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D7BD5C" w14:textId="77777777" w:rsidR="0020062D" w:rsidRDefault="0020062D">
      <w:pPr>
        <w:pStyle w:val="BodyText"/>
        <w:rPr>
          <w:rFonts w:ascii="Times New Roman"/>
          <w:sz w:val="20"/>
        </w:rPr>
      </w:pPr>
    </w:p>
    <w:p w14:paraId="57D7BD5D" w14:textId="77777777" w:rsidR="0020062D" w:rsidRDefault="0020062D">
      <w:pPr>
        <w:pStyle w:val="BodyText"/>
        <w:rPr>
          <w:rFonts w:ascii="Times New Roman"/>
          <w:sz w:val="20"/>
        </w:rPr>
      </w:pPr>
    </w:p>
    <w:p w14:paraId="57D7BD5E" w14:textId="77777777" w:rsidR="0020062D" w:rsidRDefault="0020062D">
      <w:pPr>
        <w:pStyle w:val="BodyText"/>
        <w:spacing w:before="10"/>
        <w:rPr>
          <w:rFonts w:ascii="Times New Roman"/>
          <w:sz w:val="17"/>
        </w:rPr>
      </w:pPr>
    </w:p>
    <w:p w14:paraId="57D7BD62" w14:textId="1864E7F2" w:rsidR="0020062D" w:rsidRPr="0004128A" w:rsidRDefault="00151B2A" w:rsidP="0004128A">
      <w:pPr>
        <w:pStyle w:val="Title"/>
        <w:tabs>
          <w:tab w:val="left" w:pos="3129"/>
        </w:tabs>
      </w:pPr>
      <w:bookmarkStart w:id="0" w:name="Chapter_11_Subdivision_"/>
      <w:bookmarkEnd w:id="0"/>
      <w:r>
        <w:t>Chapter</w:t>
      </w:r>
      <w:r>
        <w:rPr>
          <w:spacing w:val="-4"/>
        </w:rPr>
        <w:t xml:space="preserve"> </w:t>
      </w:r>
      <w:r>
        <w:rPr>
          <w:spacing w:val="-5"/>
        </w:rPr>
        <w:t>11</w:t>
      </w:r>
      <w:r>
        <w:tab/>
      </w:r>
      <w:r>
        <w:rPr>
          <w:spacing w:val="-2"/>
        </w:rPr>
        <w:t>Subdivision</w:t>
      </w:r>
    </w:p>
    <w:p w14:paraId="57D7BD63" w14:textId="77777777" w:rsidR="0020062D" w:rsidRPr="0004128A" w:rsidRDefault="00151B2A">
      <w:pPr>
        <w:pStyle w:val="BodyText"/>
        <w:spacing w:before="94" w:line="278" w:lineRule="auto"/>
        <w:ind w:left="100" w:right="318"/>
        <w:rPr>
          <w:sz w:val="22"/>
          <w:szCs w:val="22"/>
        </w:rPr>
      </w:pPr>
      <w:r w:rsidRPr="0004128A">
        <w:rPr>
          <w:sz w:val="22"/>
          <w:szCs w:val="22"/>
        </w:rPr>
        <w:t>Subdivision</w:t>
      </w:r>
      <w:r w:rsidRPr="0004128A">
        <w:rPr>
          <w:spacing w:val="24"/>
          <w:sz w:val="22"/>
          <w:szCs w:val="22"/>
        </w:rPr>
        <w:t xml:space="preserve"> </w:t>
      </w:r>
      <w:r w:rsidRPr="0004128A">
        <w:rPr>
          <w:sz w:val="22"/>
          <w:szCs w:val="22"/>
        </w:rPr>
        <w:t>is</w:t>
      </w:r>
      <w:r w:rsidRPr="0004128A">
        <w:rPr>
          <w:spacing w:val="24"/>
          <w:sz w:val="22"/>
          <w:szCs w:val="22"/>
        </w:rPr>
        <w:t xml:space="preserve"> </w:t>
      </w:r>
      <w:r w:rsidRPr="0004128A">
        <w:rPr>
          <w:sz w:val="22"/>
          <w:szCs w:val="22"/>
        </w:rPr>
        <w:t>a</w:t>
      </w:r>
      <w:r w:rsidRPr="0004128A">
        <w:rPr>
          <w:spacing w:val="24"/>
          <w:sz w:val="22"/>
          <w:szCs w:val="22"/>
        </w:rPr>
        <w:t xml:space="preserve"> </w:t>
      </w:r>
      <w:r w:rsidRPr="0004128A">
        <w:rPr>
          <w:sz w:val="22"/>
          <w:szCs w:val="22"/>
        </w:rPr>
        <w:t>process</w:t>
      </w:r>
      <w:r w:rsidRPr="0004128A">
        <w:rPr>
          <w:spacing w:val="24"/>
          <w:sz w:val="22"/>
          <w:szCs w:val="22"/>
        </w:rPr>
        <w:t xml:space="preserve"> </w:t>
      </w:r>
      <w:r w:rsidRPr="0004128A">
        <w:rPr>
          <w:sz w:val="22"/>
          <w:szCs w:val="22"/>
        </w:rPr>
        <w:t>which</w:t>
      </w:r>
      <w:r w:rsidRPr="0004128A">
        <w:rPr>
          <w:spacing w:val="24"/>
          <w:sz w:val="22"/>
          <w:szCs w:val="22"/>
        </w:rPr>
        <w:t xml:space="preserve"> </w:t>
      </w:r>
      <w:r w:rsidRPr="0004128A">
        <w:rPr>
          <w:sz w:val="22"/>
          <w:szCs w:val="22"/>
        </w:rPr>
        <w:t>enables</w:t>
      </w:r>
      <w:r w:rsidRPr="0004128A">
        <w:rPr>
          <w:spacing w:val="24"/>
          <w:sz w:val="22"/>
          <w:szCs w:val="22"/>
        </w:rPr>
        <w:t xml:space="preserve"> </w:t>
      </w:r>
      <w:r w:rsidRPr="0004128A">
        <w:rPr>
          <w:sz w:val="22"/>
          <w:szCs w:val="22"/>
        </w:rPr>
        <w:t>title</w:t>
      </w:r>
      <w:r w:rsidRPr="0004128A">
        <w:rPr>
          <w:spacing w:val="24"/>
          <w:sz w:val="22"/>
          <w:szCs w:val="22"/>
        </w:rPr>
        <w:t xml:space="preserve"> </w:t>
      </w:r>
      <w:r w:rsidRPr="0004128A">
        <w:rPr>
          <w:sz w:val="22"/>
          <w:szCs w:val="22"/>
        </w:rPr>
        <w:t>to</w:t>
      </w:r>
      <w:r w:rsidRPr="0004128A">
        <w:rPr>
          <w:spacing w:val="24"/>
          <w:sz w:val="22"/>
          <w:szCs w:val="22"/>
        </w:rPr>
        <w:t xml:space="preserve"> </w:t>
      </w:r>
      <w:r w:rsidRPr="0004128A">
        <w:rPr>
          <w:sz w:val="22"/>
          <w:szCs w:val="22"/>
        </w:rPr>
        <w:t>be</w:t>
      </w:r>
      <w:r w:rsidRPr="0004128A">
        <w:rPr>
          <w:spacing w:val="24"/>
          <w:sz w:val="22"/>
          <w:szCs w:val="22"/>
        </w:rPr>
        <w:t xml:space="preserve"> </w:t>
      </w:r>
      <w:r w:rsidRPr="0004128A">
        <w:rPr>
          <w:sz w:val="22"/>
          <w:szCs w:val="22"/>
        </w:rPr>
        <w:t>transferred.</w:t>
      </w:r>
      <w:r w:rsidRPr="0004128A">
        <w:rPr>
          <w:spacing w:val="24"/>
          <w:sz w:val="22"/>
          <w:szCs w:val="22"/>
        </w:rPr>
        <w:t xml:space="preserve"> </w:t>
      </w:r>
      <w:r w:rsidRPr="0004128A">
        <w:rPr>
          <w:sz w:val="22"/>
          <w:szCs w:val="22"/>
        </w:rPr>
        <w:t>Nevertheless,</w:t>
      </w:r>
      <w:r w:rsidRPr="0004128A">
        <w:rPr>
          <w:spacing w:val="24"/>
          <w:sz w:val="22"/>
          <w:szCs w:val="22"/>
        </w:rPr>
        <w:t xml:space="preserve"> </w:t>
      </w:r>
      <w:r w:rsidRPr="0004128A">
        <w:rPr>
          <w:sz w:val="22"/>
          <w:szCs w:val="22"/>
        </w:rPr>
        <w:t>it</w:t>
      </w:r>
      <w:r w:rsidRPr="0004128A">
        <w:rPr>
          <w:spacing w:val="24"/>
          <w:sz w:val="22"/>
          <w:szCs w:val="22"/>
        </w:rPr>
        <w:t xml:space="preserve"> </w:t>
      </w:r>
      <w:r w:rsidRPr="0004128A">
        <w:rPr>
          <w:sz w:val="22"/>
          <w:szCs w:val="22"/>
        </w:rPr>
        <w:t>does</w:t>
      </w:r>
      <w:r w:rsidRPr="0004128A">
        <w:rPr>
          <w:spacing w:val="24"/>
          <w:sz w:val="22"/>
          <w:szCs w:val="22"/>
        </w:rPr>
        <w:t xml:space="preserve"> </w:t>
      </w:r>
      <w:r w:rsidRPr="0004128A">
        <w:rPr>
          <w:sz w:val="22"/>
          <w:szCs w:val="22"/>
        </w:rPr>
        <w:t>impose</w:t>
      </w:r>
      <w:r w:rsidRPr="0004128A">
        <w:rPr>
          <w:spacing w:val="24"/>
          <w:sz w:val="22"/>
          <w:szCs w:val="22"/>
        </w:rPr>
        <w:t xml:space="preserve"> </w:t>
      </w:r>
      <w:r w:rsidRPr="0004128A">
        <w:rPr>
          <w:sz w:val="22"/>
          <w:szCs w:val="22"/>
        </w:rPr>
        <w:t>constraints</w:t>
      </w:r>
      <w:r w:rsidRPr="0004128A">
        <w:rPr>
          <w:spacing w:val="24"/>
          <w:sz w:val="22"/>
          <w:szCs w:val="22"/>
        </w:rPr>
        <w:t xml:space="preserve"> </w:t>
      </w:r>
      <w:r w:rsidRPr="0004128A">
        <w:rPr>
          <w:sz w:val="22"/>
          <w:szCs w:val="22"/>
        </w:rPr>
        <w:t>on</w:t>
      </w:r>
      <w:r w:rsidRPr="0004128A">
        <w:rPr>
          <w:spacing w:val="24"/>
          <w:sz w:val="22"/>
          <w:szCs w:val="22"/>
        </w:rPr>
        <w:t xml:space="preserve"> </w:t>
      </w:r>
      <w:r w:rsidRPr="0004128A">
        <w:rPr>
          <w:sz w:val="22"/>
          <w:szCs w:val="22"/>
        </w:rPr>
        <w:t>the future use and development of land. In addition the engineering work often required to make land suitable for development must be managed as there can be adverse effects on the environment. It is therefore important these effects are addressed and managed in the Plan.</w:t>
      </w:r>
    </w:p>
    <w:p w14:paraId="57D7BD64" w14:textId="77777777" w:rsidR="0020062D" w:rsidRPr="0004128A" w:rsidRDefault="0020062D">
      <w:pPr>
        <w:pStyle w:val="BodyText"/>
        <w:spacing w:before="9"/>
        <w:rPr>
          <w:sz w:val="22"/>
          <w:szCs w:val="22"/>
        </w:rPr>
      </w:pPr>
    </w:p>
    <w:p w14:paraId="57D7BD65" w14:textId="77777777" w:rsidR="0020062D" w:rsidRPr="0004128A" w:rsidRDefault="00151B2A">
      <w:pPr>
        <w:pStyle w:val="BodyText"/>
        <w:spacing w:before="1" w:line="278" w:lineRule="auto"/>
        <w:ind w:left="100" w:right="318"/>
        <w:rPr>
          <w:sz w:val="22"/>
          <w:szCs w:val="22"/>
        </w:rPr>
      </w:pPr>
      <w:r w:rsidRPr="0004128A">
        <w:rPr>
          <w:sz w:val="22"/>
          <w:szCs w:val="22"/>
        </w:rPr>
        <w:t>Except for boundary adjustments and the leasing of retail space within existing buildings in appropriate activity</w:t>
      </w:r>
      <w:r w:rsidRPr="0004128A">
        <w:rPr>
          <w:spacing w:val="40"/>
          <w:sz w:val="22"/>
          <w:szCs w:val="22"/>
        </w:rPr>
        <w:t xml:space="preserve"> </w:t>
      </w:r>
      <w:r w:rsidRPr="0004128A">
        <w:rPr>
          <w:sz w:val="22"/>
          <w:szCs w:val="22"/>
        </w:rPr>
        <w:t>areas,</w:t>
      </w:r>
      <w:r w:rsidRPr="0004128A">
        <w:rPr>
          <w:spacing w:val="32"/>
          <w:sz w:val="22"/>
          <w:szCs w:val="22"/>
        </w:rPr>
        <w:t xml:space="preserve"> </w:t>
      </w:r>
      <w:r w:rsidRPr="0004128A">
        <w:rPr>
          <w:sz w:val="22"/>
          <w:szCs w:val="22"/>
        </w:rPr>
        <w:t>all</w:t>
      </w:r>
      <w:r w:rsidRPr="0004128A">
        <w:rPr>
          <w:spacing w:val="32"/>
          <w:sz w:val="22"/>
          <w:szCs w:val="22"/>
        </w:rPr>
        <w:t xml:space="preserve"> </w:t>
      </w:r>
      <w:r w:rsidRPr="0004128A">
        <w:rPr>
          <w:sz w:val="22"/>
          <w:szCs w:val="22"/>
        </w:rPr>
        <w:t>subdivisions</w:t>
      </w:r>
      <w:r w:rsidRPr="0004128A">
        <w:rPr>
          <w:spacing w:val="32"/>
          <w:sz w:val="22"/>
          <w:szCs w:val="22"/>
        </w:rPr>
        <w:t xml:space="preserve"> </w:t>
      </w:r>
      <w:r w:rsidRPr="0004128A">
        <w:rPr>
          <w:sz w:val="22"/>
          <w:szCs w:val="22"/>
        </w:rPr>
        <w:t>require</w:t>
      </w:r>
      <w:r w:rsidRPr="0004128A">
        <w:rPr>
          <w:spacing w:val="32"/>
          <w:sz w:val="22"/>
          <w:szCs w:val="22"/>
        </w:rPr>
        <w:t xml:space="preserve"> </w:t>
      </w:r>
      <w:r w:rsidRPr="0004128A">
        <w:rPr>
          <w:sz w:val="22"/>
          <w:szCs w:val="22"/>
        </w:rPr>
        <w:t>a</w:t>
      </w:r>
      <w:r w:rsidRPr="0004128A">
        <w:rPr>
          <w:spacing w:val="32"/>
          <w:sz w:val="22"/>
          <w:szCs w:val="22"/>
        </w:rPr>
        <w:t xml:space="preserve"> </w:t>
      </w:r>
      <w:r w:rsidRPr="0004128A">
        <w:rPr>
          <w:sz w:val="22"/>
          <w:szCs w:val="22"/>
        </w:rPr>
        <w:t>resource</w:t>
      </w:r>
      <w:r w:rsidRPr="0004128A">
        <w:rPr>
          <w:spacing w:val="32"/>
          <w:sz w:val="22"/>
          <w:szCs w:val="22"/>
        </w:rPr>
        <w:t xml:space="preserve"> </w:t>
      </w:r>
      <w:r w:rsidRPr="0004128A">
        <w:rPr>
          <w:sz w:val="22"/>
          <w:szCs w:val="22"/>
        </w:rPr>
        <w:t>consent</w:t>
      </w:r>
      <w:r w:rsidRPr="0004128A">
        <w:rPr>
          <w:spacing w:val="32"/>
          <w:sz w:val="22"/>
          <w:szCs w:val="22"/>
        </w:rPr>
        <w:t xml:space="preserve"> </w:t>
      </w:r>
      <w:r w:rsidRPr="0004128A">
        <w:rPr>
          <w:sz w:val="22"/>
          <w:szCs w:val="22"/>
        </w:rPr>
        <w:t>as</w:t>
      </w:r>
      <w:r w:rsidRPr="0004128A">
        <w:rPr>
          <w:spacing w:val="32"/>
          <w:sz w:val="22"/>
          <w:szCs w:val="22"/>
        </w:rPr>
        <w:t xml:space="preserve"> </w:t>
      </w:r>
      <w:r w:rsidRPr="0004128A">
        <w:rPr>
          <w:sz w:val="22"/>
          <w:szCs w:val="22"/>
        </w:rPr>
        <w:t>it</w:t>
      </w:r>
      <w:r w:rsidRPr="0004128A">
        <w:rPr>
          <w:spacing w:val="32"/>
          <w:sz w:val="22"/>
          <w:szCs w:val="22"/>
        </w:rPr>
        <w:t xml:space="preserve"> </w:t>
      </w:r>
      <w:r w:rsidRPr="0004128A">
        <w:rPr>
          <w:sz w:val="22"/>
          <w:szCs w:val="22"/>
        </w:rPr>
        <w:t>may</w:t>
      </w:r>
      <w:r w:rsidRPr="0004128A">
        <w:rPr>
          <w:spacing w:val="32"/>
          <w:sz w:val="22"/>
          <w:szCs w:val="22"/>
        </w:rPr>
        <w:t xml:space="preserve"> </w:t>
      </w:r>
      <w:r w:rsidRPr="0004128A">
        <w:rPr>
          <w:sz w:val="22"/>
          <w:szCs w:val="22"/>
        </w:rPr>
        <w:t>be</w:t>
      </w:r>
      <w:r w:rsidRPr="0004128A">
        <w:rPr>
          <w:spacing w:val="32"/>
          <w:sz w:val="22"/>
          <w:szCs w:val="22"/>
        </w:rPr>
        <w:t xml:space="preserve"> </w:t>
      </w:r>
      <w:r w:rsidRPr="0004128A">
        <w:rPr>
          <w:sz w:val="22"/>
          <w:szCs w:val="22"/>
        </w:rPr>
        <w:t>necessary</w:t>
      </w:r>
      <w:r w:rsidRPr="0004128A">
        <w:rPr>
          <w:spacing w:val="32"/>
          <w:sz w:val="22"/>
          <w:szCs w:val="22"/>
        </w:rPr>
        <w:t xml:space="preserve"> </w:t>
      </w:r>
      <w:r w:rsidRPr="0004128A">
        <w:rPr>
          <w:sz w:val="22"/>
          <w:szCs w:val="22"/>
        </w:rPr>
        <w:t>to</w:t>
      </w:r>
      <w:r w:rsidRPr="0004128A">
        <w:rPr>
          <w:spacing w:val="30"/>
          <w:sz w:val="22"/>
          <w:szCs w:val="22"/>
        </w:rPr>
        <w:t xml:space="preserve"> </w:t>
      </w:r>
      <w:r w:rsidRPr="0004128A">
        <w:rPr>
          <w:sz w:val="22"/>
          <w:szCs w:val="22"/>
        </w:rPr>
        <w:t>impose</w:t>
      </w:r>
      <w:r w:rsidRPr="0004128A">
        <w:rPr>
          <w:spacing w:val="32"/>
          <w:sz w:val="22"/>
          <w:szCs w:val="22"/>
        </w:rPr>
        <w:t xml:space="preserve"> </w:t>
      </w:r>
      <w:r w:rsidRPr="0004128A">
        <w:rPr>
          <w:sz w:val="22"/>
          <w:szCs w:val="22"/>
        </w:rPr>
        <w:t>engineering</w:t>
      </w:r>
      <w:r w:rsidRPr="0004128A">
        <w:rPr>
          <w:spacing w:val="32"/>
          <w:sz w:val="22"/>
          <w:szCs w:val="22"/>
        </w:rPr>
        <w:t xml:space="preserve"> </w:t>
      </w:r>
      <w:r w:rsidRPr="0004128A">
        <w:rPr>
          <w:sz w:val="22"/>
          <w:szCs w:val="22"/>
        </w:rPr>
        <w:t>conditions, design</w:t>
      </w:r>
      <w:r w:rsidRPr="0004128A">
        <w:rPr>
          <w:spacing w:val="19"/>
          <w:sz w:val="22"/>
          <w:szCs w:val="22"/>
        </w:rPr>
        <w:t xml:space="preserve"> </w:t>
      </w:r>
      <w:r w:rsidRPr="0004128A">
        <w:rPr>
          <w:sz w:val="22"/>
          <w:szCs w:val="22"/>
        </w:rPr>
        <w:t>allotment</w:t>
      </w:r>
      <w:r w:rsidRPr="0004128A">
        <w:rPr>
          <w:spacing w:val="19"/>
          <w:sz w:val="22"/>
          <w:szCs w:val="22"/>
        </w:rPr>
        <w:t xml:space="preserve"> </w:t>
      </w:r>
      <w:r w:rsidRPr="0004128A">
        <w:rPr>
          <w:sz w:val="22"/>
          <w:szCs w:val="22"/>
        </w:rPr>
        <w:t>standards</w:t>
      </w:r>
      <w:r w:rsidRPr="0004128A">
        <w:rPr>
          <w:spacing w:val="19"/>
          <w:sz w:val="22"/>
          <w:szCs w:val="22"/>
        </w:rPr>
        <w:t xml:space="preserve"> </w:t>
      </w:r>
      <w:r w:rsidRPr="0004128A">
        <w:rPr>
          <w:sz w:val="22"/>
          <w:szCs w:val="22"/>
        </w:rPr>
        <w:t>and</w:t>
      </w:r>
      <w:r w:rsidRPr="0004128A">
        <w:rPr>
          <w:spacing w:val="19"/>
          <w:sz w:val="22"/>
          <w:szCs w:val="22"/>
        </w:rPr>
        <w:t xml:space="preserve"> </w:t>
      </w:r>
      <w:r w:rsidRPr="0004128A">
        <w:rPr>
          <w:sz w:val="22"/>
          <w:szCs w:val="22"/>
        </w:rPr>
        <w:t>financial</w:t>
      </w:r>
      <w:r w:rsidRPr="0004128A">
        <w:rPr>
          <w:spacing w:val="19"/>
          <w:sz w:val="22"/>
          <w:szCs w:val="22"/>
        </w:rPr>
        <w:t xml:space="preserve"> </w:t>
      </w:r>
      <w:r w:rsidRPr="0004128A">
        <w:rPr>
          <w:sz w:val="22"/>
          <w:szCs w:val="22"/>
        </w:rPr>
        <w:t>contributions</w:t>
      </w:r>
      <w:r w:rsidRPr="0004128A">
        <w:rPr>
          <w:spacing w:val="19"/>
          <w:sz w:val="22"/>
          <w:szCs w:val="22"/>
        </w:rPr>
        <w:t xml:space="preserve"> </w:t>
      </w:r>
      <w:r w:rsidRPr="0004128A">
        <w:rPr>
          <w:sz w:val="22"/>
          <w:szCs w:val="22"/>
        </w:rPr>
        <w:t>to</w:t>
      </w:r>
      <w:r w:rsidRPr="0004128A">
        <w:rPr>
          <w:spacing w:val="19"/>
          <w:sz w:val="22"/>
          <w:szCs w:val="22"/>
        </w:rPr>
        <w:t xml:space="preserve"> </w:t>
      </w:r>
      <w:r w:rsidRPr="0004128A">
        <w:rPr>
          <w:sz w:val="22"/>
          <w:szCs w:val="22"/>
        </w:rPr>
        <w:t>ensure</w:t>
      </w:r>
      <w:r w:rsidRPr="0004128A">
        <w:rPr>
          <w:spacing w:val="19"/>
          <w:sz w:val="22"/>
          <w:szCs w:val="22"/>
        </w:rPr>
        <w:t xml:space="preserve"> </w:t>
      </w:r>
      <w:r w:rsidRPr="0004128A">
        <w:rPr>
          <w:sz w:val="22"/>
          <w:szCs w:val="22"/>
        </w:rPr>
        <w:t>that</w:t>
      </w:r>
      <w:r w:rsidRPr="0004128A">
        <w:rPr>
          <w:spacing w:val="19"/>
          <w:sz w:val="22"/>
          <w:szCs w:val="22"/>
        </w:rPr>
        <w:t xml:space="preserve"> </w:t>
      </w:r>
      <w:r w:rsidRPr="0004128A">
        <w:rPr>
          <w:sz w:val="22"/>
          <w:szCs w:val="22"/>
        </w:rPr>
        <w:t>adverse</w:t>
      </w:r>
      <w:r w:rsidRPr="0004128A">
        <w:rPr>
          <w:spacing w:val="19"/>
          <w:sz w:val="22"/>
          <w:szCs w:val="22"/>
        </w:rPr>
        <w:t xml:space="preserve"> </w:t>
      </w:r>
      <w:r w:rsidRPr="0004128A">
        <w:rPr>
          <w:sz w:val="22"/>
          <w:szCs w:val="22"/>
        </w:rPr>
        <w:t>effects</w:t>
      </w:r>
      <w:r w:rsidRPr="0004128A">
        <w:rPr>
          <w:spacing w:val="19"/>
          <w:sz w:val="22"/>
          <w:szCs w:val="22"/>
        </w:rPr>
        <w:t xml:space="preserve"> </w:t>
      </w:r>
      <w:r w:rsidRPr="0004128A">
        <w:rPr>
          <w:sz w:val="22"/>
          <w:szCs w:val="22"/>
        </w:rPr>
        <w:t>are</w:t>
      </w:r>
      <w:r w:rsidRPr="0004128A">
        <w:rPr>
          <w:spacing w:val="19"/>
          <w:sz w:val="22"/>
          <w:szCs w:val="22"/>
        </w:rPr>
        <w:t xml:space="preserve"> </w:t>
      </w:r>
      <w:r w:rsidRPr="0004128A">
        <w:rPr>
          <w:sz w:val="22"/>
          <w:szCs w:val="22"/>
        </w:rPr>
        <w:t>managed</w:t>
      </w:r>
      <w:r w:rsidRPr="0004128A">
        <w:rPr>
          <w:spacing w:val="19"/>
          <w:sz w:val="22"/>
          <w:szCs w:val="22"/>
        </w:rPr>
        <w:t xml:space="preserve"> </w:t>
      </w:r>
      <w:r w:rsidRPr="0004128A">
        <w:rPr>
          <w:sz w:val="22"/>
          <w:szCs w:val="22"/>
        </w:rPr>
        <w:t>and</w:t>
      </w:r>
      <w:r w:rsidRPr="0004128A">
        <w:rPr>
          <w:spacing w:val="19"/>
          <w:sz w:val="22"/>
          <w:szCs w:val="22"/>
        </w:rPr>
        <w:t xml:space="preserve"> </w:t>
      </w:r>
      <w:r w:rsidRPr="0004128A">
        <w:rPr>
          <w:sz w:val="22"/>
          <w:szCs w:val="22"/>
        </w:rPr>
        <w:t>mitigated.</w:t>
      </w:r>
    </w:p>
    <w:p w14:paraId="57D7BD66" w14:textId="77777777" w:rsidR="0020062D" w:rsidRPr="0004128A" w:rsidRDefault="0020062D">
      <w:pPr>
        <w:pStyle w:val="BodyText"/>
        <w:spacing w:before="9"/>
        <w:rPr>
          <w:sz w:val="22"/>
          <w:szCs w:val="22"/>
        </w:rPr>
      </w:pPr>
    </w:p>
    <w:p w14:paraId="57D7BD67" w14:textId="77777777" w:rsidR="0020062D" w:rsidRPr="0004128A" w:rsidRDefault="00151B2A">
      <w:pPr>
        <w:pStyle w:val="BodyText"/>
        <w:spacing w:line="278" w:lineRule="auto"/>
        <w:ind w:left="100" w:right="305"/>
        <w:rPr>
          <w:sz w:val="22"/>
          <w:szCs w:val="22"/>
        </w:rPr>
      </w:pPr>
      <w:r w:rsidRPr="0004128A">
        <w:rPr>
          <w:sz w:val="22"/>
          <w:szCs w:val="22"/>
        </w:rPr>
        <w:t>The provisions of this Chapter apply to all activity areas. Activities must also be assessed in terms of the requirements of each activity area, and the requirements of Chapters 12, 13 and 15, to determine whether or not a resource consent is required.</w:t>
      </w:r>
    </w:p>
    <w:p w14:paraId="57D7BD68" w14:textId="77777777" w:rsidR="0020062D" w:rsidRDefault="0020062D">
      <w:pPr>
        <w:pStyle w:val="BodyText"/>
        <w:rPr>
          <w:sz w:val="20"/>
        </w:rPr>
      </w:pPr>
    </w:p>
    <w:p w14:paraId="57D7BD69" w14:textId="77777777" w:rsidR="0020062D" w:rsidRDefault="0020062D">
      <w:pPr>
        <w:pStyle w:val="BodyText"/>
        <w:rPr>
          <w:sz w:val="20"/>
        </w:rPr>
      </w:pPr>
    </w:p>
    <w:p w14:paraId="57D7BD6A" w14:textId="77777777" w:rsidR="0020062D" w:rsidRDefault="0020062D">
      <w:pPr>
        <w:pStyle w:val="BodyText"/>
        <w:rPr>
          <w:sz w:val="28"/>
        </w:rPr>
      </w:pPr>
    </w:p>
    <w:p w14:paraId="57D7BD6B" w14:textId="77777777" w:rsidR="0020062D" w:rsidRDefault="00E6733E">
      <w:pPr>
        <w:pStyle w:val="Heading1"/>
        <w:numPr>
          <w:ilvl w:val="1"/>
          <w:numId w:val="21"/>
        </w:numPr>
        <w:tabs>
          <w:tab w:val="left" w:pos="1929"/>
          <w:tab w:val="left" w:pos="1930"/>
        </w:tabs>
      </w:pPr>
      <w:r>
        <w:pict w14:anchorId="57D7C1C9">
          <v:rect id="docshape16" o:spid="_x0000_s1044" style="position:absolute;left:0;text-align:left;margin-left:156.5pt;margin-top:27.85pt;width:381pt;height:1.5pt;z-index:-15728128;mso-wrap-distance-left:0;mso-wrap-distance-right:0;mso-position-horizontal-relative:page" fillcolor="black" stroked="f">
            <w10:wrap type="topAndBottom" anchorx="page"/>
          </v:rect>
        </w:pict>
      </w:r>
      <w:bookmarkStart w:id="1" w:name="11.1_Issues,_Objectives_and_Policies_"/>
      <w:bookmarkEnd w:id="1"/>
      <w:r w:rsidR="00151B2A">
        <w:t>Issues,</w:t>
      </w:r>
      <w:r w:rsidR="00151B2A">
        <w:rPr>
          <w:spacing w:val="-6"/>
        </w:rPr>
        <w:t xml:space="preserve"> </w:t>
      </w:r>
      <w:r w:rsidR="00151B2A">
        <w:t>Objectives</w:t>
      </w:r>
      <w:r w:rsidR="00151B2A">
        <w:rPr>
          <w:spacing w:val="-3"/>
        </w:rPr>
        <w:t xml:space="preserve"> </w:t>
      </w:r>
      <w:r w:rsidR="00151B2A">
        <w:t>and</w:t>
      </w:r>
      <w:r w:rsidR="00151B2A">
        <w:rPr>
          <w:spacing w:val="-3"/>
        </w:rPr>
        <w:t xml:space="preserve"> </w:t>
      </w:r>
      <w:r w:rsidR="00151B2A">
        <w:rPr>
          <w:spacing w:val="-2"/>
        </w:rPr>
        <w:t>Policies</w:t>
      </w:r>
    </w:p>
    <w:p w14:paraId="57D7BD6C" w14:textId="77777777" w:rsidR="0020062D" w:rsidRDefault="0020062D">
      <w:pPr>
        <w:pStyle w:val="BodyText"/>
        <w:spacing w:before="7"/>
        <w:rPr>
          <w:b/>
          <w:sz w:val="52"/>
        </w:rPr>
      </w:pPr>
    </w:p>
    <w:p w14:paraId="57D7BD6D" w14:textId="77777777" w:rsidR="0020062D" w:rsidRPr="00920731" w:rsidRDefault="00151B2A">
      <w:pPr>
        <w:pStyle w:val="Heading2"/>
        <w:numPr>
          <w:ilvl w:val="2"/>
          <w:numId w:val="21"/>
        </w:numPr>
        <w:tabs>
          <w:tab w:val="left" w:pos="1929"/>
          <w:tab w:val="left" w:pos="1930"/>
        </w:tabs>
        <w:rPr>
          <w:sz w:val="31"/>
          <w:szCs w:val="31"/>
        </w:rPr>
      </w:pPr>
      <w:r w:rsidRPr="00920731">
        <w:rPr>
          <w:spacing w:val="-7"/>
          <w:sz w:val="31"/>
          <w:szCs w:val="31"/>
        </w:rPr>
        <w:t xml:space="preserve">Allotment </w:t>
      </w:r>
      <w:r w:rsidRPr="00920731">
        <w:rPr>
          <w:spacing w:val="-2"/>
          <w:sz w:val="31"/>
          <w:szCs w:val="31"/>
        </w:rPr>
        <w:t>Standards</w:t>
      </w:r>
    </w:p>
    <w:p w14:paraId="57D7BD6E" w14:textId="77777777" w:rsidR="0020062D" w:rsidRDefault="0020062D">
      <w:pPr>
        <w:pStyle w:val="BodyText"/>
        <w:spacing w:before="7"/>
        <w:rPr>
          <w:b/>
          <w:sz w:val="38"/>
        </w:rPr>
      </w:pPr>
    </w:p>
    <w:p w14:paraId="57D7BD6F" w14:textId="77777777" w:rsidR="0020062D" w:rsidRPr="0004128A" w:rsidRDefault="00151B2A">
      <w:pPr>
        <w:pStyle w:val="Heading3"/>
        <w:rPr>
          <w:sz w:val="24"/>
          <w:szCs w:val="24"/>
        </w:rPr>
      </w:pPr>
      <w:r w:rsidRPr="0004128A">
        <w:rPr>
          <w:spacing w:val="-2"/>
          <w:sz w:val="24"/>
          <w:szCs w:val="24"/>
        </w:rPr>
        <w:t>Issue</w:t>
      </w:r>
    </w:p>
    <w:p w14:paraId="57D7BD70" w14:textId="77777777" w:rsidR="0020062D" w:rsidRPr="0004128A" w:rsidRDefault="0020062D">
      <w:pPr>
        <w:pStyle w:val="BodyText"/>
        <w:spacing w:before="2"/>
        <w:rPr>
          <w:b/>
          <w:sz w:val="22"/>
          <w:szCs w:val="22"/>
        </w:rPr>
      </w:pPr>
    </w:p>
    <w:p w14:paraId="57D7BD71" w14:textId="77777777" w:rsidR="0020062D" w:rsidRPr="0004128A" w:rsidRDefault="00151B2A">
      <w:pPr>
        <w:spacing w:before="1" w:line="278" w:lineRule="auto"/>
        <w:ind w:left="100"/>
        <w:rPr>
          <w:b/>
        </w:rPr>
      </w:pPr>
      <w:r w:rsidRPr="0004128A">
        <w:rPr>
          <w:b/>
        </w:rPr>
        <w:t>Subdivision</w:t>
      </w:r>
      <w:r w:rsidRPr="0004128A">
        <w:rPr>
          <w:b/>
          <w:spacing w:val="-12"/>
        </w:rPr>
        <w:t xml:space="preserve"> </w:t>
      </w:r>
      <w:r w:rsidRPr="0004128A">
        <w:rPr>
          <w:b/>
        </w:rPr>
        <w:t>of</w:t>
      </w:r>
      <w:r w:rsidRPr="0004128A">
        <w:rPr>
          <w:b/>
          <w:spacing w:val="-12"/>
        </w:rPr>
        <w:t xml:space="preserve"> </w:t>
      </w:r>
      <w:r w:rsidRPr="0004128A">
        <w:rPr>
          <w:b/>
        </w:rPr>
        <w:t>land</w:t>
      </w:r>
      <w:r w:rsidRPr="0004128A">
        <w:rPr>
          <w:b/>
          <w:spacing w:val="-12"/>
        </w:rPr>
        <w:t xml:space="preserve"> </w:t>
      </w:r>
      <w:r w:rsidRPr="0004128A">
        <w:rPr>
          <w:b/>
        </w:rPr>
        <w:t>can</w:t>
      </w:r>
      <w:r w:rsidRPr="0004128A">
        <w:rPr>
          <w:b/>
          <w:spacing w:val="-12"/>
        </w:rPr>
        <w:t xml:space="preserve"> </w:t>
      </w:r>
      <w:r w:rsidRPr="0004128A">
        <w:rPr>
          <w:b/>
        </w:rPr>
        <w:t>impose</w:t>
      </w:r>
      <w:r w:rsidRPr="0004128A">
        <w:rPr>
          <w:b/>
          <w:spacing w:val="-12"/>
        </w:rPr>
        <w:t xml:space="preserve"> </w:t>
      </w:r>
      <w:r w:rsidRPr="0004128A">
        <w:rPr>
          <w:b/>
        </w:rPr>
        <w:t>a</w:t>
      </w:r>
      <w:r w:rsidRPr="0004128A">
        <w:rPr>
          <w:b/>
          <w:spacing w:val="-12"/>
        </w:rPr>
        <w:t xml:space="preserve"> </w:t>
      </w:r>
      <w:r w:rsidRPr="0004128A">
        <w:rPr>
          <w:b/>
        </w:rPr>
        <w:t>constraint</w:t>
      </w:r>
      <w:r w:rsidRPr="0004128A">
        <w:rPr>
          <w:b/>
          <w:spacing w:val="-12"/>
        </w:rPr>
        <w:t xml:space="preserve"> </w:t>
      </w:r>
      <w:r w:rsidRPr="0004128A">
        <w:rPr>
          <w:b/>
        </w:rPr>
        <w:t>on</w:t>
      </w:r>
      <w:r w:rsidRPr="0004128A">
        <w:rPr>
          <w:b/>
          <w:spacing w:val="-12"/>
        </w:rPr>
        <w:t xml:space="preserve"> </w:t>
      </w:r>
      <w:r w:rsidRPr="0004128A">
        <w:rPr>
          <w:b/>
        </w:rPr>
        <w:t>the</w:t>
      </w:r>
      <w:r w:rsidRPr="0004128A">
        <w:rPr>
          <w:b/>
          <w:spacing w:val="-11"/>
        </w:rPr>
        <w:t xml:space="preserve"> </w:t>
      </w:r>
      <w:r w:rsidRPr="0004128A">
        <w:rPr>
          <w:b/>
        </w:rPr>
        <w:t>future</w:t>
      </w:r>
      <w:r w:rsidRPr="0004128A">
        <w:rPr>
          <w:b/>
          <w:spacing w:val="-11"/>
        </w:rPr>
        <w:t xml:space="preserve"> </w:t>
      </w:r>
      <w:r w:rsidRPr="0004128A">
        <w:rPr>
          <w:b/>
        </w:rPr>
        <w:t>use</w:t>
      </w:r>
      <w:r w:rsidRPr="0004128A">
        <w:rPr>
          <w:b/>
          <w:spacing w:val="-12"/>
        </w:rPr>
        <w:t xml:space="preserve"> </w:t>
      </w:r>
      <w:r w:rsidRPr="0004128A">
        <w:rPr>
          <w:b/>
        </w:rPr>
        <w:t>or</w:t>
      </w:r>
      <w:r w:rsidRPr="0004128A">
        <w:rPr>
          <w:b/>
          <w:spacing w:val="-12"/>
        </w:rPr>
        <w:t xml:space="preserve"> </w:t>
      </w:r>
      <w:r w:rsidRPr="0004128A">
        <w:rPr>
          <w:b/>
        </w:rPr>
        <w:t>development</w:t>
      </w:r>
      <w:r w:rsidRPr="0004128A">
        <w:rPr>
          <w:b/>
          <w:spacing w:val="-12"/>
        </w:rPr>
        <w:t xml:space="preserve"> </w:t>
      </w:r>
      <w:r w:rsidRPr="0004128A">
        <w:rPr>
          <w:b/>
        </w:rPr>
        <w:t>of</w:t>
      </w:r>
      <w:r w:rsidRPr="0004128A">
        <w:rPr>
          <w:b/>
          <w:spacing w:val="-12"/>
        </w:rPr>
        <w:t xml:space="preserve"> </w:t>
      </w:r>
      <w:r w:rsidRPr="0004128A">
        <w:rPr>
          <w:b/>
        </w:rPr>
        <w:t>land.</w:t>
      </w:r>
      <w:r w:rsidRPr="0004128A">
        <w:rPr>
          <w:b/>
          <w:spacing w:val="-12"/>
        </w:rPr>
        <w:t xml:space="preserve"> </w:t>
      </w:r>
      <w:r w:rsidRPr="0004128A">
        <w:rPr>
          <w:b/>
        </w:rPr>
        <w:t>It</w:t>
      </w:r>
      <w:r w:rsidRPr="0004128A">
        <w:rPr>
          <w:b/>
          <w:spacing w:val="-12"/>
        </w:rPr>
        <w:t xml:space="preserve"> </w:t>
      </w:r>
      <w:r w:rsidRPr="0004128A">
        <w:rPr>
          <w:b/>
        </w:rPr>
        <w:t>is</w:t>
      </w:r>
      <w:r w:rsidRPr="0004128A">
        <w:rPr>
          <w:b/>
          <w:spacing w:val="-12"/>
        </w:rPr>
        <w:t xml:space="preserve"> </w:t>
      </w:r>
      <w:r w:rsidRPr="0004128A">
        <w:rPr>
          <w:b/>
        </w:rPr>
        <w:t>necessary</w:t>
      </w:r>
      <w:r w:rsidRPr="0004128A">
        <w:rPr>
          <w:b/>
          <w:spacing w:val="-12"/>
        </w:rPr>
        <w:t xml:space="preserve"> </w:t>
      </w:r>
      <w:r w:rsidRPr="0004128A">
        <w:rPr>
          <w:b/>
        </w:rPr>
        <w:t>to</w:t>
      </w:r>
      <w:r w:rsidRPr="0004128A">
        <w:rPr>
          <w:b/>
          <w:spacing w:val="-11"/>
        </w:rPr>
        <w:t xml:space="preserve"> </w:t>
      </w:r>
      <w:r w:rsidRPr="0004128A">
        <w:rPr>
          <w:b/>
        </w:rPr>
        <w:t>ensure land which is subdivided can be used for the proposed use or purpose.</w:t>
      </w:r>
    </w:p>
    <w:p w14:paraId="57D7BD72" w14:textId="77777777" w:rsidR="0020062D" w:rsidRPr="0004128A" w:rsidRDefault="0020062D">
      <w:pPr>
        <w:pStyle w:val="BodyText"/>
        <w:spacing w:before="4"/>
        <w:rPr>
          <w:b/>
          <w:sz w:val="24"/>
          <w:szCs w:val="24"/>
        </w:rPr>
      </w:pPr>
    </w:p>
    <w:p w14:paraId="57D7BD73" w14:textId="77777777" w:rsidR="0020062D" w:rsidRPr="0004128A" w:rsidRDefault="00151B2A">
      <w:pPr>
        <w:pStyle w:val="Heading3"/>
        <w:rPr>
          <w:sz w:val="24"/>
          <w:szCs w:val="24"/>
        </w:rPr>
      </w:pPr>
      <w:r w:rsidRPr="0004128A">
        <w:rPr>
          <w:spacing w:val="-2"/>
          <w:sz w:val="24"/>
          <w:szCs w:val="24"/>
        </w:rPr>
        <w:t>Objective</w:t>
      </w:r>
    </w:p>
    <w:p w14:paraId="57D7BD74" w14:textId="77777777" w:rsidR="0020062D" w:rsidRPr="0004128A" w:rsidRDefault="0020062D">
      <w:pPr>
        <w:pStyle w:val="BodyText"/>
        <w:spacing w:before="3"/>
        <w:rPr>
          <w:b/>
          <w:sz w:val="22"/>
          <w:szCs w:val="22"/>
        </w:rPr>
      </w:pPr>
    </w:p>
    <w:p w14:paraId="57D7BD75" w14:textId="77777777" w:rsidR="0020062D" w:rsidRDefault="00151B2A">
      <w:pPr>
        <w:pStyle w:val="BodyText"/>
        <w:ind w:left="100"/>
      </w:pPr>
      <w:r w:rsidRPr="0004128A">
        <w:rPr>
          <w:sz w:val="22"/>
          <w:szCs w:val="22"/>
        </w:rPr>
        <w:t>To</w:t>
      </w:r>
      <w:r w:rsidRPr="0004128A">
        <w:rPr>
          <w:spacing w:val="8"/>
          <w:sz w:val="22"/>
          <w:szCs w:val="22"/>
        </w:rPr>
        <w:t xml:space="preserve"> </w:t>
      </w:r>
      <w:r w:rsidRPr="0004128A">
        <w:rPr>
          <w:sz w:val="22"/>
          <w:szCs w:val="22"/>
        </w:rPr>
        <w:t>ensure</w:t>
      </w:r>
      <w:r w:rsidRPr="0004128A">
        <w:rPr>
          <w:spacing w:val="10"/>
          <w:sz w:val="22"/>
          <w:szCs w:val="22"/>
        </w:rPr>
        <w:t xml:space="preserve"> </w:t>
      </w:r>
      <w:r w:rsidRPr="0004128A">
        <w:rPr>
          <w:sz w:val="22"/>
          <w:szCs w:val="22"/>
        </w:rPr>
        <w:t>that</w:t>
      </w:r>
      <w:r w:rsidRPr="0004128A">
        <w:rPr>
          <w:spacing w:val="10"/>
          <w:sz w:val="22"/>
          <w:szCs w:val="22"/>
        </w:rPr>
        <w:t xml:space="preserve"> </w:t>
      </w:r>
      <w:r w:rsidRPr="0004128A">
        <w:rPr>
          <w:sz w:val="22"/>
          <w:szCs w:val="22"/>
        </w:rPr>
        <w:t>land</w:t>
      </w:r>
      <w:r w:rsidRPr="0004128A">
        <w:rPr>
          <w:spacing w:val="10"/>
          <w:sz w:val="22"/>
          <w:szCs w:val="22"/>
        </w:rPr>
        <w:t xml:space="preserve"> </w:t>
      </w:r>
      <w:r w:rsidRPr="0004128A">
        <w:rPr>
          <w:sz w:val="22"/>
          <w:szCs w:val="22"/>
        </w:rPr>
        <w:t>which</w:t>
      </w:r>
      <w:r w:rsidRPr="0004128A">
        <w:rPr>
          <w:spacing w:val="10"/>
          <w:sz w:val="22"/>
          <w:szCs w:val="22"/>
        </w:rPr>
        <w:t xml:space="preserve"> </w:t>
      </w:r>
      <w:r w:rsidRPr="0004128A">
        <w:rPr>
          <w:sz w:val="22"/>
          <w:szCs w:val="22"/>
        </w:rPr>
        <w:t>is</w:t>
      </w:r>
      <w:r w:rsidRPr="0004128A">
        <w:rPr>
          <w:spacing w:val="10"/>
          <w:sz w:val="22"/>
          <w:szCs w:val="22"/>
        </w:rPr>
        <w:t xml:space="preserve"> </w:t>
      </w:r>
      <w:r w:rsidRPr="0004128A">
        <w:rPr>
          <w:sz w:val="22"/>
          <w:szCs w:val="22"/>
        </w:rPr>
        <w:t>subdivided</w:t>
      </w:r>
      <w:r w:rsidRPr="0004128A">
        <w:rPr>
          <w:spacing w:val="10"/>
          <w:sz w:val="22"/>
          <w:szCs w:val="22"/>
        </w:rPr>
        <w:t xml:space="preserve"> </w:t>
      </w:r>
      <w:r w:rsidRPr="0004128A">
        <w:rPr>
          <w:sz w:val="22"/>
          <w:szCs w:val="22"/>
        </w:rPr>
        <w:t>can</w:t>
      </w:r>
      <w:r w:rsidRPr="0004128A">
        <w:rPr>
          <w:spacing w:val="11"/>
          <w:sz w:val="22"/>
          <w:szCs w:val="22"/>
        </w:rPr>
        <w:t xml:space="preserve"> </w:t>
      </w:r>
      <w:r w:rsidRPr="0004128A">
        <w:rPr>
          <w:sz w:val="22"/>
          <w:szCs w:val="22"/>
        </w:rPr>
        <w:t>be</w:t>
      </w:r>
      <w:r w:rsidRPr="0004128A">
        <w:rPr>
          <w:spacing w:val="10"/>
          <w:sz w:val="22"/>
          <w:szCs w:val="22"/>
        </w:rPr>
        <w:t xml:space="preserve"> </w:t>
      </w:r>
      <w:r w:rsidRPr="0004128A">
        <w:rPr>
          <w:sz w:val="22"/>
          <w:szCs w:val="22"/>
        </w:rPr>
        <w:t>used</w:t>
      </w:r>
      <w:r w:rsidRPr="0004128A">
        <w:rPr>
          <w:spacing w:val="10"/>
          <w:sz w:val="22"/>
          <w:szCs w:val="22"/>
        </w:rPr>
        <w:t xml:space="preserve"> </w:t>
      </w:r>
      <w:r w:rsidRPr="0004128A">
        <w:rPr>
          <w:sz w:val="22"/>
          <w:szCs w:val="22"/>
        </w:rPr>
        <w:t>for</w:t>
      </w:r>
      <w:r w:rsidRPr="0004128A">
        <w:rPr>
          <w:spacing w:val="10"/>
          <w:sz w:val="22"/>
          <w:szCs w:val="22"/>
        </w:rPr>
        <w:t xml:space="preserve"> </w:t>
      </w:r>
      <w:r w:rsidRPr="0004128A">
        <w:rPr>
          <w:sz w:val="22"/>
          <w:szCs w:val="22"/>
        </w:rPr>
        <w:t>the</w:t>
      </w:r>
      <w:r w:rsidRPr="0004128A">
        <w:rPr>
          <w:spacing w:val="10"/>
          <w:sz w:val="22"/>
          <w:szCs w:val="22"/>
        </w:rPr>
        <w:t xml:space="preserve"> </w:t>
      </w:r>
      <w:r w:rsidRPr="0004128A">
        <w:rPr>
          <w:sz w:val="22"/>
          <w:szCs w:val="22"/>
        </w:rPr>
        <w:t>proposed</w:t>
      </w:r>
      <w:r w:rsidRPr="0004128A">
        <w:rPr>
          <w:spacing w:val="10"/>
          <w:sz w:val="22"/>
          <w:szCs w:val="22"/>
        </w:rPr>
        <w:t xml:space="preserve"> </w:t>
      </w:r>
      <w:r w:rsidRPr="0004128A">
        <w:rPr>
          <w:sz w:val="22"/>
          <w:szCs w:val="22"/>
        </w:rPr>
        <w:t>use</w:t>
      </w:r>
      <w:r w:rsidRPr="0004128A">
        <w:rPr>
          <w:spacing w:val="10"/>
          <w:sz w:val="22"/>
          <w:szCs w:val="22"/>
        </w:rPr>
        <w:t xml:space="preserve"> </w:t>
      </w:r>
      <w:r w:rsidRPr="0004128A">
        <w:rPr>
          <w:sz w:val="22"/>
          <w:szCs w:val="22"/>
        </w:rPr>
        <w:t>or</w:t>
      </w:r>
      <w:r w:rsidRPr="0004128A">
        <w:rPr>
          <w:spacing w:val="11"/>
          <w:sz w:val="22"/>
          <w:szCs w:val="22"/>
        </w:rPr>
        <w:t xml:space="preserve"> </w:t>
      </w:r>
      <w:r w:rsidRPr="0004128A">
        <w:rPr>
          <w:spacing w:val="-2"/>
          <w:sz w:val="22"/>
          <w:szCs w:val="22"/>
        </w:rPr>
        <w:t>development.</w:t>
      </w:r>
    </w:p>
    <w:p w14:paraId="57D7BD76" w14:textId="77777777" w:rsidR="0020062D" w:rsidRPr="0004128A" w:rsidRDefault="0020062D">
      <w:pPr>
        <w:pStyle w:val="BodyText"/>
        <w:spacing w:before="3"/>
        <w:rPr>
          <w:sz w:val="24"/>
          <w:szCs w:val="24"/>
        </w:rPr>
      </w:pPr>
    </w:p>
    <w:p w14:paraId="57D7BD77" w14:textId="4DFA23AA" w:rsidR="0020062D" w:rsidRPr="0004128A" w:rsidRDefault="00151B2A">
      <w:pPr>
        <w:pStyle w:val="Heading3"/>
        <w:rPr>
          <w:spacing w:val="-2"/>
          <w:sz w:val="24"/>
          <w:szCs w:val="24"/>
        </w:rPr>
      </w:pPr>
      <w:r w:rsidRPr="0004128A">
        <w:rPr>
          <w:spacing w:val="-2"/>
          <w:sz w:val="24"/>
          <w:szCs w:val="24"/>
        </w:rPr>
        <w:t>Policy</w:t>
      </w:r>
    </w:p>
    <w:p w14:paraId="103700B6" w14:textId="2922F254" w:rsidR="00726396" w:rsidRPr="004C0310" w:rsidRDefault="00726396" w:rsidP="004C0310">
      <w:pPr>
        <w:pStyle w:val="ADMENDMENT"/>
        <w:ind w:left="-284"/>
        <w:rPr>
          <w:rStyle w:val="normaltextrun"/>
          <w:sz w:val="22"/>
          <w:szCs w:val="22"/>
        </w:rPr>
      </w:pPr>
    </w:p>
    <w:p w14:paraId="0829EE3B" w14:textId="24B12622" w:rsidR="003502CC" w:rsidRPr="00276758" w:rsidRDefault="003502CC" w:rsidP="004C0310">
      <w:pPr>
        <w:pStyle w:val="ADMENDMENT"/>
        <w:ind w:left="-284"/>
        <w:rPr>
          <w:rStyle w:val="normaltextrun"/>
          <w:color w:val="000000" w:themeColor="text1"/>
          <w:sz w:val="22"/>
          <w:szCs w:val="22"/>
        </w:rPr>
      </w:pPr>
      <w:r w:rsidRPr="00276758">
        <w:rPr>
          <w:rStyle w:val="normaltextrun"/>
          <w:color w:val="000000" w:themeColor="text1"/>
          <w:sz w:val="22"/>
          <w:szCs w:val="22"/>
        </w:rPr>
        <w:t>AMENDMENT 338 - Amend policies of section 11.1.1 Allotment Standards </w:t>
      </w:r>
    </w:p>
    <w:p w14:paraId="4BA501CF" w14:textId="2D779E2A" w:rsidR="003502CC" w:rsidRPr="00276758" w:rsidRDefault="003502CC" w:rsidP="004C0310">
      <w:pPr>
        <w:pStyle w:val="paragraph"/>
        <w:spacing w:before="0" w:beforeAutospacing="0" w:after="0" w:afterAutospacing="0"/>
        <w:textAlignment w:val="baseline"/>
        <w:rPr>
          <w:rFonts w:ascii="Arial" w:hAnsi="Arial" w:cs="Arial"/>
          <w:b/>
          <w:bCs/>
          <w:color w:val="000000" w:themeColor="text1"/>
        </w:rPr>
      </w:pPr>
      <w:r w:rsidRPr="00276758">
        <w:rPr>
          <w:rStyle w:val="normaltextrun"/>
          <w:rFonts w:ascii="Arial" w:hAnsi="Arial" w:cs="Arial"/>
          <w:b/>
          <w:bCs/>
          <w:color w:val="000000" w:themeColor="text1"/>
        </w:rPr>
        <w:t>Policy</w:t>
      </w:r>
      <w:r w:rsidRPr="00276758">
        <w:rPr>
          <w:rStyle w:val="eop"/>
          <w:rFonts w:ascii="Arial" w:hAnsi="Arial" w:cs="Arial"/>
          <w:b/>
          <w:bCs/>
          <w:color w:val="000000" w:themeColor="text1"/>
        </w:rPr>
        <w:t> </w:t>
      </w:r>
    </w:p>
    <w:p w14:paraId="14433AC4" w14:textId="49CA410F" w:rsidR="003502CC" w:rsidRPr="00276758" w:rsidRDefault="003502CC" w:rsidP="00C00685">
      <w:pPr>
        <w:pStyle w:val="paragraph"/>
        <w:numPr>
          <w:ilvl w:val="0"/>
          <w:numId w:val="68"/>
        </w:numPr>
        <w:spacing w:before="0" w:beforeAutospacing="0" w:after="0" w:afterAutospacing="0"/>
        <w:textAlignment w:val="baseline"/>
        <w:rPr>
          <w:rFonts w:ascii="Arial" w:hAnsi="Arial" w:cs="Arial"/>
          <w:color w:val="000000" w:themeColor="text1"/>
          <w:sz w:val="22"/>
          <w:szCs w:val="22"/>
        </w:rPr>
      </w:pPr>
      <w:r w:rsidRPr="00276758">
        <w:rPr>
          <w:rStyle w:val="normaltextrun"/>
          <w:rFonts w:ascii="Arial" w:hAnsi="Arial" w:cs="Arial"/>
          <w:color w:val="000000" w:themeColor="text1"/>
          <w:sz w:val="22"/>
          <w:szCs w:val="22"/>
        </w:rPr>
        <w:t xml:space="preserve">To ensure that allotments in </w:t>
      </w:r>
      <w:r w:rsidRPr="00276758">
        <w:rPr>
          <w:rStyle w:val="normaltextrun"/>
          <w:rFonts w:ascii="Arial" w:hAnsi="Arial" w:cs="Arial"/>
          <w:strike/>
          <w:color w:val="000000" w:themeColor="text1"/>
          <w:sz w:val="22"/>
          <w:szCs w:val="22"/>
        </w:rPr>
        <w:t>lower density residential areas</w:t>
      </w:r>
      <w:r w:rsidRPr="00276758">
        <w:rPr>
          <w:rStyle w:val="normaltextrun"/>
          <w:rFonts w:ascii="Arial" w:hAnsi="Arial" w:cs="Arial"/>
          <w:color w:val="000000" w:themeColor="text1"/>
          <w:sz w:val="22"/>
          <w:szCs w:val="22"/>
        </w:rPr>
        <w:t xml:space="preserve"> </w:t>
      </w:r>
      <w:r w:rsidRPr="00276758">
        <w:rPr>
          <w:rStyle w:val="normaltextrun"/>
          <w:rFonts w:ascii="Arial" w:hAnsi="Arial" w:cs="Arial"/>
          <w:color w:val="000000" w:themeColor="text1"/>
          <w:sz w:val="22"/>
          <w:szCs w:val="22"/>
          <w:u w:val="single"/>
        </w:rPr>
        <w:t>the Hill Residential Activity Area, Landscape Protection</w:t>
      </w:r>
      <w:r w:rsidRPr="00276758">
        <w:rPr>
          <w:rStyle w:val="normaltextrun"/>
          <w:rFonts w:ascii="Arial" w:hAnsi="Arial" w:cs="Arial"/>
          <w:color w:val="000000" w:themeColor="text1"/>
          <w:sz w:val="22"/>
          <w:szCs w:val="22"/>
        </w:rPr>
        <w:t xml:space="preserve"> Residential Activity and rural zones have minimum design standards such as, minimum size, shape and frontage, which are suitable for the proposed use or development.</w:t>
      </w:r>
      <w:r w:rsidRPr="00276758">
        <w:rPr>
          <w:rStyle w:val="eop"/>
          <w:rFonts w:ascii="Arial" w:hAnsi="Arial" w:cs="Arial"/>
          <w:color w:val="000000" w:themeColor="text1"/>
          <w:sz w:val="22"/>
          <w:szCs w:val="22"/>
        </w:rPr>
        <w:t> </w:t>
      </w:r>
    </w:p>
    <w:p w14:paraId="72323F80" w14:textId="071DB640" w:rsidR="003502CC" w:rsidRPr="00276758" w:rsidRDefault="003502CC" w:rsidP="005376D4">
      <w:pPr>
        <w:pStyle w:val="paragraph"/>
        <w:numPr>
          <w:ilvl w:val="0"/>
          <w:numId w:val="68"/>
        </w:numPr>
        <w:spacing w:before="0" w:beforeAutospacing="0" w:after="0" w:afterAutospacing="0"/>
        <w:textAlignment w:val="baseline"/>
        <w:rPr>
          <w:rFonts w:ascii="Arial" w:hAnsi="Arial" w:cs="Arial"/>
          <w:color w:val="000000" w:themeColor="text1"/>
          <w:sz w:val="22"/>
          <w:szCs w:val="22"/>
        </w:rPr>
      </w:pPr>
      <w:r w:rsidRPr="00276758">
        <w:rPr>
          <w:rStyle w:val="normaltextrun"/>
          <w:rFonts w:ascii="Arial" w:hAnsi="Arial" w:cs="Arial"/>
          <w:color w:val="000000" w:themeColor="text1"/>
          <w:sz w:val="22"/>
          <w:szCs w:val="22"/>
        </w:rPr>
        <w:t xml:space="preserve">To provide flexibility in lot size, shape and frontage within Commercial, Mixed Use, </w:t>
      </w:r>
      <w:r w:rsidRPr="00276758">
        <w:rPr>
          <w:rStyle w:val="normaltextrun"/>
          <w:rFonts w:ascii="Arial" w:hAnsi="Arial" w:cs="Arial"/>
          <w:strike/>
          <w:color w:val="000000" w:themeColor="text1"/>
          <w:sz w:val="22"/>
          <w:szCs w:val="22"/>
        </w:rPr>
        <w:t>General</w:t>
      </w:r>
      <w:r w:rsidRPr="00276758">
        <w:rPr>
          <w:rStyle w:val="normaltextrun"/>
          <w:rFonts w:ascii="Arial" w:hAnsi="Arial" w:cs="Arial"/>
          <w:color w:val="000000" w:themeColor="text1"/>
          <w:sz w:val="22"/>
          <w:szCs w:val="22"/>
        </w:rPr>
        <w:t xml:space="preserve"> </w:t>
      </w:r>
      <w:r w:rsidRPr="00276758">
        <w:rPr>
          <w:rStyle w:val="normaltextrun"/>
          <w:rFonts w:ascii="Arial" w:hAnsi="Arial" w:cs="Arial"/>
          <w:color w:val="000000" w:themeColor="text1"/>
          <w:sz w:val="22"/>
          <w:szCs w:val="22"/>
          <w:u w:val="single"/>
        </w:rPr>
        <w:t>Medium Density</w:t>
      </w:r>
      <w:r w:rsidRPr="00276758">
        <w:rPr>
          <w:rStyle w:val="normaltextrun"/>
          <w:rFonts w:ascii="Arial" w:hAnsi="Arial" w:cs="Arial"/>
          <w:color w:val="000000" w:themeColor="text1"/>
          <w:sz w:val="22"/>
          <w:szCs w:val="22"/>
        </w:rPr>
        <w:t xml:space="preserve"> Residential and </w:t>
      </w:r>
      <w:r w:rsidRPr="00276758">
        <w:rPr>
          <w:rStyle w:val="normaltextrun"/>
          <w:rFonts w:ascii="Arial" w:hAnsi="Arial" w:cs="Arial"/>
          <w:strike/>
          <w:color w:val="000000" w:themeColor="text1"/>
          <w:sz w:val="22"/>
          <w:szCs w:val="22"/>
        </w:rPr>
        <w:t>Medium</w:t>
      </w:r>
      <w:r w:rsidRPr="00276758">
        <w:rPr>
          <w:rStyle w:val="normaltextrun"/>
          <w:rFonts w:ascii="Arial" w:hAnsi="Arial" w:cs="Arial"/>
          <w:color w:val="000000" w:themeColor="text1"/>
          <w:sz w:val="22"/>
          <w:szCs w:val="22"/>
        </w:rPr>
        <w:t xml:space="preserve"> </w:t>
      </w:r>
      <w:r w:rsidRPr="00276758">
        <w:rPr>
          <w:rStyle w:val="normaltextrun"/>
          <w:rFonts w:ascii="Arial" w:hAnsi="Arial" w:cs="Arial"/>
          <w:color w:val="000000" w:themeColor="text1"/>
          <w:sz w:val="22"/>
          <w:szCs w:val="22"/>
          <w:u w:val="single"/>
        </w:rPr>
        <w:t>High</w:t>
      </w:r>
      <w:r w:rsidRPr="00276758">
        <w:rPr>
          <w:rStyle w:val="normaltextrun"/>
          <w:rFonts w:ascii="Arial" w:hAnsi="Arial" w:cs="Arial"/>
          <w:color w:val="000000" w:themeColor="text1"/>
          <w:sz w:val="22"/>
          <w:szCs w:val="22"/>
        </w:rPr>
        <w:t xml:space="preserve"> Density Residential Activity Areas to enable diversity of commercial and residential development size and density.</w:t>
      </w:r>
      <w:r w:rsidRPr="00276758">
        <w:rPr>
          <w:rStyle w:val="eop"/>
          <w:rFonts w:ascii="Arial" w:hAnsi="Arial" w:cs="Arial"/>
          <w:color w:val="000000" w:themeColor="text1"/>
          <w:sz w:val="22"/>
          <w:szCs w:val="22"/>
        </w:rPr>
        <w:t> </w:t>
      </w:r>
    </w:p>
    <w:p w14:paraId="57D7BD7D" w14:textId="77777777" w:rsidR="0020062D" w:rsidRDefault="0020062D">
      <w:pPr>
        <w:pStyle w:val="BodyText"/>
        <w:spacing w:before="5"/>
        <w:rPr>
          <w:sz w:val="20"/>
        </w:rPr>
      </w:pPr>
    </w:p>
    <w:p w14:paraId="57D7BD7E" w14:textId="77777777" w:rsidR="0020062D" w:rsidRPr="00C00685" w:rsidRDefault="00151B2A">
      <w:pPr>
        <w:pStyle w:val="Heading3"/>
        <w:spacing w:before="97"/>
        <w:rPr>
          <w:sz w:val="24"/>
          <w:szCs w:val="24"/>
        </w:rPr>
      </w:pPr>
      <w:r w:rsidRPr="00C00685">
        <w:rPr>
          <w:sz w:val="24"/>
          <w:szCs w:val="24"/>
        </w:rPr>
        <w:t>Explanation</w:t>
      </w:r>
      <w:r w:rsidRPr="00C00685">
        <w:rPr>
          <w:spacing w:val="-6"/>
          <w:sz w:val="24"/>
          <w:szCs w:val="24"/>
        </w:rPr>
        <w:t xml:space="preserve"> </w:t>
      </w:r>
      <w:r w:rsidRPr="00C00685">
        <w:rPr>
          <w:sz w:val="24"/>
          <w:szCs w:val="24"/>
        </w:rPr>
        <w:t>and</w:t>
      </w:r>
      <w:r w:rsidRPr="00C00685">
        <w:rPr>
          <w:spacing w:val="-6"/>
          <w:sz w:val="24"/>
          <w:szCs w:val="24"/>
        </w:rPr>
        <w:t xml:space="preserve"> </w:t>
      </w:r>
      <w:r w:rsidRPr="00C00685">
        <w:rPr>
          <w:spacing w:val="-2"/>
          <w:sz w:val="24"/>
          <w:szCs w:val="24"/>
        </w:rPr>
        <w:t>Reasons</w:t>
      </w:r>
    </w:p>
    <w:p w14:paraId="57D7BD7F" w14:textId="77777777" w:rsidR="0020062D" w:rsidRPr="00C00685" w:rsidRDefault="0020062D">
      <w:pPr>
        <w:pStyle w:val="BodyText"/>
        <w:spacing w:before="3"/>
        <w:rPr>
          <w:b/>
          <w:sz w:val="22"/>
          <w:szCs w:val="22"/>
        </w:rPr>
      </w:pPr>
    </w:p>
    <w:p w14:paraId="57D7BD80" w14:textId="77777777" w:rsidR="0020062D" w:rsidRPr="00C00685" w:rsidRDefault="00151B2A">
      <w:pPr>
        <w:pStyle w:val="BodyText"/>
        <w:spacing w:line="278" w:lineRule="auto"/>
        <w:ind w:left="100"/>
        <w:rPr>
          <w:sz w:val="22"/>
          <w:szCs w:val="22"/>
        </w:rPr>
      </w:pPr>
      <w:r w:rsidRPr="00C00685">
        <w:rPr>
          <w:sz w:val="22"/>
          <w:szCs w:val="22"/>
        </w:rPr>
        <w:t>While it is recognised that subdivision of land is essentially a process for enabling title of land to be transferred, it</w:t>
      </w:r>
      <w:r w:rsidRPr="00C00685">
        <w:rPr>
          <w:spacing w:val="40"/>
          <w:sz w:val="22"/>
          <w:szCs w:val="22"/>
        </w:rPr>
        <w:t xml:space="preserve"> </w:t>
      </w:r>
      <w:r w:rsidRPr="00C00685">
        <w:rPr>
          <w:sz w:val="22"/>
          <w:szCs w:val="22"/>
        </w:rPr>
        <w:t>nevertheless</w:t>
      </w:r>
      <w:r w:rsidRPr="00C00685">
        <w:rPr>
          <w:spacing w:val="32"/>
          <w:sz w:val="22"/>
          <w:szCs w:val="22"/>
        </w:rPr>
        <w:t xml:space="preserve"> </w:t>
      </w:r>
      <w:r w:rsidRPr="00C00685">
        <w:rPr>
          <w:sz w:val="22"/>
          <w:szCs w:val="22"/>
        </w:rPr>
        <w:t>imposes</w:t>
      </w:r>
      <w:r w:rsidRPr="00C00685">
        <w:rPr>
          <w:spacing w:val="32"/>
          <w:sz w:val="22"/>
          <w:szCs w:val="22"/>
        </w:rPr>
        <w:t xml:space="preserve"> </w:t>
      </w:r>
      <w:r w:rsidRPr="00C00685">
        <w:rPr>
          <w:sz w:val="22"/>
          <w:szCs w:val="22"/>
        </w:rPr>
        <w:t>constraints</w:t>
      </w:r>
      <w:r w:rsidRPr="00C00685">
        <w:rPr>
          <w:spacing w:val="32"/>
          <w:sz w:val="22"/>
          <w:szCs w:val="22"/>
        </w:rPr>
        <w:t xml:space="preserve"> </w:t>
      </w:r>
      <w:r w:rsidRPr="00C00685">
        <w:rPr>
          <w:sz w:val="22"/>
          <w:szCs w:val="22"/>
        </w:rPr>
        <w:t>on</w:t>
      </w:r>
      <w:r w:rsidRPr="00C00685">
        <w:rPr>
          <w:spacing w:val="32"/>
          <w:sz w:val="22"/>
          <w:szCs w:val="22"/>
        </w:rPr>
        <w:t xml:space="preserve"> </w:t>
      </w:r>
      <w:r w:rsidRPr="00C00685">
        <w:rPr>
          <w:sz w:val="22"/>
          <w:szCs w:val="22"/>
        </w:rPr>
        <w:t>the</w:t>
      </w:r>
      <w:r w:rsidRPr="00C00685">
        <w:rPr>
          <w:spacing w:val="32"/>
          <w:sz w:val="22"/>
          <w:szCs w:val="22"/>
        </w:rPr>
        <w:t xml:space="preserve"> </w:t>
      </w:r>
      <w:r w:rsidRPr="00C00685">
        <w:rPr>
          <w:sz w:val="22"/>
          <w:szCs w:val="22"/>
        </w:rPr>
        <w:t>future</w:t>
      </w:r>
      <w:r w:rsidRPr="00C00685">
        <w:rPr>
          <w:spacing w:val="32"/>
          <w:sz w:val="22"/>
          <w:szCs w:val="22"/>
        </w:rPr>
        <w:t xml:space="preserve"> </w:t>
      </w:r>
      <w:r w:rsidRPr="00C00685">
        <w:rPr>
          <w:sz w:val="22"/>
          <w:szCs w:val="22"/>
        </w:rPr>
        <w:t>use</w:t>
      </w:r>
      <w:r w:rsidRPr="00C00685">
        <w:rPr>
          <w:spacing w:val="32"/>
          <w:sz w:val="22"/>
          <w:szCs w:val="22"/>
        </w:rPr>
        <w:t xml:space="preserve"> </w:t>
      </w:r>
      <w:r w:rsidRPr="00C00685">
        <w:rPr>
          <w:sz w:val="22"/>
          <w:szCs w:val="22"/>
        </w:rPr>
        <w:t>and</w:t>
      </w:r>
      <w:r w:rsidRPr="00C00685">
        <w:rPr>
          <w:spacing w:val="32"/>
          <w:sz w:val="22"/>
          <w:szCs w:val="22"/>
        </w:rPr>
        <w:t xml:space="preserve"> </w:t>
      </w:r>
      <w:r w:rsidRPr="00C00685">
        <w:rPr>
          <w:sz w:val="22"/>
          <w:szCs w:val="22"/>
        </w:rPr>
        <w:t>development</w:t>
      </w:r>
      <w:r w:rsidRPr="00C00685">
        <w:rPr>
          <w:spacing w:val="32"/>
          <w:sz w:val="22"/>
          <w:szCs w:val="22"/>
        </w:rPr>
        <w:t xml:space="preserve"> </w:t>
      </w:r>
      <w:r w:rsidRPr="00C00685">
        <w:rPr>
          <w:sz w:val="22"/>
          <w:szCs w:val="22"/>
        </w:rPr>
        <w:t>of</w:t>
      </w:r>
      <w:r w:rsidRPr="00C00685">
        <w:rPr>
          <w:spacing w:val="32"/>
          <w:sz w:val="22"/>
          <w:szCs w:val="22"/>
        </w:rPr>
        <w:t xml:space="preserve"> </w:t>
      </w:r>
      <w:r w:rsidRPr="00C00685">
        <w:rPr>
          <w:sz w:val="22"/>
          <w:szCs w:val="22"/>
        </w:rPr>
        <w:t>land</w:t>
      </w:r>
      <w:r w:rsidRPr="00C00685">
        <w:rPr>
          <w:spacing w:val="32"/>
          <w:sz w:val="22"/>
          <w:szCs w:val="22"/>
        </w:rPr>
        <w:t xml:space="preserve"> </w:t>
      </w:r>
      <w:r w:rsidRPr="00C00685">
        <w:rPr>
          <w:sz w:val="22"/>
          <w:szCs w:val="22"/>
        </w:rPr>
        <w:t>by</w:t>
      </w:r>
      <w:r w:rsidRPr="00C00685">
        <w:rPr>
          <w:spacing w:val="32"/>
          <w:sz w:val="22"/>
          <w:szCs w:val="22"/>
        </w:rPr>
        <w:t xml:space="preserve"> </w:t>
      </w:r>
      <w:r w:rsidRPr="00C00685">
        <w:rPr>
          <w:sz w:val="22"/>
          <w:szCs w:val="22"/>
        </w:rPr>
        <w:t>establishing</w:t>
      </w:r>
      <w:r w:rsidRPr="00C00685">
        <w:rPr>
          <w:spacing w:val="32"/>
          <w:sz w:val="22"/>
          <w:szCs w:val="22"/>
        </w:rPr>
        <w:t xml:space="preserve"> </w:t>
      </w:r>
      <w:r w:rsidRPr="00C00685">
        <w:rPr>
          <w:sz w:val="22"/>
          <w:szCs w:val="22"/>
        </w:rPr>
        <w:t>boundaries</w:t>
      </w:r>
      <w:r w:rsidRPr="00C00685">
        <w:rPr>
          <w:spacing w:val="32"/>
          <w:sz w:val="22"/>
          <w:szCs w:val="22"/>
        </w:rPr>
        <w:t xml:space="preserve"> </w:t>
      </w:r>
      <w:r w:rsidRPr="00C00685">
        <w:rPr>
          <w:sz w:val="22"/>
          <w:szCs w:val="22"/>
        </w:rPr>
        <w:t>of particular allotments. There is a need to ensure that land which is subdivided is suitable for the proposed use and</w:t>
      </w:r>
      <w:r w:rsidRPr="00C00685">
        <w:rPr>
          <w:spacing w:val="40"/>
          <w:sz w:val="22"/>
          <w:szCs w:val="22"/>
        </w:rPr>
        <w:t xml:space="preserve"> </w:t>
      </w:r>
      <w:r w:rsidRPr="00C00685">
        <w:rPr>
          <w:sz w:val="22"/>
          <w:szCs w:val="22"/>
        </w:rPr>
        <w:t>development. Failure to do so can result in the future use or development being unable to comply with the required performance standards for the activity area.</w:t>
      </w:r>
    </w:p>
    <w:p w14:paraId="57D7BD81" w14:textId="77777777" w:rsidR="0020062D" w:rsidRPr="00C00685" w:rsidRDefault="0020062D">
      <w:pPr>
        <w:pStyle w:val="BodyText"/>
        <w:spacing w:before="9"/>
        <w:rPr>
          <w:sz w:val="22"/>
          <w:szCs w:val="22"/>
        </w:rPr>
      </w:pPr>
    </w:p>
    <w:p w14:paraId="57D7BD82" w14:textId="77777777" w:rsidR="0020062D" w:rsidRPr="00C00685" w:rsidRDefault="00151B2A">
      <w:pPr>
        <w:pStyle w:val="BodyText"/>
        <w:spacing w:before="1" w:line="278" w:lineRule="auto"/>
        <w:ind w:left="100" w:right="484"/>
        <w:rPr>
          <w:sz w:val="22"/>
          <w:szCs w:val="22"/>
        </w:rPr>
      </w:pPr>
      <w:r w:rsidRPr="00C00685">
        <w:rPr>
          <w:sz w:val="22"/>
          <w:szCs w:val="22"/>
        </w:rPr>
        <w:t>Such non­compliance with specified performance standards can have adverse effects on the environment. In considering</w:t>
      </w:r>
      <w:r w:rsidRPr="00C00685">
        <w:rPr>
          <w:spacing w:val="19"/>
          <w:sz w:val="22"/>
          <w:szCs w:val="22"/>
        </w:rPr>
        <w:t xml:space="preserve"> </w:t>
      </w:r>
      <w:r w:rsidRPr="00C00685">
        <w:rPr>
          <w:sz w:val="22"/>
          <w:szCs w:val="22"/>
        </w:rPr>
        <w:t>whether</w:t>
      </w:r>
      <w:r w:rsidRPr="00C00685">
        <w:rPr>
          <w:spacing w:val="18"/>
          <w:sz w:val="22"/>
          <w:szCs w:val="22"/>
        </w:rPr>
        <w:t xml:space="preserve"> </w:t>
      </w:r>
      <w:r w:rsidRPr="00C00685">
        <w:rPr>
          <w:sz w:val="22"/>
          <w:szCs w:val="22"/>
        </w:rPr>
        <w:t>land</w:t>
      </w:r>
      <w:r w:rsidRPr="00C00685">
        <w:rPr>
          <w:spacing w:val="19"/>
          <w:sz w:val="22"/>
          <w:szCs w:val="22"/>
        </w:rPr>
        <w:t xml:space="preserve"> </w:t>
      </w:r>
      <w:r w:rsidRPr="00C00685">
        <w:rPr>
          <w:sz w:val="22"/>
          <w:szCs w:val="22"/>
        </w:rPr>
        <w:t>which</w:t>
      </w:r>
      <w:r w:rsidRPr="00C00685">
        <w:rPr>
          <w:spacing w:val="18"/>
          <w:sz w:val="22"/>
          <w:szCs w:val="22"/>
        </w:rPr>
        <w:t xml:space="preserve"> </w:t>
      </w:r>
      <w:r w:rsidRPr="00C00685">
        <w:rPr>
          <w:sz w:val="22"/>
          <w:szCs w:val="22"/>
        </w:rPr>
        <w:t>is</w:t>
      </w:r>
      <w:r w:rsidRPr="00C00685">
        <w:rPr>
          <w:spacing w:val="19"/>
          <w:sz w:val="22"/>
          <w:szCs w:val="22"/>
        </w:rPr>
        <w:t xml:space="preserve"> </w:t>
      </w:r>
      <w:r w:rsidRPr="00C00685">
        <w:rPr>
          <w:sz w:val="22"/>
          <w:szCs w:val="22"/>
        </w:rPr>
        <w:t>subdivided</w:t>
      </w:r>
      <w:r w:rsidRPr="00C00685">
        <w:rPr>
          <w:spacing w:val="18"/>
          <w:sz w:val="22"/>
          <w:szCs w:val="22"/>
        </w:rPr>
        <w:t xml:space="preserve"> </w:t>
      </w:r>
      <w:r w:rsidRPr="00C00685">
        <w:rPr>
          <w:sz w:val="22"/>
          <w:szCs w:val="22"/>
        </w:rPr>
        <w:t>is</w:t>
      </w:r>
      <w:r w:rsidRPr="00C00685">
        <w:rPr>
          <w:spacing w:val="19"/>
          <w:sz w:val="22"/>
          <w:szCs w:val="22"/>
        </w:rPr>
        <w:t xml:space="preserve"> </w:t>
      </w:r>
      <w:r w:rsidRPr="00C00685">
        <w:rPr>
          <w:sz w:val="22"/>
          <w:szCs w:val="22"/>
        </w:rPr>
        <w:t>suitable</w:t>
      </w:r>
      <w:r w:rsidRPr="00C00685">
        <w:rPr>
          <w:spacing w:val="18"/>
          <w:sz w:val="22"/>
          <w:szCs w:val="22"/>
        </w:rPr>
        <w:t xml:space="preserve"> </w:t>
      </w:r>
      <w:r w:rsidRPr="00C00685">
        <w:rPr>
          <w:sz w:val="22"/>
          <w:szCs w:val="22"/>
        </w:rPr>
        <w:t>for</w:t>
      </w:r>
      <w:r w:rsidRPr="00C00685">
        <w:rPr>
          <w:spacing w:val="19"/>
          <w:sz w:val="22"/>
          <w:szCs w:val="22"/>
        </w:rPr>
        <w:t xml:space="preserve"> </w:t>
      </w:r>
      <w:r w:rsidRPr="00C00685">
        <w:rPr>
          <w:sz w:val="22"/>
          <w:szCs w:val="22"/>
        </w:rPr>
        <w:t>the</w:t>
      </w:r>
      <w:r w:rsidRPr="00C00685">
        <w:rPr>
          <w:spacing w:val="18"/>
          <w:sz w:val="22"/>
          <w:szCs w:val="22"/>
        </w:rPr>
        <w:t xml:space="preserve"> </w:t>
      </w:r>
      <w:r w:rsidRPr="00C00685">
        <w:rPr>
          <w:sz w:val="22"/>
          <w:szCs w:val="22"/>
        </w:rPr>
        <w:t>proposed</w:t>
      </w:r>
      <w:r w:rsidRPr="00C00685">
        <w:rPr>
          <w:spacing w:val="19"/>
          <w:sz w:val="22"/>
          <w:szCs w:val="22"/>
        </w:rPr>
        <w:t xml:space="preserve"> </w:t>
      </w:r>
      <w:r w:rsidRPr="00C00685">
        <w:rPr>
          <w:sz w:val="22"/>
          <w:szCs w:val="22"/>
        </w:rPr>
        <w:t>use</w:t>
      </w:r>
      <w:r w:rsidRPr="00C00685">
        <w:rPr>
          <w:spacing w:val="18"/>
          <w:sz w:val="22"/>
          <w:szCs w:val="22"/>
        </w:rPr>
        <w:t xml:space="preserve"> </w:t>
      </w:r>
      <w:r w:rsidRPr="00C00685">
        <w:rPr>
          <w:sz w:val="22"/>
          <w:szCs w:val="22"/>
        </w:rPr>
        <w:t>or</w:t>
      </w:r>
      <w:r w:rsidRPr="00C00685">
        <w:rPr>
          <w:spacing w:val="19"/>
          <w:sz w:val="22"/>
          <w:szCs w:val="22"/>
        </w:rPr>
        <w:t xml:space="preserve"> </w:t>
      </w:r>
      <w:r w:rsidRPr="00C00685">
        <w:rPr>
          <w:sz w:val="22"/>
          <w:szCs w:val="22"/>
        </w:rPr>
        <w:t>development</w:t>
      </w:r>
      <w:r w:rsidRPr="00C00685">
        <w:rPr>
          <w:spacing w:val="18"/>
          <w:sz w:val="22"/>
          <w:szCs w:val="22"/>
        </w:rPr>
        <w:t xml:space="preserve"> </w:t>
      </w:r>
      <w:r w:rsidRPr="00C00685">
        <w:rPr>
          <w:sz w:val="22"/>
          <w:szCs w:val="22"/>
        </w:rPr>
        <w:t>such</w:t>
      </w:r>
      <w:r w:rsidRPr="00C00685">
        <w:rPr>
          <w:spacing w:val="19"/>
          <w:sz w:val="22"/>
          <w:szCs w:val="22"/>
        </w:rPr>
        <w:t xml:space="preserve"> </w:t>
      </w:r>
      <w:r w:rsidRPr="00C00685">
        <w:rPr>
          <w:sz w:val="22"/>
          <w:szCs w:val="22"/>
        </w:rPr>
        <w:t>matters</w:t>
      </w:r>
      <w:r w:rsidRPr="00C00685">
        <w:rPr>
          <w:spacing w:val="18"/>
          <w:sz w:val="22"/>
          <w:szCs w:val="22"/>
        </w:rPr>
        <w:t xml:space="preserve"> </w:t>
      </w:r>
      <w:r w:rsidRPr="00C00685">
        <w:rPr>
          <w:sz w:val="22"/>
          <w:szCs w:val="22"/>
        </w:rPr>
        <w:t>as design, size, building platform and shape of allotments are important matters that need to be considered by</w:t>
      </w:r>
      <w:r w:rsidRPr="00C00685">
        <w:rPr>
          <w:spacing w:val="40"/>
          <w:sz w:val="22"/>
          <w:szCs w:val="22"/>
        </w:rPr>
        <w:t xml:space="preserve"> </w:t>
      </w:r>
      <w:r w:rsidRPr="00C00685">
        <w:rPr>
          <w:sz w:val="22"/>
          <w:szCs w:val="22"/>
        </w:rPr>
        <w:t>Council. The objectives, policies and rules of the activity areas need to be taken into account.</w:t>
      </w:r>
    </w:p>
    <w:p w14:paraId="57D7BD83" w14:textId="77777777" w:rsidR="0020062D" w:rsidRDefault="0020062D">
      <w:pPr>
        <w:pStyle w:val="BodyText"/>
        <w:rPr>
          <w:sz w:val="20"/>
        </w:rPr>
      </w:pPr>
    </w:p>
    <w:p w14:paraId="57D7BD84" w14:textId="77777777" w:rsidR="0020062D" w:rsidRDefault="0020062D">
      <w:pPr>
        <w:pStyle w:val="BodyText"/>
        <w:spacing w:before="6"/>
      </w:pPr>
    </w:p>
    <w:p w14:paraId="57D7BD85" w14:textId="77777777" w:rsidR="0020062D" w:rsidRPr="00920731" w:rsidRDefault="00151B2A">
      <w:pPr>
        <w:pStyle w:val="Heading2"/>
        <w:numPr>
          <w:ilvl w:val="2"/>
          <w:numId w:val="21"/>
        </w:numPr>
        <w:tabs>
          <w:tab w:val="left" w:pos="1929"/>
          <w:tab w:val="left" w:pos="1930"/>
        </w:tabs>
        <w:rPr>
          <w:sz w:val="31"/>
          <w:szCs w:val="31"/>
        </w:rPr>
      </w:pPr>
      <w:r w:rsidRPr="00920731">
        <w:rPr>
          <w:spacing w:val="-6"/>
          <w:sz w:val="31"/>
          <w:szCs w:val="31"/>
        </w:rPr>
        <w:t xml:space="preserve">Engineering </w:t>
      </w:r>
      <w:r w:rsidRPr="00920731">
        <w:rPr>
          <w:spacing w:val="-2"/>
          <w:sz w:val="31"/>
          <w:szCs w:val="31"/>
        </w:rPr>
        <w:t>Standards</w:t>
      </w:r>
    </w:p>
    <w:p w14:paraId="57D7BD86" w14:textId="77777777" w:rsidR="0020062D" w:rsidRPr="00ED2378" w:rsidRDefault="0020062D">
      <w:pPr>
        <w:pStyle w:val="BodyText"/>
        <w:spacing w:before="7"/>
        <w:rPr>
          <w:b/>
          <w:sz w:val="24"/>
          <w:szCs w:val="24"/>
        </w:rPr>
      </w:pPr>
    </w:p>
    <w:p w14:paraId="57D7BD87" w14:textId="77777777" w:rsidR="0020062D" w:rsidRPr="00ED2378" w:rsidRDefault="00151B2A">
      <w:pPr>
        <w:pStyle w:val="Heading3"/>
        <w:rPr>
          <w:sz w:val="24"/>
          <w:szCs w:val="24"/>
        </w:rPr>
      </w:pPr>
      <w:r w:rsidRPr="00ED2378">
        <w:rPr>
          <w:spacing w:val="-2"/>
          <w:sz w:val="24"/>
          <w:szCs w:val="24"/>
        </w:rPr>
        <w:t>Issue</w:t>
      </w:r>
    </w:p>
    <w:p w14:paraId="57D7BD88" w14:textId="77777777" w:rsidR="0020062D" w:rsidRPr="00ED2378" w:rsidRDefault="0020062D">
      <w:pPr>
        <w:pStyle w:val="BodyText"/>
        <w:spacing w:before="3"/>
        <w:rPr>
          <w:b/>
          <w:sz w:val="22"/>
          <w:szCs w:val="22"/>
        </w:rPr>
      </w:pPr>
    </w:p>
    <w:p w14:paraId="57D7BD89" w14:textId="77777777" w:rsidR="0020062D" w:rsidRPr="00ED2378" w:rsidRDefault="00151B2A">
      <w:pPr>
        <w:spacing w:line="278" w:lineRule="auto"/>
        <w:ind w:left="100"/>
        <w:rPr>
          <w:b/>
        </w:rPr>
      </w:pPr>
      <w:r w:rsidRPr="00ED2378">
        <w:rPr>
          <w:b/>
        </w:rPr>
        <w:t>Subdivisions</w:t>
      </w:r>
      <w:r w:rsidRPr="00ED2378">
        <w:rPr>
          <w:b/>
          <w:spacing w:val="-10"/>
        </w:rPr>
        <w:t xml:space="preserve"> </w:t>
      </w:r>
      <w:r w:rsidRPr="00ED2378">
        <w:rPr>
          <w:b/>
        </w:rPr>
        <w:t>need</w:t>
      </w:r>
      <w:r w:rsidRPr="00ED2378">
        <w:rPr>
          <w:b/>
          <w:spacing w:val="-10"/>
        </w:rPr>
        <w:t xml:space="preserve"> </w:t>
      </w:r>
      <w:r w:rsidRPr="00ED2378">
        <w:rPr>
          <w:b/>
        </w:rPr>
        <w:t>to</w:t>
      </w:r>
      <w:r w:rsidRPr="00ED2378">
        <w:rPr>
          <w:b/>
          <w:spacing w:val="-9"/>
        </w:rPr>
        <w:t xml:space="preserve"> </w:t>
      </w:r>
      <w:r w:rsidRPr="00ED2378">
        <w:rPr>
          <w:b/>
        </w:rPr>
        <w:t>be</w:t>
      </w:r>
      <w:r w:rsidRPr="00ED2378">
        <w:rPr>
          <w:b/>
          <w:spacing w:val="-10"/>
        </w:rPr>
        <w:t xml:space="preserve"> </w:t>
      </w:r>
      <w:r w:rsidRPr="00ED2378">
        <w:rPr>
          <w:b/>
        </w:rPr>
        <w:t>serviced</w:t>
      </w:r>
      <w:r w:rsidRPr="00ED2378">
        <w:rPr>
          <w:b/>
          <w:spacing w:val="-9"/>
        </w:rPr>
        <w:t xml:space="preserve"> </w:t>
      </w:r>
      <w:r w:rsidRPr="00ED2378">
        <w:rPr>
          <w:b/>
        </w:rPr>
        <w:t>in</w:t>
      </w:r>
      <w:r w:rsidRPr="00ED2378">
        <w:rPr>
          <w:b/>
          <w:spacing w:val="-10"/>
        </w:rPr>
        <w:t xml:space="preserve"> </w:t>
      </w:r>
      <w:r w:rsidRPr="00ED2378">
        <w:rPr>
          <w:b/>
        </w:rPr>
        <w:t>a</w:t>
      </w:r>
      <w:r w:rsidRPr="00ED2378">
        <w:rPr>
          <w:b/>
          <w:spacing w:val="-9"/>
        </w:rPr>
        <w:t xml:space="preserve"> </w:t>
      </w:r>
      <w:r w:rsidRPr="00ED2378">
        <w:rPr>
          <w:b/>
        </w:rPr>
        <w:t>manner</w:t>
      </w:r>
      <w:r w:rsidRPr="00ED2378">
        <w:rPr>
          <w:b/>
          <w:spacing w:val="-9"/>
        </w:rPr>
        <w:t xml:space="preserve"> </w:t>
      </w:r>
      <w:r w:rsidRPr="00ED2378">
        <w:rPr>
          <w:b/>
        </w:rPr>
        <w:t>that</w:t>
      </w:r>
      <w:r w:rsidRPr="00ED2378">
        <w:rPr>
          <w:b/>
          <w:spacing w:val="-9"/>
        </w:rPr>
        <w:t xml:space="preserve"> </w:t>
      </w:r>
      <w:r w:rsidRPr="00ED2378">
        <w:rPr>
          <w:b/>
        </w:rPr>
        <w:t>adverse</w:t>
      </w:r>
      <w:r w:rsidRPr="00ED2378">
        <w:rPr>
          <w:b/>
          <w:spacing w:val="-9"/>
        </w:rPr>
        <w:t xml:space="preserve"> </w:t>
      </w:r>
      <w:r w:rsidRPr="00ED2378">
        <w:rPr>
          <w:b/>
        </w:rPr>
        <w:t>effects</w:t>
      </w:r>
      <w:r w:rsidRPr="00ED2378">
        <w:rPr>
          <w:b/>
          <w:spacing w:val="-9"/>
        </w:rPr>
        <w:t xml:space="preserve"> </w:t>
      </w:r>
      <w:r w:rsidRPr="00ED2378">
        <w:rPr>
          <w:b/>
        </w:rPr>
        <w:t>are</w:t>
      </w:r>
      <w:r w:rsidRPr="00ED2378">
        <w:rPr>
          <w:b/>
          <w:spacing w:val="-9"/>
        </w:rPr>
        <w:t xml:space="preserve"> </w:t>
      </w:r>
      <w:r w:rsidRPr="00ED2378">
        <w:rPr>
          <w:b/>
        </w:rPr>
        <w:t>avoided,</w:t>
      </w:r>
      <w:r w:rsidRPr="00ED2378">
        <w:rPr>
          <w:b/>
          <w:spacing w:val="-9"/>
        </w:rPr>
        <w:t xml:space="preserve"> </w:t>
      </w:r>
      <w:r w:rsidRPr="00ED2378">
        <w:rPr>
          <w:b/>
        </w:rPr>
        <w:t>remedied</w:t>
      </w:r>
      <w:r w:rsidRPr="00ED2378">
        <w:rPr>
          <w:b/>
          <w:spacing w:val="-9"/>
        </w:rPr>
        <w:t xml:space="preserve"> </w:t>
      </w:r>
      <w:r w:rsidRPr="00ED2378">
        <w:rPr>
          <w:b/>
        </w:rPr>
        <w:t>or</w:t>
      </w:r>
      <w:r w:rsidRPr="00ED2378">
        <w:rPr>
          <w:b/>
          <w:spacing w:val="-10"/>
        </w:rPr>
        <w:t xml:space="preserve"> </w:t>
      </w:r>
      <w:r w:rsidRPr="00ED2378">
        <w:rPr>
          <w:b/>
        </w:rPr>
        <w:t>mitigated</w:t>
      </w:r>
      <w:r w:rsidRPr="00ED2378">
        <w:rPr>
          <w:b/>
          <w:spacing w:val="-9"/>
        </w:rPr>
        <w:t xml:space="preserve"> </w:t>
      </w:r>
      <w:r w:rsidRPr="00ED2378">
        <w:rPr>
          <w:b/>
        </w:rPr>
        <w:t>and</w:t>
      </w:r>
      <w:r w:rsidRPr="00ED2378">
        <w:rPr>
          <w:b/>
          <w:spacing w:val="-9"/>
        </w:rPr>
        <w:t xml:space="preserve"> </w:t>
      </w:r>
      <w:r w:rsidRPr="00ED2378">
        <w:rPr>
          <w:b/>
        </w:rPr>
        <w:t>that adverse effects on the health, safety and wellbeing of residents are no more than minor.</w:t>
      </w:r>
    </w:p>
    <w:p w14:paraId="57D7BD8A" w14:textId="77777777" w:rsidR="0020062D" w:rsidRPr="001B36EC" w:rsidRDefault="0020062D">
      <w:pPr>
        <w:pStyle w:val="BodyText"/>
        <w:spacing w:before="4"/>
        <w:rPr>
          <w:b/>
          <w:sz w:val="24"/>
          <w:szCs w:val="24"/>
        </w:rPr>
      </w:pPr>
    </w:p>
    <w:p w14:paraId="57D7BD8B" w14:textId="77777777" w:rsidR="0020062D" w:rsidRPr="001B36EC" w:rsidRDefault="00151B2A">
      <w:pPr>
        <w:pStyle w:val="Heading3"/>
        <w:spacing w:before="1"/>
        <w:rPr>
          <w:sz w:val="24"/>
          <w:szCs w:val="24"/>
        </w:rPr>
      </w:pPr>
      <w:r w:rsidRPr="001B36EC">
        <w:rPr>
          <w:spacing w:val="-2"/>
          <w:sz w:val="24"/>
          <w:szCs w:val="24"/>
        </w:rPr>
        <w:t>Objective</w:t>
      </w:r>
    </w:p>
    <w:p w14:paraId="57D7BD8C" w14:textId="77777777" w:rsidR="0020062D" w:rsidRPr="001B36EC" w:rsidRDefault="0020062D">
      <w:pPr>
        <w:pStyle w:val="BodyText"/>
        <w:spacing w:before="2"/>
        <w:rPr>
          <w:b/>
          <w:sz w:val="22"/>
          <w:szCs w:val="22"/>
        </w:rPr>
      </w:pPr>
    </w:p>
    <w:p w14:paraId="57D7BD8D" w14:textId="77777777" w:rsidR="0020062D" w:rsidRPr="001B36EC" w:rsidRDefault="00151B2A">
      <w:pPr>
        <w:pStyle w:val="BodyText"/>
        <w:spacing w:line="278" w:lineRule="auto"/>
        <w:ind w:left="100" w:right="318"/>
        <w:rPr>
          <w:sz w:val="22"/>
          <w:szCs w:val="22"/>
        </w:rPr>
      </w:pPr>
      <w:r w:rsidRPr="001B36EC">
        <w:rPr>
          <w:sz w:val="22"/>
          <w:szCs w:val="22"/>
        </w:rPr>
        <w:t>To ensure that utilities provided to service the subdivision protect the environment and that there are no adverse effects on the health and safety of residents and occupiers.</w:t>
      </w:r>
    </w:p>
    <w:p w14:paraId="57D7BD8E" w14:textId="77777777" w:rsidR="0020062D" w:rsidRDefault="0020062D">
      <w:pPr>
        <w:pStyle w:val="BodyText"/>
        <w:spacing w:before="5"/>
        <w:rPr>
          <w:sz w:val="25"/>
        </w:rPr>
      </w:pPr>
    </w:p>
    <w:p w14:paraId="57D7BD8F" w14:textId="77777777" w:rsidR="0020062D" w:rsidRPr="001B36EC" w:rsidRDefault="00151B2A">
      <w:pPr>
        <w:pStyle w:val="Heading3"/>
        <w:rPr>
          <w:sz w:val="24"/>
          <w:szCs w:val="24"/>
        </w:rPr>
      </w:pPr>
      <w:r w:rsidRPr="001B36EC">
        <w:rPr>
          <w:spacing w:val="-2"/>
          <w:sz w:val="24"/>
          <w:szCs w:val="24"/>
        </w:rPr>
        <w:t>Policy</w:t>
      </w:r>
    </w:p>
    <w:p w14:paraId="57D7BD90" w14:textId="77777777" w:rsidR="0020062D" w:rsidRDefault="0020062D">
      <w:pPr>
        <w:pStyle w:val="BodyText"/>
        <w:spacing w:before="3"/>
        <w:rPr>
          <w:b/>
          <w:sz w:val="25"/>
        </w:rPr>
      </w:pPr>
    </w:p>
    <w:p w14:paraId="57D7BD91" w14:textId="77777777" w:rsidR="0020062D" w:rsidRPr="001B36EC" w:rsidRDefault="00151B2A">
      <w:pPr>
        <w:pStyle w:val="ListParagraph"/>
        <w:numPr>
          <w:ilvl w:val="0"/>
          <w:numId w:val="19"/>
        </w:numPr>
        <w:tabs>
          <w:tab w:val="left" w:pos="624"/>
          <w:tab w:val="left" w:pos="625"/>
        </w:tabs>
        <w:spacing w:before="99" w:line="261" w:lineRule="auto"/>
        <w:ind w:right="511"/>
      </w:pPr>
      <w:r w:rsidRPr="001B36EC">
        <w:rPr>
          <w:position w:val="1"/>
        </w:rPr>
        <w:t>To ensure that utilities provided comply with specified performance standards relating to such matters as</w:t>
      </w:r>
      <w:r w:rsidRPr="001B36EC">
        <w:rPr>
          <w:spacing w:val="40"/>
          <w:position w:val="1"/>
        </w:rPr>
        <w:t xml:space="preserve"> </w:t>
      </w:r>
      <w:r w:rsidRPr="001B36EC">
        <w:t>access, street lighting, stormwater, water supply, wastewater, gas, telephone, electricity and earthworks.</w:t>
      </w:r>
    </w:p>
    <w:p w14:paraId="57D7BD92" w14:textId="77777777" w:rsidR="0020062D" w:rsidRPr="001B36EC" w:rsidRDefault="00151B2A">
      <w:pPr>
        <w:pStyle w:val="ListParagraph"/>
        <w:numPr>
          <w:ilvl w:val="0"/>
          <w:numId w:val="19"/>
        </w:numPr>
        <w:tabs>
          <w:tab w:val="left" w:pos="624"/>
          <w:tab w:val="left" w:pos="625"/>
        </w:tabs>
        <w:spacing w:before="94" w:line="261" w:lineRule="auto"/>
        <w:ind w:right="232"/>
      </w:pPr>
      <w:r w:rsidRPr="001B36EC">
        <w:rPr>
          <w:position w:val="1"/>
        </w:rPr>
        <w:t>Use engineering practices to maintain the ecological values of Speedy's Stream and the onsite wetland from</w:t>
      </w:r>
      <w:r w:rsidRPr="001B36EC">
        <w:rPr>
          <w:spacing w:val="40"/>
          <w:position w:val="1"/>
        </w:rPr>
        <w:t xml:space="preserve"> </w:t>
      </w:r>
      <w:r w:rsidRPr="001B36EC">
        <w:t>stormwater runoff resulting from the subdivision of the land identified in Appendix Subdivision 7.</w:t>
      </w:r>
    </w:p>
    <w:p w14:paraId="57D7BD93" w14:textId="237E5D96" w:rsidR="0020062D" w:rsidRPr="001B36EC" w:rsidRDefault="00151B2A">
      <w:pPr>
        <w:pStyle w:val="ListParagraph"/>
        <w:numPr>
          <w:ilvl w:val="0"/>
          <w:numId w:val="19"/>
        </w:numPr>
        <w:tabs>
          <w:tab w:val="left" w:pos="624"/>
          <w:tab w:val="left" w:pos="625"/>
        </w:tabs>
        <w:spacing w:before="94" w:line="268" w:lineRule="auto"/>
        <w:ind w:right="827"/>
      </w:pPr>
      <w:r w:rsidRPr="001B36EC">
        <w:rPr>
          <w:position w:val="1"/>
        </w:rPr>
        <w:t xml:space="preserve">The engineering practices maintain or improve the ecological values of the onsite streams and the </w:t>
      </w:r>
      <w:r w:rsidRPr="001B36EC">
        <w:t xml:space="preserve">downstream receiving environments from </w:t>
      </w:r>
      <w:r w:rsidR="008E117D" w:rsidRPr="001B36EC">
        <w:t>stormwater</w:t>
      </w:r>
      <w:r w:rsidRPr="001B36EC">
        <w:t xml:space="preserve"> runoff resulting from the subdivision of the land identified in Appendix Subdivision 8.</w:t>
      </w:r>
    </w:p>
    <w:p w14:paraId="57D7BD94" w14:textId="77777777" w:rsidR="0020062D" w:rsidRPr="001B36EC" w:rsidRDefault="00151B2A">
      <w:pPr>
        <w:pStyle w:val="ListParagraph"/>
        <w:numPr>
          <w:ilvl w:val="0"/>
          <w:numId w:val="19"/>
        </w:numPr>
        <w:tabs>
          <w:tab w:val="left" w:pos="624"/>
          <w:tab w:val="left" w:pos="625"/>
        </w:tabs>
        <w:spacing w:before="89" w:line="261" w:lineRule="auto"/>
        <w:ind w:right="746"/>
      </w:pPr>
      <w:r w:rsidRPr="001B36EC">
        <w:rPr>
          <w:position w:val="1"/>
        </w:rPr>
        <w:t xml:space="preserve">To restrict access and avoid increased traffic volumes from land identified in Appendix Subdivision 8 to </w:t>
      </w:r>
      <w:r w:rsidRPr="001B36EC">
        <w:t>Liverton Road, to maintain traffic safety and efficiency.</w:t>
      </w:r>
    </w:p>
    <w:p w14:paraId="57D7BD95" w14:textId="77777777" w:rsidR="0020062D" w:rsidRDefault="0020062D">
      <w:pPr>
        <w:pStyle w:val="BodyText"/>
        <w:spacing w:before="9"/>
        <w:rPr>
          <w:sz w:val="20"/>
        </w:rPr>
      </w:pPr>
    </w:p>
    <w:p w14:paraId="57D7BD96" w14:textId="77777777" w:rsidR="0020062D" w:rsidRPr="009358D4" w:rsidRDefault="00151B2A">
      <w:pPr>
        <w:pStyle w:val="Heading3"/>
        <w:spacing w:before="97"/>
        <w:rPr>
          <w:sz w:val="24"/>
          <w:szCs w:val="24"/>
        </w:rPr>
      </w:pPr>
      <w:r w:rsidRPr="009358D4">
        <w:rPr>
          <w:sz w:val="24"/>
          <w:szCs w:val="24"/>
        </w:rPr>
        <w:t>Explanation</w:t>
      </w:r>
      <w:r w:rsidRPr="009358D4">
        <w:rPr>
          <w:spacing w:val="-6"/>
          <w:sz w:val="24"/>
          <w:szCs w:val="24"/>
        </w:rPr>
        <w:t xml:space="preserve"> </w:t>
      </w:r>
      <w:r w:rsidRPr="009358D4">
        <w:rPr>
          <w:sz w:val="24"/>
          <w:szCs w:val="24"/>
        </w:rPr>
        <w:t>and</w:t>
      </w:r>
      <w:r w:rsidRPr="009358D4">
        <w:rPr>
          <w:spacing w:val="-6"/>
          <w:sz w:val="24"/>
          <w:szCs w:val="24"/>
        </w:rPr>
        <w:t xml:space="preserve"> </w:t>
      </w:r>
      <w:r w:rsidRPr="009358D4">
        <w:rPr>
          <w:spacing w:val="-2"/>
          <w:sz w:val="24"/>
          <w:szCs w:val="24"/>
        </w:rPr>
        <w:t>Reasons</w:t>
      </w:r>
    </w:p>
    <w:p w14:paraId="57D7BD97" w14:textId="77777777" w:rsidR="0020062D" w:rsidRDefault="0020062D">
      <w:pPr>
        <w:pStyle w:val="BodyText"/>
        <w:spacing w:before="3"/>
        <w:rPr>
          <w:b/>
          <w:sz w:val="28"/>
        </w:rPr>
      </w:pPr>
    </w:p>
    <w:p w14:paraId="57D7BD98" w14:textId="77777777" w:rsidR="0020062D" w:rsidRPr="009358D4" w:rsidRDefault="00151B2A">
      <w:pPr>
        <w:pStyle w:val="BodyText"/>
        <w:spacing w:line="278" w:lineRule="auto"/>
        <w:ind w:left="100" w:right="81"/>
        <w:rPr>
          <w:sz w:val="22"/>
          <w:szCs w:val="22"/>
        </w:rPr>
      </w:pPr>
      <w:r w:rsidRPr="009358D4">
        <w:rPr>
          <w:sz w:val="22"/>
          <w:szCs w:val="22"/>
        </w:rPr>
        <w:t>Utility</w:t>
      </w:r>
      <w:r w:rsidRPr="009358D4">
        <w:rPr>
          <w:spacing w:val="16"/>
          <w:sz w:val="22"/>
          <w:szCs w:val="22"/>
        </w:rPr>
        <w:t xml:space="preserve"> </w:t>
      </w:r>
      <w:r w:rsidRPr="009358D4">
        <w:rPr>
          <w:sz w:val="22"/>
          <w:szCs w:val="22"/>
        </w:rPr>
        <w:t>services</w:t>
      </w:r>
      <w:r w:rsidRPr="009358D4">
        <w:rPr>
          <w:spacing w:val="16"/>
          <w:sz w:val="22"/>
          <w:szCs w:val="22"/>
        </w:rPr>
        <w:t xml:space="preserve"> </w:t>
      </w:r>
      <w:r w:rsidRPr="009358D4">
        <w:rPr>
          <w:sz w:val="22"/>
          <w:szCs w:val="22"/>
        </w:rPr>
        <w:t>provided</w:t>
      </w:r>
      <w:r w:rsidRPr="009358D4">
        <w:rPr>
          <w:spacing w:val="16"/>
          <w:sz w:val="22"/>
          <w:szCs w:val="22"/>
        </w:rPr>
        <w:t xml:space="preserve"> </w:t>
      </w:r>
      <w:r w:rsidRPr="009358D4">
        <w:rPr>
          <w:sz w:val="22"/>
          <w:szCs w:val="22"/>
        </w:rPr>
        <w:t>by</w:t>
      </w:r>
      <w:r w:rsidRPr="009358D4">
        <w:rPr>
          <w:spacing w:val="16"/>
          <w:sz w:val="22"/>
          <w:szCs w:val="22"/>
        </w:rPr>
        <w:t xml:space="preserve"> </w:t>
      </w:r>
      <w:r w:rsidRPr="009358D4">
        <w:rPr>
          <w:sz w:val="22"/>
          <w:szCs w:val="22"/>
        </w:rPr>
        <w:t>the</w:t>
      </w:r>
      <w:r w:rsidRPr="009358D4">
        <w:rPr>
          <w:spacing w:val="16"/>
          <w:sz w:val="22"/>
          <w:szCs w:val="22"/>
        </w:rPr>
        <w:t xml:space="preserve"> </w:t>
      </w:r>
      <w:r w:rsidRPr="009358D4">
        <w:rPr>
          <w:sz w:val="22"/>
          <w:szCs w:val="22"/>
        </w:rPr>
        <w:t>subdivider</w:t>
      </w:r>
      <w:r w:rsidRPr="009358D4">
        <w:rPr>
          <w:spacing w:val="16"/>
          <w:sz w:val="22"/>
          <w:szCs w:val="22"/>
        </w:rPr>
        <w:t xml:space="preserve"> </w:t>
      </w:r>
      <w:r w:rsidRPr="009358D4">
        <w:rPr>
          <w:sz w:val="22"/>
          <w:szCs w:val="22"/>
        </w:rPr>
        <w:t>must</w:t>
      </w:r>
      <w:r w:rsidRPr="009358D4">
        <w:rPr>
          <w:spacing w:val="16"/>
          <w:sz w:val="22"/>
          <w:szCs w:val="22"/>
        </w:rPr>
        <w:t xml:space="preserve"> </w:t>
      </w:r>
      <w:r w:rsidRPr="009358D4">
        <w:rPr>
          <w:sz w:val="22"/>
          <w:szCs w:val="22"/>
        </w:rPr>
        <w:t>be</w:t>
      </w:r>
      <w:r w:rsidRPr="009358D4">
        <w:rPr>
          <w:spacing w:val="16"/>
          <w:sz w:val="22"/>
          <w:szCs w:val="22"/>
        </w:rPr>
        <w:t xml:space="preserve"> </w:t>
      </w:r>
      <w:r w:rsidRPr="009358D4">
        <w:rPr>
          <w:sz w:val="22"/>
          <w:szCs w:val="22"/>
        </w:rPr>
        <w:t>in</w:t>
      </w:r>
      <w:r w:rsidRPr="009358D4">
        <w:rPr>
          <w:spacing w:val="16"/>
          <w:sz w:val="22"/>
          <w:szCs w:val="22"/>
        </w:rPr>
        <w:t xml:space="preserve"> </w:t>
      </w:r>
      <w:r w:rsidRPr="009358D4">
        <w:rPr>
          <w:sz w:val="22"/>
          <w:szCs w:val="22"/>
        </w:rPr>
        <w:t>accordance</w:t>
      </w:r>
      <w:r w:rsidRPr="009358D4">
        <w:rPr>
          <w:spacing w:val="16"/>
          <w:sz w:val="22"/>
          <w:szCs w:val="22"/>
        </w:rPr>
        <w:t xml:space="preserve"> </w:t>
      </w:r>
      <w:r w:rsidRPr="009358D4">
        <w:rPr>
          <w:sz w:val="22"/>
          <w:szCs w:val="22"/>
        </w:rPr>
        <w:t>with</w:t>
      </w:r>
      <w:r w:rsidRPr="009358D4">
        <w:rPr>
          <w:spacing w:val="16"/>
          <w:sz w:val="22"/>
          <w:szCs w:val="22"/>
        </w:rPr>
        <w:t xml:space="preserve"> </w:t>
      </w:r>
      <w:r w:rsidRPr="009358D4">
        <w:rPr>
          <w:sz w:val="22"/>
          <w:szCs w:val="22"/>
        </w:rPr>
        <w:t>specified</w:t>
      </w:r>
      <w:r w:rsidRPr="009358D4">
        <w:rPr>
          <w:spacing w:val="16"/>
          <w:sz w:val="22"/>
          <w:szCs w:val="22"/>
        </w:rPr>
        <w:t xml:space="preserve"> </w:t>
      </w:r>
      <w:r w:rsidRPr="009358D4">
        <w:rPr>
          <w:sz w:val="22"/>
          <w:szCs w:val="22"/>
        </w:rPr>
        <w:t>engineering</w:t>
      </w:r>
      <w:r w:rsidRPr="009358D4">
        <w:rPr>
          <w:spacing w:val="16"/>
          <w:sz w:val="22"/>
          <w:szCs w:val="22"/>
        </w:rPr>
        <w:t xml:space="preserve"> </w:t>
      </w:r>
      <w:r w:rsidRPr="009358D4">
        <w:rPr>
          <w:sz w:val="22"/>
          <w:szCs w:val="22"/>
        </w:rPr>
        <w:t>performance</w:t>
      </w:r>
      <w:r w:rsidRPr="009358D4">
        <w:rPr>
          <w:spacing w:val="16"/>
          <w:sz w:val="22"/>
          <w:szCs w:val="22"/>
        </w:rPr>
        <w:t xml:space="preserve"> </w:t>
      </w:r>
      <w:r w:rsidRPr="009358D4">
        <w:rPr>
          <w:sz w:val="22"/>
          <w:szCs w:val="22"/>
        </w:rPr>
        <w:t>standards to ensure that the environment is protected and there are no adverse effects on the health, safety and wellbeing of residents</w:t>
      </w:r>
      <w:r w:rsidRPr="009358D4">
        <w:rPr>
          <w:spacing w:val="28"/>
          <w:sz w:val="22"/>
          <w:szCs w:val="22"/>
        </w:rPr>
        <w:t xml:space="preserve"> </w:t>
      </w:r>
      <w:r w:rsidRPr="009358D4">
        <w:rPr>
          <w:sz w:val="22"/>
          <w:szCs w:val="22"/>
        </w:rPr>
        <w:t>and</w:t>
      </w:r>
      <w:r w:rsidRPr="009358D4">
        <w:rPr>
          <w:spacing w:val="28"/>
          <w:sz w:val="22"/>
          <w:szCs w:val="22"/>
        </w:rPr>
        <w:t xml:space="preserve"> </w:t>
      </w:r>
      <w:r w:rsidRPr="009358D4">
        <w:rPr>
          <w:sz w:val="22"/>
          <w:szCs w:val="22"/>
        </w:rPr>
        <w:t>occupiers.</w:t>
      </w:r>
      <w:r w:rsidRPr="009358D4">
        <w:rPr>
          <w:spacing w:val="28"/>
          <w:sz w:val="22"/>
          <w:szCs w:val="22"/>
        </w:rPr>
        <w:t xml:space="preserve"> </w:t>
      </w:r>
      <w:r w:rsidRPr="009358D4">
        <w:rPr>
          <w:sz w:val="22"/>
          <w:szCs w:val="22"/>
        </w:rPr>
        <w:t>Incompatible</w:t>
      </w:r>
      <w:r w:rsidRPr="009358D4">
        <w:rPr>
          <w:spacing w:val="28"/>
          <w:sz w:val="22"/>
          <w:szCs w:val="22"/>
        </w:rPr>
        <w:t xml:space="preserve"> </w:t>
      </w:r>
      <w:r w:rsidRPr="009358D4">
        <w:rPr>
          <w:sz w:val="22"/>
          <w:szCs w:val="22"/>
        </w:rPr>
        <w:t>and</w:t>
      </w:r>
      <w:r w:rsidRPr="009358D4">
        <w:rPr>
          <w:spacing w:val="28"/>
          <w:sz w:val="22"/>
          <w:szCs w:val="22"/>
        </w:rPr>
        <w:t xml:space="preserve"> </w:t>
      </w:r>
      <w:r w:rsidRPr="009358D4">
        <w:rPr>
          <w:sz w:val="22"/>
          <w:szCs w:val="22"/>
        </w:rPr>
        <w:t>inappropriate</w:t>
      </w:r>
      <w:r w:rsidRPr="009358D4">
        <w:rPr>
          <w:spacing w:val="28"/>
          <w:sz w:val="22"/>
          <w:szCs w:val="22"/>
        </w:rPr>
        <w:t xml:space="preserve"> </w:t>
      </w:r>
      <w:r w:rsidRPr="009358D4">
        <w:rPr>
          <w:sz w:val="22"/>
          <w:szCs w:val="22"/>
        </w:rPr>
        <w:t>services</w:t>
      </w:r>
      <w:r w:rsidRPr="009358D4">
        <w:rPr>
          <w:spacing w:val="28"/>
          <w:sz w:val="22"/>
          <w:szCs w:val="22"/>
        </w:rPr>
        <w:t xml:space="preserve"> </w:t>
      </w:r>
      <w:r w:rsidRPr="009358D4">
        <w:rPr>
          <w:sz w:val="22"/>
          <w:szCs w:val="22"/>
        </w:rPr>
        <w:t>can</w:t>
      </w:r>
      <w:r w:rsidRPr="009358D4">
        <w:rPr>
          <w:spacing w:val="28"/>
          <w:sz w:val="22"/>
          <w:szCs w:val="22"/>
        </w:rPr>
        <w:t xml:space="preserve"> </w:t>
      </w:r>
      <w:r w:rsidRPr="009358D4">
        <w:rPr>
          <w:sz w:val="22"/>
          <w:szCs w:val="22"/>
        </w:rPr>
        <w:t>have</w:t>
      </w:r>
      <w:r w:rsidRPr="009358D4">
        <w:rPr>
          <w:spacing w:val="28"/>
          <w:sz w:val="22"/>
          <w:szCs w:val="22"/>
        </w:rPr>
        <w:t xml:space="preserve"> </w:t>
      </w:r>
      <w:r w:rsidRPr="009358D4">
        <w:rPr>
          <w:sz w:val="22"/>
          <w:szCs w:val="22"/>
        </w:rPr>
        <w:t>adverse</w:t>
      </w:r>
      <w:r w:rsidRPr="009358D4">
        <w:rPr>
          <w:spacing w:val="28"/>
          <w:sz w:val="22"/>
          <w:szCs w:val="22"/>
        </w:rPr>
        <w:t xml:space="preserve"> </w:t>
      </w:r>
      <w:r w:rsidRPr="009358D4">
        <w:rPr>
          <w:sz w:val="22"/>
          <w:szCs w:val="22"/>
        </w:rPr>
        <w:t>effects</w:t>
      </w:r>
      <w:r w:rsidRPr="009358D4">
        <w:rPr>
          <w:spacing w:val="28"/>
          <w:sz w:val="22"/>
          <w:szCs w:val="22"/>
        </w:rPr>
        <w:t xml:space="preserve"> </w:t>
      </w:r>
      <w:r w:rsidRPr="009358D4">
        <w:rPr>
          <w:sz w:val="22"/>
          <w:szCs w:val="22"/>
        </w:rPr>
        <w:t>on</w:t>
      </w:r>
      <w:r w:rsidRPr="009358D4">
        <w:rPr>
          <w:spacing w:val="28"/>
          <w:sz w:val="22"/>
          <w:szCs w:val="22"/>
        </w:rPr>
        <w:t xml:space="preserve"> </w:t>
      </w:r>
      <w:r w:rsidRPr="009358D4">
        <w:rPr>
          <w:sz w:val="22"/>
          <w:szCs w:val="22"/>
        </w:rPr>
        <w:t>the</w:t>
      </w:r>
      <w:r w:rsidRPr="009358D4">
        <w:rPr>
          <w:spacing w:val="28"/>
          <w:sz w:val="22"/>
          <w:szCs w:val="22"/>
        </w:rPr>
        <w:t xml:space="preserve"> </w:t>
      </w:r>
      <w:r w:rsidRPr="009358D4">
        <w:rPr>
          <w:sz w:val="22"/>
          <w:szCs w:val="22"/>
        </w:rPr>
        <w:t>proper functioning of existing services and also lead to additional maintenance costs.</w:t>
      </w:r>
    </w:p>
    <w:p w14:paraId="57D7BD99" w14:textId="77777777" w:rsidR="0020062D" w:rsidRDefault="0020062D">
      <w:pPr>
        <w:spacing w:line="278" w:lineRule="auto"/>
        <w:sectPr w:rsidR="0020062D">
          <w:headerReference w:type="default" r:id="rId11"/>
          <w:footerReference w:type="default" r:id="rId12"/>
          <w:pgSz w:w="11900" w:h="16840"/>
          <w:pgMar w:top="1520" w:right="980" w:bottom="780" w:left="1200" w:header="697" w:footer="591" w:gutter="0"/>
          <w:cols w:space="720"/>
        </w:sectPr>
      </w:pPr>
    </w:p>
    <w:p w14:paraId="57D7BD9A" w14:textId="77777777" w:rsidR="0020062D" w:rsidRPr="00920731" w:rsidRDefault="00151B2A">
      <w:pPr>
        <w:pStyle w:val="Heading2"/>
        <w:numPr>
          <w:ilvl w:val="2"/>
          <w:numId w:val="21"/>
        </w:numPr>
        <w:tabs>
          <w:tab w:val="left" w:pos="1929"/>
          <w:tab w:val="left" w:pos="1930"/>
        </w:tabs>
        <w:spacing w:before="79"/>
        <w:rPr>
          <w:sz w:val="31"/>
          <w:szCs w:val="31"/>
        </w:rPr>
      </w:pPr>
      <w:r w:rsidRPr="00920731">
        <w:rPr>
          <w:spacing w:val="-4"/>
          <w:sz w:val="31"/>
          <w:szCs w:val="31"/>
        </w:rPr>
        <w:lastRenderedPageBreak/>
        <w:t>Natural</w:t>
      </w:r>
      <w:r w:rsidRPr="00920731">
        <w:rPr>
          <w:spacing w:val="-12"/>
          <w:sz w:val="31"/>
          <w:szCs w:val="31"/>
        </w:rPr>
        <w:t xml:space="preserve"> </w:t>
      </w:r>
      <w:r w:rsidRPr="00920731">
        <w:rPr>
          <w:spacing w:val="-2"/>
          <w:sz w:val="31"/>
          <w:szCs w:val="31"/>
        </w:rPr>
        <w:t>Hazards</w:t>
      </w:r>
    </w:p>
    <w:p w14:paraId="57D7BD9B" w14:textId="77777777" w:rsidR="0020062D" w:rsidRPr="009358D4" w:rsidRDefault="0020062D">
      <w:pPr>
        <w:pStyle w:val="BodyText"/>
        <w:spacing w:before="6"/>
        <w:rPr>
          <w:b/>
          <w:sz w:val="24"/>
          <w:szCs w:val="24"/>
        </w:rPr>
      </w:pPr>
    </w:p>
    <w:p w14:paraId="57D7BD9C" w14:textId="77777777" w:rsidR="0020062D" w:rsidRPr="009358D4" w:rsidRDefault="00151B2A">
      <w:pPr>
        <w:pStyle w:val="Heading3"/>
        <w:spacing w:before="1"/>
        <w:rPr>
          <w:sz w:val="24"/>
          <w:szCs w:val="24"/>
        </w:rPr>
      </w:pPr>
      <w:r w:rsidRPr="009358D4">
        <w:rPr>
          <w:spacing w:val="-2"/>
          <w:sz w:val="24"/>
          <w:szCs w:val="24"/>
        </w:rPr>
        <w:t>Issue</w:t>
      </w:r>
    </w:p>
    <w:p w14:paraId="57D7BD9D" w14:textId="77777777" w:rsidR="0020062D" w:rsidRDefault="0020062D">
      <w:pPr>
        <w:pStyle w:val="BodyText"/>
        <w:spacing w:before="2"/>
        <w:rPr>
          <w:b/>
          <w:sz w:val="28"/>
        </w:rPr>
      </w:pPr>
    </w:p>
    <w:p w14:paraId="57D7BD9E" w14:textId="77777777" w:rsidR="0020062D" w:rsidRPr="009358D4" w:rsidRDefault="00151B2A">
      <w:pPr>
        <w:spacing w:line="278" w:lineRule="auto"/>
        <w:ind w:left="100"/>
        <w:rPr>
          <w:b/>
        </w:rPr>
      </w:pPr>
      <w:r w:rsidRPr="009358D4">
        <w:rPr>
          <w:b/>
        </w:rPr>
        <w:t>Subdivision</w:t>
      </w:r>
      <w:r w:rsidRPr="009358D4">
        <w:rPr>
          <w:b/>
          <w:spacing w:val="-3"/>
        </w:rPr>
        <w:t xml:space="preserve"> </w:t>
      </w:r>
      <w:r w:rsidRPr="009358D4">
        <w:rPr>
          <w:b/>
        </w:rPr>
        <w:t>of</w:t>
      </w:r>
      <w:r w:rsidRPr="009358D4">
        <w:rPr>
          <w:b/>
          <w:spacing w:val="-3"/>
        </w:rPr>
        <w:t xml:space="preserve"> </w:t>
      </w:r>
      <w:r w:rsidRPr="009358D4">
        <w:rPr>
          <w:b/>
        </w:rPr>
        <w:t>land</w:t>
      </w:r>
      <w:r w:rsidRPr="009358D4">
        <w:rPr>
          <w:b/>
          <w:spacing w:val="-3"/>
        </w:rPr>
        <w:t xml:space="preserve"> </w:t>
      </w:r>
      <w:r w:rsidRPr="009358D4">
        <w:rPr>
          <w:b/>
        </w:rPr>
        <w:t>subject</w:t>
      </w:r>
      <w:r w:rsidRPr="009358D4">
        <w:rPr>
          <w:b/>
          <w:spacing w:val="-3"/>
        </w:rPr>
        <w:t xml:space="preserve"> </w:t>
      </w:r>
      <w:r w:rsidRPr="009358D4">
        <w:rPr>
          <w:b/>
        </w:rPr>
        <w:t>to</w:t>
      </w:r>
      <w:r w:rsidRPr="009358D4">
        <w:rPr>
          <w:b/>
          <w:spacing w:val="-3"/>
        </w:rPr>
        <w:t xml:space="preserve"> </w:t>
      </w:r>
      <w:r w:rsidRPr="009358D4">
        <w:rPr>
          <w:b/>
        </w:rPr>
        <w:t>natural</w:t>
      </w:r>
      <w:r w:rsidRPr="009358D4">
        <w:rPr>
          <w:b/>
          <w:spacing w:val="-3"/>
        </w:rPr>
        <w:t xml:space="preserve"> </w:t>
      </w:r>
      <w:r w:rsidRPr="009358D4">
        <w:rPr>
          <w:b/>
        </w:rPr>
        <w:t>hazards</w:t>
      </w:r>
      <w:r w:rsidRPr="009358D4">
        <w:rPr>
          <w:b/>
          <w:spacing w:val="-3"/>
        </w:rPr>
        <w:t xml:space="preserve"> </w:t>
      </w:r>
      <w:r w:rsidRPr="009358D4">
        <w:rPr>
          <w:b/>
        </w:rPr>
        <w:t>can</w:t>
      </w:r>
      <w:r w:rsidRPr="009358D4">
        <w:rPr>
          <w:b/>
          <w:spacing w:val="-3"/>
        </w:rPr>
        <w:t xml:space="preserve"> </w:t>
      </w:r>
      <w:r w:rsidRPr="009358D4">
        <w:rPr>
          <w:b/>
        </w:rPr>
        <w:t>lead</w:t>
      </w:r>
      <w:r w:rsidRPr="009358D4">
        <w:rPr>
          <w:b/>
          <w:spacing w:val="-3"/>
        </w:rPr>
        <w:t xml:space="preserve"> </w:t>
      </w:r>
      <w:r w:rsidRPr="009358D4">
        <w:rPr>
          <w:b/>
        </w:rPr>
        <w:t>to</w:t>
      </w:r>
      <w:r w:rsidRPr="009358D4">
        <w:rPr>
          <w:b/>
          <w:spacing w:val="-3"/>
        </w:rPr>
        <w:t xml:space="preserve"> </w:t>
      </w:r>
      <w:r w:rsidRPr="009358D4">
        <w:rPr>
          <w:b/>
        </w:rPr>
        <w:t>allotments</w:t>
      </w:r>
      <w:r w:rsidRPr="009358D4">
        <w:rPr>
          <w:b/>
          <w:spacing w:val="-3"/>
        </w:rPr>
        <w:t xml:space="preserve"> </w:t>
      </w:r>
      <w:r w:rsidRPr="009358D4">
        <w:rPr>
          <w:b/>
        </w:rPr>
        <w:t>which</w:t>
      </w:r>
      <w:r w:rsidRPr="009358D4">
        <w:rPr>
          <w:b/>
          <w:spacing w:val="-3"/>
        </w:rPr>
        <w:t xml:space="preserve"> </w:t>
      </w:r>
      <w:r w:rsidRPr="009358D4">
        <w:rPr>
          <w:b/>
        </w:rPr>
        <w:t>are</w:t>
      </w:r>
      <w:r w:rsidRPr="009358D4">
        <w:rPr>
          <w:b/>
          <w:spacing w:val="-3"/>
        </w:rPr>
        <w:t xml:space="preserve"> </w:t>
      </w:r>
      <w:r w:rsidRPr="009358D4">
        <w:rPr>
          <w:b/>
        </w:rPr>
        <w:t>inappropriate</w:t>
      </w:r>
      <w:r w:rsidRPr="009358D4">
        <w:rPr>
          <w:b/>
          <w:spacing w:val="-3"/>
        </w:rPr>
        <w:t xml:space="preserve"> </w:t>
      </w:r>
      <w:r w:rsidRPr="009358D4">
        <w:rPr>
          <w:b/>
        </w:rPr>
        <w:t>if</w:t>
      </w:r>
      <w:r w:rsidRPr="009358D4">
        <w:rPr>
          <w:b/>
          <w:spacing w:val="-3"/>
        </w:rPr>
        <w:t xml:space="preserve"> </w:t>
      </w:r>
      <w:r w:rsidRPr="009358D4">
        <w:rPr>
          <w:b/>
        </w:rPr>
        <w:t>the</w:t>
      </w:r>
      <w:r w:rsidRPr="009358D4">
        <w:rPr>
          <w:b/>
          <w:spacing w:val="-3"/>
        </w:rPr>
        <w:t xml:space="preserve"> </w:t>
      </w:r>
      <w:r w:rsidRPr="009358D4">
        <w:rPr>
          <w:b/>
        </w:rPr>
        <w:t>adverse effects</w:t>
      </w:r>
      <w:r w:rsidRPr="009358D4">
        <w:rPr>
          <w:b/>
          <w:spacing w:val="-11"/>
        </w:rPr>
        <w:t xml:space="preserve"> </w:t>
      </w:r>
      <w:r w:rsidRPr="009358D4">
        <w:rPr>
          <w:b/>
        </w:rPr>
        <w:t>cannot</w:t>
      </w:r>
      <w:r w:rsidRPr="009358D4">
        <w:rPr>
          <w:b/>
          <w:spacing w:val="-11"/>
        </w:rPr>
        <w:t xml:space="preserve"> </w:t>
      </w:r>
      <w:r w:rsidRPr="009358D4">
        <w:rPr>
          <w:b/>
        </w:rPr>
        <w:t>be</w:t>
      </w:r>
      <w:r w:rsidRPr="009358D4">
        <w:rPr>
          <w:b/>
          <w:spacing w:val="-11"/>
        </w:rPr>
        <w:t xml:space="preserve"> </w:t>
      </w:r>
      <w:r w:rsidRPr="009358D4">
        <w:rPr>
          <w:b/>
        </w:rPr>
        <w:t>avoided,</w:t>
      </w:r>
      <w:r w:rsidRPr="009358D4">
        <w:rPr>
          <w:b/>
          <w:spacing w:val="-11"/>
        </w:rPr>
        <w:t xml:space="preserve"> </w:t>
      </w:r>
      <w:r w:rsidRPr="009358D4">
        <w:rPr>
          <w:b/>
        </w:rPr>
        <w:t>remedied</w:t>
      </w:r>
      <w:r w:rsidRPr="009358D4">
        <w:rPr>
          <w:b/>
          <w:spacing w:val="-11"/>
        </w:rPr>
        <w:t xml:space="preserve"> </w:t>
      </w:r>
      <w:r w:rsidRPr="009358D4">
        <w:rPr>
          <w:b/>
        </w:rPr>
        <w:t>or</w:t>
      </w:r>
      <w:r w:rsidRPr="009358D4">
        <w:rPr>
          <w:b/>
          <w:spacing w:val="-11"/>
        </w:rPr>
        <w:t xml:space="preserve"> </w:t>
      </w:r>
      <w:r w:rsidRPr="009358D4">
        <w:rPr>
          <w:b/>
        </w:rPr>
        <w:t>mitigated.</w:t>
      </w:r>
      <w:r w:rsidRPr="009358D4">
        <w:rPr>
          <w:b/>
          <w:spacing w:val="-11"/>
        </w:rPr>
        <w:t xml:space="preserve"> </w:t>
      </w:r>
      <w:r w:rsidRPr="009358D4">
        <w:rPr>
          <w:b/>
        </w:rPr>
        <w:t>There</w:t>
      </w:r>
      <w:r w:rsidRPr="009358D4">
        <w:rPr>
          <w:b/>
          <w:spacing w:val="-11"/>
        </w:rPr>
        <w:t xml:space="preserve"> </w:t>
      </w:r>
      <w:r w:rsidRPr="009358D4">
        <w:rPr>
          <w:b/>
        </w:rPr>
        <w:t>is</w:t>
      </w:r>
      <w:r w:rsidRPr="009358D4">
        <w:rPr>
          <w:b/>
          <w:spacing w:val="-11"/>
        </w:rPr>
        <w:t xml:space="preserve"> </w:t>
      </w:r>
      <w:r w:rsidRPr="009358D4">
        <w:rPr>
          <w:b/>
        </w:rPr>
        <w:t>a</w:t>
      </w:r>
      <w:r w:rsidRPr="009358D4">
        <w:rPr>
          <w:b/>
          <w:spacing w:val="-11"/>
        </w:rPr>
        <w:t xml:space="preserve"> </w:t>
      </w:r>
      <w:r w:rsidRPr="009358D4">
        <w:rPr>
          <w:b/>
        </w:rPr>
        <w:t>need</w:t>
      </w:r>
      <w:r w:rsidRPr="009358D4">
        <w:rPr>
          <w:b/>
          <w:spacing w:val="-11"/>
        </w:rPr>
        <w:t xml:space="preserve"> </w:t>
      </w:r>
      <w:r w:rsidRPr="009358D4">
        <w:rPr>
          <w:b/>
        </w:rPr>
        <w:t>to</w:t>
      </w:r>
      <w:r w:rsidRPr="009358D4">
        <w:rPr>
          <w:b/>
          <w:spacing w:val="-11"/>
        </w:rPr>
        <w:t xml:space="preserve"> </w:t>
      </w:r>
      <w:r w:rsidRPr="009358D4">
        <w:rPr>
          <w:b/>
        </w:rPr>
        <w:t>ensure</w:t>
      </w:r>
      <w:r w:rsidRPr="009358D4">
        <w:rPr>
          <w:b/>
          <w:spacing w:val="-11"/>
        </w:rPr>
        <w:t xml:space="preserve"> </w:t>
      </w:r>
      <w:r w:rsidRPr="009358D4">
        <w:rPr>
          <w:b/>
        </w:rPr>
        <w:t>that</w:t>
      </w:r>
      <w:r w:rsidRPr="009358D4">
        <w:rPr>
          <w:b/>
          <w:spacing w:val="-11"/>
        </w:rPr>
        <w:t xml:space="preserve"> </w:t>
      </w:r>
      <w:r w:rsidRPr="009358D4">
        <w:rPr>
          <w:b/>
        </w:rPr>
        <w:t>subdivision</w:t>
      </w:r>
      <w:r w:rsidRPr="009358D4">
        <w:rPr>
          <w:b/>
          <w:spacing w:val="-11"/>
        </w:rPr>
        <w:t xml:space="preserve"> </w:t>
      </w:r>
      <w:r w:rsidRPr="009358D4">
        <w:rPr>
          <w:b/>
        </w:rPr>
        <w:t>of</w:t>
      </w:r>
      <w:r w:rsidRPr="009358D4">
        <w:rPr>
          <w:b/>
          <w:spacing w:val="-11"/>
        </w:rPr>
        <w:t xml:space="preserve"> </w:t>
      </w:r>
      <w:r w:rsidRPr="009358D4">
        <w:rPr>
          <w:b/>
        </w:rPr>
        <w:t>land</w:t>
      </w:r>
      <w:r w:rsidRPr="009358D4">
        <w:rPr>
          <w:b/>
          <w:spacing w:val="-11"/>
        </w:rPr>
        <w:t xml:space="preserve"> </w:t>
      </w:r>
      <w:r w:rsidRPr="009358D4">
        <w:rPr>
          <w:b/>
        </w:rPr>
        <w:t>subject</w:t>
      </w:r>
      <w:r w:rsidRPr="009358D4">
        <w:rPr>
          <w:b/>
          <w:spacing w:val="-11"/>
        </w:rPr>
        <w:t xml:space="preserve"> </w:t>
      </w:r>
      <w:r w:rsidRPr="009358D4">
        <w:rPr>
          <w:b/>
        </w:rPr>
        <w:t>to natural hazards is managed and controlled.</w:t>
      </w:r>
    </w:p>
    <w:p w14:paraId="2C72FF1C" w14:textId="52B1AFAF" w:rsidR="00CD6011" w:rsidRPr="009358D4" w:rsidRDefault="00CD6011" w:rsidP="00585A05">
      <w:pPr>
        <w:pStyle w:val="ADMENDMENT"/>
        <w:rPr>
          <w:rStyle w:val="normaltextrun"/>
          <w:sz w:val="22"/>
          <w:szCs w:val="22"/>
        </w:rPr>
      </w:pPr>
    </w:p>
    <w:p w14:paraId="6DAC6274" w14:textId="229D4C52" w:rsidR="00CD6011" w:rsidRPr="009358D4" w:rsidRDefault="00854797" w:rsidP="009358D4">
      <w:pPr>
        <w:pStyle w:val="ADMENDMENT"/>
        <w:ind w:left="-284"/>
        <w:rPr>
          <w:rStyle w:val="normaltextrun"/>
          <w:sz w:val="22"/>
          <w:szCs w:val="22"/>
        </w:rPr>
      </w:pPr>
      <w:r w:rsidRPr="009358D4">
        <w:rPr>
          <w:rStyle w:val="normaltextrun"/>
          <w:sz w:val="22"/>
          <w:szCs w:val="22"/>
        </w:rPr>
        <w:t xml:space="preserve">AMENDMENT 339 - </w:t>
      </w:r>
      <w:r w:rsidR="00CD6011" w:rsidRPr="009358D4">
        <w:rPr>
          <w:rStyle w:val="normaltextrun"/>
          <w:sz w:val="22"/>
          <w:szCs w:val="22"/>
        </w:rPr>
        <w:t>Amend objective of section 11.1.3 Natural Hazards  </w:t>
      </w:r>
    </w:p>
    <w:p w14:paraId="0949E425" w14:textId="17113868" w:rsidR="00CD6011" w:rsidRDefault="00CD6011" w:rsidP="00CD6011">
      <w:pPr>
        <w:pStyle w:val="paragraph"/>
        <w:spacing w:before="0" w:beforeAutospacing="0" w:after="0" w:afterAutospacing="0"/>
        <w:ind w:left="1410" w:hanging="1410"/>
        <w:textAlignment w:val="baseline"/>
        <w:rPr>
          <w:rStyle w:val="eop"/>
          <w:rFonts w:ascii="Arial" w:hAnsi="Arial" w:cs="Arial"/>
          <w:b/>
          <w:bCs/>
        </w:rPr>
      </w:pPr>
      <w:r>
        <w:rPr>
          <w:rStyle w:val="normaltextrun"/>
          <w:rFonts w:ascii="Arial" w:hAnsi="Arial" w:cs="Arial"/>
          <w:b/>
          <w:bCs/>
        </w:rPr>
        <w:t>Objective</w:t>
      </w:r>
      <w:r>
        <w:rPr>
          <w:rStyle w:val="eop"/>
          <w:rFonts w:ascii="Arial" w:hAnsi="Arial" w:cs="Arial"/>
          <w:b/>
          <w:bCs/>
        </w:rPr>
        <w:t> </w:t>
      </w:r>
    </w:p>
    <w:p w14:paraId="0AADA95A" w14:textId="77777777" w:rsidR="00FD5356" w:rsidRDefault="00FD5356" w:rsidP="00CD6011">
      <w:pPr>
        <w:pStyle w:val="paragraph"/>
        <w:spacing w:before="0" w:beforeAutospacing="0" w:after="0" w:afterAutospacing="0"/>
        <w:ind w:left="1410" w:hanging="1410"/>
        <w:textAlignment w:val="baseline"/>
        <w:rPr>
          <w:rFonts w:ascii="Arial" w:hAnsi="Arial" w:cs="Arial"/>
          <w:b/>
          <w:bCs/>
          <w:sz w:val="22"/>
          <w:szCs w:val="22"/>
        </w:rPr>
      </w:pPr>
    </w:p>
    <w:p w14:paraId="72C21769" w14:textId="08219A03" w:rsidR="00CD6011" w:rsidRDefault="00CD6011" w:rsidP="00F221FC">
      <w:pPr>
        <w:pStyle w:val="paragraph"/>
        <w:numPr>
          <w:ilvl w:val="0"/>
          <w:numId w:val="24"/>
        </w:numPr>
        <w:spacing w:before="0" w:beforeAutospacing="0" w:after="0" w:afterAutospacing="0"/>
        <w:ind w:hanging="578"/>
        <w:textAlignment w:val="baseline"/>
        <w:rPr>
          <w:rStyle w:val="eop"/>
          <w:rFonts w:ascii="Arial" w:hAnsi="Arial" w:cs="Arial"/>
          <w:color w:val="000000" w:themeColor="text1"/>
          <w:sz w:val="22"/>
          <w:szCs w:val="22"/>
        </w:rPr>
      </w:pPr>
      <w:r w:rsidRPr="0005704B">
        <w:rPr>
          <w:rStyle w:val="normaltextrun"/>
          <w:rFonts w:ascii="Arial" w:hAnsi="Arial" w:cs="Arial"/>
          <w:sz w:val="22"/>
          <w:szCs w:val="22"/>
        </w:rPr>
        <w:t xml:space="preserve">To ensure that land subject to natural hazards is subdivided in a manner that the </w:t>
      </w:r>
      <w:r w:rsidRPr="00276758">
        <w:rPr>
          <w:rStyle w:val="normaltextrun"/>
          <w:rFonts w:ascii="Arial" w:hAnsi="Arial" w:cs="Arial"/>
          <w:color w:val="000000" w:themeColor="text1"/>
          <w:sz w:val="22"/>
          <w:szCs w:val="22"/>
        </w:rPr>
        <w:t>adverse effects are</w:t>
      </w:r>
      <w:r w:rsidR="00854797" w:rsidRPr="00276758">
        <w:rPr>
          <w:rStyle w:val="normaltextrun"/>
          <w:rFonts w:ascii="Arial" w:hAnsi="Arial" w:cs="Arial"/>
          <w:color w:val="000000" w:themeColor="text1"/>
          <w:sz w:val="22"/>
          <w:szCs w:val="22"/>
        </w:rPr>
        <w:t xml:space="preserve"> </w:t>
      </w:r>
      <w:r w:rsidRPr="00276758">
        <w:rPr>
          <w:rStyle w:val="normaltextrun"/>
          <w:rFonts w:ascii="Arial" w:hAnsi="Arial" w:cs="Arial"/>
          <w:color w:val="000000" w:themeColor="text1"/>
          <w:sz w:val="22"/>
          <w:szCs w:val="22"/>
        </w:rPr>
        <w:t>avoided, remedied or mitigated.</w:t>
      </w:r>
      <w:r w:rsidRPr="00276758">
        <w:rPr>
          <w:rStyle w:val="eop"/>
          <w:rFonts w:ascii="Arial" w:hAnsi="Arial" w:cs="Arial"/>
          <w:color w:val="000000" w:themeColor="text1"/>
          <w:sz w:val="22"/>
          <w:szCs w:val="22"/>
        </w:rPr>
        <w:t> </w:t>
      </w:r>
    </w:p>
    <w:p w14:paraId="57D7BDA3" w14:textId="00A0D7D7" w:rsidR="0020062D" w:rsidRPr="00FD5356" w:rsidRDefault="00CD6011" w:rsidP="00FD5356">
      <w:pPr>
        <w:pStyle w:val="paragraph"/>
        <w:numPr>
          <w:ilvl w:val="0"/>
          <w:numId w:val="24"/>
        </w:numPr>
        <w:spacing w:before="0" w:beforeAutospacing="0" w:after="0" w:afterAutospacing="0"/>
        <w:ind w:hanging="578"/>
        <w:textAlignment w:val="baseline"/>
        <w:rPr>
          <w:rFonts w:ascii="Arial" w:hAnsi="Arial" w:cs="Arial"/>
          <w:color w:val="000000" w:themeColor="text1"/>
          <w:sz w:val="22"/>
          <w:szCs w:val="22"/>
        </w:rPr>
      </w:pPr>
      <w:r w:rsidRPr="00FD5356">
        <w:rPr>
          <w:rStyle w:val="normaltextrun"/>
          <w:rFonts w:ascii="Arial" w:hAnsi="Arial" w:cs="Arial"/>
          <w:color w:val="000000" w:themeColor="text1"/>
          <w:sz w:val="22"/>
          <w:szCs w:val="22"/>
          <w:u w:val="single"/>
        </w:rPr>
        <w:t>Subdivision does not increase the risk from natural hazards, including coastal hazards.</w:t>
      </w:r>
      <w:r w:rsidRPr="00FD5356">
        <w:rPr>
          <w:rStyle w:val="eop"/>
          <w:rFonts w:ascii="Arial" w:hAnsi="Arial" w:cs="Arial"/>
          <w:color w:val="000000" w:themeColor="text1"/>
          <w:sz w:val="22"/>
          <w:szCs w:val="22"/>
          <w:u w:val="single"/>
        </w:rPr>
        <w:t> </w:t>
      </w:r>
    </w:p>
    <w:p w14:paraId="464D806E" w14:textId="2644CDB6" w:rsidR="00EB119D" w:rsidRPr="00276758" w:rsidRDefault="00EB119D" w:rsidP="0005704B">
      <w:pPr>
        <w:pStyle w:val="ADMENDMENT"/>
        <w:ind w:left="-284"/>
        <w:rPr>
          <w:rStyle w:val="normaltextrun"/>
          <w:color w:val="000000" w:themeColor="text1"/>
          <w:sz w:val="22"/>
          <w:szCs w:val="22"/>
        </w:rPr>
      </w:pPr>
    </w:p>
    <w:p w14:paraId="559DFF75" w14:textId="6E71517A" w:rsidR="00EB119D" w:rsidRPr="00276758" w:rsidRDefault="00EB119D" w:rsidP="0005704B">
      <w:pPr>
        <w:pStyle w:val="ADMENDMENT"/>
        <w:ind w:left="-284"/>
        <w:rPr>
          <w:rStyle w:val="normaltextrun"/>
          <w:color w:val="000000" w:themeColor="text1"/>
          <w:sz w:val="22"/>
          <w:szCs w:val="22"/>
        </w:rPr>
      </w:pPr>
      <w:r w:rsidRPr="00276758">
        <w:rPr>
          <w:rStyle w:val="normaltextrun"/>
          <w:color w:val="000000" w:themeColor="text1"/>
          <w:sz w:val="22"/>
          <w:szCs w:val="22"/>
        </w:rPr>
        <w:t>AMENDMENT 340 - Amend policies of section 11.1.3 Natural Hazards  </w:t>
      </w:r>
    </w:p>
    <w:p w14:paraId="295DFC34" w14:textId="733C5CE1" w:rsidR="00EB119D" w:rsidRDefault="00EB119D" w:rsidP="00EB119D">
      <w:pPr>
        <w:pStyle w:val="paragraph"/>
        <w:spacing w:before="0" w:beforeAutospacing="0" w:after="0" w:afterAutospacing="0"/>
        <w:ind w:left="1410" w:hanging="1410"/>
        <w:textAlignment w:val="baseline"/>
        <w:rPr>
          <w:rStyle w:val="eop"/>
          <w:rFonts w:ascii="Arial" w:hAnsi="Arial" w:cs="Arial"/>
          <w:b/>
          <w:bCs/>
          <w:color w:val="000000" w:themeColor="text1"/>
        </w:rPr>
      </w:pPr>
      <w:r w:rsidRPr="00276758">
        <w:rPr>
          <w:rStyle w:val="normaltextrun"/>
          <w:rFonts w:ascii="Arial" w:hAnsi="Arial" w:cs="Arial"/>
          <w:b/>
          <w:bCs/>
          <w:color w:val="000000" w:themeColor="text1"/>
        </w:rPr>
        <w:t>Policy</w:t>
      </w:r>
      <w:r w:rsidRPr="00276758">
        <w:rPr>
          <w:rStyle w:val="eop"/>
          <w:rFonts w:ascii="Arial" w:hAnsi="Arial" w:cs="Arial"/>
          <w:b/>
          <w:bCs/>
          <w:color w:val="000000" w:themeColor="text1"/>
        </w:rPr>
        <w:t> </w:t>
      </w:r>
    </w:p>
    <w:p w14:paraId="6DC41973" w14:textId="77777777" w:rsidR="00FD5356" w:rsidRPr="00276758" w:rsidRDefault="00FD5356" w:rsidP="00EB119D">
      <w:pPr>
        <w:pStyle w:val="paragraph"/>
        <w:spacing w:before="0" w:beforeAutospacing="0" w:after="0" w:afterAutospacing="0"/>
        <w:ind w:left="1410" w:hanging="1410"/>
        <w:textAlignment w:val="baseline"/>
        <w:rPr>
          <w:rFonts w:ascii="Segoe UI" w:hAnsi="Segoe UI" w:cs="Segoe UI"/>
          <w:b/>
          <w:bCs/>
          <w:color w:val="000000" w:themeColor="text1"/>
          <w:sz w:val="18"/>
          <w:szCs w:val="18"/>
        </w:rPr>
      </w:pPr>
    </w:p>
    <w:p w14:paraId="15A1226C" w14:textId="77777777" w:rsidR="00EB119D" w:rsidRPr="00276758" w:rsidRDefault="00EB119D" w:rsidP="00EB119D">
      <w:pPr>
        <w:pStyle w:val="paragraph"/>
        <w:spacing w:before="0" w:beforeAutospacing="0" w:after="0" w:afterAutospacing="0"/>
        <w:ind w:left="705" w:hanging="705"/>
        <w:textAlignment w:val="baseline"/>
        <w:rPr>
          <w:rFonts w:ascii="Segoe UI" w:hAnsi="Segoe UI" w:cs="Segoe UI"/>
          <w:b/>
          <w:bCs/>
          <w:color w:val="000000" w:themeColor="text1"/>
          <w:sz w:val="22"/>
          <w:szCs w:val="22"/>
        </w:rPr>
      </w:pPr>
      <w:r w:rsidRPr="00276758">
        <w:rPr>
          <w:rStyle w:val="normaltextrun"/>
          <w:rFonts w:ascii="Arial" w:hAnsi="Arial" w:cs="Arial"/>
          <w:strike/>
          <w:color w:val="000000" w:themeColor="text1"/>
          <w:sz w:val="22"/>
          <w:szCs w:val="22"/>
        </w:rPr>
        <w:t>(a)</w:t>
      </w:r>
      <w:r w:rsidRPr="00276758">
        <w:rPr>
          <w:rStyle w:val="tabchar"/>
          <w:rFonts w:ascii="Calibri" w:hAnsi="Calibri" w:cs="Calibri"/>
          <w:color w:val="000000" w:themeColor="text1"/>
          <w:sz w:val="22"/>
          <w:szCs w:val="22"/>
        </w:rPr>
        <w:tab/>
      </w:r>
      <w:r w:rsidRPr="00276758">
        <w:rPr>
          <w:rStyle w:val="normaltextrun"/>
          <w:rFonts w:ascii="Arial" w:hAnsi="Arial" w:cs="Arial"/>
          <w:strike/>
          <w:color w:val="000000" w:themeColor="text1"/>
          <w:sz w:val="22"/>
          <w:szCs w:val="22"/>
        </w:rPr>
        <w:t>Subdivision of land within the Wellington Fault Special Study Area shall ensure that the allotments are of sufficient size and shape so that buildings and structures are not sited within twenty metres of a faultline.</w:t>
      </w:r>
      <w:r w:rsidRPr="00276758">
        <w:rPr>
          <w:rStyle w:val="eop"/>
          <w:rFonts w:ascii="Arial" w:hAnsi="Arial" w:cs="Arial"/>
          <w:b/>
          <w:bCs/>
          <w:color w:val="000000" w:themeColor="text1"/>
          <w:sz w:val="22"/>
          <w:szCs w:val="22"/>
        </w:rPr>
        <w:t> </w:t>
      </w:r>
    </w:p>
    <w:p w14:paraId="61B2404E" w14:textId="77777777" w:rsidR="00EB119D" w:rsidRPr="00276758" w:rsidRDefault="00EB119D" w:rsidP="00EB119D">
      <w:pPr>
        <w:pStyle w:val="paragraph"/>
        <w:spacing w:before="0" w:beforeAutospacing="0" w:after="0" w:afterAutospacing="0"/>
        <w:ind w:left="705" w:hanging="705"/>
        <w:textAlignment w:val="baseline"/>
        <w:rPr>
          <w:rFonts w:ascii="Segoe UI" w:hAnsi="Segoe UI" w:cs="Segoe UI"/>
          <w:b/>
          <w:bCs/>
          <w:color w:val="000000" w:themeColor="text1"/>
          <w:sz w:val="22"/>
          <w:szCs w:val="22"/>
        </w:rPr>
      </w:pPr>
      <w:r w:rsidRPr="00276758">
        <w:rPr>
          <w:rStyle w:val="normaltextrun"/>
          <w:rFonts w:ascii="Arial" w:hAnsi="Arial" w:cs="Arial"/>
          <w:color w:val="000000" w:themeColor="text1"/>
          <w:sz w:val="22"/>
          <w:szCs w:val="22"/>
          <w:u w:val="single"/>
        </w:rPr>
        <w:t>(aa)</w:t>
      </w:r>
      <w:r w:rsidRPr="00276758">
        <w:rPr>
          <w:rStyle w:val="tabchar"/>
          <w:rFonts w:ascii="Calibri" w:hAnsi="Calibri" w:cs="Calibri"/>
          <w:color w:val="000000" w:themeColor="text1"/>
          <w:sz w:val="22"/>
          <w:szCs w:val="22"/>
        </w:rPr>
        <w:tab/>
      </w:r>
      <w:r w:rsidRPr="00276758">
        <w:rPr>
          <w:rStyle w:val="normaltextrun"/>
          <w:rFonts w:ascii="Arial" w:hAnsi="Arial" w:cs="Arial"/>
          <w:color w:val="000000" w:themeColor="text1"/>
          <w:sz w:val="22"/>
          <w:szCs w:val="22"/>
          <w:u w:val="single"/>
        </w:rPr>
        <w:t>Subdivision of land within the Wellington Fault Hazard Overlay shall ensure that the allotments are of sufficient size and shape so that the building platform is at least 20m from the Wellington Faultline.</w:t>
      </w:r>
      <w:r w:rsidRPr="00276758">
        <w:rPr>
          <w:rStyle w:val="eop"/>
          <w:rFonts w:ascii="Arial" w:hAnsi="Arial" w:cs="Arial"/>
          <w:b/>
          <w:bCs/>
          <w:color w:val="000000" w:themeColor="text1"/>
          <w:sz w:val="22"/>
          <w:szCs w:val="22"/>
        </w:rPr>
        <w:t> </w:t>
      </w:r>
    </w:p>
    <w:p w14:paraId="0E59DD96" w14:textId="77777777" w:rsidR="00EB119D" w:rsidRPr="00276758" w:rsidRDefault="00EB119D" w:rsidP="00EB119D">
      <w:pPr>
        <w:pStyle w:val="paragraph"/>
        <w:spacing w:before="0" w:beforeAutospacing="0" w:after="0" w:afterAutospacing="0"/>
        <w:ind w:left="705" w:hanging="705"/>
        <w:textAlignment w:val="baseline"/>
        <w:rPr>
          <w:rFonts w:ascii="Segoe UI" w:hAnsi="Segoe UI" w:cs="Segoe UI"/>
          <w:b/>
          <w:bCs/>
          <w:color w:val="000000" w:themeColor="text1"/>
          <w:sz w:val="22"/>
          <w:szCs w:val="22"/>
        </w:rPr>
      </w:pPr>
      <w:r w:rsidRPr="00276758">
        <w:rPr>
          <w:rStyle w:val="normaltextrun"/>
          <w:rFonts w:ascii="Arial" w:hAnsi="Arial" w:cs="Arial"/>
          <w:strike/>
          <w:color w:val="000000" w:themeColor="text1"/>
          <w:sz w:val="22"/>
          <w:szCs w:val="22"/>
        </w:rPr>
        <w:t>(b)</w:t>
      </w:r>
      <w:r w:rsidRPr="00276758">
        <w:rPr>
          <w:rStyle w:val="tabchar"/>
          <w:rFonts w:ascii="Calibri" w:hAnsi="Calibri" w:cs="Calibri"/>
          <w:color w:val="000000" w:themeColor="text1"/>
          <w:sz w:val="22"/>
          <w:szCs w:val="22"/>
        </w:rPr>
        <w:tab/>
      </w:r>
      <w:r w:rsidRPr="00276758">
        <w:rPr>
          <w:rStyle w:val="normaltextrun"/>
          <w:rFonts w:ascii="Arial" w:hAnsi="Arial" w:cs="Arial"/>
          <w:strike/>
          <w:color w:val="000000" w:themeColor="text1"/>
          <w:sz w:val="22"/>
          <w:szCs w:val="22"/>
        </w:rPr>
        <w:t>Subdivision of land subject to flooding is discouraged as this can lead to greater intensity of use and development and have adverse effects on the environment.</w:t>
      </w:r>
      <w:r w:rsidRPr="00276758">
        <w:rPr>
          <w:rStyle w:val="eop"/>
          <w:rFonts w:ascii="Arial" w:hAnsi="Arial" w:cs="Arial"/>
          <w:b/>
          <w:bCs/>
          <w:color w:val="000000" w:themeColor="text1"/>
          <w:sz w:val="22"/>
          <w:szCs w:val="22"/>
        </w:rPr>
        <w:t> </w:t>
      </w:r>
    </w:p>
    <w:p w14:paraId="28967087" w14:textId="77777777" w:rsidR="00EB119D" w:rsidRPr="00276758" w:rsidRDefault="00EB119D" w:rsidP="00EB119D">
      <w:pPr>
        <w:pStyle w:val="paragraph"/>
        <w:spacing w:before="0" w:beforeAutospacing="0" w:after="0" w:afterAutospacing="0"/>
        <w:ind w:left="705" w:hanging="705"/>
        <w:textAlignment w:val="baseline"/>
        <w:rPr>
          <w:rFonts w:ascii="Segoe UI" w:hAnsi="Segoe UI" w:cs="Segoe UI"/>
          <w:b/>
          <w:bCs/>
          <w:color w:val="000000" w:themeColor="text1"/>
          <w:sz w:val="22"/>
          <w:szCs w:val="22"/>
        </w:rPr>
      </w:pPr>
      <w:r w:rsidRPr="00276758">
        <w:rPr>
          <w:rStyle w:val="normaltextrun"/>
          <w:rFonts w:ascii="Arial" w:hAnsi="Arial" w:cs="Arial"/>
          <w:color w:val="000000" w:themeColor="text1"/>
          <w:sz w:val="22"/>
          <w:szCs w:val="22"/>
          <w:u w:val="single"/>
        </w:rPr>
        <w:t>(ba)</w:t>
      </w:r>
      <w:r w:rsidRPr="00276758">
        <w:rPr>
          <w:rStyle w:val="tabchar"/>
          <w:rFonts w:ascii="Calibri" w:hAnsi="Calibri" w:cs="Calibri"/>
          <w:color w:val="000000" w:themeColor="text1"/>
          <w:sz w:val="22"/>
          <w:szCs w:val="22"/>
        </w:rPr>
        <w:tab/>
      </w:r>
      <w:r w:rsidRPr="00276758">
        <w:rPr>
          <w:rStyle w:val="normaltextrun"/>
          <w:rFonts w:ascii="Arial" w:hAnsi="Arial" w:cs="Arial"/>
          <w:color w:val="000000" w:themeColor="text1"/>
          <w:sz w:val="22"/>
          <w:szCs w:val="22"/>
          <w:u w:val="single"/>
        </w:rPr>
        <w:t>Subdivision shall ensure that any building platform is not located within an identified Stream Corridor.</w:t>
      </w:r>
      <w:r w:rsidRPr="00276758">
        <w:rPr>
          <w:rStyle w:val="eop"/>
          <w:rFonts w:ascii="Arial" w:hAnsi="Arial" w:cs="Arial"/>
          <w:b/>
          <w:bCs/>
          <w:color w:val="000000" w:themeColor="text1"/>
          <w:sz w:val="22"/>
          <w:szCs w:val="22"/>
        </w:rPr>
        <w:t> </w:t>
      </w:r>
    </w:p>
    <w:p w14:paraId="2E67A4E4" w14:textId="77777777" w:rsidR="00EB119D" w:rsidRPr="00276758" w:rsidRDefault="00EB119D" w:rsidP="00EB119D">
      <w:pPr>
        <w:pStyle w:val="paragraph"/>
        <w:spacing w:before="0" w:beforeAutospacing="0" w:after="0" w:afterAutospacing="0"/>
        <w:ind w:left="705" w:hanging="705"/>
        <w:textAlignment w:val="baseline"/>
        <w:rPr>
          <w:rFonts w:ascii="Segoe UI" w:hAnsi="Segoe UI" w:cs="Segoe UI"/>
          <w:b/>
          <w:bCs/>
          <w:color w:val="000000" w:themeColor="text1"/>
          <w:sz w:val="22"/>
          <w:szCs w:val="22"/>
        </w:rPr>
      </w:pPr>
      <w:r w:rsidRPr="00276758">
        <w:rPr>
          <w:rStyle w:val="normaltextrun"/>
          <w:rFonts w:ascii="Arial" w:hAnsi="Arial" w:cs="Arial"/>
          <w:color w:val="000000" w:themeColor="text1"/>
          <w:sz w:val="22"/>
          <w:szCs w:val="22"/>
          <w:u w:val="single"/>
        </w:rPr>
        <w:t>(bb)</w:t>
      </w:r>
      <w:r w:rsidRPr="00276758">
        <w:rPr>
          <w:rStyle w:val="tabchar"/>
          <w:rFonts w:ascii="Calibri" w:hAnsi="Calibri" w:cs="Calibri"/>
          <w:color w:val="000000" w:themeColor="text1"/>
          <w:sz w:val="22"/>
          <w:szCs w:val="22"/>
        </w:rPr>
        <w:tab/>
      </w:r>
      <w:r w:rsidRPr="00276758">
        <w:rPr>
          <w:rStyle w:val="normaltextrun"/>
          <w:rFonts w:ascii="Arial" w:hAnsi="Arial" w:cs="Arial"/>
          <w:color w:val="000000" w:themeColor="text1"/>
          <w:sz w:val="22"/>
          <w:szCs w:val="22"/>
          <w:u w:val="single"/>
        </w:rPr>
        <w:t>Subdivision where building platforms are within overland flow paths shall ensure that overland flowpaths are not impeded and mitigation measures are incorporated into the subdivision to avoid any increase in risk to people or property, including neighbouring properties.</w:t>
      </w:r>
      <w:r w:rsidRPr="00276758">
        <w:rPr>
          <w:rStyle w:val="eop"/>
          <w:rFonts w:ascii="Arial" w:hAnsi="Arial" w:cs="Arial"/>
          <w:b/>
          <w:bCs/>
          <w:color w:val="000000" w:themeColor="text1"/>
          <w:sz w:val="22"/>
          <w:szCs w:val="22"/>
        </w:rPr>
        <w:t> </w:t>
      </w:r>
    </w:p>
    <w:p w14:paraId="592D7AFF" w14:textId="77777777" w:rsidR="00EB119D" w:rsidRPr="00276758" w:rsidRDefault="00EB119D" w:rsidP="00EB119D">
      <w:pPr>
        <w:pStyle w:val="paragraph"/>
        <w:spacing w:before="0" w:beforeAutospacing="0" w:after="0" w:afterAutospacing="0"/>
        <w:ind w:left="705" w:hanging="705"/>
        <w:textAlignment w:val="baseline"/>
        <w:rPr>
          <w:rFonts w:ascii="Segoe UI" w:hAnsi="Segoe UI" w:cs="Segoe UI"/>
          <w:b/>
          <w:bCs/>
          <w:color w:val="000000" w:themeColor="text1"/>
          <w:sz w:val="22"/>
          <w:szCs w:val="22"/>
        </w:rPr>
      </w:pPr>
      <w:r w:rsidRPr="00276758">
        <w:rPr>
          <w:rStyle w:val="normaltextrun"/>
          <w:rFonts w:ascii="Arial" w:hAnsi="Arial" w:cs="Arial"/>
          <w:color w:val="000000" w:themeColor="text1"/>
          <w:sz w:val="22"/>
          <w:szCs w:val="22"/>
          <w:u w:val="single"/>
        </w:rPr>
        <w:t>(bc)</w:t>
      </w:r>
      <w:r w:rsidRPr="00276758">
        <w:rPr>
          <w:rStyle w:val="tabchar"/>
          <w:rFonts w:ascii="Calibri" w:hAnsi="Calibri" w:cs="Calibri"/>
          <w:color w:val="000000" w:themeColor="text1"/>
          <w:sz w:val="22"/>
          <w:szCs w:val="22"/>
        </w:rPr>
        <w:tab/>
      </w:r>
      <w:r w:rsidRPr="00276758">
        <w:rPr>
          <w:rStyle w:val="normaltextrun"/>
          <w:rFonts w:ascii="Arial" w:hAnsi="Arial" w:cs="Arial"/>
          <w:color w:val="000000" w:themeColor="text1"/>
          <w:sz w:val="22"/>
          <w:szCs w:val="22"/>
          <w:u w:val="single"/>
        </w:rPr>
        <w:t>Subdivision where the building platforms are within the Inundation Area shall include mitigation measures to avoid any increase in risk to people or property, including neighbouring properties.</w:t>
      </w:r>
      <w:r w:rsidRPr="00276758">
        <w:rPr>
          <w:rStyle w:val="eop"/>
          <w:rFonts w:ascii="Arial" w:hAnsi="Arial" w:cs="Arial"/>
          <w:b/>
          <w:bCs/>
          <w:color w:val="000000" w:themeColor="text1"/>
          <w:sz w:val="22"/>
          <w:szCs w:val="22"/>
        </w:rPr>
        <w:t> </w:t>
      </w:r>
    </w:p>
    <w:p w14:paraId="40D45D02" w14:textId="77777777" w:rsidR="00EB119D" w:rsidRPr="00276758" w:rsidRDefault="00EB119D" w:rsidP="00EB119D">
      <w:pPr>
        <w:pStyle w:val="paragraph"/>
        <w:spacing w:before="0" w:beforeAutospacing="0" w:after="0" w:afterAutospacing="0"/>
        <w:ind w:left="705" w:hanging="705"/>
        <w:textAlignment w:val="baseline"/>
        <w:rPr>
          <w:rFonts w:ascii="Segoe UI" w:hAnsi="Segoe UI" w:cs="Segoe UI"/>
          <w:b/>
          <w:bCs/>
          <w:color w:val="000000" w:themeColor="text1"/>
          <w:sz w:val="22"/>
          <w:szCs w:val="22"/>
        </w:rPr>
      </w:pPr>
      <w:r w:rsidRPr="00276758">
        <w:rPr>
          <w:rStyle w:val="normaltextrun"/>
          <w:rFonts w:ascii="Arial" w:hAnsi="Arial" w:cs="Arial"/>
          <w:color w:val="000000" w:themeColor="text1"/>
          <w:sz w:val="22"/>
          <w:szCs w:val="22"/>
          <w:u w:val="single"/>
        </w:rPr>
        <w:t>(bd)</w:t>
      </w:r>
      <w:r w:rsidRPr="00276758">
        <w:rPr>
          <w:rStyle w:val="tabchar"/>
          <w:rFonts w:ascii="Calibri" w:hAnsi="Calibri" w:cs="Calibri"/>
          <w:color w:val="000000" w:themeColor="text1"/>
          <w:sz w:val="22"/>
          <w:szCs w:val="22"/>
        </w:rPr>
        <w:tab/>
      </w:r>
      <w:r w:rsidRPr="00276758">
        <w:rPr>
          <w:rStyle w:val="normaltextrun"/>
          <w:rFonts w:ascii="Arial" w:hAnsi="Arial" w:cs="Arial"/>
          <w:color w:val="000000" w:themeColor="text1"/>
          <w:sz w:val="22"/>
          <w:szCs w:val="22"/>
          <w:u w:val="single"/>
        </w:rPr>
        <w:t>Subdivision where the building platforms are within the Medium and High Coastal Hazard Overlays shall include mitigation measures to avoid any increase in risk to people or property, including neighbouring properties.</w:t>
      </w:r>
      <w:r w:rsidRPr="00276758">
        <w:rPr>
          <w:rStyle w:val="eop"/>
          <w:rFonts w:ascii="Arial" w:hAnsi="Arial" w:cs="Arial"/>
          <w:b/>
          <w:bCs/>
          <w:color w:val="000000" w:themeColor="text1"/>
          <w:sz w:val="22"/>
          <w:szCs w:val="22"/>
        </w:rPr>
        <w:t> </w:t>
      </w:r>
    </w:p>
    <w:p w14:paraId="57D7BDA9" w14:textId="44C55758" w:rsidR="0020062D" w:rsidRPr="00276758" w:rsidRDefault="00EB119D" w:rsidP="00480952">
      <w:pPr>
        <w:pStyle w:val="paragraph"/>
        <w:spacing w:before="0" w:beforeAutospacing="0" w:after="0" w:afterAutospacing="0"/>
        <w:ind w:left="705" w:hanging="705"/>
        <w:textAlignment w:val="baseline"/>
        <w:rPr>
          <w:rFonts w:ascii="Segoe UI" w:hAnsi="Segoe UI" w:cs="Segoe UI"/>
          <w:b/>
          <w:bCs/>
          <w:color w:val="000000" w:themeColor="text1"/>
          <w:sz w:val="22"/>
          <w:szCs w:val="22"/>
        </w:rPr>
      </w:pPr>
      <w:r w:rsidRPr="00276758">
        <w:rPr>
          <w:rStyle w:val="normaltextrun"/>
          <w:rFonts w:ascii="Arial" w:hAnsi="Arial" w:cs="Arial"/>
          <w:color w:val="000000" w:themeColor="text1"/>
          <w:sz w:val="22"/>
          <w:szCs w:val="22"/>
        </w:rPr>
        <w:t>(c)</w:t>
      </w:r>
      <w:r w:rsidRPr="00276758">
        <w:rPr>
          <w:rStyle w:val="tabchar"/>
          <w:rFonts w:ascii="Calibri" w:hAnsi="Calibri" w:cs="Calibri"/>
          <w:color w:val="000000" w:themeColor="text1"/>
          <w:sz w:val="22"/>
          <w:szCs w:val="22"/>
        </w:rPr>
        <w:tab/>
      </w:r>
      <w:r w:rsidRPr="00276758">
        <w:rPr>
          <w:rStyle w:val="normaltextrun"/>
          <w:rFonts w:ascii="Arial" w:hAnsi="Arial" w:cs="Arial"/>
          <w:color w:val="000000" w:themeColor="text1"/>
          <w:sz w:val="22"/>
          <w:szCs w:val="22"/>
        </w:rPr>
        <w:t>Subdivision of land should be managed to ensure that within each allotment there is a suitable building platform so that buildings and associated structures will not be adversely affected by slope instability, including the deposition of debris.</w:t>
      </w:r>
      <w:r w:rsidRPr="00276758">
        <w:rPr>
          <w:rStyle w:val="eop"/>
          <w:rFonts w:ascii="Arial" w:hAnsi="Arial" w:cs="Arial"/>
          <w:b/>
          <w:bCs/>
          <w:color w:val="000000" w:themeColor="text1"/>
          <w:sz w:val="22"/>
          <w:szCs w:val="22"/>
        </w:rPr>
        <w:t> </w:t>
      </w:r>
    </w:p>
    <w:p w14:paraId="57D7BDAB" w14:textId="067507AF" w:rsidR="0020062D" w:rsidRPr="00276758" w:rsidRDefault="0020062D">
      <w:pPr>
        <w:pStyle w:val="BodyText"/>
        <w:spacing w:before="2"/>
        <w:rPr>
          <w:b/>
          <w:color w:val="000000" w:themeColor="text1"/>
          <w:sz w:val="28"/>
        </w:rPr>
      </w:pPr>
    </w:p>
    <w:p w14:paraId="359CF118" w14:textId="453C3541" w:rsidR="0074279F" w:rsidRPr="00276758" w:rsidRDefault="0074279F" w:rsidP="00585A05">
      <w:pPr>
        <w:pStyle w:val="ADMENDMENT"/>
        <w:ind w:left="-284"/>
        <w:rPr>
          <w:rStyle w:val="normaltextrun"/>
          <w:color w:val="000000" w:themeColor="text1"/>
          <w:sz w:val="22"/>
          <w:szCs w:val="22"/>
        </w:rPr>
      </w:pPr>
      <w:r w:rsidRPr="00276758">
        <w:rPr>
          <w:rStyle w:val="normaltextrun"/>
          <w:color w:val="000000" w:themeColor="text1"/>
          <w:sz w:val="22"/>
          <w:szCs w:val="22"/>
        </w:rPr>
        <w:t>AMENDMENT 341 - Amend Explanations and Reasons of section 11.1.3 Natural Hazards </w:t>
      </w:r>
    </w:p>
    <w:p w14:paraId="60DA07F3" w14:textId="35DC72E0" w:rsidR="0074279F" w:rsidRDefault="0074279F" w:rsidP="0074279F">
      <w:pPr>
        <w:pStyle w:val="paragraph"/>
        <w:spacing w:before="0" w:beforeAutospacing="0" w:after="0" w:afterAutospacing="0"/>
        <w:ind w:left="1410" w:hanging="1410"/>
        <w:textAlignment w:val="baseline"/>
        <w:rPr>
          <w:rStyle w:val="eop"/>
          <w:rFonts w:ascii="Arial" w:hAnsi="Arial" w:cs="Arial"/>
          <w:b/>
          <w:bCs/>
          <w:color w:val="000000" w:themeColor="text1"/>
        </w:rPr>
      </w:pPr>
      <w:r w:rsidRPr="00276758">
        <w:rPr>
          <w:rStyle w:val="normaltextrun"/>
          <w:rFonts w:ascii="Arial" w:hAnsi="Arial" w:cs="Arial"/>
          <w:b/>
          <w:bCs/>
          <w:color w:val="000000" w:themeColor="text1"/>
        </w:rPr>
        <w:t>Explanation and Reasons</w:t>
      </w:r>
      <w:r w:rsidRPr="00276758">
        <w:rPr>
          <w:rStyle w:val="eop"/>
          <w:rFonts w:ascii="Arial" w:hAnsi="Arial" w:cs="Arial"/>
          <w:b/>
          <w:bCs/>
          <w:color w:val="000000" w:themeColor="text1"/>
        </w:rPr>
        <w:t> </w:t>
      </w:r>
    </w:p>
    <w:p w14:paraId="652FBB96" w14:textId="77777777" w:rsidR="00FD5356" w:rsidRPr="00276758" w:rsidRDefault="00FD5356" w:rsidP="0074279F">
      <w:pPr>
        <w:pStyle w:val="paragraph"/>
        <w:spacing w:before="0" w:beforeAutospacing="0" w:after="0" w:afterAutospacing="0"/>
        <w:ind w:left="1410" w:hanging="1410"/>
        <w:textAlignment w:val="baseline"/>
        <w:rPr>
          <w:rFonts w:ascii="Segoe UI" w:hAnsi="Segoe UI" w:cs="Segoe UI"/>
          <w:b/>
          <w:bCs/>
          <w:color w:val="000000" w:themeColor="text1"/>
          <w:sz w:val="18"/>
          <w:szCs w:val="18"/>
        </w:rPr>
      </w:pPr>
    </w:p>
    <w:p w14:paraId="276FD423" w14:textId="77777777" w:rsidR="0074279F" w:rsidRPr="00276758" w:rsidRDefault="0074279F" w:rsidP="0074279F">
      <w:pPr>
        <w:pStyle w:val="paragraph"/>
        <w:spacing w:before="0" w:beforeAutospacing="0" w:after="0" w:afterAutospacing="0"/>
        <w:textAlignment w:val="baseline"/>
        <w:rPr>
          <w:rFonts w:ascii="Segoe UI" w:hAnsi="Segoe UI" w:cs="Segoe UI"/>
          <w:color w:val="000000" w:themeColor="text1"/>
          <w:sz w:val="22"/>
          <w:szCs w:val="22"/>
        </w:rPr>
      </w:pPr>
      <w:r w:rsidRPr="00276758">
        <w:rPr>
          <w:rStyle w:val="normaltextrun"/>
          <w:rFonts w:ascii="Arial" w:hAnsi="Arial" w:cs="Arial"/>
          <w:color w:val="000000" w:themeColor="text1"/>
          <w:sz w:val="22"/>
          <w:szCs w:val="22"/>
        </w:rPr>
        <w:t xml:space="preserve">Subdivision of land subject to natural hazards may lead to allotments which are inappropriate as the adverse effects cannot be controlled or mitigated. It is important that the subdivision is designed in a manner that the natural hazard can be avoided or mitigated. In this respect, it is important that allotments are of sufficient size and are of an appropriate shape so that the proposed use or development can be sited to avoid the natural hazard, or the necessary mitigation measures can be implemented </w:t>
      </w:r>
      <w:r w:rsidRPr="00276758">
        <w:rPr>
          <w:rStyle w:val="normaltextrun"/>
          <w:rFonts w:ascii="Arial" w:hAnsi="Arial" w:cs="Arial"/>
          <w:color w:val="000000" w:themeColor="text1"/>
          <w:sz w:val="22"/>
          <w:szCs w:val="22"/>
          <w:u w:val="single"/>
        </w:rPr>
        <w:t>to manage the risk to people, property and infrastructure.</w:t>
      </w:r>
      <w:r w:rsidRPr="00276758">
        <w:rPr>
          <w:rStyle w:val="normaltextrun"/>
          <w:rFonts w:ascii="Arial" w:hAnsi="Arial" w:cs="Arial"/>
          <w:strike/>
          <w:color w:val="000000" w:themeColor="text1"/>
          <w:sz w:val="22"/>
          <w:szCs w:val="22"/>
        </w:rPr>
        <w:t>, without affecting detrimentally the viability of the use or development.</w:t>
      </w:r>
      <w:r w:rsidRPr="00276758">
        <w:rPr>
          <w:rStyle w:val="eop"/>
          <w:rFonts w:ascii="Arial" w:hAnsi="Arial" w:cs="Arial"/>
          <w:color w:val="000000" w:themeColor="text1"/>
          <w:sz w:val="22"/>
          <w:szCs w:val="22"/>
        </w:rPr>
        <w:t> </w:t>
      </w:r>
    </w:p>
    <w:p w14:paraId="52B485FC" w14:textId="77777777" w:rsidR="00973E91" w:rsidRPr="00276758" w:rsidRDefault="00973E91">
      <w:pPr>
        <w:pStyle w:val="BodyText"/>
        <w:spacing w:before="2"/>
        <w:rPr>
          <w:b/>
          <w:color w:val="000000" w:themeColor="text1"/>
        </w:rPr>
      </w:pPr>
    </w:p>
    <w:p w14:paraId="57D7BDAD" w14:textId="77777777" w:rsidR="0020062D" w:rsidRPr="00276758" w:rsidRDefault="0020062D">
      <w:pPr>
        <w:pStyle w:val="BodyText"/>
        <w:rPr>
          <w:color w:val="000000" w:themeColor="text1"/>
          <w:sz w:val="20"/>
        </w:rPr>
      </w:pPr>
    </w:p>
    <w:p w14:paraId="57D7BDAE" w14:textId="77777777" w:rsidR="0020062D" w:rsidRDefault="0020062D">
      <w:pPr>
        <w:pStyle w:val="BodyText"/>
        <w:spacing w:before="7"/>
      </w:pPr>
    </w:p>
    <w:p w14:paraId="57D7BDAF" w14:textId="77777777" w:rsidR="0020062D" w:rsidRPr="00920731" w:rsidRDefault="00151B2A">
      <w:pPr>
        <w:pStyle w:val="Heading2"/>
        <w:numPr>
          <w:ilvl w:val="2"/>
          <w:numId w:val="21"/>
        </w:numPr>
        <w:tabs>
          <w:tab w:val="left" w:pos="1929"/>
          <w:tab w:val="left" w:pos="1930"/>
        </w:tabs>
        <w:rPr>
          <w:sz w:val="31"/>
          <w:szCs w:val="31"/>
        </w:rPr>
      </w:pPr>
      <w:r w:rsidRPr="00920731">
        <w:rPr>
          <w:spacing w:val="-6"/>
          <w:sz w:val="31"/>
          <w:szCs w:val="31"/>
        </w:rPr>
        <w:t>Special</w:t>
      </w:r>
      <w:r w:rsidRPr="00920731">
        <w:rPr>
          <w:spacing w:val="-16"/>
          <w:sz w:val="31"/>
          <w:szCs w:val="31"/>
        </w:rPr>
        <w:t xml:space="preserve"> </w:t>
      </w:r>
      <w:r w:rsidRPr="00920731">
        <w:rPr>
          <w:spacing w:val="-2"/>
          <w:sz w:val="31"/>
          <w:szCs w:val="31"/>
        </w:rPr>
        <w:t>Areas</w:t>
      </w:r>
    </w:p>
    <w:p w14:paraId="57D7BDB1" w14:textId="41DE22BE" w:rsidR="0020062D" w:rsidRPr="00E125BE" w:rsidRDefault="0020062D" w:rsidP="008A0E7B">
      <w:pPr>
        <w:pStyle w:val="Heading3"/>
        <w:ind w:left="0"/>
        <w:rPr>
          <w:color w:val="000000" w:themeColor="text1"/>
          <w:spacing w:val="-2"/>
          <w:sz w:val="24"/>
          <w:szCs w:val="24"/>
        </w:rPr>
      </w:pPr>
    </w:p>
    <w:p w14:paraId="283C33B5" w14:textId="28987787" w:rsidR="001E42A4" w:rsidRPr="00E125BE" w:rsidRDefault="001E42A4">
      <w:pPr>
        <w:pStyle w:val="Heading3"/>
        <w:rPr>
          <w:color w:val="000000" w:themeColor="text1"/>
          <w:spacing w:val="-2"/>
        </w:rPr>
      </w:pPr>
    </w:p>
    <w:p w14:paraId="65DE6D6F" w14:textId="68A427E2" w:rsidR="001E42A4" w:rsidRPr="00E125BE" w:rsidRDefault="001E42A4" w:rsidP="008A0E7B">
      <w:pPr>
        <w:pStyle w:val="ADMENDMENT"/>
        <w:ind w:left="-284"/>
        <w:rPr>
          <w:color w:val="000000" w:themeColor="text1"/>
          <w:sz w:val="22"/>
          <w:szCs w:val="22"/>
        </w:rPr>
      </w:pPr>
      <w:r w:rsidRPr="00E125BE">
        <w:rPr>
          <w:rStyle w:val="normaltextrun"/>
          <w:color w:val="000000" w:themeColor="text1"/>
          <w:sz w:val="22"/>
          <w:szCs w:val="22"/>
        </w:rPr>
        <w:t>AMENDMENT 342 - Amend issue of section 11.1.4 Special Areas </w:t>
      </w:r>
    </w:p>
    <w:p w14:paraId="21192859" w14:textId="4346A4AE" w:rsidR="001E42A4" w:rsidRDefault="001E42A4" w:rsidP="001E42A4">
      <w:pPr>
        <w:pStyle w:val="paragraph"/>
        <w:spacing w:before="0" w:beforeAutospacing="0" w:after="0" w:afterAutospacing="0"/>
        <w:ind w:left="1410" w:hanging="1410"/>
        <w:textAlignment w:val="baseline"/>
        <w:rPr>
          <w:rStyle w:val="eop"/>
          <w:rFonts w:ascii="Arial" w:hAnsi="Arial" w:cs="Arial"/>
          <w:b/>
          <w:bCs/>
          <w:color w:val="000000" w:themeColor="text1"/>
        </w:rPr>
      </w:pPr>
      <w:r w:rsidRPr="00E125BE">
        <w:rPr>
          <w:rStyle w:val="normaltextrun"/>
          <w:rFonts w:ascii="Arial" w:hAnsi="Arial" w:cs="Arial"/>
          <w:b/>
          <w:bCs/>
          <w:color w:val="000000" w:themeColor="text1"/>
        </w:rPr>
        <w:t>Issue</w:t>
      </w:r>
      <w:r w:rsidRPr="00E125BE">
        <w:rPr>
          <w:rStyle w:val="eop"/>
          <w:rFonts w:ascii="Arial" w:hAnsi="Arial" w:cs="Arial"/>
          <w:b/>
          <w:bCs/>
          <w:color w:val="000000" w:themeColor="text1"/>
        </w:rPr>
        <w:t> </w:t>
      </w:r>
    </w:p>
    <w:p w14:paraId="08288FE4" w14:textId="77777777" w:rsidR="00FD5356" w:rsidRPr="00E125BE" w:rsidRDefault="00FD5356" w:rsidP="001E42A4">
      <w:pPr>
        <w:pStyle w:val="paragraph"/>
        <w:spacing w:before="0" w:beforeAutospacing="0" w:after="0" w:afterAutospacing="0"/>
        <w:ind w:left="1410" w:hanging="1410"/>
        <w:textAlignment w:val="baseline"/>
        <w:rPr>
          <w:rFonts w:ascii="Segoe UI" w:hAnsi="Segoe UI" w:cs="Segoe UI"/>
          <w:b/>
          <w:bCs/>
          <w:color w:val="000000" w:themeColor="text1"/>
          <w:sz w:val="18"/>
          <w:szCs w:val="18"/>
        </w:rPr>
      </w:pPr>
    </w:p>
    <w:p w14:paraId="5D2D9CD2" w14:textId="77777777" w:rsidR="001E42A4" w:rsidRPr="00E125BE" w:rsidRDefault="001E42A4" w:rsidP="001E42A4">
      <w:pPr>
        <w:pStyle w:val="paragraph"/>
        <w:spacing w:before="0" w:beforeAutospacing="0" w:after="0" w:afterAutospacing="0"/>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 xml:space="preserve">Subdivision of land in the coastal environment and in areas of ecological </w:t>
      </w:r>
      <w:r w:rsidRPr="00E125BE">
        <w:rPr>
          <w:rStyle w:val="normaltextrun"/>
          <w:rFonts w:ascii="Arial" w:hAnsi="Arial" w:cs="Arial"/>
          <w:color w:val="000000" w:themeColor="text1"/>
          <w:sz w:val="22"/>
          <w:szCs w:val="22"/>
          <w:u w:val="single"/>
        </w:rPr>
        <w:t>and historic heritage</w:t>
      </w:r>
      <w:r w:rsidRPr="00E125BE">
        <w:rPr>
          <w:rStyle w:val="normaltextrun"/>
          <w:rFonts w:ascii="Arial" w:hAnsi="Arial" w:cs="Arial"/>
          <w:color w:val="000000" w:themeColor="text1"/>
          <w:sz w:val="22"/>
          <w:szCs w:val="22"/>
        </w:rPr>
        <w:t xml:space="preserve"> value can have adverse effects that need to be controlled.</w:t>
      </w:r>
      <w:r w:rsidRPr="00E125BE">
        <w:rPr>
          <w:rStyle w:val="eop"/>
          <w:rFonts w:ascii="Arial" w:hAnsi="Arial" w:cs="Arial"/>
          <w:color w:val="000000" w:themeColor="text1"/>
          <w:sz w:val="22"/>
          <w:szCs w:val="22"/>
        </w:rPr>
        <w:t> </w:t>
      </w:r>
    </w:p>
    <w:p w14:paraId="04D0007D" w14:textId="3AAF660C" w:rsidR="00930BA8" w:rsidRPr="00E125BE" w:rsidRDefault="00930BA8" w:rsidP="00D113B2">
      <w:pPr>
        <w:pStyle w:val="Heading3"/>
        <w:ind w:left="0"/>
        <w:rPr>
          <w:color w:val="000000" w:themeColor="text1"/>
          <w:spacing w:val="-2"/>
        </w:rPr>
      </w:pPr>
    </w:p>
    <w:p w14:paraId="44D14748" w14:textId="387F7F6C" w:rsidR="00930BA8" w:rsidRPr="00E125BE" w:rsidRDefault="00930BA8" w:rsidP="00541F43">
      <w:pPr>
        <w:pStyle w:val="ADMENDMENT"/>
        <w:ind w:left="-284"/>
        <w:rPr>
          <w:rStyle w:val="normaltextrun"/>
          <w:color w:val="000000" w:themeColor="text1"/>
          <w:sz w:val="22"/>
          <w:szCs w:val="22"/>
        </w:rPr>
      </w:pPr>
      <w:r w:rsidRPr="00E125BE">
        <w:rPr>
          <w:rStyle w:val="normaltextrun"/>
          <w:color w:val="000000" w:themeColor="text1"/>
          <w:sz w:val="22"/>
          <w:szCs w:val="22"/>
        </w:rPr>
        <w:t>AME</w:t>
      </w:r>
      <w:r w:rsidR="00541F43" w:rsidRPr="00E125BE">
        <w:rPr>
          <w:rStyle w:val="normaltextrun"/>
          <w:color w:val="000000" w:themeColor="text1"/>
          <w:sz w:val="22"/>
          <w:szCs w:val="22"/>
        </w:rPr>
        <w:t>N</w:t>
      </w:r>
      <w:r w:rsidRPr="00E125BE">
        <w:rPr>
          <w:rStyle w:val="normaltextrun"/>
          <w:color w:val="000000" w:themeColor="text1"/>
          <w:sz w:val="22"/>
          <w:szCs w:val="22"/>
        </w:rPr>
        <w:t xml:space="preserve">DMENT </w:t>
      </w:r>
      <w:r w:rsidR="007F4D72" w:rsidRPr="00E125BE">
        <w:rPr>
          <w:rStyle w:val="normaltextrun"/>
          <w:color w:val="000000" w:themeColor="text1"/>
          <w:sz w:val="22"/>
          <w:szCs w:val="22"/>
        </w:rPr>
        <w:t xml:space="preserve">343 - </w:t>
      </w:r>
      <w:r w:rsidRPr="00E125BE">
        <w:rPr>
          <w:rStyle w:val="normaltextrun"/>
          <w:color w:val="000000" w:themeColor="text1"/>
          <w:sz w:val="22"/>
          <w:szCs w:val="22"/>
        </w:rPr>
        <w:t>Amend objectives of section 11.1.4 Special Areas </w:t>
      </w:r>
    </w:p>
    <w:p w14:paraId="2BA87FC8" w14:textId="1724C7CA" w:rsidR="00930BA8" w:rsidRDefault="00930BA8" w:rsidP="00930BA8">
      <w:pPr>
        <w:pStyle w:val="paragraph"/>
        <w:spacing w:before="0" w:beforeAutospacing="0" w:after="0" w:afterAutospacing="0"/>
        <w:ind w:left="1410" w:hanging="1410"/>
        <w:textAlignment w:val="baseline"/>
        <w:rPr>
          <w:rStyle w:val="eop"/>
          <w:rFonts w:ascii="Arial" w:hAnsi="Arial" w:cs="Arial"/>
          <w:b/>
          <w:bCs/>
          <w:color w:val="000000" w:themeColor="text1"/>
        </w:rPr>
      </w:pPr>
      <w:r w:rsidRPr="00E125BE">
        <w:rPr>
          <w:rStyle w:val="normaltextrun"/>
          <w:rFonts w:ascii="Arial" w:hAnsi="Arial" w:cs="Arial"/>
          <w:b/>
          <w:bCs/>
          <w:color w:val="000000" w:themeColor="text1"/>
        </w:rPr>
        <w:t xml:space="preserve">Objective </w:t>
      </w:r>
      <w:r w:rsidRPr="00E125BE">
        <w:rPr>
          <w:rStyle w:val="normaltextrun"/>
          <w:rFonts w:ascii="Arial" w:hAnsi="Arial" w:cs="Arial"/>
          <w:b/>
          <w:bCs/>
          <w:color w:val="000000" w:themeColor="text1"/>
          <w:u w:val="single"/>
        </w:rPr>
        <w:t>1</w:t>
      </w:r>
      <w:r w:rsidRPr="00E125BE">
        <w:rPr>
          <w:rStyle w:val="eop"/>
          <w:rFonts w:ascii="Arial" w:hAnsi="Arial" w:cs="Arial"/>
          <w:b/>
          <w:bCs/>
          <w:color w:val="000000" w:themeColor="text1"/>
        </w:rPr>
        <w:t> </w:t>
      </w:r>
    </w:p>
    <w:p w14:paraId="79115F6E" w14:textId="77777777" w:rsidR="00FD5356" w:rsidRPr="00E125BE" w:rsidRDefault="00FD5356" w:rsidP="00930BA8">
      <w:pPr>
        <w:pStyle w:val="paragraph"/>
        <w:spacing w:before="0" w:beforeAutospacing="0" w:after="0" w:afterAutospacing="0"/>
        <w:ind w:left="1410" w:hanging="1410"/>
        <w:textAlignment w:val="baseline"/>
        <w:rPr>
          <w:rFonts w:ascii="Segoe UI" w:hAnsi="Segoe UI" w:cs="Segoe UI"/>
          <w:b/>
          <w:bCs/>
          <w:color w:val="000000" w:themeColor="text1"/>
          <w:sz w:val="18"/>
          <w:szCs w:val="18"/>
        </w:rPr>
      </w:pPr>
    </w:p>
    <w:p w14:paraId="7A3AE156" w14:textId="77777777" w:rsidR="00930BA8" w:rsidRPr="00F221FC" w:rsidRDefault="00930BA8" w:rsidP="00930BA8">
      <w:pPr>
        <w:pStyle w:val="paragraph"/>
        <w:spacing w:before="0" w:beforeAutospacing="0" w:after="0" w:afterAutospacing="0"/>
        <w:textAlignment w:val="baseline"/>
        <w:rPr>
          <w:rFonts w:ascii="Segoe UI" w:hAnsi="Segoe UI" w:cs="Segoe UI"/>
          <w:color w:val="000000" w:themeColor="text1"/>
          <w:sz w:val="22"/>
          <w:szCs w:val="22"/>
        </w:rPr>
      </w:pPr>
      <w:r w:rsidRPr="00F221FC">
        <w:rPr>
          <w:rStyle w:val="normaltextrun"/>
          <w:rFonts w:ascii="Arial" w:hAnsi="Arial" w:cs="Arial"/>
          <w:color w:val="000000" w:themeColor="text1"/>
          <w:sz w:val="22"/>
          <w:szCs w:val="22"/>
        </w:rPr>
        <w:t>To ensure that land in the coastal environment, areas adjoining lakes and rivers and other environmentally sensitive areas are protected from inappropriate subdivision.</w:t>
      </w:r>
      <w:r w:rsidRPr="00F221FC">
        <w:rPr>
          <w:rStyle w:val="eop"/>
          <w:rFonts w:ascii="Arial" w:hAnsi="Arial" w:cs="Arial"/>
          <w:color w:val="000000" w:themeColor="text1"/>
          <w:sz w:val="22"/>
          <w:szCs w:val="22"/>
        </w:rPr>
        <w:t> </w:t>
      </w:r>
    </w:p>
    <w:p w14:paraId="3FE39D99" w14:textId="2A86F101" w:rsidR="00930BA8" w:rsidRDefault="00930BA8" w:rsidP="00930BA8">
      <w:pPr>
        <w:pStyle w:val="paragraph"/>
        <w:spacing w:before="0" w:beforeAutospacing="0" w:after="0" w:afterAutospacing="0"/>
        <w:ind w:left="1830" w:hanging="1830"/>
        <w:textAlignment w:val="baseline"/>
        <w:rPr>
          <w:rStyle w:val="eop"/>
          <w:rFonts w:ascii="Arial" w:hAnsi="Arial" w:cs="Arial"/>
          <w:b/>
          <w:bCs/>
          <w:color w:val="000000" w:themeColor="text1"/>
        </w:rPr>
      </w:pPr>
      <w:r w:rsidRPr="00E125BE">
        <w:rPr>
          <w:rStyle w:val="normaltextrun"/>
          <w:rFonts w:ascii="Arial" w:hAnsi="Arial" w:cs="Arial"/>
          <w:b/>
          <w:bCs/>
          <w:color w:val="000000" w:themeColor="text1"/>
          <w:u w:val="single"/>
        </w:rPr>
        <w:t>Objective 2</w:t>
      </w:r>
      <w:r w:rsidRPr="00E125BE">
        <w:rPr>
          <w:rStyle w:val="eop"/>
          <w:rFonts w:ascii="Arial" w:hAnsi="Arial" w:cs="Arial"/>
          <w:b/>
          <w:bCs/>
          <w:color w:val="000000" w:themeColor="text1"/>
        </w:rPr>
        <w:t> </w:t>
      </w:r>
    </w:p>
    <w:p w14:paraId="15D87886" w14:textId="77777777" w:rsidR="00FD5356" w:rsidRPr="00E125BE" w:rsidRDefault="00FD5356" w:rsidP="00930BA8">
      <w:pPr>
        <w:pStyle w:val="paragraph"/>
        <w:spacing w:before="0" w:beforeAutospacing="0" w:after="0" w:afterAutospacing="0"/>
        <w:ind w:left="1830" w:hanging="1830"/>
        <w:textAlignment w:val="baseline"/>
        <w:rPr>
          <w:rFonts w:ascii="Segoe UI" w:hAnsi="Segoe UI" w:cs="Segoe UI"/>
          <w:b/>
          <w:bCs/>
          <w:color w:val="000000" w:themeColor="text1"/>
        </w:rPr>
      </w:pPr>
    </w:p>
    <w:p w14:paraId="1A21CC14" w14:textId="4A9E31E9" w:rsidR="00930BA8" w:rsidRPr="00F221FC" w:rsidRDefault="00930BA8" w:rsidP="00930BA8">
      <w:pPr>
        <w:pStyle w:val="paragraph"/>
        <w:spacing w:before="0" w:beforeAutospacing="0" w:after="0" w:afterAutospacing="0"/>
        <w:textAlignment w:val="baseline"/>
        <w:rPr>
          <w:rFonts w:ascii="Segoe UI" w:hAnsi="Segoe UI" w:cs="Segoe UI"/>
          <w:color w:val="000000" w:themeColor="text1"/>
          <w:sz w:val="22"/>
          <w:szCs w:val="22"/>
        </w:rPr>
      </w:pPr>
      <w:r w:rsidRPr="00F221FC">
        <w:rPr>
          <w:rStyle w:val="normaltextrun"/>
          <w:rFonts w:ascii="Arial" w:hAnsi="Arial" w:cs="Arial"/>
          <w:color w:val="000000" w:themeColor="text1"/>
          <w:sz w:val="22"/>
          <w:szCs w:val="22"/>
          <w:u w:val="single"/>
        </w:rPr>
        <w:t xml:space="preserve">Historic heritage values of identified heritage precincts </w:t>
      </w:r>
      <w:r w:rsidR="008A29EE" w:rsidRPr="008A29EE">
        <w:rPr>
          <w:rStyle w:val="normaltextrun"/>
          <w:rFonts w:ascii="Arial" w:hAnsi="Arial" w:cs="Arial"/>
          <w:color w:val="FF0000"/>
          <w:sz w:val="22"/>
          <w:szCs w:val="22"/>
          <w:u w:val="single"/>
        </w:rPr>
        <w:t xml:space="preserve">and heritage items </w:t>
      </w:r>
      <w:r w:rsidRPr="00F221FC">
        <w:rPr>
          <w:rStyle w:val="normaltextrun"/>
          <w:rFonts w:ascii="Arial" w:hAnsi="Arial" w:cs="Arial"/>
          <w:color w:val="000000" w:themeColor="text1"/>
          <w:sz w:val="22"/>
          <w:szCs w:val="22"/>
          <w:u w:val="single"/>
        </w:rPr>
        <w:t>are protected from inappropriate subdivision.</w:t>
      </w:r>
      <w:r w:rsidRPr="00F221FC">
        <w:rPr>
          <w:rStyle w:val="eop"/>
          <w:rFonts w:ascii="Arial" w:hAnsi="Arial" w:cs="Arial"/>
          <w:color w:val="000000" w:themeColor="text1"/>
          <w:sz w:val="22"/>
          <w:szCs w:val="22"/>
        </w:rPr>
        <w:t> </w:t>
      </w:r>
    </w:p>
    <w:p w14:paraId="795C6447" w14:textId="687FF05A" w:rsidR="0009004A" w:rsidRPr="00E125BE" w:rsidRDefault="0009004A" w:rsidP="00ED0979">
      <w:pPr>
        <w:pStyle w:val="ADMENDMENT"/>
        <w:ind w:left="-284"/>
        <w:rPr>
          <w:rStyle w:val="normaltextrun"/>
          <w:color w:val="000000" w:themeColor="text1"/>
          <w:sz w:val="22"/>
          <w:szCs w:val="22"/>
        </w:rPr>
      </w:pPr>
    </w:p>
    <w:p w14:paraId="1EADEA71" w14:textId="44648A5B" w:rsidR="0009004A" w:rsidRPr="00E125BE" w:rsidRDefault="0009004A" w:rsidP="00ED0979">
      <w:pPr>
        <w:pStyle w:val="ADMENDMENT"/>
        <w:ind w:left="-284"/>
        <w:rPr>
          <w:rStyle w:val="normaltextrun"/>
          <w:color w:val="000000" w:themeColor="text1"/>
          <w:sz w:val="22"/>
          <w:szCs w:val="22"/>
        </w:rPr>
      </w:pPr>
      <w:r w:rsidRPr="00E125BE">
        <w:rPr>
          <w:rStyle w:val="normaltextrun"/>
          <w:color w:val="000000" w:themeColor="text1"/>
          <w:sz w:val="22"/>
          <w:szCs w:val="22"/>
        </w:rPr>
        <w:t>AMENDMENT 344 - Amend policies of section 11.1.4 Special Areas </w:t>
      </w:r>
    </w:p>
    <w:p w14:paraId="1107B756" w14:textId="77777777" w:rsidR="0009004A" w:rsidRPr="00E125BE" w:rsidRDefault="0009004A" w:rsidP="0009004A">
      <w:pPr>
        <w:pStyle w:val="paragraph"/>
        <w:spacing w:before="0" w:beforeAutospacing="0" w:after="0" w:afterAutospacing="0"/>
        <w:ind w:left="1410" w:hanging="1410"/>
        <w:textAlignment w:val="baseline"/>
        <w:rPr>
          <w:rFonts w:ascii="Arial" w:hAnsi="Arial" w:cs="Arial"/>
          <w:b/>
          <w:bCs/>
          <w:color w:val="000000" w:themeColor="text1"/>
          <w:sz w:val="22"/>
          <w:szCs w:val="22"/>
        </w:rPr>
      </w:pPr>
      <w:r w:rsidRPr="00E125BE">
        <w:rPr>
          <w:rStyle w:val="normaltextrun"/>
          <w:rFonts w:ascii="Arial" w:hAnsi="Arial" w:cs="Arial"/>
          <w:b/>
          <w:bCs/>
          <w:color w:val="000000" w:themeColor="text1"/>
        </w:rPr>
        <w:t>Policy</w:t>
      </w:r>
      <w:r w:rsidRPr="00E125BE">
        <w:rPr>
          <w:rStyle w:val="eop"/>
          <w:rFonts w:ascii="Arial" w:hAnsi="Arial" w:cs="Arial"/>
          <w:b/>
          <w:bCs/>
          <w:color w:val="000000" w:themeColor="text1"/>
        </w:rPr>
        <w:t> </w:t>
      </w:r>
    </w:p>
    <w:p w14:paraId="70112040" w14:textId="77777777" w:rsidR="0009004A" w:rsidRPr="00E125BE" w:rsidRDefault="0009004A" w:rsidP="00FD5356">
      <w:pPr>
        <w:pStyle w:val="paragraph"/>
        <w:numPr>
          <w:ilvl w:val="0"/>
          <w:numId w:val="76"/>
        </w:numPr>
        <w:spacing w:before="0" w:beforeAutospacing="0" w:after="0" w:afterAutospacing="0"/>
        <w:ind w:left="567" w:hanging="567"/>
        <w:textAlignment w:val="baseline"/>
        <w:rPr>
          <w:rFonts w:ascii="Arial" w:hAnsi="Arial" w:cs="Arial"/>
          <w:color w:val="000000" w:themeColor="text1"/>
          <w:sz w:val="22"/>
          <w:szCs w:val="22"/>
        </w:rPr>
      </w:pPr>
      <w:r w:rsidRPr="00E125BE">
        <w:rPr>
          <w:rStyle w:val="normaltextrun"/>
          <w:rFonts w:ascii="Arial" w:hAnsi="Arial" w:cs="Arial"/>
          <w:color w:val="000000" w:themeColor="text1"/>
          <w:sz w:val="22"/>
          <w:szCs w:val="22"/>
        </w:rPr>
        <w:t>To ensure that land in the coastal environment, areas adjoining rivers and lakes and other environmentally sensitive areas are not subdivided to an extent or manner where amenity values, ecological, social, cultural and recreational conditions are adversely affected.</w:t>
      </w:r>
      <w:r w:rsidRPr="00E125BE">
        <w:rPr>
          <w:rStyle w:val="eop"/>
          <w:rFonts w:ascii="Arial" w:hAnsi="Arial" w:cs="Arial"/>
          <w:color w:val="000000" w:themeColor="text1"/>
          <w:sz w:val="22"/>
          <w:szCs w:val="22"/>
        </w:rPr>
        <w:t> </w:t>
      </w:r>
    </w:p>
    <w:p w14:paraId="5C0F386D" w14:textId="10DB9B62" w:rsidR="0009004A" w:rsidRPr="00E125BE" w:rsidRDefault="0009004A" w:rsidP="00FD5356">
      <w:pPr>
        <w:pStyle w:val="paragraph"/>
        <w:numPr>
          <w:ilvl w:val="0"/>
          <w:numId w:val="76"/>
        </w:numPr>
        <w:spacing w:before="0" w:beforeAutospacing="0" w:after="0" w:afterAutospacing="0"/>
        <w:ind w:left="567" w:hanging="567"/>
        <w:textAlignment w:val="baseline"/>
        <w:rPr>
          <w:rFonts w:ascii="Arial" w:hAnsi="Arial" w:cs="Arial"/>
          <w:color w:val="000000" w:themeColor="text1"/>
          <w:sz w:val="22"/>
          <w:szCs w:val="22"/>
          <w:u w:val="single"/>
        </w:rPr>
      </w:pPr>
      <w:r w:rsidRPr="00E125BE">
        <w:rPr>
          <w:rStyle w:val="normaltextrun"/>
          <w:rFonts w:ascii="Arial" w:hAnsi="Arial" w:cs="Arial"/>
          <w:color w:val="000000" w:themeColor="text1"/>
          <w:sz w:val="22"/>
          <w:szCs w:val="22"/>
          <w:u w:val="single"/>
        </w:rPr>
        <w:t xml:space="preserve">Protect the historic heritage values </w:t>
      </w:r>
      <w:r w:rsidR="00DC12FE" w:rsidRPr="00DC12FE">
        <w:rPr>
          <w:rStyle w:val="normaltextrun"/>
          <w:rFonts w:ascii="Arial" w:hAnsi="Arial" w:cs="Arial"/>
          <w:color w:val="FF0000"/>
          <w:sz w:val="22"/>
          <w:szCs w:val="22"/>
          <w:u w:val="single"/>
        </w:rPr>
        <w:t xml:space="preserve">of heritage items </w:t>
      </w:r>
      <w:r w:rsidR="00DC12FE">
        <w:rPr>
          <w:rStyle w:val="normaltextrun"/>
          <w:rFonts w:ascii="Arial" w:hAnsi="Arial" w:cs="Arial"/>
          <w:color w:val="000000" w:themeColor="text1"/>
          <w:sz w:val="22"/>
          <w:szCs w:val="22"/>
          <w:u w:val="single"/>
        </w:rPr>
        <w:t xml:space="preserve">and </w:t>
      </w:r>
      <w:r w:rsidRPr="00E125BE">
        <w:rPr>
          <w:rStyle w:val="normaltextrun"/>
          <w:rFonts w:ascii="Arial" w:hAnsi="Arial" w:cs="Arial"/>
          <w:color w:val="000000" w:themeColor="text1"/>
          <w:sz w:val="22"/>
          <w:szCs w:val="22"/>
          <w:u w:val="single"/>
        </w:rPr>
        <w:t xml:space="preserve">in the </w:t>
      </w:r>
      <w:r w:rsidRPr="00CA661D">
        <w:rPr>
          <w:rStyle w:val="normaltextrun"/>
          <w:rFonts w:ascii="Arial" w:hAnsi="Arial" w:cs="Arial"/>
          <w:strike/>
          <w:color w:val="FF0000"/>
          <w:sz w:val="22"/>
          <w:szCs w:val="22"/>
        </w:rPr>
        <w:t>Historic</w:t>
      </w:r>
      <w:r w:rsidRPr="00CA661D">
        <w:rPr>
          <w:rStyle w:val="normaltextrun"/>
          <w:rFonts w:ascii="Arial" w:hAnsi="Arial" w:cs="Arial"/>
          <w:color w:val="FF0000"/>
          <w:sz w:val="22"/>
          <w:szCs w:val="22"/>
          <w:u w:val="single"/>
        </w:rPr>
        <w:t xml:space="preserve"> </w:t>
      </w:r>
      <w:r w:rsidRPr="00E125BE">
        <w:rPr>
          <w:rStyle w:val="normaltextrun"/>
          <w:rFonts w:ascii="Arial" w:hAnsi="Arial" w:cs="Arial"/>
          <w:color w:val="000000" w:themeColor="text1"/>
          <w:sz w:val="22"/>
          <w:szCs w:val="22"/>
          <w:u w:val="single"/>
        </w:rPr>
        <w:t xml:space="preserve">Residential </w:t>
      </w:r>
      <w:r w:rsidR="00CA661D" w:rsidRPr="00CA661D">
        <w:rPr>
          <w:rStyle w:val="normaltextrun"/>
          <w:rFonts w:ascii="Arial" w:hAnsi="Arial" w:cs="Arial"/>
          <w:color w:val="FF0000"/>
          <w:sz w:val="22"/>
          <w:szCs w:val="22"/>
          <w:u w:val="single"/>
        </w:rPr>
        <w:t xml:space="preserve">Heritage </w:t>
      </w:r>
      <w:r w:rsidRPr="00E125BE">
        <w:rPr>
          <w:rStyle w:val="normaltextrun"/>
          <w:rFonts w:ascii="Arial" w:hAnsi="Arial" w:cs="Arial"/>
          <w:color w:val="000000" w:themeColor="text1"/>
          <w:sz w:val="22"/>
          <w:szCs w:val="22"/>
          <w:u w:val="single"/>
        </w:rPr>
        <w:t>Precinct and Patrick Street-Riddlers Crescent by managing density of development enabled by subdivision of land.</w:t>
      </w:r>
      <w:r w:rsidRPr="00E125BE">
        <w:rPr>
          <w:rStyle w:val="eop"/>
          <w:rFonts w:ascii="Arial" w:hAnsi="Arial" w:cs="Arial"/>
          <w:color w:val="000000" w:themeColor="text1"/>
          <w:sz w:val="22"/>
          <w:szCs w:val="22"/>
          <w:u w:val="single"/>
        </w:rPr>
        <w:t> </w:t>
      </w:r>
    </w:p>
    <w:p w14:paraId="041BB8BE" w14:textId="77777777" w:rsidR="00920731" w:rsidRPr="00E125BE" w:rsidRDefault="00920731" w:rsidP="00920731">
      <w:pPr>
        <w:pStyle w:val="BodyText"/>
        <w:spacing w:before="1"/>
        <w:rPr>
          <w:color w:val="000000" w:themeColor="text1"/>
          <w:sz w:val="26"/>
        </w:rPr>
      </w:pPr>
    </w:p>
    <w:p w14:paraId="368B0327" w14:textId="77777777" w:rsidR="00920731" w:rsidRPr="00E125BE" w:rsidRDefault="00920731" w:rsidP="00920731">
      <w:pPr>
        <w:pStyle w:val="Heading3"/>
        <w:spacing w:before="97"/>
        <w:rPr>
          <w:color w:val="000000" w:themeColor="text1"/>
          <w:sz w:val="24"/>
          <w:szCs w:val="24"/>
        </w:rPr>
      </w:pPr>
      <w:r w:rsidRPr="00E125BE">
        <w:rPr>
          <w:color w:val="000000" w:themeColor="text1"/>
          <w:sz w:val="24"/>
          <w:szCs w:val="24"/>
        </w:rPr>
        <w:t>Explanation</w:t>
      </w:r>
      <w:r w:rsidRPr="00E125BE">
        <w:rPr>
          <w:color w:val="000000" w:themeColor="text1"/>
          <w:spacing w:val="-6"/>
          <w:sz w:val="24"/>
          <w:szCs w:val="24"/>
        </w:rPr>
        <w:t xml:space="preserve"> </w:t>
      </w:r>
      <w:r w:rsidRPr="00E125BE">
        <w:rPr>
          <w:color w:val="000000" w:themeColor="text1"/>
          <w:sz w:val="24"/>
          <w:szCs w:val="24"/>
        </w:rPr>
        <w:t>and</w:t>
      </w:r>
      <w:r w:rsidRPr="00E125BE">
        <w:rPr>
          <w:color w:val="000000" w:themeColor="text1"/>
          <w:spacing w:val="-6"/>
          <w:sz w:val="24"/>
          <w:szCs w:val="24"/>
        </w:rPr>
        <w:t xml:space="preserve"> </w:t>
      </w:r>
      <w:r w:rsidRPr="00E125BE">
        <w:rPr>
          <w:color w:val="000000" w:themeColor="text1"/>
          <w:spacing w:val="-2"/>
          <w:sz w:val="24"/>
          <w:szCs w:val="24"/>
        </w:rPr>
        <w:t>Reasons</w:t>
      </w:r>
    </w:p>
    <w:p w14:paraId="0E04B681" w14:textId="77777777" w:rsidR="00920731" w:rsidRPr="00E125BE" w:rsidRDefault="00920731" w:rsidP="00920731">
      <w:pPr>
        <w:pStyle w:val="BodyText"/>
        <w:spacing w:before="2"/>
        <w:rPr>
          <w:b/>
          <w:color w:val="000000" w:themeColor="text1"/>
          <w:sz w:val="22"/>
          <w:szCs w:val="22"/>
        </w:rPr>
      </w:pPr>
    </w:p>
    <w:p w14:paraId="65DA2357" w14:textId="77777777" w:rsidR="00920731" w:rsidRPr="00E125BE" w:rsidRDefault="00920731" w:rsidP="00920731">
      <w:pPr>
        <w:pStyle w:val="BodyText"/>
        <w:spacing w:before="1" w:line="278" w:lineRule="auto"/>
        <w:ind w:left="100" w:right="318"/>
        <w:rPr>
          <w:color w:val="000000" w:themeColor="text1"/>
          <w:sz w:val="22"/>
          <w:szCs w:val="22"/>
        </w:rPr>
      </w:pPr>
      <w:r w:rsidRPr="00E125BE">
        <w:rPr>
          <w:color w:val="000000" w:themeColor="text1"/>
          <w:sz w:val="22"/>
          <w:szCs w:val="22"/>
        </w:rPr>
        <w:t>The Act, the New Zealand Coastal Policy Statement and the Regional Policy Statement require the Plan to ensure that inappropriate subdivision of land does not occur in the coastal environment.</w:t>
      </w:r>
    </w:p>
    <w:p w14:paraId="7C8AAE72" w14:textId="77777777" w:rsidR="00920731" w:rsidRPr="00E125BE" w:rsidRDefault="00920731" w:rsidP="00920731">
      <w:pPr>
        <w:pStyle w:val="BodyText"/>
        <w:spacing w:before="9"/>
        <w:rPr>
          <w:color w:val="000000" w:themeColor="text1"/>
          <w:sz w:val="22"/>
          <w:szCs w:val="22"/>
        </w:rPr>
      </w:pPr>
    </w:p>
    <w:p w14:paraId="57D7BDBC" w14:textId="0CD4A112" w:rsidR="00920731" w:rsidRPr="00E125BE" w:rsidRDefault="00920731" w:rsidP="00920731">
      <w:pPr>
        <w:pStyle w:val="BodyText"/>
        <w:spacing w:line="278" w:lineRule="auto"/>
        <w:ind w:left="100" w:right="142"/>
        <w:rPr>
          <w:color w:val="000000" w:themeColor="text1"/>
          <w:sz w:val="22"/>
          <w:szCs w:val="22"/>
        </w:rPr>
        <w:sectPr w:rsidR="00920731" w:rsidRPr="00E125BE">
          <w:pgSz w:w="11900" w:h="16840"/>
          <w:pgMar w:top="1520" w:right="980" w:bottom="780" w:left="1200" w:header="697" w:footer="591" w:gutter="0"/>
          <w:cols w:space="720"/>
        </w:sectPr>
      </w:pPr>
      <w:r w:rsidRPr="00E125BE">
        <w:rPr>
          <w:color w:val="000000" w:themeColor="text1"/>
          <w:sz w:val="22"/>
          <w:szCs w:val="22"/>
        </w:rPr>
        <w:t>The</w:t>
      </w:r>
      <w:r w:rsidRPr="00E125BE">
        <w:rPr>
          <w:color w:val="000000" w:themeColor="text1"/>
          <w:spacing w:val="9"/>
          <w:sz w:val="22"/>
          <w:szCs w:val="22"/>
        </w:rPr>
        <w:t xml:space="preserve"> </w:t>
      </w:r>
      <w:r w:rsidRPr="00E125BE">
        <w:rPr>
          <w:color w:val="000000" w:themeColor="text1"/>
          <w:sz w:val="22"/>
          <w:szCs w:val="22"/>
        </w:rPr>
        <w:t>Regional</w:t>
      </w:r>
      <w:r w:rsidRPr="00E125BE">
        <w:rPr>
          <w:color w:val="000000" w:themeColor="text1"/>
          <w:spacing w:val="9"/>
          <w:sz w:val="22"/>
          <w:szCs w:val="22"/>
        </w:rPr>
        <w:t xml:space="preserve"> </w:t>
      </w:r>
      <w:r w:rsidRPr="00E125BE">
        <w:rPr>
          <w:color w:val="000000" w:themeColor="text1"/>
          <w:sz w:val="22"/>
          <w:szCs w:val="22"/>
        </w:rPr>
        <w:t>Policy</w:t>
      </w:r>
      <w:r w:rsidRPr="00E125BE">
        <w:rPr>
          <w:color w:val="000000" w:themeColor="text1"/>
          <w:spacing w:val="9"/>
          <w:sz w:val="22"/>
          <w:szCs w:val="22"/>
        </w:rPr>
        <w:t xml:space="preserve"> </w:t>
      </w:r>
      <w:r w:rsidRPr="00E125BE">
        <w:rPr>
          <w:color w:val="000000" w:themeColor="text1"/>
          <w:sz w:val="22"/>
          <w:szCs w:val="22"/>
        </w:rPr>
        <w:t>Statement</w:t>
      </w:r>
      <w:r w:rsidRPr="00E125BE">
        <w:rPr>
          <w:color w:val="000000" w:themeColor="text1"/>
          <w:spacing w:val="9"/>
          <w:sz w:val="22"/>
          <w:szCs w:val="22"/>
        </w:rPr>
        <w:t xml:space="preserve"> </w:t>
      </w:r>
      <w:r w:rsidRPr="00E125BE">
        <w:rPr>
          <w:color w:val="000000" w:themeColor="text1"/>
          <w:sz w:val="22"/>
          <w:szCs w:val="22"/>
        </w:rPr>
        <w:t>recognises</w:t>
      </w:r>
      <w:r w:rsidRPr="00E125BE">
        <w:rPr>
          <w:color w:val="000000" w:themeColor="text1"/>
          <w:spacing w:val="9"/>
          <w:sz w:val="22"/>
          <w:szCs w:val="22"/>
        </w:rPr>
        <w:t xml:space="preserve"> </w:t>
      </w:r>
      <w:r w:rsidRPr="00E125BE">
        <w:rPr>
          <w:color w:val="000000" w:themeColor="text1"/>
          <w:sz w:val="22"/>
          <w:szCs w:val="22"/>
        </w:rPr>
        <w:t>that</w:t>
      </w:r>
      <w:r w:rsidRPr="00E125BE">
        <w:rPr>
          <w:color w:val="000000" w:themeColor="text1"/>
          <w:spacing w:val="9"/>
          <w:sz w:val="22"/>
          <w:szCs w:val="22"/>
        </w:rPr>
        <w:t xml:space="preserve"> </w:t>
      </w:r>
      <w:r w:rsidRPr="00E125BE">
        <w:rPr>
          <w:color w:val="000000" w:themeColor="text1"/>
          <w:sz w:val="22"/>
          <w:szCs w:val="22"/>
        </w:rPr>
        <w:t>wetlands,</w:t>
      </w:r>
      <w:r w:rsidRPr="00E125BE">
        <w:rPr>
          <w:color w:val="000000" w:themeColor="text1"/>
          <w:spacing w:val="9"/>
          <w:sz w:val="22"/>
          <w:szCs w:val="22"/>
        </w:rPr>
        <w:t xml:space="preserve"> </w:t>
      </w:r>
      <w:r w:rsidRPr="00E125BE">
        <w:rPr>
          <w:color w:val="000000" w:themeColor="text1"/>
          <w:sz w:val="22"/>
          <w:szCs w:val="22"/>
        </w:rPr>
        <w:t>lakes</w:t>
      </w:r>
      <w:r w:rsidRPr="00E125BE">
        <w:rPr>
          <w:color w:val="000000" w:themeColor="text1"/>
          <w:spacing w:val="9"/>
          <w:sz w:val="22"/>
          <w:szCs w:val="22"/>
        </w:rPr>
        <w:t xml:space="preserve"> </w:t>
      </w:r>
      <w:r w:rsidRPr="00E125BE">
        <w:rPr>
          <w:color w:val="000000" w:themeColor="text1"/>
          <w:sz w:val="22"/>
          <w:szCs w:val="22"/>
        </w:rPr>
        <w:t>and</w:t>
      </w:r>
      <w:r w:rsidRPr="00E125BE">
        <w:rPr>
          <w:color w:val="000000" w:themeColor="text1"/>
          <w:spacing w:val="9"/>
          <w:sz w:val="22"/>
          <w:szCs w:val="22"/>
        </w:rPr>
        <w:t xml:space="preserve"> </w:t>
      </w:r>
      <w:r w:rsidRPr="00E125BE">
        <w:rPr>
          <w:color w:val="000000" w:themeColor="text1"/>
          <w:sz w:val="22"/>
          <w:szCs w:val="22"/>
        </w:rPr>
        <w:t>rivers</w:t>
      </w:r>
      <w:r w:rsidRPr="00E125BE">
        <w:rPr>
          <w:color w:val="000000" w:themeColor="text1"/>
          <w:spacing w:val="9"/>
          <w:sz w:val="22"/>
          <w:szCs w:val="22"/>
        </w:rPr>
        <w:t xml:space="preserve"> </w:t>
      </w:r>
      <w:r w:rsidRPr="00E125BE">
        <w:rPr>
          <w:color w:val="000000" w:themeColor="text1"/>
          <w:sz w:val="22"/>
          <w:szCs w:val="22"/>
        </w:rPr>
        <w:t>are</w:t>
      </w:r>
      <w:r w:rsidRPr="00E125BE">
        <w:rPr>
          <w:color w:val="000000" w:themeColor="text1"/>
          <w:spacing w:val="9"/>
          <w:sz w:val="22"/>
          <w:szCs w:val="22"/>
        </w:rPr>
        <w:t xml:space="preserve"> </w:t>
      </w:r>
      <w:r w:rsidRPr="00E125BE">
        <w:rPr>
          <w:color w:val="000000" w:themeColor="text1"/>
          <w:sz w:val="22"/>
          <w:szCs w:val="22"/>
        </w:rPr>
        <w:t>important</w:t>
      </w:r>
      <w:r w:rsidRPr="00E125BE">
        <w:rPr>
          <w:color w:val="000000" w:themeColor="text1"/>
          <w:spacing w:val="9"/>
          <w:sz w:val="22"/>
          <w:szCs w:val="22"/>
        </w:rPr>
        <w:t xml:space="preserve"> </w:t>
      </w:r>
      <w:r w:rsidRPr="00E125BE">
        <w:rPr>
          <w:color w:val="000000" w:themeColor="text1"/>
          <w:sz w:val="22"/>
          <w:szCs w:val="22"/>
        </w:rPr>
        <w:t>as</w:t>
      </w:r>
      <w:r w:rsidRPr="00E125BE">
        <w:rPr>
          <w:color w:val="000000" w:themeColor="text1"/>
          <w:spacing w:val="9"/>
          <w:sz w:val="22"/>
          <w:szCs w:val="22"/>
        </w:rPr>
        <w:t xml:space="preserve"> </w:t>
      </w:r>
      <w:r w:rsidRPr="00E125BE">
        <w:rPr>
          <w:color w:val="000000" w:themeColor="text1"/>
          <w:sz w:val="22"/>
          <w:szCs w:val="22"/>
        </w:rPr>
        <w:t>they</w:t>
      </w:r>
      <w:r w:rsidRPr="00E125BE">
        <w:rPr>
          <w:color w:val="000000" w:themeColor="text1"/>
          <w:spacing w:val="9"/>
          <w:sz w:val="22"/>
          <w:szCs w:val="22"/>
        </w:rPr>
        <w:t xml:space="preserve"> </w:t>
      </w:r>
      <w:r w:rsidRPr="00E125BE">
        <w:rPr>
          <w:color w:val="000000" w:themeColor="text1"/>
          <w:sz w:val="22"/>
          <w:szCs w:val="22"/>
        </w:rPr>
        <w:t>provide</w:t>
      </w:r>
      <w:r w:rsidRPr="00E125BE">
        <w:rPr>
          <w:color w:val="000000" w:themeColor="text1"/>
          <w:spacing w:val="9"/>
          <w:sz w:val="22"/>
          <w:szCs w:val="22"/>
        </w:rPr>
        <w:t xml:space="preserve"> </w:t>
      </w:r>
      <w:r w:rsidRPr="00E125BE">
        <w:rPr>
          <w:color w:val="000000" w:themeColor="text1"/>
          <w:sz w:val="22"/>
          <w:szCs w:val="22"/>
        </w:rPr>
        <w:t>a</w:t>
      </w:r>
      <w:r w:rsidRPr="00E125BE">
        <w:rPr>
          <w:color w:val="000000" w:themeColor="text1"/>
          <w:spacing w:val="9"/>
          <w:sz w:val="22"/>
          <w:szCs w:val="22"/>
        </w:rPr>
        <w:t xml:space="preserve"> </w:t>
      </w:r>
      <w:r w:rsidRPr="00E125BE">
        <w:rPr>
          <w:color w:val="000000" w:themeColor="text1"/>
          <w:sz w:val="22"/>
          <w:szCs w:val="22"/>
        </w:rPr>
        <w:t>habitat</w:t>
      </w:r>
      <w:r w:rsidRPr="00E125BE">
        <w:rPr>
          <w:color w:val="000000" w:themeColor="text1"/>
          <w:spacing w:val="9"/>
          <w:sz w:val="22"/>
          <w:szCs w:val="22"/>
        </w:rPr>
        <w:t xml:space="preserve"> </w:t>
      </w:r>
      <w:r w:rsidRPr="00E125BE">
        <w:rPr>
          <w:color w:val="000000" w:themeColor="text1"/>
          <w:sz w:val="22"/>
          <w:szCs w:val="22"/>
        </w:rPr>
        <w:t>for a</w:t>
      </w:r>
      <w:r w:rsidRPr="00E125BE">
        <w:rPr>
          <w:color w:val="000000" w:themeColor="text1"/>
          <w:spacing w:val="18"/>
          <w:sz w:val="22"/>
          <w:szCs w:val="22"/>
        </w:rPr>
        <w:t xml:space="preserve"> </w:t>
      </w:r>
      <w:r w:rsidRPr="00E125BE">
        <w:rPr>
          <w:color w:val="000000" w:themeColor="text1"/>
          <w:sz w:val="22"/>
          <w:szCs w:val="22"/>
        </w:rPr>
        <w:t>rich</w:t>
      </w:r>
      <w:r w:rsidRPr="00E125BE">
        <w:rPr>
          <w:color w:val="000000" w:themeColor="text1"/>
          <w:spacing w:val="18"/>
          <w:sz w:val="22"/>
          <w:szCs w:val="22"/>
        </w:rPr>
        <w:t xml:space="preserve"> </w:t>
      </w:r>
      <w:r w:rsidRPr="00E125BE">
        <w:rPr>
          <w:color w:val="000000" w:themeColor="text1"/>
          <w:sz w:val="22"/>
          <w:szCs w:val="22"/>
        </w:rPr>
        <w:t>flora</w:t>
      </w:r>
      <w:r w:rsidRPr="00E125BE">
        <w:rPr>
          <w:color w:val="000000" w:themeColor="text1"/>
          <w:spacing w:val="18"/>
          <w:sz w:val="22"/>
          <w:szCs w:val="22"/>
        </w:rPr>
        <w:t xml:space="preserve"> </w:t>
      </w:r>
      <w:r w:rsidRPr="00E125BE">
        <w:rPr>
          <w:color w:val="000000" w:themeColor="text1"/>
          <w:sz w:val="22"/>
          <w:szCs w:val="22"/>
        </w:rPr>
        <w:t>and</w:t>
      </w:r>
      <w:r w:rsidRPr="00E125BE">
        <w:rPr>
          <w:color w:val="000000" w:themeColor="text1"/>
          <w:spacing w:val="18"/>
          <w:sz w:val="22"/>
          <w:szCs w:val="22"/>
        </w:rPr>
        <w:t xml:space="preserve"> </w:t>
      </w:r>
      <w:r w:rsidRPr="00E125BE">
        <w:rPr>
          <w:color w:val="000000" w:themeColor="text1"/>
          <w:sz w:val="22"/>
          <w:szCs w:val="22"/>
        </w:rPr>
        <w:t>fauna.</w:t>
      </w:r>
      <w:r w:rsidRPr="00E125BE">
        <w:rPr>
          <w:color w:val="000000" w:themeColor="text1"/>
          <w:spacing w:val="18"/>
          <w:sz w:val="22"/>
          <w:szCs w:val="22"/>
        </w:rPr>
        <w:t xml:space="preserve"> </w:t>
      </w:r>
      <w:r w:rsidRPr="00E125BE">
        <w:rPr>
          <w:color w:val="000000" w:themeColor="text1"/>
          <w:sz w:val="22"/>
          <w:szCs w:val="22"/>
        </w:rPr>
        <w:t>These</w:t>
      </w:r>
      <w:r w:rsidRPr="00E125BE">
        <w:rPr>
          <w:color w:val="000000" w:themeColor="text1"/>
          <w:spacing w:val="18"/>
          <w:sz w:val="22"/>
          <w:szCs w:val="22"/>
        </w:rPr>
        <w:t xml:space="preserve"> </w:t>
      </w:r>
      <w:r w:rsidRPr="00E125BE">
        <w:rPr>
          <w:color w:val="000000" w:themeColor="text1"/>
          <w:sz w:val="22"/>
          <w:szCs w:val="22"/>
        </w:rPr>
        <w:t>areas</w:t>
      </w:r>
      <w:r w:rsidRPr="00E125BE">
        <w:rPr>
          <w:color w:val="000000" w:themeColor="text1"/>
          <w:spacing w:val="18"/>
          <w:sz w:val="22"/>
          <w:szCs w:val="22"/>
        </w:rPr>
        <w:t xml:space="preserve"> </w:t>
      </w:r>
      <w:r w:rsidRPr="00E125BE">
        <w:rPr>
          <w:color w:val="000000" w:themeColor="text1"/>
          <w:sz w:val="22"/>
          <w:szCs w:val="22"/>
        </w:rPr>
        <w:t>also</w:t>
      </w:r>
      <w:r w:rsidRPr="00E125BE">
        <w:rPr>
          <w:color w:val="000000" w:themeColor="text1"/>
          <w:spacing w:val="18"/>
          <w:sz w:val="22"/>
          <w:szCs w:val="22"/>
        </w:rPr>
        <w:t xml:space="preserve"> </w:t>
      </w:r>
      <w:r w:rsidRPr="00E125BE">
        <w:rPr>
          <w:color w:val="000000" w:themeColor="text1"/>
          <w:sz w:val="22"/>
          <w:szCs w:val="22"/>
        </w:rPr>
        <w:t>have</w:t>
      </w:r>
      <w:r w:rsidRPr="00E125BE">
        <w:rPr>
          <w:color w:val="000000" w:themeColor="text1"/>
          <w:spacing w:val="18"/>
          <w:sz w:val="22"/>
          <w:szCs w:val="22"/>
        </w:rPr>
        <w:t xml:space="preserve"> </w:t>
      </w:r>
      <w:r w:rsidRPr="00E125BE">
        <w:rPr>
          <w:color w:val="000000" w:themeColor="text1"/>
          <w:sz w:val="22"/>
          <w:szCs w:val="22"/>
        </w:rPr>
        <w:t>high</w:t>
      </w:r>
      <w:r w:rsidRPr="00E125BE">
        <w:rPr>
          <w:color w:val="000000" w:themeColor="text1"/>
          <w:spacing w:val="18"/>
          <w:sz w:val="22"/>
          <w:szCs w:val="22"/>
        </w:rPr>
        <w:t xml:space="preserve"> </w:t>
      </w:r>
      <w:r w:rsidRPr="00E125BE">
        <w:rPr>
          <w:color w:val="000000" w:themeColor="text1"/>
          <w:sz w:val="22"/>
          <w:szCs w:val="22"/>
        </w:rPr>
        <w:t>social,</w:t>
      </w:r>
      <w:r w:rsidRPr="00E125BE">
        <w:rPr>
          <w:color w:val="000000" w:themeColor="text1"/>
          <w:spacing w:val="18"/>
          <w:sz w:val="22"/>
          <w:szCs w:val="22"/>
        </w:rPr>
        <w:t xml:space="preserve"> </w:t>
      </w:r>
      <w:r w:rsidRPr="00E125BE">
        <w:rPr>
          <w:color w:val="000000" w:themeColor="text1"/>
          <w:sz w:val="22"/>
          <w:szCs w:val="22"/>
        </w:rPr>
        <w:t>cultural</w:t>
      </w:r>
      <w:r w:rsidRPr="00E125BE">
        <w:rPr>
          <w:color w:val="000000" w:themeColor="text1"/>
          <w:spacing w:val="18"/>
          <w:sz w:val="22"/>
          <w:szCs w:val="22"/>
        </w:rPr>
        <w:t xml:space="preserve"> </w:t>
      </w:r>
      <w:r w:rsidRPr="00E125BE">
        <w:rPr>
          <w:color w:val="000000" w:themeColor="text1"/>
          <w:sz w:val="22"/>
          <w:szCs w:val="22"/>
        </w:rPr>
        <w:t>and</w:t>
      </w:r>
      <w:r w:rsidRPr="00E125BE">
        <w:rPr>
          <w:color w:val="000000" w:themeColor="text1"/>
          <w:spacing w:val="18"/>
          <w:sz w:val="22"/>
          <w:szCs w:val="22"/>
        </w:rPr>
        <w:t xml:space="preserve"> </w:t>
      </w:r>
      <w:r w:rsidRPr="00E125BE">
        <w:rPr>
          <w:color w:val="000000" w:themeColor="text1"/>
          <w:sz w:val="22"/>
          <w:szCs w:val="22"/>
        </w:rPr>
        <w:t>recreational</w:t>
      </w:r>
      <w:r w:rsidRPr="00E125BE">
        <w:rPr>
          <w:color w:val="000000" w:themeColor="text1"/>
          <w:spacing w:val="18"/>
          <w:sz w:val="22"/>
          <w:szCs w:val="22"/>
        </w:rPr>
        <w:t xml:space="preserve"> </w:t>
      </w:r>
      <w:r w:rsidRPr="00E125BE">
        <w:rPr>
          <w:color w:val="000000" w:themeColor="text1"/>
          <w:sz w:val="22"/>
          <w:szCs w:val="22"/>
        </w:rPr>
        <w:t>values.</w:t>
      </w:r>
      <w:r w:rsidRPr="00E125BE">
        <w:rPr>
          <w:color w:val="000000" w:themeColor="text1"/>
          <w:spacing w:val="18"/>
          <w:sz w:val="22"/>
          <w:szCs w:val="22"/>
        </w:rPr>
        <w:t xml:space="preserve"> </w:t>
      </w:r>
      <w:r w:rsidRPr="00E125BE">
        <w:rPr>
          <w:color w:val="000000" w:themeColor="text1"/>
          <w:sz w:val="22"/>
          <w:szCs w:val="22"/>
        </w:rPr>
        <w:t>It</w:t>
      </w:r>
      <w:r w:rsidRPr="00E125BE">
        <w:rPr>
          <w:color w:val="000000" w:themeColor="text1"/>
          <w:spacing w:val="18"/>
          <w:sz w:val="22"/>
          <w:szCs w:val="22"/>
        </w:rPr>
        <w:t xml:space="preserve"> </w:t>
      </w:r>
      <w:r w:rsidRPr="00E125BE">
        <w:rPr>
          <w:color w:val="000000" w:themeColor="text1"/>
          <w:sz w:val="22"/>
          <w:szCs w:val="22"/>
        </w:rPr>
        <w:t>is</w:t>
      </w:r>
      <w:r w:rsidRPr="00E125BE">
        <w:rPr>
          <w:color w:val="000000" w:themeColor="text1"/>
          <w:spacing w:val="18"/>
          <w:sz w:val="22"/>
          <w:szCs w:val="22"/>
        </w:rPr>
        <w:t xml:space="preserve"> </w:t>
      </w:r>
      <w:r w:rsidRPr="00E125BE">
        <w:rPr>
          <w:color w:val="000000" w:themeColor="text1"/>
          <w:sz w:val="22"/>
          <w:szCs w:val="22"/>
        </w:rPr>
        <w:t>therefore</w:t>
      </w:r>
      <w:r w:rsidRPr="00E125BE">
        <w:rPr>
          <w:color w:val="000000" w:themeColor="text1"/>
          <w:spacing w:val="18"/>
          <w:sz w:val="22"/>
          <w:szCs w:val="22"/>
        </w:rPr>
        <w:t xml:space="preserve"> </w:t>
      </w:r>
      <w:r w:rsidRPr="00E125BE">
        <w:rPr>
          <w:color w:val="000000" w:themeColor="text1"/>
          <w:sz w:val="22"/>
          <w:szCs w:val="22"/>
        </w:rPr>
        <w:t>important that lands adjoining such areas are managed and controlled to avoid and mitigate adverse effects.</w:t>
      </w:r>
    </w:p>
    <w:p w14:paraId="57D7BDC3" w14:textId="77777777" w:rsidR="0020062D" w:rsidRPr="00920731" w:rsidRDefault="0020062D">
      <w:pPr>
        <w:pStyle w:val="BodyText"/>
        <w:rPr>
          <w:sz w:val="31"/>
          <w:szCs w:val="31"/>
        </w:rPr>
      </w:pPr>
    </w:p>
    <w:p w14:paraId="57D7BDC4" w14:textId="77777777" w:rsidR="0020062D" w:rsidRPr="00920731" w:rsidRDefault="0020062D">
      <w:pPr>
        <w:pStyle w:val="BodyText"/>
        <w:spacing w:before="10"/>
        <w:rPr>
          <w:sz w:val="31"/>
          <w:szCs w:val="31"/>
        </w:rPr>
      </w:pPr>
    </w:p>
    <w:p w14:paraId="57D7BDC5" w14:textId="77777777" w:rsidR="0020062D" w:rsidRPr="00920731" w:rsidRDefault="00151B2A">
      <w:pPr>
        <w:pStyle w:val="Heading2"/>
        <w:numPr>
          <w:ilvl w:val="2"/>
          <w:numId w:val="21"/>
        </w:numPr>
        <w:tabs>
          <w:tab w:val="left" w:pos="1929"/>
          <w:tab w:val="left" w:pos="1930"/>
        </w:tabs>
        <w:spacing w:before="1" w:line="237" w:lineRule="auto"/>
        <w:ind w:right="1119"/>
        <w:rPr>
          <w:sz w:val="31"/>
          <w:szCs w:val="31"/>
        </w:rPr>
      </w:pPr>
      <w:r w:rsidRPr="00920731">
        <w:rPr>
          <w:spacing w:val="-6"/>
          <w:sz w:val="31"/>
          <w:szCs w:val="31"/>
        </w:rPr>
        <w:t>General</w:t>
      </w:r>
      <w:r w:rsidRPr="00920731">
        <w:rPr>
          <w:spacing w:val="-17"/>
          <w:sz w:val="31"/>
          <w:szCs w:val="31"/>
        </w:rPr>
        <w:t xml:space="preserve"> </w:t>
      </w:r>
      <w:r w:rsidRPr="00920731">
        <w:rPr>
          <w:spacing w:val="-6"/>
          <w:sz w:val="31"/>
          <w:szCs w:val="31"/>
        </w:rPr>
        <w:t>Rural</w:t>
      </w:r>
      <w:r w:rsidRPr="00920731">
        <w:rPr>
          <w:spacing w:val="-17"/>
          <w:sz w:val="31"/>
          <w:szCs w:val="31"/>
        </w:rPr>
        <w:t xml:space="preserve"> </w:t>
      </w:r>
      <w:r w:rsidRPr="00920731">
        <w:rPr>
          <w:spacing w:val="-6"/>
          <w:sz w:val="31"/>
          <w:szCs w:val="31"/>
        </w:rPr>
        <w:t>And</w:t>
      </w:r>
      <w:r w:rsidRPr="00920731">
        <w:rPr>
          <w:spacing w:val="-17"/>
          <w:sz w:val="31"/>
          <w:szCs w:val="31"/>
        </w:rPr>
        <w:t xml:space="preserve"> </w:t>
      </w:r>
      <w:r w:rsidRPr="00920731">
        <w:rPr>
          <w:spacing w:val="-6"/>
          <w:sz w:val="31"/>
          <w:szCs w:val="31"/>
        </w:rPr>
        <w:t>Rural</w:t>
      </w:r>
      <w:r w:rsidRPr="00920731">
        <w:rPr>
          <w:spacing w:val="-17"/>
          <w:sz w:val="31"/>
          <w:szCs w:val="31"/>
        </w:rPr>
        <w:t xml:space="preserve"> </w:t>
      </w:r>
      <w:r w:rsidRPr="00920731">
        <w:rPr>
          <w:spacing w:val="-6"/>
          <w:sz w:val="31"/>
          <w:szCs w:val="31"/>
        </w:rPr>
        <w:t>Residential</w:t>
      </w:r>
      <w:r w:rsidRPr="00920731">
        <w:rPr>
          <w:spacing w:val="-17"/>
          <w:sz w:val="31"/>
          <w:szCs w:val="31"/>
        </w:rPr>
        <w:t xml:space="preserve"> </w:t>
      </w:r>
      <w:r w:rsidRPr="00920731">
        <w:rPr>
          <w:spacing w:val="-6"/>
          <w:sz w:val="31"/>
          <w:szCs w:val="31"/>
        </w:rPr>
        <w:t xml:space="preserve">Activity </w:t>
      </w:r>
      <w:r w:rsidRPr="00920731">
        <w:rPr>
          <w:spacing w:val="-2"/>
          <w:sz w:val="31"/>
          <w:szCs w:val="31"/>
        </w:rPr>
        <w:t>Areas</w:t>
      </w:r>
    </w:p>
    <w:p w14:paraId="57D7BDC6" w14:textId="77777777" w:rsidR="0020062D" w:rsidRDefault="0020062D">
      <w:pPr>
        <w:pStyle w:val="BodyText"/>
        <w:spacing w:before="6"/>
        <w:rPr>
          <w:b/>
          <w:sz w:val="38"/>
        </w:rPr>
      </w:pPr>
    </w:p>
    <w:p w14:paraId="57D7BDC7" w14:textId="77777777" w:rsidR="0020062D" w:rsidRPr="00451F0F" w:rsidRDefault="00151B2A">
      <w:pPr>
        <w:pStyle w:val="Heading3"/>
        <w:rPr>
          <w:sz w:val="24"/>
          <w:szCs w:val="24"/>
        </w:rPr>
      </w:pPr>
      <w:r w:rsidRPr="00451F0F">
        <w:rPr>
          <w:spacing w:val="-2"/>
          <w:sz w:val="24"/>
          <w:szCs w:val="24"/>
        </w:rPr>
        <w:t>Issue</w:t>
      </w:r>
    </w:p>
    <w:p w14:paraId="57D7BDC8" w14:textId="77777777" w:rsidR="0020062D" w:rsidRPr="00451F0F" w:rsidRDefault="0020062D">
      <w:pPr>
        <w:pStyle w:val="BodyText"/>
        <w:spacing w:before="3"/>
        <w:rPr>
          <w:b/>
          <w:sz w:val="22"/>
          <w:szCs w:val="22"/>
        </w:rPr>
      </w:pPr>
    </w:p>
    <w:p w14:paraId="57D7BDC9" w14:textId="77777777" w:rsidR="0020062D" w:rsidRPr="00451F0F" w:rsidRDefault="00151B2A">
      <w:pPr>
        <w:spacing w:line="278" w:lineRule="auto"/>
        <w:ind w:left="100" w:right="318"/>
        <w:rPr>
          <w:b/>
        </w:rPr>
      </w:pPr>
      <w:r w:rsidRPr="00451F0F">
        <w:rPr>
          <w:b/>
        </w:rPr>
        <w:t>Inappropriate</w:t>
      </w:r>
      <w:r w:rsidRPr="00451F0F">
        <w:rPr>
          <w:b/>
          <w:spacing w:val="-13"/>
        </w:rPr>
        <w:t xml:space="preserve"> </w:t>
      </w:r>
      <w:r w:rsidRPr="00451F0F">
        <w:rPr>
          <w:b/>
        </w:rPr>
        <w:t>subdivision</w:t>
      </w:r>
      <w:r w:rsidRPr="00451F0F">
        <w:rPr>
          <w:b/>
          <w:spacing w:val="-12"/>
        </w:rPr>
        <w:t xml:space="preserve"> </w:t>
      </w:r>
      <w:r w:rsidRPr="00451F0F">
        <w:rPr>
          <w:b/>
        </w:rPr>
        <w:t>of</w:t>
      </w:r>
      <w:r w:rsidRPr="00451F0F">
        <w:rPr>
          <w:b/>
          <w:spacing w:val="-13"/>
        </w:rPr>
        <w:t xml:space="preserve"> </w:t>
      </w:r>
      <w:r w:rsidRPr="00451F0F">
        <w:rPr>
          <w:b/>
        </w:rPr>
        <w:t>lands</w:t>
      </w:r>
      <w:r w:rsidRPr="00451F0F">
        <w:rPr>
          <w:b/>
          <w:spacing w:val="-12"/>
        </w:rPr>
        <w:t xml:space="preserve"> </w:t>
      </w:r>
      <w:r w:rsidRPr="00451F0F">
        <w:rPr>
          <w:b/>
        </w:rPr>
        <w:t>in</w:t>
      </w:r>
      <w:r w:rsidRPr="00451F0F">
        <w:rPr>
          <w:b/>
          <w:spacing w:val="-13"/>
        </w:rPr>
        <w:t xml:space="preserve"> </w:t>
      </w:r>
      <w:r w:rsidRPr="00451F0F">
        <w:rPr>
          <w:b/>
        </w:rPr>
        <w:t>the</w:t>
      </w:r>
      <w:r w:rsidRPr="00451F0F">
        <w:rPr>
          <w:b/>
          <w:spacing w:val="-13"/>
        </w:rPr>
        <w:t xml:space="preserve"> </w:t>
      </w:r>
      <w:r w:rsidRPr="00451F0F">
        <w:rPr>
          <w:b/>
        </w:rPr>
        <w:t>General</w:t>
      </w:r>
      <w:r w:rsidRPr="00451F0F">
        <w:rPr>
          <w:b/>
          <w:spacing w:val="-12"/>
        </w:rPr>
        <w:t xml:space="preserve"> </w:t>
      </w:r>
      <w:r w:rsidRPr="00451F0F">
        <w:rPr>
          <w:b/>
        </w:rPr>
        <w:t>Rural</w:t>
      </w:r>
      <w:r w:rsidRPr="00451F0F">
        <w:rPr>
          <w:b/>
          <w:spacing w:val="-13"/>
        </w:rPr>
        <w:t xml:space="preserve"> </w:t>
      </w:r>
      <w:r w:rsidRPr="00451F0F">
        <w:rPr>
          <w:b/>
        </w:rPr>
        <w:t>and</w:t>
      </w:r>
      <w:r w:rsidRPr="00451F0F">
        <w:rPr>
          <w:b/>
          <w:spacing w:val="-12"/>
        </w:rPr>
        <w:t xml:space="preserve"> </w:t>
      </w:r>
      <w:r w:rsidRPr="00451F0F">
        <w:rPr>
          <w:b/>
        </w:rPr>
        <w:t>Rural</w:t>
      </w:r>
      <w:r w:rsidRPr="00451F0F">
        <w:rPr>
          <w:b/>
          <w:spacing w:val="-13"/>
        </w:rPr>
        <w:t xml:space="preserve"> </w:t>
      </w:r>
      <w:r w:rsidRPr="00451F0F">
        <w:rPr>
          <w:b/>
        </w:rPr>
        <w:t>Residential</w:t>
      </w:r>
      <w:r w:rsidRPr="00451F0F">
        <w:rPr>
          <w:b/>
          <w:spacing w:val="-12"/>
        </w:rPr>
        <w:t xml:space="preserve"> </w:t>
      </w:r>
      <w:r w:rsidRPr="00451F0F">
        <w:rPr>
          <w:b/>
        </w:rPr>
        <w:t>Activity</w:t>
      </w:r>
      <w:r w:rsidRPr="00451F0F">
        <w:rPr>
          <w:b/>
          <w:spacing w:val="-13"/>
        </w:rPr>
        <w:t xml:space="preserve"> </w:t>
      </w:r>
      <w:r w:rsidRPr="00451F0F">
        <w:rPr>
          <w:b/>
        </w:rPr>
        <w:t>Area</w:t>
      </w:r>
      <w:r w:rsidRPr="00451F0F">
        <w:rPr>
          <w:b/>
          <w:spacing w:val="-12"/>
        </w:rPr>
        <w:t xml:space="preserve"> </w:t>
      </w:r>
      <w:r w:rsidRPr="00451F0F">
        <w:rPr>
          <w:b/>
        </w:rPr>
        <w:t>which</w:t>
      </w:r>
      <w:r w:rsidRPr="00451F0F">
        <w:rPr>
          <w:b/>
          <w:spacing w:val="-13"/>
        </w:rPr>
        <w:t xml:space="preserve"> </w:t>
      </w:r>
      <w:r w:rsidRPr="00451F0F">
        <w:rPr>
          <w:b/>
        </w:rPr>
        <w:t>leads</w:t>
      </w:r>
      <w:r w:rsidRPr="00451F0F">
        <w:rPr>
          <w:b/>
          <w:spacing w:val="-12"/>
        </w:rPr>
        <w:t xml:space="preserve"> </w:t>
      </w:r>
      <w:r w:rsidRPr="00451F0F">
        <w:rPr>
          <w:b/>
        </w:rPr>
        <w:t>to</w:t>
      </w:r>
      <w:r w:rsidRPr="00451F0F">
        <w:rPr>
          <w:b/>
          <w:spacing w:val="-13"/>
        </w:rPr>
        <w:t xml:space="preserve"> </w:t>
      </w:r>
      <w:r w:rsidRPr="00451F0F">
        <w:rPr>
          <w:b/>
        </w:rPr>
        <w:t>the use</w:t>
      </w:r>
      <w:r w:rsidRPr="00451F0F">
        <w:rPr>
          <w:b/>
          <w:spacing w:val="-8"/>
        </w:rPr>
        <w:t xml:space="preserve"> </w:t>
      </w:r>
      <w:r w:rsidRPr="00451F0F">
        <w:rPr>
          <w:b/>
        </w:rPr>
        <w:t>of</w:t>
      </w:r>
      <w:r w:rsidRPr="00451F0F">
        <w:rPr>
          <w:b/>
          <w:spacing w:val="-8"/>
        </w:rPr>
        <w:t xml:space="preserve"> </w:t>
      </w:r>
      <w:r w:rsidRPr="00451F0F">
        <w:rPr>
          <w:b/>
        </w:rPr>
        <w:t>lands</w:t>
      </w:r>
      <w:r w:rsidRPr="00451F0F">
        <w:rPr>
          <w:b/>
          <w:spacing w:val="-8"/>
        </w:rPr>
        <w:t xml:space="preserve"> </w:t>
      </w:r>
      <w:r w:rsidRPr="00451F0F">
        <w:rPr>
          <w:b/>
        </w:rPr>
        <w:t>for</w:t>
      </w:r>
      <w:r w:rsidRPr="00451F0F">
        <w:rPr>
          <w:b/>
          <w:spacing w:val="-8"/>
        </w:rPr>
        <w:t xml:space="preserve"> </w:t>
      </w:r>
      <w:r w:rsidRPr="00451F0F">
        <w:rPr>
          <w:b/>
        </w:rPr>
        <w:t>more</w:t>
      </w:r>
      <w:r w:rsidRPr="00451F0F">
        <w:rPr>
          <w:b/>
          <w:spacing w:val="-8"/>
        </w:rPr>
        <w:t xml:space="preserve"> </w:t>
      </w:r>
      <w:r w:rsidRPr="00451F0F">
        <w:rPr>
          <w:b/>
        </w:rPr>
        <w:t>intense</w:t>
      </w:r>
      <w:r w:rsidRPr="00451F0F">
        <w:rPr>
          <w:b/>
          <w:spacing w:val="-8"/>
        </w:rPr>
        <w:t xml:space="preserve"> </w:t>
      </w:r>
      <w:r w:rsidRPr="00451F0F">
        <w:rPr>
          <w:b/>
        </w:rPr>
        <w:t>urban</w:t>
      </w:r>
      <w:r w:rsidRPr="00451F0F">
        <w:rPr>
          <w:b/>
          <w:spacing w:val="-8"/>
        </w:rPr>
        <w:t xml:space="preserve"> </w:t>
      </w:r>
      <w:r w:rsidRPr="00451F0F">
        <w:rPr>
          <w:b/>
        </w:rPr>
        <w:t>purposes</w:t>
      </w:r>
      <w:r w:rsidRPr="00451F0F">
        <w:rPr>
          <w:b/>
          <w:spacing w:val="-8"/>
        </w:rPr>
        <w:t xml:space="preserve"> </w:t>
      </w:r>
      <w:r w:rsidRPr="00451F0F">
        <w:rPr>
          <w:b/>
        </w:rPr>
        <w:t>such</w:t>
      </w:r>
      <w:r w:rsidRPr="00451F0F">
        <w:rPr>
          <w:b/>
          <w:spacing w:val="-8"/>
        </w:rPr>
        <w:t xml:space="preserve"> </w:t>
      </w:r>
      <w:r w:rsidRPr="00451F0F">
        <w:rPr>
          <w:b/>
        </w:rPr>
        <w:t>as</w:t>
      </w:r>
      <w:r w:rsidRPr="00451F0F">
        <w:rPr>
          <w:b/>
          <w:spacing w:val="-8"/>
        </w:rPr>
        <w:t xml:space="preserve"> </w:t>
      </w:r>
      <w:r w:rsidRPr="00451F0F">
        <w:rPr>
          <w:b/>
        </w:rPr>
        <w:t>residential</w:t>
      </w:r>
      <w:r w:rsidRPr="00451F0F">
        <w:rPr>
          <w:b/>
          <w:spacing w:val="-8"/>
        </w:rPr>
        <w:t xml:space="preserve"> </w:t>
      </w:r>
      <w:r w:rsidRPr="00451F0F">
        <w:rPr>
          <w:b/>
        </w:rPr>
        <w:t>development,</w:t>
      </w:r>
      <w:r w:rsidRPr="00451F0F">
        <w:rPr>
          <w:b/>
          <w:spacing w:val="-8"/>
        </w:rPr>
        <w:t xml:space="preserve"> </w:t>
      </w:r>
      <w:r w:rsidRPr="00451F0F">
        <w:rPr>
          <w:b/>
        </w:rPr>
        <w:t>can</w:t>
      </w:r>
      <w:r w:rsidRPr="00451F0F">
        <w:rPr>
          <w:b/>
          <w:spacing w:val="-8"/>
        </w:rPr>
        <w:t xml:space="preserve"> </w:t>
      </w:r>
      <w:r w:rsidRPr="00451F0F">
        <w:rPr>
          <w:b/>
        </w:rPr>
        <w:t>have</w:t>
      </w:r>
      <w:r w:rsidRPr="00451F0F">
        <w:rPr>
          <w:b/>
          <w:spacing w:val="-8"/>
        </w:rPr>
        <w:t xml:space="preserve"> </w:t>
      </w:r>
      <w:r w:rsidRPr="00451F0F">
        <w:rPr>
          <w:b/>
        </w:rPr>
        <w:t>adverse</w:t>
      </w:r>
      <w:r w:rsidRPr="00451F0F">
        <w:rPr>
          <w:b/>
          <w:spacing w:val="-8"/>
        </w:rPr>
        <w:t xml:space="preserve"> </w:t>
      </w:r>
      <w:r w:rsidRPr="00451F0F">
        <w:rPr>
          <w:b/>
        </w:rPr>
        <w:t>effects</w:t>
      </w:r>
      <w:r w:rsidRPr="00451F0F">
        <w:rPr>
          <w:b/>
          <w:spacing w:val="-8"/>
        </w:rPr>
        <w:t xml:space="preserve"> </w:t>
      </w:r>
      <w:r w:rsidRPr="00451F0F">
        <w:rPr>
          <w:b/>
        </w:rPr>
        <w:t>on amenity values and to an inefficient land use pattern.</w:t>
      </w:r>
    </w:p>
    <w:p w14:paraId="57D7BDCA" w14:textId="77777777" w:rsidR="0020062D" w:rsidRDefault="0020062D">
      <w:pPr>
        <w:pStyle w:val="BodyText"/>
        <w:spacing w:before="4"/>
        <w:rPr>
          <w:b/>
          <w:sz w:val="25"/>
        </w:rPr>
      </w:pPr>
    </w:p>
    <w:p w14:paraId="57D7BDCB" w14:textId="77777777" w:rsidR="0020062D" w:rsidRPr="00451F0F" w:rsidRDefault="00151B2A">
      <w:pPr>
        <w:pStyle w:val="Heading3"/>
        <w:spacing w:before="1"/>
        <w:rPr>
          <w:sz w:val="24"/>
          <w:szCs w:val="24"/>
        </w:rPr>
      </w:pPr>
      <w:r w:rsidRPr="00451F0F">
        <w:rPr>
          <w:spacing w:val="-2"/>
          <w:sz w:val="24"/>
          <w:szCs w:val="24"/>
        </w:rPr>
        <w:t>Objective</w:t>
      </w:r>
    </w:p>
    <w:p w14:paraId="57D7BDCC" w14:textId="77777777" w:rsidR="0020062D" w:rsidRDefault="0020062D">
      <w:pPr>
        <w:pStyle w:val="BodyText"/>
        <w:spacing w:before="2"/>
        <w:rPr>
          <w:b/>
          <w:sz w:val="28"/>
        </w:rPr>
      </w:pPr>
    </w:p>
    <w:p w14:paraId="57D7BDCD" w14:textId="77777777" w:rsidR="0020062D" w:rsidRPr="00451F0F" w:rsidRDefault="00151B2A">
      <w:pPr>
        <w:pStyle w:val="BodyText"/>
        <w:spacing w:line="278" w:lineRule="auto"/>
        <w:ind w:left="100" w:right="318"/>
        <w:rPr>
          <w:sz w:val="22"/>
          <w:szCs w:val="22"/>
        </w:rPr>
      </w:pPr>
      <w:r w:rsidRPr="00451F0F">
        <w:rPr>
          <w:sz w:val="22"/>
          <w:szCs w:val="22"/>
        </w:rPr>
        <w:t>To ensure that the amenity values and the efficient use of land in General Rural and Rural Residential Activity Areas are maintained by restricting subdivision of lands which could lead to greater intensity of use and development for</w:t>
      </w:r>
      <w:r w:rsidRPr="00451F0F">
        <w:rPr>
          <w:spacing w:val="40"/>
          <w:sz w:val="22"/>
          <w:szCs w:val="22"/>
        </w:rPr>
        <w:t xml:space="preserve"> </w:t>
      </w:r>
      <w:r w:rsidRPr="00451F0F">
        <w:rPr>
          <w:sz w:val="22"/>
          <w:szCs w:val="22"/>
        </w:rPr>
        <w:t>urban</w:t>
      </w:r>
      <w:r w:rsidRPr="00451F0F">
        <w:rPr>
          <w:spacing w:val="40"/>
          <w:sz w:val="22"/>
          <w:szCs w:val="22"/>
        </w:rPr>
        <w:t xml:space="preserve"> </w:t>
      </w:r>
      <w:r w:rsidRPr="00451F0F">
        <w:rPr>
          <w:sz w:val="22"/>
          <w:szCs w:val="22"/>
        </w:rPr>
        <w:t>related</w:t>
      </w:r>
      <w:r w:rsidRPr="00451F0F">
        <w:rPr>
          <w:spacing w:val="40"/>
          <w:sz w:val="22"/>
          <w:szCs w:val="22"/>
        </w:rPr>
        <w:t xml:space="preserve"> </w:t>
      </w:r>
      <w:r w:rsidRPr="00451F0F">
        <w:rPr>
          <w:sz w:val="22"/>
          <w:szCs w:val="22"/>
        </w:rPr>
        <w:t>purposes,</w:t>
      </w:r>
      <w:r w:rsidRPr="00451F0F">
        <w:rPr>
          <w:spacing w:val="40"/>
          <w:sz w:val="22"/>
          <w:szCs w:val="22"/>
        </w:rPr>
        <w:t xml:space="preserve"> </w:t>
      </w:r>
      <w:r w:rsidRPr="00451F0F">
        <w:rPr>
          <w:sz w:val="22"/>
          <w:szCs w:val="22"/>
        </w:rPr>
        <w:t>such</w:t>
      </w:r>
      <w:r w:rsidRPr="00451F0F">
        <w:rPr>
          <w:spacing w:val="40"/>
          <w:sz w:val="22"/>
          <w:szCs w:val="22"/>
        </w:rPr>
        <w:t xml:space="preserve"> </w:t>
      </w:r>
      <w:r w:rsidRPr="00451F0F">
        <w:rPr>
          <w:sz w:val="22"/>
          <w:szCs w:val="22"/>
        </w:rPr>
        <w:t>as</w:t>
      </w:r>
      <w:r w:rsidRPr="00451F0F">
        <w:rPr>
          <w:spacing w:val="40"/>
          <w:sz w:val="22"/>
          <w:szCs w:val="22"/>
        </w:rPr>
        <w:t xml:space="preserve"> </w:t>
      </w:r>
      <w:r w:rsidRPr="00451F0F">
        <w:rPr>
          <w:sz w:val="22"/>
          <w:szCs w:val="22"/>
        </w:rPr>
        <w:t>more</w:t>
      </w:r>
      <w:r w:rsidRPr="00451F0F">
        <w:rPr>
          <w:spacing w:val="40"/>
          <w:sz w:val="22"/>
          <w:szCs w:val="22"/>
        </w:rPr>
        <w:t xml:space="preserve"> </w:t>
      </w:r>
      <w:r w:rsidRPr="00451F0F">
        <w:rPr>
          <w:sz w:val="22"/>
          <w:szCs w:val="22"/>
        </w:rPr>
        <w:t>intense</w:t>
      </w:r>
      <w:r w:rsidRPr="00451F0F">
        <w:rPr>
          <w:spacing w:val="40"/>
          <w:sz w:val="22"/>
          <w:szCs w:val="22"/>
        </w:rPr>
        <w:t xml:space="preserve"> </w:t>
      </w:r>
      <w:r w:rsidRPr="00451F0F">
        <w:rPr>
          <w:sz w:val="22"/>
          <w:szCs w:val="22"/>
        </w:rPr>
        <w:t>residential</w:t>
      </w:r>
      <w:r w:rsidRPr="00451F0F">
        <w:rPr>
          <w:spacing w:val="40"/>
          <w:sz w:val="22"/>
          <w:szCs w:val="22"/>
        </w:rPr>
        <w:t xml:space="preserve"> </w:t>
      </w:r>
      <w:r w:rsidRPr="00451F0F">
        <w:rPr>
          <w:sz w:val="22"/>
          <w:szCs w:val="22"/>
        </w:rPr>
        <w:t>development.</w:t>
      </w:r>
    </w:p>
    <w:p w14:paraId="57D7BDCE" w14:textId="77777777" w:rsidR="0020062D" w:rsidRDefault="0020062D">
      <w:pPr>
        <w:pStyle w:val="BodyText"/>
        <w:spacing w:before="5"/>
        <w:rPr>
          <w:sz w:val="25"/>
        </w:rPr>
      </w:pPr>
    </w:p>
    <w:p w14:paraId="57D7BDCF" w14:textId="77777777" w:rsidR="0020062D" w:rsidRPr="00451F0F" w:rsidRDefault="00151B2A">
      <w:pPr>
        <w:pStyle w:val="Heading3"/>
        <w:rPr>
          <w:sz w:val="24"/>
          <w:szCs w:val="24"/>
        </w:rPr>
      </w:pPr>
      <w:r w:rsidRPr="00451F0F">
        <w:rPr>
          <w:spacing w:val="-2"/>
          <w:sz w:val="24"/>
          <w:szCs w:val="24"/>
        </w:rPr>
        <w:t>Policy</w:t>
      </w:r>
    </w:p>
    <w:p w14:paraId="57D7BDD0" w14:textId="77777777" w:rsidR="0020062D" w:rsidRDefault="0020062D">
      <w:pPr>
        <w:pStyle w:val="BodyText"/>
        <w:spacing w:before="3"/>
        <w:rPr>
          <w:b/>
          <w:sz w:val="25"/>
        </w:rPr>
      </w:pPr>
    </w:p>
    <w:p w14:paraId="57D7BDD1" w14:textId="77777777" w:rsidR="0020062D" w:rsidRPr="00451F0F" w:rsidRDefault="00151B2A">
      <w:pPr>
        <w:pStyle w:val="BodyText"/>
        <w:tabs>
          <w:tab w:val="left" w:pos="624"/>
        </w:tabs>
        <w:spacing w:before="99" w:line="261" w:lineRule="auto"/>
        <w:ind w:left="625" w:right="484" w:hanging="525"/>
        <w:rPr>
          <w:sz w:val="22"/>
          <w:szCs w:val="22"/>
        </w:rPr>
      </w:pPr>
      <w:r w:rsidRPr="00802926">
        <w:rPr>
          <w:b/>
          <w:spacing w:val="-4"/>
          <w:sz w:val="22"/>
          <w:szCs w:val="22"/>
        </w:rPr>
        <w:t>(a)</w:t>
      </w:r>
      <w:r>
        <w:rPr>
          <w:b/>
        </w:rPr>
        <w:tab/>
      </w:r>
      <w:r w:rsidRPr="00451F0F">
        <w:rPr>
          <w:position w:val="1"/>
          <w:sz w:val="22"/>
          <w:szCs w:val="22"/>
        </w:rPr>
        <w:t>The minimum size of allotments should be large so as to ensure that rural amenity values and an efficient</w:t>
      </w:r>
      <w:r w:rsidRPr="00451F0F">
        <w:rPr>
          <w:spacing w:val="40"/>
          <w:position w:val="1"/>
          <w:sz w:val="22"/>
          <w:szCs w:val="22"/>
        </w:rPr>
        <w:t xml:space="preserve"> </w:t>
      </w:r>
      <w:r w:rsidRPr="00451F0F">
        <w:rPr>
          <w:sz w:val="22"/>
          <w:szCs w:val="22"/>
        </w:rPr>
        <w:t>land use pattern are maintained.</w:t>
      </w:r>
    </w:p>
    <w:p w14:paraId="57D7BDD2" w14:textId="77777777" w:rsidR="0020062D" w:rsidRDefault="0020062D">
      <w:pPr>
        <w:pStyle w:val="BodyText"/>
        <w:spacing w:before="9"/>
        <w:rPr>
          <w:sz w:val="20"/>
        </w:rPr>
      </w:pPr>
    </w:p>
    <w:p w14:paraId="57D7BDD3" w14:textId="77777777" w:rsidR="0020062D" w:rsidRPr="00451F0F" w:rsidRDefault="00151B2A">
      <w:pPr>
        <w:pStyle w:val="Heading3"/>
        <w:spacing w:before="97"/>
        <w:rPr>
          <w:sz w:val="24"/>
          <w:szCs w:val="24"/>
        </w:rPr>
      </w:pPr>
      <w:r w:rsidRPr="00451F0F">
        <w:rPr>
          <w:sz w:val="24"/>
          <w:szCs w:val="24"/>
        </w:rPr>
        <w:t>Explanation</w:t>
      </w:r>
      <w:r w:rsidRPr="00451F0F">
        <w:rPr>
          <w:spacing w:val="-6"/>
          <w:sz w:val="24"/>
          <w:szCs w:val="24"/>
        </w:rPr>
        <w:t xml:space="preserve"> </w:t>
      </w:r>
      <w:r w:rsidRPr="00451F0F">
        <w:rPr>
          <w:sz w:val="24"/>
          <w:szCs w:val="24"/>
        </w:rPr>
        <w:t>and</w:t>
      </w:r>
      <w:r w:rsidRPr="00451F0F">
        <w:rPr>
          <w:spacing w:val="-6"/>
          <w:sz w:val="24"/>
          <w:szCs w:val="24"/>
        </w:rPr>
        <w:t xml:space="preserve"> </w:t>
      </w:r>
      <w:r w:rsidRPr="00451F0F">
        <w:rPr>
          <w:spacing w:val="-2"/>
          <w:sz w:val="24"/>
          <w:szCs w:val="24"/>
        </w:rPr>
        <w:t>Reasons</w:t>
      </w:r>
    </w:p>
    <w:p w14:paraId="57D7BDD4" w14:textId="77777777" w:rsidR="0020062D" w:rsidRPr="00451F0F" w:rsidRDefault="0020062D">
      <w:pPr>
        <w:pStyle w:val="BodyText"/>
        <w:spacing w:before="3"/>
        <w:rPr>
          <w:b/>
          <w:sz w:val="22"/>
          <w:szCs w:val="22"/>
        </w:rPr>
      </w:pPr>
    </w:p>
    <w:p w14:paraId="57D7BDD5" w14:textId="77777777" w:rsidR="0020062D" w:rsidRPr="00451F0F" w:rsidRDefault="00151B2A">
      <w:pPr>
        <w:pStyle w:val="BodyText"/>
        <w:spacing w:line="278" w:lineRule="auto"/>
        <w:ind w:left="100" w:right="318"/>
        <w:rPr>
          <w:sz w:val="22"/>
          <w:szCs w:val="22"/>
        </w:rPr>
      </w:pPr>
      <w:r w:rsidRPr="00451F0F">
        <w:rPr>
          <w:sz w:val="22"/>
          <w:szCs w:val="22"/>
        </w:rPr>
        <w:t>Large sized allotments are required in General Rural and Rural Residential areas to maintain amenity values. It is</w:t>
      </w:r>
      <w:r w:rsidRPr="00451F0F">
        <w:rPr>
          <w:spacing w:val="40"/>
          <w:sz w:val="22"/>
          <w:szCs w:val="22"/>
        </w:rPr>
        <w:t xml:space="preserve"> </w:t>
      </w:r>
      <w:r w:rsidRPr="00451F0F">
        <w:rPr>
          <w:sz w:val="22"/>
          <w:szCs w:val="22"/>
        </w:rPr>
        <w:t xml:space="preserve">therefore necessary to prevent the close subdivision of land in the General Rural and Rural Residential Activity </w:t>
      </w:r>
      <w:r w:rsidRPr="00451F0F">
        <w:rPr>
          <w:spacing w:val="-2"/>
          <w:sz w:val="22"/>
          <w:szCs w:val="22"/>
        </w:rPr>
        <w:t>Areas.</w:t>
      </w:r>
    </w:p>
    <w:p w14:paraId="57D7BDD6" w14:textId="77777777" w:rsidR="0020062D" w:rsidRPr="00451F0F" w:rsidRDefault="0020062D">
      <w:pPr>
        <w:pStyle w:val="BodyText"/>
        <w:spacing w:before="9"/>
        <w:rPr>
          <w:sz w:val="22"/>
          <w:szCs w:val="22"/>
        </w:rPr>
      </w:pPr>
    </w:p>
    <w:p w14:paraId="57D7BDD7" w14:textId="77777777" w:rsidR="0020062D" w:rsidRDefault="00151B2A">
      <w:pPr>
        <w:pStyle w:val="BodyText"/>
        <w:spacing w:before="1" w:line="278" w:lineRule="auto"/>
        <w:ind w:left="100" w:right="305"/>
        <w:rPr>
          <w:sz w:val="22"/>
          <w:szCs w:val="22"/>
        </w:rPr>
      </w:pPr>
      <w:r w:rsidRPr="00451F0F">
        <w:rPr>
          <w:sz w:val="22"/>
          <w:szCs w:val="22"/>
        </w:rPr>
        <w:t>As there is adequate supply of urban land in the City it is an inefficient use of a valuable resource to allow rural and rural residential land to be subdivided into urban sized allotments.</w:t>
      </w:r>
    </w:p>
    <w:p w14:paraId="57D7BDD8" w14:textId="77777777" w:rsidR="0020062D" w:rsidRDefault="0020062D">
      <w:pPr>
        <w:pStyle w:val="BodyText"/>
        <w:rPr>
          <w:sz w:val="20"/>
        </w:rPr>
      </w:pPr>
    </w:p>
    <w:p w14:paraId="57D7BDD9" w14:textId="77777777" w:rsidR="0020062D" w:rsidRDefault="0020062D">
      <w:pPr>
        <w:pStyle w:val="BodyText"/>
        <w:spacing w:before="7"/>
      </w:pPr>
    </w:p>
    <w:p w14:paraId="57D7BDDA" w14:textId="77777777" w:rsidR="0020062D" w:rsidRPr="00A24757" w:rsidRDefault="00151B2A">
      <w:pPr>
        <w:pStyle w:val="Heading2"/>
        <w:numPr>
          <w:ilvl w:val="2"/>
          <w:numId w:val="21"/>
        </w:numPr>
        <w:tabs>
          <w:tab w:val="left" w:pos="1929"/>
          <w:tab w:val="left" w:pos="1930"/>
        </w:tabs>
        <w:rPr>
          <w:sz w:val="31"/>
          <w:szCs w:val="31"/>
        </w:rPr>
      </w:pPr>
      <w:r w:rsidRPr="00A24757">
        <w:rPr>
          <w:spacing w:val="-6"/>
          <w:sz w:val="31"/>
          <w:szCs w:val="31"/>
        </w:rPr>
        <w:t>Retail</w:t>
      </w:r>
      <w:r w:rsidRPr="00A24757">
        <w:rPr>
          <w:spacing w:val="-15"/>
          <w:sz w:val="31"/>
          <w:szCs w:val="31"/>
        </w:rPr>
        <w:t xml:space="preserve"> </w:t>
      </w:r>
      <w:r w:rsidRPr="00A24757">
        <w:rPr>
          <w:spacing w:val="-2"/>
          <w:sz w:val="31"/>
          <w:szCs w:val="31"/>
        </w:rPr>
        <w:t>Leasing</w:t>
      </w:r>
    </w:p>
    <w:p w14:paraId="57D7BDDB" w14:textId="77777777" w:rsidR="0020062D" w:rsidRPr="00920731" w:rsidRDefault="0020062D">
      <w:pPr>
        <w:pStyle w:val="BodyText"/>
        <w:spacing w:before="6"/>
        <w:rPr>
          <w:b/>
          <w:sz w:val="22"/>
          <w:szCs w:val="22"/>
        </w:rPr>
      </w:pPr>
    </w:p>
    <w:p w14:paraId="57D7BDDC" w14:textId="77777777" w:rsidR="0020062D" w:rsidRPr="00920731" w:rsidRDefault="00151B2A">
      <w:pPr>
        <w:pStyle w:val="Heading3"/>
        <w:rPr>
          <w:sz w:val="24"/>
          <w:szCs w:val="24"/>
        </w:rPr>
      </w:pPr>
      <w:r w:rsidRPr="00920731">
        <w:rPr>
          <w:spacing w:val="-2"/>
          <w:sz w:val="24"/>
          <w:szCs w:val="24"/>
        </w:rPr>
        <w:t>Issue</w:t>
      </w:r>
    </w:p>
    <w:p w14:paraId="57D7BDDD" w14:textId="77777777" w:rsidR="0020062D" w:rsidRPr="00920731" w:rsidRDefault="0020062D">
      <w:pPr>
        <w:pStyle w:val="BodyText"/>
        <w:spacing w:before="3"/>
        <w:rPr>
          <w:b/>
          <w:sz w:val="22"/>
          <w:szCs w:val="22"/>
        </w:rPr>
      </w:pPr>
    </w:p>
    <w:p w14:paraId="57D7BDDE" w14:textId="77777777" w:rsidR="0020062D" w:rsidRPr="00920731" w:rsidRDefault="00151B2A">
      <w:pPr>
        <w:spacing w:line="278" w:lineRule="auto"/>
        <w:ind w:left="100"/>
        <w:rPr>
          <w:b/>
        </w:rPr>
      </w:pPr>
      <w:r w:rsidRPr="00920731">
        <w:rPr>
          <w:b/>
        </w:rPr>
        <w:t>The</w:t>
      </w:r>
      <w:r w:rsidRPr="00920731">
        <w:rPr>
          <w:b/>
          <w:spacing w:val="-3"/>
        </w:rPr>
        <w:t xml:space="preserve"> </w:t>
      </w:r>
      <w:r w:rsidRPr="00920731">
        <w:rPr>
          <w:b/>
        </w:rPr>
        <w:t>leasing</w:t>
      </w:r>
      <w:r w:rsidRPr="00920731">
        <w:rPr>
          <w:b/>
          <w:spacing w:val="-3"/>
        </w:rPr>
        <w:t xml:space="preserve"> </w:t>
      </w:r>
      <w:r w:rsidRPr="00920731">
        <w:rPr>
          <w:b/>
        </w:rPr>
        <w:t>of</w:t>
      </w:r>
      <w:r w:rsidRPr="00920731">
        <w:rPr>
          <w:b/>
          <w:spacing w:val="-3"/>
        </w:rPr>
        <w:t xml:space="preserve"> </w:t>
      </w:r>
      <w:r w:rsidRPr="00920731">
        <w:rPr>
          <w:b/>
        </w:rPr>
        <w:t>retail</w:t>
      </w:r>
      <w:r w:rsidRPr="00920731">
        <w:rPr>
          <w:b/>
          <w:spacing w:val="-3"/>
        </w:rPr>
        <w:t xml:space="preserve"> </w:t>
      </w:r>
      <w:r w:rsidRPr="00920731">
        <w:rPr>
          <w:b/>
        </w:rPr>
        <w:t>space</w:t>
      </w:r>
      <w:r w:rsidRPr="00920731">
        <w:rPr>
          <w:b/>
          <w:spacing w:val="-3"/>
        </w:rPr>
        <w:t xml:space="preserve"> </w:t>
      </w:r>
      <w:r w:rsidRPr="00920731">
        <w:rPr>
          <w:b/>
        </w:rPr>
        <w:t>within</w:t>
      </w:r>
      <w:r w:rsidRPr="00920731">
        <w:rPr>
          <w:b/>
          <w:spacing w:val="-3"/>
        </w:rPr>
        <w:t xml:space="preserve"> </w:t>
      </w:r>
      <w:r w:rsidRPr="00920731">
        <w:rPr>
          <w:b/>
        </w:rPr>
        <w:t>existing</w:t>
      </w:r>
      <w:r w:rsidRPr="00920731">
        <w:rPr>
          <w:b/>
          <w:spacing w:val="-3"/>
        </w:rPr>
        <w:t xml:space="preserve"> </w:t>
      </w:r>
      <w:r w:rsidRPr="00920731">
        <w:rPr>
          <w:b/>
        </w:rPr>
        <w:t>buildings,</w:t>
      </w:r>
      <w:r w:rsidRPr="00920731">
        <w:rPr>
          <w:b/>
          <w:spacing w:val="-3"/>
        </w:rPr>
        <w:t xml:space="preserve"> </w:t>
      </w:r>
      <w:r w:rsidRPr="00920731">
        <w:rPr>
          <w:b/>
        </w:rPr>
        <w:t>such</w:t>
      </w:r>
      <w:r w:rsidRPr="00920731">
        <w:rPr>
          <w:b/>
          <w:spacing w:val="-3"/>
        </w:rPr>
        <w:t xml:space="preserve"> </w:t>
      </w:r>
      <w:r w:rsidRPr="00920731">
        <w:rPr>
          <w:b/>
        </w:rPr>
        <w:t>as</w:t>
      </w:r>
      <w:r w:rsidRPr="00920731">
        <w:rPr>
          <w:b/>
          <w:spacing w:val="-3"/>
        </w:rPr>
        <w:t xml:space="preserve"> </w:t>
      </w:r>
      <w:r w:rsidRPr="00920731">
        <w:rPr>
          <w:b/>
        </w:rPr>
        <w:t>shopping</w:t>
      </w:r>
      <w:r w:rsidRPr="00920731">
        <w:rPr>
          <w:b/>
          <w:spacing w:val="-3"/>
        </w:rPr>
        <w:t xml:space="preserve"> </w:t>
      </w:r>
      <w:r w:rsidRPr="00920731">
        <w:rPr>
          <w:b/>
        </w:rPr>
        <w:t>centres,</w:t>
      </w:r>
      <w:r w:rsidRPr="00920731">
        <w:rPr>
          <w:b/>
          <w:spacing w:val="-3"/>
        </w:rPr>
        <w:t xml:space="preserve"> </w:t>
      </w:r>
      <w:r w:rsidRPr="00920731">
        <w:rPr>
          <w:b/>
        </w:rPr>
        <w:t>can</w:t>
      </w:r>
      <w:r w:rsidRPr="00920731">
        <w:rPr>
          <w:b/>
          <w:spacing w:val="-3"/>
        </w:rPr>
        <w:t xml:space="preserve"> </w:t>
      </w:r>
      <w:r w:rsidRPr="00920731">
        <w:rPr>
          <w:b/>
        </w:rPr>
        <w:t>give</w:t>
      </w:r>
      <w:r w:rsidRPr="00920731">
        <w:rPr>
          <w:b/>
          <w:spacing w:val="-3"/>
        </w:rPr>
        <w:t xml:space="preserve"> </w:t>
      </w:r>
      <w:r w:rsidRPr="00920731">
        <w:rPr>
          <w:b/>
        </w:rPr>
        <w:t>rise</w:t>
      </w:r>
      <w:r w:rsidRPr="00920731">
        <w:rPr>
          <w:b/>
          <w:spacing w:val="-3"/>
        </w:rPr>
        <w:t xml:space="preserve"> </w:t>
      </w:r>
      <w:r w:rsidRPr="00920731">
        <w:rPr>
          <w:b/>
        </w:rPr>
        <w:t>to</w:t>
      </w:r>
      <w:r w:rsidRPr="00920731">
        <w:rPr>
          <w:b/>
          <w:spacing w:val="-3"/>
        </w:rPr>
        <w:t xml:space="preserve"> </w:t>
      </w:r>
      <w:r w:rsidRPr="00920731">
        <w:rPr>
          <w:b/>
        </w:rPr>
        <w:t>a</w:t>
      </w:r>
      <w:r w:rsidRPr="00920731">
        <w:rPr>
          <w:b/>
          <w:spacing w:val="-3"/>
        </w:rPr>
        <w:t xml:space="preserve"> </w:t>
      </w:r>
      <w:r w:rsidRPr="00920731">
        <w:rPr>
          <w:b/>
        </w:rPr>
        <w:t>technical subdivision</w:t>
      </w:r>
      <w:r w:rsidRPr="00920731">
        <w:rPr>
          <w:b/>
          <w:spacing w:val="-3"/>
        </w:rPr>
        <w:t xml:space="preserve"> </w:t>
      </w:r>
      <w:r w:rsidRPr="00920731">
        <w:rPr>
          <w:b/>
        </w:rPr>
        <w:t>under</w:t>
      </w:r>
      <w:r w:rsidRPr="00920731">
        <w:rPr>
          <w:b/>
          <w:spacing w:val="-3"/>
        </w:rPr>
        <w:t xml:space="preserve"> </w:t>
      </w:r>
      <w:r w:rsidRPr="00920731">
        <w:rPr>
          <w:b/>
        </w:rPr>
        <w:t>the</w:t>
      </w:r>
      <w:r w:rsidRPr="00920731">
        <w:rPr>
          <w:b/>
          <w:spacing w:val="-3"/>
        </w:rPr>
        <w:t xml:space="preserve"> </w:t>
      </w:r>
      <w:r w:rsidRPr="00920731">
        <w:rPr>
          <w:b/>
        </w:rPr>
        <w:t>Resource</w:t>
      </w:r>
      <w:r w:rsidRPr="00920731">
        <w:rPr>
          <w:b/>
          <w:spacing w:val="-3"/>
        </w:rPr>
        <w:t xml:space="preserve"> </w:t>
      </w:r>
      <w:r w:rsidRPr="00920731">
        <w:rPr>
          <w:b/>
        </w:rPr>
        <w:t>Management</w:t>
      </w:r>
      <w:r w:rsidRPr="00920731">
        <w:rPr>
          <w:b/>
          <w:spacing w:val="-3"/>
        </w:rPr>
        <w:t xml:space="preserve"> </w:t>
      </w:r>
      <w:r w:rsidRPr="00920731">
        <w:rPr>
          <w:b/>
        </w:rPr>
        <w:t>Act</w:t>
      </w:r>
      <w:r w:rsidRPr="00920731">
        <w:rPr>
          <w:b/>
          <w:spacing w:val="-3"/>
        </w:rPr>
        <w:t xml:space="preserve"> </w:t>
      </w:r>
      <w:r w:rsidRPr="00920731">
        <w:rPr>
          <w:b/>
        </w:rPr>
        <w:t>1991.</w:t>
      </w:r>
      <w:r w:rsidRPr="00920731">
        <w:rPr>
          <w:b/>
          <w:spacing w:val="-3"/>
        </w:rPr>
        <w:t xml:space="preserve"> </w:t>
      </w:r>
      <w:r w:rsidRPr="00920731">
        <w:rPr>
          <w:b/>
        </w:rPr>
        <w:t>Such</w:t>
      </w:r>
      <w:r w:rsidRPr="00920731">
        <w:rPr>
          <w:b/>
          <w:spacing w:val="-3"/>
        </w:rPr>
        <w:t xml:space="preserve"> </w:t>
      </w:r>
      <w:r w:rsidRPr="00920731">
        <w:rPr>
          <w:b/>
        </w:rPr>
        <w:t>subdivisions</w:t>
      </w:r>
      <w:r w:rsidRPr="00920731">
        <w:rPr>
          <w:b/>
          <w:spacing w:val="-3"/>
        </w:rPr>
        <w:t xml:space="preserve"> </w:t>
      </w:r>
      <w:r w:rsidRPr="00920731">
        <w:rPr>
          <w:b/>
        </w:rPr>
        <w:t>do</w:t>
      </w:r>
      <w:r w:rsidRPr="00920731">
        <w:rPr>
          <w:b/>
          <w:spacing w:val="-3"/>
        </w:rPr>
        <w:t xml:space="preserve"> </w:t>
      </w:r>
      <w:r w:rsidRPr="00920731">
        <w:rPr>
          <w:b/>
        </w:rPr>
        <w:t>not</w:t>
      </w:r>
      <w:r w:rsidRPr="00920731">
        <w:rPr>
          <w:b/>
          <w:spacing w:val="-3"/>
        </w:rPr>
        <w:t xml:space="preserve"> </w:t>
      </w:r>
      <w:r w:rsidRPr="00920731">
        <w:rPr>
          <w:b/>
        </w:rPr>
        <w:t>have</w:t>
      </w:r>
      <w:r w:rsidRPr="00920731">
        <w:rPr>
          <w:b/>
          <w:spacing w:val="-3"/>
        </w:rPr>
        <w:t xml:space="preserve"> </w:t>
      </w:r>
      <w:r w:rsidRPr="00920731">
        <w:rPr>
          <w:b/>
        </w:rPr>
        <w:t>effects</w:t>
      </w:r>
      <w:r w:rsidRPr="00920731">
        <w:rPr>
          <w:b/>
          <w:spacing w:val="-3"/>
        </w:rPr>
        <w:t xml:space="preserve"> </w:t>
      </w:r>
      <w:r w:rsidRPr="00920731">
        <w:rPr>
          <w:b/>
        </w:rPr>
        <w:t>warranting subdivision</w:t>
      </w:r>
      <w:r w:rsidRPr="00920731">
        <w:rPr>
          <w:b/>
          <w:spacing w:val="-7"/>
        </w:rPr>
        <w:t xml:space="preserve"> </w:t>
      </w:r>
      <w:r w:rsidRPr="00920731">
        <w:rPr>
          <w:b/>
        </w:rPr>
        <w:t>control</w:t>
      </w:r>
      <w:r w:rsidRPr="00920731">
        <w:rPr>
          <w:b/>
          <w:spacing w:val="-7"/>
        </w:rPr>
        <w:t xml:space="preserve"> </w:t>
      </w:r>
      <w:r w:rsidRPr="00920731">
        <w:rPr>
          <w:b/>
        </w:rPr>
        <w:t>under</w:t>
      </w:r>
      <w:r w:rsidRPr="00920731">
        <w:rPr>
          <w:b/>
          <w:spacing w:val="-8"/>
        </w:rPr>
        <w:t xml:space="preserve"> </w:t>
      </w:r>
      <w:r w:rsidRPr="00920731">
        <w:rPr>
          <w:b/>
        </w:rPr>
        <w:t>the</w:t>
      </w:r>
      <w:r w:rsidRPr="00920731">
        <w:rPr>
          <w:b/>
          <w:spacing w:val="-7"/>
        </w:rPr>
        <w:t xml:space="preserve"> </w:t>
      </w:r>
      <w:r w:rsidRPr="00920731">
        <w:rPr>
          <w:b/>
        </w:rPr>
        <w:t>provisions</w:t>
      </w:r>
      <w:r w:rsidRPr="00920731">
        <w:rPr>
          <w:b/>
          <w:spacing w:val="-8"/>
        </w:rPr>
        <w:t xml:space="preserve"> </w:t>
      </w:r>
      <w:r w:rsidRPr="00920731">
        <w:rPr>
          <w:b/>
        </w:rPr>
        <w:t>of</w:t>
      </w:r>
      <w:r w:rsidRPr="00920731">
        <w:rPr>
          <w:b/>
          <w:spacing w:val="-8"/>
        </w:rPr>
        <w:t xml:space="preserve"> </w:t>
      </w:r>
      <w:r w:rsidRPr="00920731">
        <w:rPr>
          <w:b/>
        </w:rPr>
        <w:t>the</w:t>
      </w:r>
      <w:r w:rsidRPr="00920731">
        <w:rPr>
          <w:b/>
          <w:spacing w:val="-7"/>
        </w:rPr>
        <w:t xml:space="preserve"> </w:t>
      </w:r>
      <w:r w:rsidRPr="00920731">
        <w:rPr>
          <w:b/>
        </w:rPr>
        <w:t>Plan.</w:t>
      </w:r>
      <w:r w:rsidRPr="00920731">
        <w:rPr>
          <w:b/>
          <w:spacing w:val="-8"/>
        </w:rPr>
        <w:t xml:space="preserve"> </w:t>
      </w:r>
      <w:r w:rsidRPr="00920731">
        <w:rPr>
          <w:b/>
        </w:rPr>
        <w:t>The</w:t>
      </w:r>
      <w:r w:rsidRPr="00920731">
        <w:rPr>
          <w:b/>
          <w:spacing w:val="-8"/>
        </w:rPr>
        <w:t xml:space="preserve"> </w:t>
      </w:r>
      <w:r w:rsidRPr="00920731">
        <w:rPr>
          <w:b/>
        </w:rPr>
        <w:t>imposition</w:t>
      </w:r>
      <w:r w:rsidRPr="00920731">
        <w:rPr>
          <w:b/>
          <w:spacing w:val="-8"/>
        </w:rPr>
        <w:t xml:space="preserve"> </w:t>
      </w:r>
      <w:r w:rsidRPr="00920731">
        <w:rPr>
          <w:b/>
        </w:rPr>
        <w:t>of</w:t>
      </w:r>
      <w:r w:rsidRPr="00920731">
        <w:rPr>
          <w:b/>
          <w:spacing w:val="-8"/>
        </w:rPr>
        <w:t xml:space="preserve"> </w:t>
      </w:r>
      <w:r w:rsidRPr="00920731">
        <w:rPr>
          <w:b/>
        </w:rPr>
        <w:t>unnecessary</w:t>
      </w:r>
      <w:r w:rsidRPr="00920731">
        <w:rPr>
          <w:b/>
          <w:spacing w:val="-8"/>
        </w:rPr>
        <w:t xml:space="preserve"> </w:t>
      </w:r>
      <w:r w:rsidRPr="00920731">
        <w:rPr>
          <w:b/>
        </w:rPr>
        <w:t>controls</w:t>
      </w:r>
      <w:r w:rsidRPr="00920731">
        <w:rPr>
          <w:b/>
          <w:spacing w:val="-7"/>
        </w:rPr>
        <w:t xml:space="preserve"> </w:t>
      </w:r>
      <w:r w:rsidRPr="00920731">
        <w:rPr>
          <w:b/>
        </w:rPr>
        <w:t>will</w:t>
      </w:r>
      <w:r w:rsidRPr="00920731">
        <w:rPr>
          <w:b/>
          <w:spacing w:val="-8"/>
        </w:rPr>
        <w:t xml:space="preserve"> </w:t>
      </w:r>
      <w:r w:rsidRPr="00920731">
        <w:rPr>
          <w:b/>
        </w:rPr>
        <w:t>result</w:t>
      </w:r>
      <w:r w:rsidRPr="00920731">
        <w:rPr>
          <w:b/>
          <w:spacing w:val="-7"/>
        </w:rPr>
        <w:t xml:space="preserve"> </w:t>
      </w:r>
      <w:r w:rsidRPr="00920731">
        <w:rPr>
          <w:b/>
        </w:rPr>
        <w:t>in inappropriate</w:t>
      </w:r>
      <w:r w:rsidRPr="00920731">
        <w:rPr>
          <w:b/>
          <w:spacing w:val="-7"/>
        </w:rPr>
        <w:t xml:space="preserve"> </w:t>
      </w:r>
      <w:r w:rsidRPr="00920731">
        <w:rPr>
          <w:b/>
        </w:rPr>
        <w:t>costs</w:t>
      </w:r>
      <w:r w:rsidRPr="00920731">
        <w:rPr>
          <w:b/>
          <w:spacing w:val="-7"/>
        </w:rPr>
        <w:t xml:space="preserve"> </w:t>
      </w:r>
      <w:r w:rsidRPr="00920731">
        <w:rPr>
          <w:b/>
        </w:rPr>
        <w:t>and</w:t>
      </w:r>
      <w:r w:rsidRPr="00920731">
        <w:rPr>
          <w:b/>
          <w:spacing w:val="-7"/>
        </w:rPr>
        <w:t xml:space="preserve"> </w:t>
      </w:r>
      <w:r w:rsidRPr="00920731">
        <w:rPr>
          <w:b/>
        </w:rPr>
        <w:t>barriers</w:t>
      </w:r>
      <w:r w:rsidRPr="00920731">
        <w:rPr>
          <w:b/>
          <w:spacing w:val="-7"/>
        </w:rPr>
        <w:t xml:space="preserve"> </w:t>
      </w:r>
      <w:r w:rsidRPr="00920731">
        <w:rPr>
          <w:b/>
        </w:rPr>
        <w:t>to</w:t>
      </w:r>
      <w:r w:rsidRPr="00920731">
        <w:rPr>
          <w:b/>
          <w:spacing w:val="-7"/>
        </w:rPr>
        <w:t xml:space="preserve"> </w:t>
      </w:r>
      <w:r w:rsidRPr="00920731">
        <w:rPr>
          <w:b/>
        </w:rPr>
        <w:t>the</w:t>
      </w:r>
      <w:r w:rsidRPr="00920731">
        <w:rPr>
          <w:b/>
          <w:spacing w:val="-7"/>
        </w:rPr>
        <w:t xml:space="preserve"> </w:t>
      </w:r>
      <w:r w:rsidRPr="00920731">
        <w:rPr>
          <w:b/>
        </w:rPr>
        <w:t>tailoring</w:t>
      </w:r>
      <w:r w:rsidRPr="00920731">
        <w:rPr>
          <w:b/>
          <w:spacing w:val="-7"/>
        </w:rPr>
        <w:t xml:space="preserve"> </w:t>
      </w:r>
      <w:r w:rsidRPr="00920731">
        <w:rPr>
          <w:b/>
        </w:rPr>
        <w:t>of</w:t>
      </w:r>
      <w:r w:rsidRPr="00920731">
        <w:rPr>
          <w:b/>
          <w:spacing w:val="-7"/>
        </w:rPr>
        <w:t xml:space="preserve"> </w:t>
      </w:r>
      <w:r w:rsidRPr="00920731">
        <w:rPr>
          <w:b/>
        </w:rPr>
        <w:t>retail</w:t>
      </w:r>
      <w:r w:rsidRPr="00920731">
        <w:rPr>
          <w:b/>
          <w:spacing w:val="-7"/>
        </w:rPr>
        <w:t xml:space="preserve"> </w:t>
      </w:r>
      <w:r w:rsidRPr="00920731">
        <w:rPr>
          <w:b/>
        </w:rPr>
        <w:t>spaces</w:t>
      </w:r>
      <w:r w:rsidRPr="00920731">
        <w:rPr>
          <w:b/>
          <w:spacing w:val="-7"/>
        </w:rPr>
        <w:t xml:space="preserve"> </w:t>
      </w:r>
      <w:r w:rsidRPr="00920731">
        <w:rPr>
          <w:b/>
        </w:rPr>
        <w:t>to</w:t>
      </w:r>
      <w:r w:rsidRPr="00920731">
        <w:rPr>
          <w:b/>
          <w:spacing w:val="-7"/>
        </w:rPr>
        <w:t xml:space="preserve"> </w:t>
      </w:r>
      <w:r w:rsidRPr="00920731">
        <w:rPr>
          <w:b/>
        </w:rPr>
        <w:t>the</w:t>
      </w:r>
      <w:r w:rsidRPr="00920731">
        <w:rPr>
          <w:b/>
          <w:spacing w:val="-7"/>
        </w:rPr>
        <w:t xml:space="preserve"> </w:t>
      </w:r>
      <w:r w:rsidRPr="00920731">
        <w:rPr>
          <w:b/>
        </w:rPr>
        <w:t>requirements</w:t>
      </w:r>
      <w:r w:rsidRPr="00920731">
        <w:rPr>
          <w:b/>
          <w:spacing w:val="-7"/>
        </w:rPr>
        <w:t xml:space="preserve"> </w:t>
      </w:r>
      <w:r w:rsidRPr="00920731">
        <w:rPr>
          <w:b/>
        </w:rPr>
        <w:t>of</w:t>
      </w:r>
      <w:r w:rsidRPr="00920731">
        <w:rPr>
          <w:b/>
          <w:spacing w:val="-7"/>
        </w:rPr>
        <w:t xml:space="preserve"> </w:t>
      </w:r>
      <w:r w:rsidRPr="00920731">
        <w:rPr>
          <w:b/>
        </w:rPr>
        <w:t>tenants.</w:t>
      </w:r>
      <w:r w:rsidRPr="00920731">
        <w:rPr>
          <w:b/>
          <w:spacing w:val="-3"/>
        </w:rPr>
        <w:t xml:space="preserve"> </w:t>
      </w:r>
      <w:r w:rsidRPr="00920731">
        <w:rPr>
          <w:b/>
        </w:rPr>
        <w:t>Unnecessary controls can therefore contribute to the number of vacant retail spaces which detract from the vitality and viability of commercial centres.</w:t>
      </w:r>
    </w:p>
    <w:p w14:paraId="2CA56EA8" w14:textId="77777777" w:rsidR="0020062D" w:rsidRDefault="0020062D">
      <w:pPr>
        <w:spacing w:line="278" w:lineRule="auto"/>
        <w:rPr>
          <w:sz w:val="18"/>
        </w:rPr>
      </w:pPr>
    </w:p>
    <w:p w14:paraId="6192F095" w14:textId="77777777" w:rsidR="00A24757" w:rsidRPr="00920731" w:rsidRDefault="00A24757" w:rsidP="00A24757">
      <w:pPr>
        <w:pStyle w:val="Heading3"/>
        <w:rPr>
          <w:sz w:val="24"/>
          <w:szCs w:val="24"/>
        </w:rPr>
      </w:pPr>
      <w:r w:rsidRPr="00920731">
        <w:rPr>
          <w:sz w:val="24"/>
          <w:szCs w:val="24"/>
        </w:rPr>
        <w:t>Objective</w:t>
      </w:r>
    </w:p>
    <w:p w14:paraId="5D245DE4" w14:textId="77777777" w:rsidR="00A24757" w:rsidRPr="00920731" w:rsidRDefault="00A24757" w:rsidP="00A24757">
      <w:pPr>
        <w:pStyle w:val="BodyText"/>
        <w:spacing w:before="2"/>
        <w:rPr>
          <w:b/>
          <w:sz w:val="22"/>
          <w:szCs w:val="22"/>
        </w:rPr>
      </w:pPr>
    </w:p>
    <w:p w14:paraId="5732E4E5" w14:textId="77777777" w:rsidR="00A24757" w:rsidRPr="00920731" w:rsidRDefault="00A24757" w:rsidP="00A24757">
      <w:pPr>
        <w:pStyle w:val="BodyText"/>
        <w:spacing w:before="1" w:line="278" w:lineRule="auto"/>
        <w:ind w:left="100" w:right="484"/>
        <w:rPr>
          <w:sz w:val="22"/>
          <w:szCs w:val="22"/>
        </w:rPr>
      </w:pPr>
      <w:r w:rsidRPr="00920731">
        <w:rPr>
          <w:sz w:val="22"/>
          <w:szCs w:val="22"/>
        </w:rPr>
        <w:t xml:space="preserve">Ensure that the leasing of retail space within existing buildings and appropriate activity areas </w:t>
      </w:r>
      <w:r w:rsidRPr="00920731">
        <w:rPr>
          <w:sz w:val="22"/>
          <w:szCs w:val="22"/>
        </w:rPr>
        <w:lastRenderedPageBreak/>
        <w:t>can proceed without</w:t>
      </w:r>
      <w:r w:rsidRPr="00920731">
        <w:rPr>
          <w:spacing w:val="40"/>
          <w:sz w:val="22"/>
          <w:szCs w:val="22"/>
        </w:rPr>
        <w:t xml:space="preserve"> </w:t>
      </w:r>
      <w:r w:rsidRPr="00920731">
        <w:rPr>
          <w:sz w:val="22"/>
          <w:szCs w:val="22"/>
        </w:rPr>
        <w:t>the need for subdivision consent.</w:t>
      </w:r>
    </w:p>
    <w:p w14:paraId="568402B3" w14:textId="77777777" w:rsidR="00A24757" w:rsidRDefault="00A24757" w:rsidP="00A24757">
      <w:pPr>
        <w:pStyle w:val="BodyText"/>
        <w:spacing w:before="4"/>
        <w:rPr>
          <w:sz w:val="25"/>
        </w:rPr>
      </w:pPr>
    </w:p>
    <w:p w14:paraId="2168813E" w14:textId="77777777" w:rsidR="00A24757" w:rsidRPr="00920731" w:rsidRDefault="00A24757" w:rsidP="00A24757">
      <w:pPr>
        <w:pStyle w:val="Heading3"/>
        <w:rPr>
          <w:sz w:val="24"/>
          <w:szCs w:val="24"/>
        </w:rPr>
      </w:pPr>
      <w:r w:rsidRPr="00920731">
        <w:rPr>
          <w:spacing w:val="-2"/>
          <w:sz w:val="24"/>
          <w:szCs w:val="24"/>
        </w:rPr>
        <w:t>Policy</w:t>
      </w:r>
    </w:p>
    <w:p w14:paraId="4132F6CC" w14:textId="77777777" w:rsidR="00A24757" w:rsidRDefault="00A24757" w:rsidP="00A24757">
      <w:pPr>
        <w:pStyle w:val="BodyText"/>
        <w:spacing w:before="3"/>
        <w:rPr>
          <w:b/>
          <w:sz w:val="25"/>
        </w:rPr>
      </w:pPr>
    </w:p>
    <w:p w14:paraId="5B32D0B1" w14:textId="77777777" w:rsidR="00A24757" w:rsidRPr="00920731" w:rsidRDefault="00A24757" w:rsidP="00A24757">
      <w:pPr>
        <w:pStyle w:val="BodyText"/>
        <w:tabs>
          <w:tab w:val="left" w:pos="624"/>
        </w:tabs>
        <w:spacing w:before="100" w:line="261" w:lineRule="auto"/>
        <w:ind w:left="625" w:right="751" w:hanging="525"/>
        <w:rPr>
          <w:sz w:val="22"/>
          <w:szCs w:val="22"/>
        </w:rPr>
      </w:pPr>
      <w:r w:rsidRPr="00802926">
        <w:rPr>
          <w:b/>
          <w:spacing w:val="-4"/>
          <w:sz w:val="22"/>
          <w:szCs w:val="22"/>
        </w:rPr>
        <w:t>(a)</w:t>
      </w:r>
      <w:r w:rsidRPr="00802926">
        <w:rPr>
          <w:b/>
          <w:sz w:val="22"/>
          <w:szCs w:val="22"/>
        </w:rPr>
        <w:tab/>
      </w:r>
      <w:r w:rsidRPr="00802926">
        <w:rPr>
          <w:position w:val="1"/>
          <w:sz w:val="22"/>
          <w:szCs w:val="22"/>
        </w:rPr>
        <w:t>Res</w:t>
      </w:r>
      <w:r w:rsidRPr="00920731">
        <w:rPr>
          <w:position w:val="1"/>
          <w:sz w:val="22"/>
          <w:szCs w:val="22"/>
        </w:rPr>
        <w:t>ource consent will not be required for subdivisions resulting from the leasing of retail space within</w:t>
      </w:r>
      <w:r w:rsidRPr="00920731">
        <w:rPr>
          <w:spacing w:val="40"/>
          <w:position w:val="1"/>
          <w:sz w:val="22"/>
          <w:szCs w:val="22"/>
        </w:rPr>
        <w:t xml:space="preserve"> </w:t>
      </w:r>
      <w:r w:rsidRPr="00920731">
        <w:rPr>
          <w:sz w:val="22"/>
          <w:szCs w:val="22"/>
        </w:rPr>
        <w:t>existing buildings and in appropriate activity areas.</w:t>
      </w:r>
    </w:p>
    <w:p w14:paraId="477CF54F" w14:textId="77777777" w:rsidR="00A24757" w:rsidRDefault="00A24757" w:rsidP="00A24757">
      <w:pPr>
        <w:pStyle w:val="BodyText"/>
        <w:spacing w:before="8"/>
        <w:rPr>
          <w:sz w:val="20"/>
        </w:rPr>
      </w:pPr>
    </w:p>
    <w:p w14:paraId="1FDBBDD4" w14:textId="77777777" w:rsidR="00A24757" w:rsidRPr="00920731" w:rsidRDefault="00A24757" w:rsidP="00A24757">
      <w:pPr>
        <w:pStyle w:val="Heading3"/>
        <w:spacing w:before="98"/>
        <w:rPr>
          <w:sz w:val="24"/>
          <w:szCs w:val="24"/>
        </w:rPr>
      </w:pPr>
      <w:r w:rsidRPr="00920731">
        <w:rPr>
          <w:sz w:val="24"/>
          <w:szCs w:val="24"/>
        </w:rPr>
        <w:t>Explanation</w:t>
      </w:r>
      <w:r w:rsidRPr="00920731">
        <w:rPr>
          <w:spacing w:val="-6"/>
          <w:sz w:val="24"/>
          <w:szCs w:val="24"/>
        </w:rPr>
        <w:t xml:space="preserve"> </w:t>
      </w:r>
      <w:r w:rsidRPr="00920731">
        <w:rPr>
          <w:sz w:val="24"/>
          <w:szCs w:val="24"/>
        </w:rPr>
        <w:t>and</w:t>
      </w:r>
      <w:r w:rsidRPr="00920731">
        <w:rPr>
          <w:spacing w:val="-6"/>
          <w:sz w:val="24"/>
          <w:szCs w:val="24"/>
        </w:rPr>
        <w:t xml:space="preserve"> </w:t>
      </w:r>
      <w:r w:rsidRPr="00920731">
        <w:rPr>
          <w:spacing w:val="-2"/>
          <w:sz w:val="24"/>
          <w:szCs w:val="24"/>
        </w:rPr>
        <w:t>Reasons</w:t>
      </w:r>
    </w:p>
    <w:p w14:paraId="4C0E3798" w14:textId="77777777" w:rsidR="00A24757" w:rsidRDefault="00A24757" w:rsidP="00A24757">
      <w:pPr>
        <w:pStyle w:val="BodyText"/>
        <w:spacing w:before="2"/>
        <w:rPr>
          <w:b/>
          <w:sz w:val="28"/>
        </w:rPr>
      </w:pPr>
    </w:p>
    <w:p w14:paraId="57D7BDDF" w14:textId="15DBD76E" w:rsidR="00A24757" w:rsidRPr="00920731" w:rsidRDefault="00A24757" w:rsidP="00A24757">
      <w:pPr>
        <w:pStyle w:val="BodyText"/>
        <w:spacing w:line="278" w:lineRule="auto"/>
        <w:ind w:left="100" w:right="318"/>
        <w:rPr>
          <w:sz w:val="22"/>
          <w:szCs w:val="22"/>
        </w:rPr>
        <w:sectPr w:rsidR="00A24757" w:rsidRPr="00920731">
          <w:pgSz w:w="11900" w:h="16840"/>
          <w:pgMar w:top="1520" w:right="980" w:bottom="780" w:left="1200" w:header="697" w:footer="591" w:gutter="0"/>
          <w:cols w:space="720"/>
        </w:sectPr>
      </w:pPr>
      <w:r w:rsidRPr="00920731">
        <w:rPr>
          <w:sz w:val="22"/>
          <w:szCs w:val="22"/>
        </w:rPr>
        <w:t>Under the Act the leasing of retail space within existing buildings can technically be considered to be a subdivision.</w:t>
      </w:r>
      <w:r w:rsidRPr="00920731">
        <w:rPr>
          <w:spacing w:val="40"/>
          <w:sz w:val="22"/>
          <w:szCs w:val="22"/>
        </w:rPr>
        <w:t xml:space="preserve"> </w:t>
      </w:r>
      <w:r w:rsidRPr="00920731">
        <w:rPr>
          <w:sz w:val="22"/>
          <w:szCs w:val="22"/>
        </w:rPr>
        <w:t>Such subdivisions do not have any adverse effects which warrant control under the provisions of the Plan. It is therefore appropriate that the leasing of retail spaces within existing buildings is a Permitted Activity.</w:t>
      </w:r>
    </w:p>
    <w:p w14:paraId="57D7BDEB" w14:textId="77777777" w:rsidR="0020062D" w:rsidRDefault="0020062D">
      <w:pPr>
        <w:pStyle w:val="BodyText"/>
        <w:rPr>
          <w:sz w:val="20"/>
        </w:rPr>
      </w:pPr>
    </w:p>
    <w:p w14:paraId="57D7BDEC" w14:textId="77777777" w:rsidR="0020062D" w:rsidRDefault="0020062D">
      <w:pPr>
        <w:pStyle w:val="BodyText"/>
        <w:spacing w:before="7"/>
        <w:rPr>
          <w:sz w:val="20"/>
        </w:rPr>
      </w:pPr>
    </w:p>
    <w:p w14:paraId="57D7BDED" w14:textId="77777777" w:rsidR="0020062D" w:rsidRDefault="00E6733E">
      <w:pPr>
        <w:pStyle w:val="Heading1"/>
        <w:numPr>
          <w:ilvl w:val="1"/>
          <w:numId w:val="21"/>
        </w:numPr>
        <w:tabs>
          <w:tab w:val="left" w:pos="1929"/>
          <w:tab w:val="left" w:pos="1930"/>
        </w:tabs>
      </w:pPr>
      <w:r>
        <w:pict w14:anchorId="57D7C1CA">
          <v:rect id="docshape17" o:spid="_x0000_s1043" style="position:absolute;left:0;text-align:left;margin-left:156.5pt;margin-top:27.85pt;width:381pt;height:1.5pt;z-index:-15727616;mso-wrap-distance-left:0;mso-wrap-distance-right:0;mso-position-horizontal-relative:page" fillcolor="black" stroked="f">
            <w10:wrap type="topAndBottom" anchorx="page"/>
          </v:rect>
        </w:pict>
      </w:r>
      <w:bookmarkStart w:id="2" w:name="11.2_Rules_"/>
      <w:bookmarkEnd w:id="2"/>
      <w:r w:rsidR="00151B2A">
        <w:rPr>
          <w:spacing w:val="-2"/>
        </w:rPr>
        <w:t>Rules</w:t>
      </w:r>
    </w:p>
    <w:p w14:paraId="57D7BDEE" w14:textId="77777777" w:rsidR="0020062D" w:rsidRDefault="0020062D">
      <w:pPr>
        <w:pStyle w:val="BodyText"/>
        <w:spacing w:before="7"/>
        <w:rPr>
          <w:b/>
          <w:sz w:val="52"/>
        </w:rPr>
      </w:pPr>
    </w:p>
    <w:p w14:paraId="57D7BDEF" w14:textId="2B758E5D" w:rsidR="0020062D" w:rsidRDefault="00E22B87" w:rsidP="00E22B87">
      <w:pPr>
        <w:pStyle w:val="Heading2"/>
        <w:tabs>
          <w:tab w:val="left" w:pos="1929"/>
          <w:tab w:val="left" w:pos="1930"/>
        </w:tabs>
        <w:ind w:left="100" w:firstLine="0"/>
      </w:pPr>
      <w:r>
        <w:rPr>
          <w:spacing w:val="-7"/>
        </w:rPr>
        <w:t>11.2.1</w:t>
      </w:r>
      <w:r>
        <w:rPr>
          <w:spacing w:val="-7"/>
        </w:rPr>
        <w:tab/>
      </w:r>
      <w:r w:rsidR="00151B2A" w:rsidRPr="00920731">
        <w:rPr>
          <w:spacing w:val="-7"/>
          <w:sz w:val="31"/>
          <w:szCs w:val="31"/>
        </w:rPr>
        <w:t>Permitted</w:t>
      </w:r>
      <w:r w:rsidR="00151B2A" w:rsidRPr="00920731">
        <w:rPr>
          <w:spacing w:val="-13"/>
          <w:sz w:val="31"/>
          <w:szCs w:val="31"/>
        </w:rPr>
        <w:t xml:space="preserve"> </w:t>
      </w:r>
      <w:r w:rsidR="00151B2A" w:rsidRPr="00920731">
        <w:rPr>
          <w:spacing w:val="-2"/>
          <w:sz w:val="31"/>
          <w:szCs w:val="31"/>
        </w:rPr>
        <w:t>Activity</w:t>
      </w:r>
    </w:p>
    <w:p w14:paraId="57D7BDF0" w14:textId="77777777" w:rsidR="0020062D" w:rsidRPr="00920731" w:rsidRDefault="00151B2A">
      <w:pPr>
        <w:pStyle w:val="ListParagraph"/>
        <w:numPr>
          <w:ilvl w:val="0"/>
          <w:numId w:val="17"/>
        </w:numPr>
        <w:tabs>
          <w:tab w:val="left" w:pos="579"/>
          <w:tab w:val="left" w:pos="580"/>
        </w:tabs>
        <w:spacing w:before="226"/>
      </w:pPr>
      <w:r w:rsidRPr="00920731">
        <w:t>In</w:t>
      </w:r>
      <w:r w:rsidRPr="00920731">
        <w:rPr>
          <w:spacing w:val="7"/>
        </w:rPr>
        <w:t xml:space="preserve"> </w:t>
      </w:r>
      <w:r w:rsidRPr="00920731">
        <w:t>all</w:t>
      </w:r>
      <w:r w:rsidRPr="00920731">
        <w:rPr>
          <w:spacing w:val="7"/>
        </w:rPr>
        <w:t xml:space="preserve"> </w:t>
      </w:r>
      <w:r w:rsidRPr="00920731">
        <w:t>activity</w:t>
      </w:r>
      <w:r w:rsidRPr="00920731">
        <w:rPr>
          <w:spacing w:val="8"/>
        </w:rPr>
        <w:t xml:space="preserve"> </w:t>
      </w:r>
      <w:r w:rsidRPr="00920731">
        <w:t>areas,</w:t>
      </w:r>
      <w:r w:rsidRPr="00920731">
        <w:rPr>
          <w:spacing w:val="7"/>
        </w:rPr>
        <w:t xml:space="preserve"> </w:t>
      </w:r>
      <w:r w:rsidRPr="00920731">
        <w:t>minor</w:t>
      </w:r>
      <w:r w:rsidRPr="00920731">
        <w:rPr>
          <w:spacing w:val="7"/>
        </w:rPr>
        <w:t xml:space="preserve"> </w:t>
      </w:r>
      <w:r w:rsidRPr="00920731">
        <w:t>boundary</w:t>
      </w:r>
      <w:r w:rsidRPr="00920731">
        <w:rPr>
          <w:spacing w:val="8"/>
        </w:rPr>
        <w:t xml:space="preserve"> </w:t>
      </w:r>
      <w:r w:rsidRPr="00920731">
        <w:rPr>
          <w:spacing w:val="-2"/>
        </w:rPr>
        <w:t>adjustments.</w:t>
      </w:r>
    </w:p>
    <w:p w14:paraId="57D7BDF1" w14:textId="77777777" w:rsidR="0020062D" w:rsidRPr="00920731" w:rsidRDefault="00151B2A">
      <w:pPr>
        <w:pStyle w:val="ListParagraph"/>
        <w:numPr>
          <w:ilvl w:val="0"/>
          <w:numId w:val="17"/>
        </w:numPr>
        <w:tabs>
          <w:tab w:val="left" w:pos="579"/>
          <w:tab w:val="left" w:pos="580"/>
        </w:tabs>
        <w:spacing w:before="108"/>
      </w:pPr>
      <w:r w:rsidRPr="00920731">
        <w:t>In</w:t>
      </w:r>
      <w:r w:rsidRPr="00920731">
        <w:rPr>
          <w:spacing w:val="4"/>
        </w:rPr>
        <w:t xml:space="preserve"> </w:t>
      </w:r>
      <w:r w:rsidRPr="00920731">
        <w:t>all</w:t>
      </w:r>
      <w:r w:rsidRPr="00920731">
        <w:rPr>
          <w:spacing w:val="7"/>
        </w:rPr>
        <w:t xml:space="preserve"> </w:t>
      </w:r>
      <w:r w:rsidRPr="00920731">
        <w:t>Commercial</w:t>
      </w:r>
      <w:r w:rsidRPr="00920731">
        <w:rPr>
          <w:spacing w:val="8"/>
        </w:rPr>
        <w:t xml:space="preserve"> </w:t>
      </w:r>
      <w:r w:rsidRPr="00920731">
        <w:t>Activity</w:t>
      </w:r>
      <w:r w:rsidRPr="00920731">
        <w:rPr>
          <w:spacing w:val="6"/>
        </w:rPr>
        <w:t xml:space="preserve"> </w:t>
      </w:r>
      <w:r w:rsidRPr="00920731">
        <w:t>Areas,</w:t>
      </w:r>
      <w:r w:rsidRPr="00920731">
        <w:rPr>
          <w:spacing w:val="7"/>
        </w:rPr>
        <w:t xml:space="preserve"> </w:t>
      </w:r>
      <w:r w:rsidRPr="00920731">
        <w:t>subdivision</w:t>
      </w:r>
      <w:r w:rsidRPr="00920731">
        <w:rPr>
          <w:spacing w:val="7"/>
        </w:rPr>
        <w:t xml:space="preserve"> </w:t>
      </w:r>
      <w:r w:rsidRPr="00920731">
        <w:t>of</w:t>
      </w:r>
      <w:r w:rsidRPr="00920731">
        <w:rPr>
          <w:spacing w:val="8"/>
        </w:rPr>
        <w:t xml:space="preserve"> </w:t>
      </w:r>
      <w:r w:rsidRPr="00920731">
        <w:t>existing</w:t>
      </w:r>
      <w:r w:rsidRPr="00920731">
        <w:rPr>
          <w:spacing w:val="7"/>
        </w:rPr>
        <w:t xml:space="preserve"> </w:t>
      </w:r>
      <w:r w:rsidRPr="00920731">
        <w:t>retail</w:t>
      </w:r>
      <w:r w:rsidRPr="00920731">
        <w:rPr>
          <w:spacing w:val="8"/>
        </w:rPr>
        <w:t xml:space="preserve"> </w:t>
      </w:r>
      <w:r w:rsidRPr="00920731">
        <w:t>premises</w:t>
      </w:r>
      <w:r w:rsidRPr="00920731">
        <w:rPr>
          <w:spacing w:val="7"/>
        </w:rPr>
        <w:t xml:space="preserve"> </w:t>
      </w:r>
      <w:r w:rsidRPr="00920731">
        <w:t>by</w:t>
      </w:r>
      <w:r w:rsidRPr="00920731">
        <w:rPr>
          <w:spacing w:val="8"/>
        </w:rPr>
        <w:t xml:space="preserve"> </w:t>
      </w:r>
      <w:r w:rsidRPr="00920731">
        <w:t>way</w:t>
      </w:r>
      <w:r w:rsidRPr="00920731">
        <w:rPr>
          <w:spacing w:val="7"/>
        </w:rPr>
        <w:t xml:space="preserve"> </w:t>
      </w:r>
      <w:r w:rsidRPr="00920731">
        <w:t>of</w:t>
      </w:r>
      <w:r w:rsidRPr="00920731">
        <w:rPr>
          <w:spacing w:val="8"/>
        </w:rPr>
        <w:t xml:space="preserve"> </w:t>
      </w:r>
      <w:r w:rsidRPr="00920731">
        <w:rPr>
          <w:spacing w:val="-2"/>
        </w:rPr>
        <w:t>leasing.</w:t>
      </w:r>
    </w:p>
    <w:p w14:paraId="57D7BDF2" w14:textId="77777777" w:rsidR="0020062D" w:rsidRDefault="0020062D">
      <w:pPr>
        <w:pStyle w:val="BodyText"/>
        <w:rPr>
          <w:sz w:val="20"/>
        </w:rPr>
      </w:pPr>
    </w:p>
    <w:p w14:paraId="57D7BDF3" w14:textId="77777777" w:rsidR="0020062D" w:rsidRDefault="0020062D">
      <w:pPr>
        <w:pStyle w:val="BodyText"/>
        <w:spacing w:before="3"/>
        <w:rPr>
          <w:sz w:val="19"/>
        </w:rPr>
      </w:pPr>
    </w:p>
    <w:p w14:paraId="57D7BDF4" w14:textId="1DB1CB85" w:rsidR="0020062D" w:rsidRPr="00D0253A" w:rsidRDefault="00D0253A" w:rsidP="00D0253A">
      <w:pPr>
        <w:tabs>
          <w:tab w:val="left" w:pos="1929"/>
          <w:tab w:val="left" w:pos="1930"/>
        </w:tabs>
        <w:ind w:left="100"/>
        <w:rPr>
          <w:b/>
          <w:sz w:val="31"/>
        </w:rPr>
      </w:pPr>
      <w:r>
        <w:rPr>
          <w:b/>
          <w:sz w:val="31"/>
        </w:rPr>
        <w:t>11.2.1.1</w:t>
      </w:r>
      <w:r>
        <w:rPr>
          <w:b/>
          <w:sz w:val="31"/>
        </w:rPr>
        <w:tab/>
      </w:r>
      <w:r w:rsidR="00151B2A" w:rsidRPr="00D0253A">
        <w:rPr>
          <w:b/>
          <w:sz w:val="31"/>
        </w:rPr>
        <w:t>Permitted</w:t>
      </w:r>
      <w:r w:rsidR="00151B2A" w:rsidRPr="00D0253A">
        <w:rPr>
          <w:b/>
          <w:spacing w:val="3"/>
          <w:sz w:val="31"/>
        </w:rPr>
        <w:t xml:space="preserve"> </w:t>
      </w:r>
      <w:r w:rsidR="00151B2A" w:rsidRPr="00D0253A">
        <w:rPr>
          <w:b/>
          <w:sz w:val="31"/>
        </w:rPr>
        <w:t>Activity</w:t>
      </w:r>
      <w:r w:rsidR="00151B2A" w:rsidRPr="00D0253A">
        <w:rPr>
          <w:b/>
          <w:spacing w:val="4"/>
          <w:sz w:val="31"/>
        </w:rPr>
        <w:t xml:space="preserve"> </w:t>
      </w:r>
      <w:r w:rsidR="00151B2A" w:rsidRPr="00D0253A">
        <w:rPr>
          <w:b/>
          <w:sz w:val="31"/>
        </w:rPr>
        <w:t>­</w:t>
      </w:r>
      <w:r w:rsidR="00151B2A" w:rsidRPr="00D0253A">
        <w:rPr>
          <w:b/>
          <w:spacing w:val="4"/>
          <w:sz w:val="31"/>
        </w:rPr>
        <w:t xml:space="preserve"> </w:t>
      </w:r>
      <w:r w:rsidR="00151B2A" w:rsidRPr="00D0253A">
        <w:rPr>
          <w:b/>
          <w:spacing w:val="-2"/>
          <w:sz w:val="31"/>
        </w:rPr>
        <w:t>Conditions</w:t>
      </w:r>
    </w:p>
    <w:p w14:paraId="57D7BDF5" w14:textId="77777777" w:rsidR="0020062D" w:rsidRPr="00920731" w:rsidRDefault="00151B2A">
      <w:pPr>
        <w:pStyle w:val="BodyText"/>
        <w:spacing w:before="231"/>
        <w:ind w:left="100"/>
        <w:rPr>
          <w:sz w:val="22"/>
          <w:szCs w:val="22"/>
        </w:rPr>
      </w:pPr>
      <w:r w:rsidRPr="00920731">
        <w:rPr>
          <w:sz w:val="22"/>
          <w:szCs w:val="22"/>
        </w:rPr>
        <w:t>Minor</w:t>
      </w:r>
      <w:r w:rsidRPr="00920731">
        <w:rPr>
          <w:spacing w:val="15"/>
          <w:sz w:val="22"/>
          <w:szCs w:val="22"/>
        </w:rPr>
        <w:t xml:space="preserve"> </w:t>
      </w:r>
      <w:r w:rsidRPr="00920731">
        <w:rPr>
          <w:sz w:val="22"/>
          <w:szCs w:val="22"/>
        </w:rPr>
        <w:t>boundary</w:t>
      </w:r>
      <w:r w:rsidRPr="00920731">
        <w:rPr>
          <w:spacing w:val="15"/>
          <w:sz w:val="22"/>
          <w:szCs w:val="22"/>
        </w:rPr>
        <w:t xml:space="preserve"> </w:t>
      </w:r>
      <w:r w:rsidRPr="00920731">
        <w:rPr>
          <w:sz w:val="22"/>
          <w:szCs w:val="22"/>
        </w:rPr>
        <w:t>adjustments</w:t>
      </w:r>
      <w:r w:rsidRPr="00920731">
        <w:rPr>
          <w:spacing w:val="14"/>
          <w:sz w:val="22"/>
          <w:szCs w:val="22"/>
        </w:rPr>
        <w:t xml:space="preserve"> </w:t>
      </w:r>
      <w:r w:rsidRPr="00920731">
        <w:rPr>
          <w:sz w:val="22"/>
          <w:szCs w:val="22"/>
        </w:rPr>
        <w:t>must</w:t>
      </w:r>
      <w:r w:rsidRPr="00920731">
        <w:rPr>
          <w:spacing w:val="16"/>
          <w:sz w:val="22"/>
          <w:szCs w:val="22"/>
        </w:rPr>
        <w:t xml:space="preserve"> </w:t>
      </w:r>
      <w:r w:rsidRPr="00920731">
        <w:rPr>
          <w:sz w:val="22"/>
          <w:szCs w:val="22"/>
        </w:rPr>
        <w:t>comply</w:t>
      </w:r>
      <w:r w:rsidRPr="00920731">
        <w:rPr>
          <w:spacing w:val="15"/>
          <w:sz w:val="22"/>
          <w:szCs w:val="22"/>
        </w:rPr>
        <w:t xml:space="preserve"> </w:t>
      </w:r>
      <w:r w:rsidRPr="00920731">
        <w:rPr>
          <w:sz w:val="22"/>
          <w:szCs w:val="22"/>
        </w:rPr>
        <w:t>with</w:t>
      </w:r>
      <w:r w:rsidRPr="00920731">
        <w:rPr>
          <w:spacing w:val="15"/>
          <w:sz w:val="22"/>
          <w:szCs w:val="22"/>
        </w:rPr>
        <w:t xml:space="preserve"> </w:t>
      </w:r>
      <w:r w:rsidRPr="00920731">
        <w:rPr>
          <w:sz w:val="22"/>
          <w:szCs w:val="22"/>
        </w:rPr>
        <w:t>the</w:t>
      </w:r>
      <w:r w:rsidRPr="00920731">
        <w:rPr>
          <w:spacing w:val="14"/>
          <w:sz w:val="22"/>
          <w:szCs w:val="22"/>
        </w:rPr>
        <w:t xml:space="preserve"> </w:t>
      </w:r>
      <w:r w:rsidRPr="00920731">
        <w:rPr>
          <w:sz w:val="22"/>
          <w:szCs w:val="22"/>
        </w:rPr>
        <w:t>following</w:t>
      </w:r>
      <w:r w:rsidRPr="00920731">
        <w:rPr>
          <w:spacing w:val="15"/>
          <w:sz w:val="22"/>
          <w:szCs w:val="22"/>
        </w:rPr>
        <w:t xml:space="preserve"> </w:t>
      </w:r>
      <w:r w:rsidRPr="00920731">
        <w:rPr>
          <w:spacing w:val="-2"/>
          <w:sz w:val="22"/>
          <w:szCs w:val="22"/>
        </w:rPr>
        <w:t>conditions:</w:t>
      </w:r>
    </w:p>
    <w:p w14:paraId="57D7BDF6" w14:textId="77777777" w:rsidR="0020062D" w:rsidRPr="00920731" w:rsidRDefault="00151B2A">
      <w:pPr>
        <w:pStyle w:val="ListParagraph"/>
        <w:numPr>
          <w:ilvl w:val="0"/>
          <w:numId w:val="16"/>
        </w:numPr>
        <w:tabs>
          <w:tab w:val="left" w:pos="579"/>
          <w:tab w:val="left" w:pos="580"/>
        </w:tabs>
        <w:spacing w:before="33"/>
      </w:pPr>
      <w:r w:rsidRPr="00920731">
        <w:t>Do</w:t>
      </w:r>
      <w:r w:rsidRPr="00920731">
        <w:rPr>
          <w:spacing w:val="14"/>
        </w:rPr>
        <w:t xml:space="preserve"> </w:t>
      </w:r>
      <w:r w:rsidRPr="00920731">
        <w:t>not</w:t>
      </w:r>
      <w:r w:rsidRPr="00920731">
        <w:rPr>
          <w:spacing w:val="15"/>
        </w:rPr>
        <w:t xml:space="preserve"> </w:t>
      </w:r>
      <w:r w:rsidRPr="00920731">
        <w:t>create</w:t>
      </w:r>
      <w:r w:rsidRPr="00920731">
        <w:rPr>
          <w:spacing w:val="14"/>
        </w:rPr>
        <w:t xml:space="preserve"> </w:t>
      </w:r>
      <w:r w:rsidRPr="00920731">
        <w:t>additional</w:t>
      </w:r>
      <w:r w:rsidRPr="00920731">
        <w:rPr>
          <w:spacing w:val="15"/>
        </w:rPr>
        <w:t xml:space="preserve"> </w:t>
      </w:r>
      <w:r w:rsidRPr="00920731">
        <w:t>building</w:t>
      </w:r>
      <w:r w:rsidRPr="00920731">
        <w:rPr>
          <w:spacing w:val="15"/>
        </w:rPr>
        <w:t xml:space="preserve"> </w:t>
      </w:r>
      <w:r w:rsidRPr="00920731">
        <w:rPr>
          <w:spacing w:val="-2"/>
        </w:rPr>
        <w:t>sites.</w:t>
      </w:r>
    </w:p>
    <w:p w14:paraId="0CB4B6FF" w14:textId="7260C027" w:rsidR="00B52C44" w:rsidRPr="001307A4" w:rsidRDefault="00151B2A" w:rsidP="001307A4">
      <w:pPr>
        <w:pStyle w:val="ListParagraph"/>
        <w:numPr>
          <w:ilvl w:val="0"/>
          <w:numId w:val="16"/>
        </w:numPr>
        <w:tabs>
          <w:tab w:val="left" w:pos="579"/>
          <w:tab w:val="left" w:pos="580"/>
        </w:tabs>
        <w:spacing w:before="33"/>
      </w:pPr>
      <w:r w:rsidRPr="00920731">
        <w:t>Following</w:t>
      </w:r>
      <w:r w:rsidRPr="00920731">
        <w:rPr>
          <w:spacing w:val="12"/>
        </w:rPr>
        <w:t xml:space="preserve"> </w:t>
      </w:r>
      <w:r w:rsidRPr="00920731">
        <w:t>subdivision</w:t>
      </w:r>
      <w:r w:rsidRPr="00920731">
        <w:rPr>
          <w:spacing w:val="13"/>
        </w:rPr>
        <w:t xml:space="preserve"> </w:t>
      </w:r>
      <w:r w:rsidRPr="00920731">
        <w:t>does</w:t>
      </w:r>
      <w:r w:rsidRPr="00920731">
        <w:rPr>
          <w:spacing w:val="14"/>
        </w:rPr>
        <w:t xml:space="preserve"> </w:t>
      </w:r>
      <w:r w:rsidRPr="00920731">
        <w:t>not</w:t>
      </w:r>
      <w:r w:rsidRPr="00920731">
        <w:rPr>
          <w:spacing w:val="13"/>
        </w:rPr>
        <w:t xml:space="preserve"> </w:t>
      </w:r>
      <w:r w:rsidRPr="00920731">
        <w:t>increase</w:t>
      </w:r>
      <w:r w:rsidRPr="00920731">
        <w:rPr>
          <w:spacing w:val="14"/>
        </w:rPr>
        <w:t xml:space="preserve"> </w:t>
      </w:r>
      <w:r w:rsidRPr="00920731">
        <w:t>any</w:t>
      </w:r>
      <w:r w:rsidRPr="00920731">
        <w:rPr>
          <w:spacing w:val="13"/>
        </w:rPr>
        <w:t xml:space="preserve"> </w:t>
      </w:r>
      <w:r w:rsidRPr="00920731">
        <w:t>non­compliance</w:t>
      </w:r>
      <w:r w:rsidRPr="00920731">
        <w:rPr>
          <w:spacing w:val="14"/>
        </w:rPr>
        <w:t xml:space="preserve"> </w:t>
      </w:r>
      <w:r w:rsidRPr="00920731">
        <w:t>with</w:t>
      </w:r>
      <w:r w:rsidRPr="00920731">
        <w:rPr>
          <w:spacing w:val="13"/>
        </w:rPr>
        <w:t xml:space="preserve"> </w:t>
      </w:r>
      <w:r w:rsidRPr="00920731">
        <w:t>the</w:t>
      </w:r>
      <w:r w:rsidRPr="00920731">
        <w:rPr>
          <w:spacing w:val="12"/>
        </w:rPr>
        <w:t xml:space="preserve"> </w:t>
      </w:r>
      <w:r w:rsidRPr="00920731">
        <w:t>rules</w:t>
      </w:r>
      <w:r w:rsidRPr="00920731">
        <w:rPr>
          <w:spacing w:val="14"/>
        </w:rPr>
        <w:t xml:space="preserve"> </w:t>
      </w:r>
      <w:r w:rsidRPr="00920731">
        <w:t>specified</w:t>
      </w:r>
      <w:r w:rsidRPr="00920731">
        <w:rPr>
          <w:spacing w:val="13"/>
        </w:rPr>
        <w:t xml:space="preserve"> </w:t>
      </w:r>
      <w:r w:rsidRPr="00920731">
        <w:t>for</w:t>
      </w:r>
      <w:r w:rsidRPr="00920731">
        <w:rPr>
          <w:spacing w:val="13"/>
        </w:rPr>
        <w:t xml:space="preserve"> </w:t>
      </w:r>
      <w:r w:rsidRPr="00920731">
        <w:t>the</w:t>
      </w:r>
      <w:r w:rsidRPr="00920731">
        <w:rPr>
          <w:spacing w:val="12"/>
        </w:rPr>
        <w:t xml:space="preserve"> </w:t>
      </w:r>
      <w:r w:rsidRPr="00920731">
        <w:t>activity</w:t>
      </w:r>
      <w:r w:rsidRPr="00920731">
        <w:rPr>
          <w:spacing w:val="14"/>
        </w:rPr>
        <w:t xml:space="preserve"> </w:t>
      </w:r>
      <w:r w:rsidRPr="00920731">
        <w:rPr>
          <w:spacing w:val="-2"/>
        </w:rPr>
        <w:t>area.</w:t>
      </w:r>
    </w:p>
    <w:p w14:paraId="3561ACCC" w14:textId="77777777" w:rsidR="001307A4" w:rsidRPr="001307A4" w:rsidRDefault="001307A4" w:rsidP="001307A4">
      <w:pPr>
        <w:tabs>
          <w:tab w:val="left" w:pos="579"/>
          <w:tab w:val="left" w:pos="580"/>
        </w:tabs>
        <w:spacing w:before="33"/>
        <w:ind w:left="100"/>
      </w:pPr>
    </w:p>
    <w:p w14:paraId="1E0CE0F9" w14:textId="7C57D376" w:rsidR="00B52C44" w:rsidRPr="001307A4" w:rsidRDefault="00B52C44" w:rsidP="001307A4">
      <w:pPr>
        <w:pStyle w:val="ADMENDMENT"/>
        <w:ind w:left="-284"/>
      </w:pPr>
      <w:r w:rsidRPr="007404B7">
        <w:rPr>
          <w:rStyle w:val="normaltextrun"/>
          <w:sz w:val="22"/>
          <w:szCs w:val="22"/>
        </w:rPr>
        <w:t xml:space="preserve">AMENDMENT </w:t>
      </w:r>
      <w:r w:rsidR="00840E83" w:rsidRPr="007404B7">
        <w:rPr>
          <w:rStyle w:val="normaltextrun"/>
          <w:sz w:val="22"/>
          <w:szCs w:val="22"/>
        </w:rPr>
        <w:t xml:space="preserve">345 - </w:t>
      </w:r>
      <w:r w:rsidRPr="007404B7">
        <w:rPr>
          <w:rStyle w:val="normaltextrun"/>
          <w:sz w:val="22"/>
          <w:szCs w:val="22"/>
        </w:rPr>
        <w:t>Amend Rule 11.2.2 Controlled Activities </w:t>
      </w:r>
      <w:r w:rsidRPr="007404B7">
        <w:rPr>
          <w:rStyle w:val="normaltextrun"/>
        </w:rPr>
        <w:t> </w:t>
      </w:r>
    </w:p>
    <w:p w14:paraId="6F1F7F94" w14:textId="40A63F8D" w:rsidR="00B52C44" w:rsidRDefault="00B52C44" w:rsidP="00B52C44">
      <w:pPr>
        <w:pStyle w:val="paragraph"/>
        <w:spacing w:before="0" w:beforeAutospacing="0" w:after="0" w:afterAutospacing="0"/>
        <w:ind w:left="1410" w:hanging="1410"/>
        <w:textAlignment w:val="baseline"/>
        <w:rPr>
          <w:rStyle w:val="eop"/>
          <w:rFonts w:ascii="Arial" w:hAnsi="Arial" w:cs="Arial"/>
          <w:b/>
          <w:bCs/>
          <w:sz w:val="28"/>
          <w:szCs w:val="28"/>
        </w:rPr>
      </w:pPr>
      <w:r>
        <w:rPr>
          <w:rStyle w:val="normaltextrun"/>
          <w:rFonts w:ascii="Arial" w:hAnsi="Arial" w:cs="Arial"/>
          <w:b/>
          <w:bCs/>
          <w:sz w:val="28"/>
          <w:szCs w:val="28"/>
        </w:rPr>
        <w:t>11.2.2</w:t>
      </w:r>
      <w:r>
        <w:rPr>
          <w:rStyle w:val="tabchar"/>
          <w:rFonts w:ascii="Calibri" w:hAnsi="Calibri" w:cs="Calibri"/>
          <w:sz w:val="28"/>
          <w:szCs w:val="28"/>
        </w:rPr>
        <w:tab/>
      </w:r>
      <w:r>
        <w:rPr>
          <w:rStyle w:val="normaltextrun"/>
          <w:rFonts w:ascii="Arial" w:hAnsi="Arial" w:cs="Arial"/>
          <w:b/>
          <w:bCs/>
          <w:sz w:val="28"/>
          <w:szCs w:val="28"/>
        </w:rPr>
        <w:t>Controlled Activities</w:t>
      </w:r>
      <w:r>
        <w:rPr>
          <w:rStyle w:val="eop"/>
          <w:rFonts w:ascii="Arial" w:hAnsi="Arial" w:cs="Arial"/>
          <w:b/>
          <w:bCs/>
          <w:sz w:val="28"/>
          <w:szCs w:val="28"/>
        </w:rPr>
        <w:t> </w:t>
      </w:r>
    </w:p>
    <w:p w14:paraId="44E0D884" w14:textId="77777777" w:rsidR="00802926" w:rsidRDefault="00802926" w:rsidP="00B52C44">
      <w:pPr>
        <w:pStyle w:val="paragraph"/>
        <w:spacing w:before="0" w:beforeAutospacing="0" w:after="0" w:afterAutospacing="0"/>
        <w:ind w:left="1410" w:hanging="1410"/>
        <w:textAlignment w:val="baseline"/>
        <w:rPr>
          <w:rFonts w:ascii="Segoe UI" w:hAnsi="Segoe UI" w:cs="Segoe UI"/>
          <w:b/>
          <w:bCs/>
          <w:sz w:val="18"/>
          <w:szCs w:val="18"/>
        </w:rPr>
      </w:pPr>
    </w:p>
    <w:p w14:paraId="266E49C7" w14:textId="77777777" w:rsidR="00B52C44" w:rsidRPr="000E67C0" w:rsidRDefault="00B52C44" w:rsidP="00B52C44">
      <w:pPr>
        <w:pStyle w:val="paragraph"/>
        <w:spacing w:before="0" w:beforeAutospacing="0" w:after="0" w:afterAutospacing="0"/>
        <w:textAlignment w:val="baseline"/>
        <w:rPr>
          <w:rFonts w:ascii="Segoe UI" w:hAnsi="Segoe UI" w:cs="Segoe UI"/>
          <w:sz w:val="22"/>
          <w:szCs w:val="22"/>
        </w:rPr>
      </w:pPr>
      <w:r w:rsidRPr="000E67C0">
        <w:rPr>
          <w:rStyle w:val="normaltextrun"/>
          <w:rFonts w:ascii="Arial" w:hAnsi="Arial" w:cs="Arial"/>
          <w:sz w:val="22"/>
          <w:szCs w:val="22"/>
        </w:rPr>
        <w:t>All subdivisions in the following activity areas are Controlled Activities except where provided for as Permitted or Discretionary Activities:</w:t>
      </w:r>
      <w:r w:rsidRPr="000E67C0">
        <w:rPr>
          <w:rStyle w:val="eop"/>
          <w:rFonts w:ascii="Arial" w:hAnsi="Arial" w:cs="Arial"/>
          <w:sz w:val="22"/>
          <w:szCs w:val="22"/>
        </w:rPr>
        <w:t> </w:t>
      </w:r>
    </w:p>
    <w:p w14:paraId="70111841"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strike/>
          <w:color w:val="000000" w:themeColor="text1"/>
          <w:sz w:val="22"/>
          <w:szCs w:val="22"/>
        </w:rPr>
        <w:t>(a)</w:t>
      </w:r>
      <w:r w:rsidRPr="00E125BE">
        <w:rPr>
          <w:rStyle w:val="tabchar"/>
          <w:rFonts w:ascii="Calibri" w:hAnsi="Calibri" w:cs="Calibri"/>
          <w:color w:val="000000" w:themeColor="text1"/>
          <w:sz w:val="22"/>
          <w:szCs w:val="22"/>
        </w:rPr>
        <w:tab/>
      </w:r>
      <w:r w:rsidRPr="00E125BE">
        <w:rPr>
          <w:rStyle w:val="normaltextrun"/>
          <w:rFonts w:ascii="Arial" w:hAnsi="Arial" w:cs="Arial"/>
          <w:strike/>
          <w:color w:val="000000" w:themeColor="text1"/>
          <w:sz w:val="22"/>
          <w:szCs w:val="22"/>
        </w:rPr>
        <w:t>General Residential Activity Area.</w:t>
      </w:r>
      <w:r w:rsidRPr="00E125BE">
        <w:rPr>
          <w:rStyle w:val="eop"/>
          <w:rFonts w:ascii="Arial" w:hAnsi="Arial" w:cs="Arial"/>
          <w:color w:val="000000" w:themeColor="text1"/>
          <w:sz w:val="22"/>
          <w:szCs w:val="22"/>
        </w:rPr>
        <w:t> </w:t>
      </w:r>
    </w:p>
    <w:p w14:paraId="5ADC61F5"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u w:val="single"/>
        </w:rPr>
        <w:t>(aa)</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u w:val="single"/>
        </w:rPr>
        <w:t>Medium Density Residential Activity Area.</w:t>
      </w:r>
      <w:r w:rsidRPr="00E125BE">
        <w:rPr>
          <w:rStyle w:val="eop"/>
          <w:rFonts w:ascii="Arial" w:hAnsi="Arial" w:cs="Arial"/>
          <w:color w:val="000000" w:themeColor="text1"/>
          <w:sz w:val="22"/>
          <w:szCs w:val="22"/>
        </w:rPr>
        <w:t> </w:t>
      </w:r>
    </w:p>
    <w:p w14:paraId="53A6E705"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u w:val="single"/>
        </w:rPr>
        <w:t>(ab)</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u w:val="single"/>
        </w:rPr>
        <w:t>High Density Residential Activity Area.</w:t>
      </w:r>
      <w:r w:rsidRPr="00E125BE">
        <w:rPr>
          <w:rStyle w:val="eop"/>
          <w:rFonts w:ascii="Arial" w:hAnsi="Arial" w:cs="Arial"/>
          <w:color w:val="000000" w:themeColor="text1"/>
          <w:sz w:val="22"/>
          <w:szCs w:val="22"/>
        </w:rPr>
        <w:t> </w:t>
      </w:r>
    </w:p>
    <w:p w14:paraId="44F97DB0"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(b)</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Hill Residential Activity Area.</w:t>
      </w:r>
      <w:r w:rsidRPr="00E125BE">
        <w:rPr>
          <w:rStyle w:val="eop"/>
          <w:rFonts w:ascii="Arial" w:hAnsi="Arial" w:cs="Arial"/>
          <w:color w:val="000000" w:themeColor="text1"/>
          <w:sz w:val="22"/>
          <w:szCs w:val="22"/>
        </w:rPr>
        <w:t> </w:t>
      </w:r>
    </w:p>
    <w:p w14:paraId="32579EBB"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(c)</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Landscape Protection Residential Activity Area.</w:t>
      </w:r>
      <w:r w:rsidRPr="00E125BE">
        <w:rPr>
          <w:rStyle w:val="eop"/>
          <w:rFonts w:ascii="Arial" w:hAnsi="Arial" w:cs="Arial"/>
          <w:color w:val="000000" w:themeColor="text1"/>
          <w:sz w:val="22"/>
          <w:szCs w:val="22"/>
        </w:rPr>
        <w:t> </w:t>
      </w:r>
    </w:p>
    <w:p w14:paraId="667144F2"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strike/>
          <w:color w:val="000000" w:themeColor="text1"/>
          <w:sz w:val="22"/>
          <w:szCs w:val="22"/>
        </w:rPr>
        <w:t>(d)</w:t>
      </w:r>
      <w:r w:rsidRPr="00E125BE">
        <w:rPr>
          <w:rStyle w:val="tabchar"/>
          <w:rFonts w:ascii="Calibri" w:hAnsi="Calibri" w:cs="Calibri"/>
          <w:color w:val="000000" w:themeColor="text1"/>
          <w:sz w:val="22"/>
          <w:szCs w:val="22"/>
        </w:rPr>
        <w:tab/>
      </w:r>
      <w:r w:rsidRPr="00E125BE">
        <w:rPr>
          <w:rStyle w:val="normaltextrun"/>
          <w:rFonts w:ascii="Arial" w:hAnsi="Arial" w:cs="Arial"/>
          <w:strike/>
          <w:color w:val="000000" w:themeColor="text1"/>
          <w:sz w:val="22"/>
          <w:szCs w:val="22"/>
        </w:rPr>
        <w:t>Special Residential Activity Area.</w:t>
      </w:r>
      <w:r w:rsidRPr="00E125BE">
        <w:rPr>
          <w:rStyle w:val="eop"/>
          <w:rFonts w:ascii="Arial" w:hAnsi="Arial" w:cs="Arial"/>
          <w:color w:val="000000" w:themeColor="text1"/>
          <w:sz w:val="22"/>
          <w:szCs w:val="22"/>
        </w:rPr>
        <w:t> </w:t>
      </w:r>
    </w:p>
    <w:p w14:paraId="226EF007"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strike/>
          <w:color w:val="000000" w:themeColor="text1"/>
          <w:sz w:val="22"/>
          <w:szCs w:val="22"/>
        </w:rPr>
        <w:t>(e)</w:t>
      </w:r>
      <w:r w:rsidRPr="00E125BE">
        <w:rPr>
          <w:rStyle w:val="tabchar"/>
          <w:rFonts w:ascii="Calibri" w:hAnsi="Calibri" w:cs="Calibri"/>
          <w:color w:val="000000" w:themeColor="text1"/>
          <w:sz w:val="22"/>
          <w:szCs w:val="22"/>
        </w:rPr>
        <w:tab/>
      </w:r>
      <w:r w:rsidRPr="00E125BE">
        <w:rPr>
          <w:rStyle w:val="normaltextrun"/>
          <w:rFonts w:ascii="Arial" w:hAnsi="Arial" w:cs="Arial"/>
          <w:strike/>
          <w:color w:val="000000" w:themeColor="text1"/>
          <w:sz w:val="22"/>
          <w:szCs w:val="22"/>
        </w:rPr>
        <w:t>Medium Density Residential Activity Area.</w:t>
      </w:r>
      <w:r w:rsidRPr="00E125BE">
        <w:rPr>
          <w:rStyle w:val="eop"/>
          <w:rFonts w:ascii="Arial" w:hAnsi="Arial" w:cs="Arial"/>
          <w:color w:val="000000" w:themeColor="text1"/>
          <w:sz w:val="22"/>
          <w:szCs w:val="22"/>
        </w:rPr>
        <w:t> </w:t>
      </w:r>
    </w:p>
    <w:p w14:paraId="14FAF68A"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(f)</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General Business Activity Area.</w:t>
      </w:r>
      <w:r w:rsidRPr="00E125BE">
        <w:rPr>
          <w:rStyle w:val="eop"/>
          <w:rFonts w:ascii="Arial" w:hAnsi="Arial" w:cs="Arial"/>
          <w:color w:val="000000" w:themeColor="text1"/>
          <w:sz w:val="22"/>
          <w:szCs w:val="22"/>
        </w:rPr>
        <w:t> </w:t>
      </w:r>
    </w:p>
    <w:p w14:paraId="7AD0D63C"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(g)</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Special Business Activity Area.</w:t>
      </w:r>
      <w:r w:rsidRPr="00E125BE">
        <w:rPr>
          <w:rStyle w:val="eop"/>
          <w:rFonts w:ascii="Arial" w:hAnsi="Arial" w:cs="Arial"/>
          <w:color w:val="000000" w:themeColor="text1"/>
          <w:sz w:val="22"/>
          <w:szCs w:val="22"/>
        </w:rPr>
        <w:t> </w:t>
      </w:r>
    </w:p>
    <w:p w14:paraId="38B7AE4A"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(h)</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Rural Residential Activity Area.</w:t>
      </w:r>
      <w:r w:rsidRPr="00E125BE">
        <w:rPr>
          <w:rStyle w:val="eop"/>
          <w:rFonts w:ascii="Arial" w:hAnsi="Arial" w:cs="Arial"/>
          <w:color w:val="000000" w:themeColor="text1"/>
          <w:sz w:val="22"/>
          <w:szCs w:val="22"/>
        </w:rPr>
        <w:t> </w:t>
      </w:r>
    </w:p>
    <w:p w14:paraId="79A61556"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(i)</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General Rural Activity Area.</w:t>
      </w:r>
      <w:r w:rsidRPr="00E125BE">
        <w:rPr>
          <w:rStyle w:val="eop"/>
          <w:rFonts w:ascii="Arial" w:hAnsi="Arial" w:cs="Arial"/>
          <w:color w:val="000000" w:themeColor="text1"/>
          <w:sz w:val="22"/>
          <w:szCs w:val="22"/>
        </w:rPr>
        <w:t> </w:t>
      </w:r>
    </w:p>
    <w:p w14:paraId="738D76E1"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strike/>
          <w:color w:val="000000" w:themeColor="text1"/>
          <w:sz w:val="22"/>
          <w:szCs w:val="22"/>
        </w:rPr>
        <w:t>(j)</w:t>
      </w:r>
      <w:r w:rsidRPr="00E125BE">
        <w:rPr>
          <w:rStyle w:val="tabchar"/>
          <w:rFonts w:ascii="Calibri" w:hAnsi="Calibri" w:cs="Calibri"/>
          <w:color w:val="000000" w:themeColor="text1"/>
          <w:sz w:val="22"/>
          <w:szCs w:val="22"/>
        </w:rPr>
        <w:tab/>
      </w:r>
      <w:r w:rsidRPr="00E125BE">
        <w:rPr>
          <w:rStyle w:val="normaltextrun"/>
          <w:rFonts w:ascii="Arial" w:hAnsi="Arial" w:cs="Arial"/>
          <w:strike/>
          <w:color w:val="000000" w:themeColor="text1"/>
          <w:sz w:val="22"/>
          <w:szCs w:val="22"/>
        </w:rPr>
        <w:t>Suburban Commercial Activity Area.</w:t>
      </w:r>
      <w:r w:rsidRPr="00E125BE">
        <w:rPr>
          <w:rStyle w:val="eop"/>
          <w:rFonts w:ascii="Arial" w:hAnsi="Arial" w:cs="Arial"/>
          <w:color w:val="000000" w:themeColor="text1"/>
          <w:sz w:val="22"/>
          <w:szCs w:val="22"/>
        </w:rPr>
        <w:t> </w:t>
      </w:r>
    </w:p>
    <w:p w14:paraId="151692A6"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(k)</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Suburban Mixed Use Activity Area.</w:t>
      </w:r>
      <w:r w:rsidRPr="00E125BE">
        <w:rPr>
          <w:rStyle w:val="eop"/>
          <w:rFonts w:ascii="Arial" w:hAnsi="Arial" w:cs="Arial"/>
          <w:color w:val="000000" w:themeColor="text1"/>
          <w:sz w:val="22"/>
          <w:szCs w:val="22"/>
        </w:rPr>
        <w:t> </w:t>
      </w:r>
    </w:p>
    <w:p w14:paraId="1E0495FE"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(l)</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Central Commercial Activity Area.</w:t>
      </w:r>
      <w:r w:rsidRPr="00E125BE">
        <w:rPr>
          <w:rStyle w:val="eop"/>
          <w:rFonts w:ascii="Arial" w:hAnsi="Arial" w:cs="Arial"/>
          <w:color w:val="000000" w:themeColor="text1"/>
          <w:sz w:val="22"/>
          <w:szCs w:val="22"/>
        </w:rPr>
        <w:t> </w:t>
      </w:r>
    </w:p>
    <w:p w14:paraId="30FAE0C7"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(m)</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Petone Commercial Activity Area 1.</w:t>
      </w:r>
      <w:r w:rsidRPr="00E125BE">
        <w:rPr>
          <w:rStyle w:val="eop"/>
          <w:rFonts w:ascii="Arial" w:hAnsi="Arial" w:cs="Arial"/>
          <w:color w:val="000000" w:themeColor="text1"/>
          <w:sz w:val="22"/>
          <w:szCs w:val="22"/>
        </w:rPr>
        <w:t> </w:t>
      </w:r>
    </w:p>
    <w:p w14:paraId="238E1247"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(n)</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Petone Commercial Activity Area 2.</w:t>
      </w:r>
      <w:r w:rsidRPr="00E125BE">
        <w:rPr>
          <w:rStyle w:val="eop"/>
          <w:rFonts w:ascii="Arial" w:hAnsi="Arial" w:cs="Arial"/>
          <w:color w:val="000000" w:themeColor="text1"/>
          <w:sz w:val="22"/>
          <w:szCs w:val="22"/>
        </w:rPr>
        <w:t> </w:t>
      </w:r>
    </w:p>
    <w:p w14:paraId="1C5FFB6C"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(o)</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 xml:space="preserve">Community Iwi Activity Area 1 </w:t>
      </w:r>
      <w:r w:rsidRPr="00E125BE">
        <w:rPr>
          <w:rStyle w:val="normaltextrun"/>
          <w:rFonts w:ascii="Arial" w:hAnsi="Arial" w:cs="Arial"/>
          <w:color w:val="000000" w:themeColor="text1"/>
          <w:sz w:val="22"/>
          <w:szCs w:val="22"/>
        </w:rPr>
        <w:softHyphen/>
        <w:t xml:space="preserve"> Marae.</w:t>
      </w:r>
      <w:r w:rsidRPr="00E125BE">
        <w:rPr>
          <w:rStyle w:val="eop"/>
          <w:rFonts w:ascii="Arial" w:hAnsi="Arial" w:cs="Arial"/>
          <w:color w:val="000000" w:themeColor="text1"/>
          <w:sz w:val="22"/>
          <w:szCs w:val="22"/>
        </w:rPr>
        <w:t> </w:t>
      </w:r>
    </w:p>
    <w:p w14:paraId="293D189B"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(p)</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 xml:space="preserve">Community Iwi Activity Area 3 </w:t>
      </w:r>
      <w:r w:rsidRPr="00E125BE">
        <w:rPr>
          <w:rStyle w:val="normaltextrun"/>
          <w:rFonts w:ascii="Arial" w:hAnsi="Arial" w:cs="Arial"/>
          <w:color w:val="000000" w:themeColor="text1"/>
          <w:sz w:val="22"/>
          <w:szCs w:val="22"/>
        </w:rPr>
        <w:softHyphen/>
        <w:t xml:space="preserve"> Kokiri Centres.</w:t>
      </w:r>
      <w:r w:rsidRPr="00E125BE">
        <w:rPr>
          <w:rStyle w:val="eop"/>
          <w:rFonts w:ascii="Arial" w:hAnsi="Arial" w:cs="Arial"/>
          <w:color w:val="000000" w:themeColor="text1"/>
          <w:sz w:val="22"/>
          <w:szCs w:val="22"/>
        </w:rPr>
        <w:t> </w:t>
      </w:r>
    </w:p>
    <w:p w14:paraId="27E5B8E5"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(q)</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 xml:space="preserve">In all activity areas, where a </w:t>
      </w:r>
      <w:r w:rsidRPr="00E125BE">
        <w:rPr>
          <w:rStyle w:val="normaltextrun"/>
          <w:rFonts w:ascii="Arial" w:hAnsi="Arial" w:cs="Arial"/>
          <w:strike/>
          <w:color w:val="000000" w:themeColor="text1"/>
          <w:sz w:val="22"/>
          <w:szCs w:val="22"/>
        </w:rPr>
        <w:t>certificate of title</w:t>
      </w:r>
      <w:r w:rsidRPr="00E125BE">
        <w:rPr>
          <w:rStyle w:val="normaltextrun"/>
          <w:rFonts w:ascii="Arial" w:hAnsi="Arial" w:cs="Arial"/>
          <w:color w:val="000000" w:themeColor="text1"/>
          <w:sz w:val="22"/>
          <w:szCs w:val="22"/>
        </w:rPr>
        <w:t xml:space="preserve"> </w:t>
      </w:r>
      <w:r w:rsidRPr="00E125BE">
        <w:rPr>
          <w:rStyle w:val="normaltextrun"/>
          <w:rFonts w:ascii="Arial" w:hAnsi="Arial" w:cs="Arial"/>
          <w:color w:val="000000" w:themeColor="text1"/>
          <w:sz w:val="22"/>
          <w:szCs w:val="22"/>
          <w:u w:val="single"/>
        </w:rPr>
        <w:t>Record of Title</w:t>
      </w:r>
      <w:r w:rsidRPr="00E125BE">
        <w:rPr>
          <w:rStyle w:val="normaltextrun"/>
          <w:rFonts w:ascii="Arial" w:hAnsi="Arial" w:cs="Arial"/>
          <w:color w:val="000000" w:themeColor="text1"/>
          <w:sz w:val="22"/>
          <w:szCs w:val="22"/>
        </w:rPr>
        <w:t xml:space="preserve"> has been issued for a site prior to 5 December 1995 or where a site has been created by a staged development whether under a staged unit plan or cross lease plan lodged with the District Land Registrar and where part of the development (or a building on one site on such plan exists) has been completed prior to 5 December 1995, then in such circumstances the allotment design standards and terms shall not apply.</w:t>
      </w:r>
      <w:r w:rsidRPr="00E125BE">
        <w:rPr>
          <w:rStyle w:val="eop"/>
          <w:rFonts w:ascii="Arial" w:hAnsi="Arial" w:cs="Arial"/>
          <w:color w:val="000000" w:themeColor="text1"/>
          <w:sz w:val="22"/>
          <w:szCs w:val="22"/>
        </w:rPr>
        <w:t> </w:t>
      </w:r>
    </w:p>
    <w:p w14:paraId="32F2E0B7" w14:textId="77777777" w:rsidR="00B52C44" w:rsidRPr="00E125BE" w:rsidRDefault="00B52C44" w:rsidP="00B52C44">
      <w:pPr>
        <w:pStyle w:val="paragraph"/>
        <w:spacing w:before="0" w:beforeAutospacing="0" w:after="0" w:afterAutospacing="0"/>
        <w:ind w:left="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Compliance with other standards and terms is necessary.</w:t>
      </w:r>
      <w:r w:rsidRPr="00E125BE">
        <w:rPr>
          <w:rStyle w:val="eop"/>
          <w:rFonts w:ascii="Arial" w:hAnsi="Arial" w:cs="Arial"/>
          <w:color w:val="000000" w:themeColor="text1"/>
          <w:sz w:val="22"/>
          <w:szCs w:val="22"/>
        </w:rPr>
        <w:t> </w:t>
      </w:r>
    </w:p>
    <w:p w14:paraId="2AA396D0"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(r)</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In all Commercial, Business, Recreation, Community Health and Community Iwi Activity Areas the allotment design standards and terms shall not apply:</w:t>
      </w:r>
      <w:r w:rsidRPr="00E125BE">
        <w:rPr>
          <w:rStyle w:val="eop"/>
          <w:rFonts w:ascii="Arial" w:hAnsi="Arial" w:cs="Arial"/>
          <w:color w:val="000000" w:themeColor="text1"/>
          <w:sz w:val="22"/>
          <w:szCs w:val="22"/>
        </w:rPr>
        <w:t> </w:t>
      </w:r>
    </w:p>
    <w:p w14:paraId="60DD643B" w14:textId="77777777" w:rsidR="00B52C44" w:rsidRPr="00E125BE" w:rsidRDefault="00B52C44" w:rsidP="00B52C44">
      <w:pPr>
        <w:pStyle w:val="paragraph"/>
        <w:spacing w:before="0" w:beforeAutospacing="0" w:after="0" w:afterAutospacing="0"/>
        <w:ind w:left="112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(i)</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where there are existing buildings on an allotment prior to December 1995; and</w:t>
      </w:r>
      <w:r w:rsidRPr="00E125BE">
        <w:rPr>
          <w:rStyle w:val="eop"/>
          <w:rFonts w:ascii="Arial" w:hAnsi="Arial" w:cs="Arial"/>
          <w:color w:val="000000" w:themeColor="text1"/>
          <w:sz w:val="22"/>
          <w:szCs w:val="22"/>
        </w:rPr>
        <w:t> </w:t>
      </w:r>
    </w:p>
    <w:p w14:paraId="285B0DE4" w14:textId="77777777" w:rsidR="00B52C44" w:rsidRPr="00E125BE" w:rsidRDefault="00B52C44" w:rsidP="00B52C44">
      <w:pPr>
        <w:pStyle w:val="paragraph"/>
        <w:spacing w:before="0" w:beforeAutospacing="0" w:after="0" w:afterAutospacing="0"/>
        <w:ind w:left="112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t>(ii)</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where the subdivision of that allotment does not create a vacant allotment (i.e. with no buildings). Compliance with all other standards and terms is necessary.</w:t>
      </w:r>
      <w:r w:rsidRPr="00E125BE">
        <w:rPr>
          <w:rStyle w:val="eop"/>
          <w:rFonts w:ascii="Arial" w:hAnsi="Arial" w:cs="Arial"/>
          <w:color w:val="000000" w:themeColor="text1"/>
          <w:sz w:val="22"/>
          <w:szCs w:val="22"/>
        </w:rPr>
        <w:t> </w:t>
      </w:r>
    </w:p>
    <w:p w14:paraId="4830B13B" w14:textId="77777777" w:rsidR="00B52C44" w:rsidRPr="00E125BE" w:rsidRDefault="00B52C44" w:rsidP="00B52C44">
      <w:pPr>
        <w:pStyle w:val="paragraph"/>
        <w:spacing w:before="0" w:beforeAutospacing="0" w:after="0" w:afterAutospacing="0"/>
        <w:ind w:left="555" w:hanging="555"/>
        <w:textAlignment w:val="baseline"/>
        <w:rPr>
          <w:rFonts w:ascii="Segoe UI" w:hAnsi="Segoe UI" w:cs="Segoe UI"/>
          <w:color w:val="000000" w:themeColor="text1"/>
          <w:sz w:val="22"/>
          <w:szCs w:val="22"/>
        </w:rPr>
      </w:pPr>
      <w:r w:rsidRPr="00E125BE">
        <w:rPr>
          <w:rStyle w:val="normaltextrun"/>
          <w:rFonts w:ascii="Arial" w:hAnsi="Arial" w:cs="Arial"/>
          <w:color w:val="000000" w:themeColor="text1"/>
          <w:sz w:val="22"/>
          <w:szCs w:val="22"/>
        </w:rPr>
        <w:lastRenderedPageBreak/>
        <w:t>(s)</w:t>
      </w:r>
      <w:r w:rsidRPr="00E125BE">
        <w:rPr>
          <w:rStyle w:val="tabchar"/>
          <w:rFonts w:ascii="Calibri" w:hAnsi="Calibri" w:cs="Calibri"/>
          <w:color w:val="000000" w:themeColor="text1"/>
          <w:sz w:val="22"/>
          <w:szCs w:val="22"/>
        </w:rPr>
        <w:tab/>
      </w:r>
      <w:r w:rsidRPr="00E125BE">
        <w:rPr>
          <w:rStyle w:val="normaltextrun"/>
          <w:rFonts w:ascii="Arial" w:hAnsi="Arial" w:cs="Arial"/>
          <w:color w:val="000000" w:themeColor="text1"/>
          <w:sz w:val="22"/>
          <w:szCs w:val="22"/>
        </w:rPr>
        <w:t>In all Residential and Rural Activity Areas the allotment design standards and terms shall not apply:</w:t>
      </w:r>
      <w:r w:rsidRPr="00E125BE">
        <w:rPr>
          <w:rStyle w:val="eop"/>
          <w:rFonts w:ascii="Arial" w:hAnsi="Arial" w:cs="Arial"/>
          <w:color w:val="000000" w:themeColor="text1"/>
          <w:sz w:val="22"/>
          <w:szCs w:val="22"/>
        </w:rPr>
        <w:t> </w:t>
      </w:r>
    </w:p>
    <w:p w14:paraId="0F0BF044" w14:textId="77777777" w:rsidR="00B52C44" w:rsidRPr="000E67C0" w:rsidRDefault="00B52C44" w:rsidP="00B52C44">
      <w:pPr>
        <w:pStyle w:val="paragraph"/>
        <w:spacing w:before="0" w:beforeAutospacing="0" w:after="0" w:afterAutospacing="0"/>
        <w:ind w:left="1125" w:hanging="555"/>
        <w:textAlignment w:val="baseline"/>
        <w:rPr>
          <w:rFonts w:ascii="Segoe UI" w:hAnsi="Segoe UI" w:cs="Segoe UI"/>
          <w:sz w:val="22"/>
          <w:szCs w:val="22"/>
        </w:rPr>
      </w:pPr>
      <w:r w:rsidRPr="000E67C0">
        <w:rPr>
          <w:rStyle w:val="normaltextrun"/>
          <w:rFonts w:ascii="Arial" w:hAnsi="Arial" w:cs="Arial"/>
          <w:sz w:val="22"/>
          <w:szCs w:val="22"/>
        </w:rPr>
        <w:t>(i)</w:t>
      </w:r>
      <w:r w:rsidRPr="000E67C0">
        <w:rPr>
          <w:rStyle w:val="tabchar"/>
          <w:rFonts w:ascii="Calibri" w:hAnsi="Calibri" w:cs="Calibri"/>
          <w:sz w:val="22"/>
          <w:szCs w:val="22"/>
        </w:rPr>
        <w:tab/>
      </w:r>
      <w:r w:rsidRPr="000E67C0">
        <w:rPr>
          <w:rStyle w:val="normaltextrun"/>
          <w:rFonts w:ascii="Arial" w:hAnsi="Arial" w:cs="Arial"/>
          <w:sz w:val="22"/>
          <w:szCs w:val="22"/>
        </w:rPr>
        <w:t>where there are existing dwelling houses on an allotment prior to December 1995; and</w:t>
      </w:r>
      <w:r w:rsidRPr="000E67C0">
        <w:rPr>
          <w:rStyle w:val="eop"/>
          <w:rFonts w:ascii="Arial" w:hAnsi="Arial" w:cs="Arial"/>
          <w:sz w:val="22"/>
          <w:szCs w:val="22"/>
        </w:rPr>
        <w:t> </w:t>
      </w:r>
    </w:p>
    <w:p w14:paraId="580D0D49" w14:textId="77777777" w:rsidR="00B52C44" w:rsidRPr="000E67C0" w:rsidRDefault="00B52C44" w:rsidP="00B52C44">
      <w:pPr>
        <w:pStyle w:val="paragraph"/>
        <w:spacing w:before="0" w:beforeAutospacing="0" w:after="0" w:afterAutospacing="0"/>
        <w:ind w:left="1125" w:hanging="555"/>
        <w:textAlignment w:val="baseline"/>
        <w:rPr>
          <w:rFonts w:ascii="Segoe UI" w:hAnsi="Segoe UI" w:cs="Segoe UI"/>
          <w:sz w:val="22"/>
          <w:szCs w:val="22"/>
        </w:rPr>
      </w:pPr>
      <w:r w:rsidRPr="000E67C0">
        <w:rPr>
          <w:rStyle w:val="normaltextrun"/>
          <w:rFonts w:ascii="Arial" w:hAnsi="Arial" w:cs="Arial"/>
          <w:sz w:val="22"/>
          <w:szCs w:val="22"/>
        </w:rPr>
        <w:t>(ii)</w:t>
      </w:r>
      <w:r w:rsidRPr="000E67C0">
        <w:rPr>
          <w:rStyle w:val="tabchar"/>
          <w:rFonts w:ascii="Calibri" w:hAnsi="Calibri" w:cs="Calibri"/>
          <w:sz w:val="22"/>
          <w:szCs w:val="22"/>
        </w:rPr>
        <w:tab/>
      </w:r>
      <w:r w:rsidRPr="000E67C0">
        <w:rPr>
          <w:rStyle w:val="normaltextrun"/>
          <w:rFonts w:ascii="Arial" w:hAnsi="Arial" w:cs="Arial"/>
          <w:sz w:val="22"/>
          <w:szCs w:val="22"/>
        </w:rPr>
        <w:t>where the subdivision of that allotment does not create an allotment with no dwelling house. Compliance with all other standards and terms is necessary.</w:t>
      </w:r>
      <w:r w:rsidRPr="000E67C0">
        <w:rPr>
          <w:rStyle w:val="eop"/>
          <w:rFonts w:ascii="Arial" w:hAnsi="Arial" w:cs="Arial"/>
          <w:sz w:val="22"/>
          <w:szCs w:val="22"/>
        </w:rPr>
        <w:t> </w:t>
      </w:r>
    </w:p>
    <w:p w14:paraId="57D7BE18" w14:textId="541F4C24" w:rsidR="0020062D" w:rsidRDefault="00B52C44" w:rsidP="001307A4">
      <w:pPr>
        <w:pStyle w:val="paragraph"/>
        <w:spacing w:before="0" w:beforeAutospacing="0" w:after="0" w:afterAutospacing="0"/>
        <w:ind w:left="555" w:hanging="555"/>
        <w:textAlignment w:val="baseline"/>
        <w:rPr>
          <w:rStyle w:val="eop"/>
          <w:rFonts w:ascii="Arial" w:hAnsi="Arial" w:cs="Arial"/>
          <w:sz w:val="22"/>
          <w:szCs w:val="22"/>
        </w:rPr>
      </w:pPr>
      <w:r w:rsidRPr="000E67C0">
        <w:rPr>
          <w:rStyle w:val="normaltextrun"/>
          <w:rFonts w:ascii="Arial" w:hAnsi="Arial" w:cs="Arial"/>
          <w:sz w:val="22"/>
          <w:szCs w:val="22"/>
        </w:rPr>
        <w:t>(t)</w:t>
      </w:r>
      <w:r w:rsidRPr="000E67C0">
        <w:rPr>
          <w:rStyle w:val="tabchar"/>
          <w:rFonts w:ascii="Calibri" w:hAnsi="Calibri" w:cs="Calibri"/>
          <w:sz w:val="22"/>
          <w:szCs w:val="22"/>
        </w:rPr>
        <w:tab/>
      </w:r>
      <w:r w:rsidRPr="000E67C0">
        <w:rPr>
          <w:rStyle w:val="normaltextrun"/>
          <w:rFonts w:ascii="Arial" w:hAnsi="Arial" w:cs="Arial"/>
          <w:sz w:val="22"/>
          <w:szCs w:val="22"/>
        </w:rPr>
        <w:t>Any subdivision located wholly within Avalon Business Activity Area (Sub</w:t>
      </w:r>
      <w:r w:rsidRPr="000E67C0">
        <w:rPr>
          <w:rStyle w:val="normaltextrun"/>
          <w:rFonts w:ascii="Arial" w:hAnsi="Arial" w:cs="Arial"/>
          <w:sz w:val="22"/>
          <w:szCs w:val="22"/>
        </w:rPr>
        <w:softHyphen/>
        <w:t>Area 2).</w:t>
      </w:r>
      <w:r w:rsidRPr="000E67C0">
        <w:rPr>
          <w:rStyle w:val="eop"/>
          <w:rFonts w:ascii="Arial" w:hAnsi="Arial" w:cs="Arial"/>
          <w:sz w:val="22"/>
          <w:szCs w:val="22"/>
        </w:rPr>
        <w:t> </w:t>
      </w:r>
    </w:p>
    <w:p w14:paraId="482D1F89" w14:textId="77777777" w:rsidR="00C07022" w:rsidRDefault="00C07022" w:rsidP="001307A4">
      <w:pPr>
        <w:pStyle w:val="paragraph"/>
        <w:spacing w:before="0" w:beforeAutospacing="0" w:after="0" w:afterAutospacing="0"/>
        <w:ind w:left="555" w:hanging="555"/>
        <w:textAlignment w:val="baseline"/>
        <w:rPr>
          <w:rStyle w:val="eop"/>
          <w:rFonts w:ascii="Arial" w:hAnsi="Arial" w:cs="Arial"/>
          <w:sz w:val="22"/>
          <w:szCs w:val="22"/>
        </w:rPr>
      </w:pPr>
    </w:p>
    <w:p w14:paraId="43B3EE19" w14:textId="6BD77BAE" w:rsidR="00081E5D" w:rsidRPr="00C07022" w:rsidRDefault="00081E5D" w:rsidP="00C07022">
      <w:pPr>
        <w:pStyle w:val="ADMENDMENT"/>
        <w:ind w:left="-284"/>
        <w:rPr>
          <w:rStyle w:val="normaltextrun"/>
          <w:i w:val="0"/>
          <w:iCs w:val="0"/>
          <w:sz w:val="31"/>
          <w:szCs w:val="31"/>
        </w:rPr>
      </w:pPr>
      <w:r w:rsidRPr="00C07022">
        <w:rPr>
          <w:rStyle w:val="normaltextrun"/>
          <w:i w:val="0"/>
          <w:iCs w:val="0"/>
          <w:sz w:val="31"/>
          <w:szCs w:val="31"/>
        </w:rPr>
        <w:t>11.2.2.1</w:t>
      </w:r>
      <w:r w:rsidRPr="00C07022">
        <w:rPr>
          <w:rStyle w:val="normaltextrun"/>
          <w:i w:val="0"/>
          <w:iCs w:val="0"/>
          <w:sz w:val="31"/>
          <w:szCs w:val="31"/>
        </w:rPr>
        <w:tab/>
        <w:t>Standards and Terms </w:t>
      </w:r>
    </w:p>
    <w:p w14:paraId="649C8DA1" w14:textId="65CE81FE" w:rsidR="00081E5D" w:rsidRPr="00DD6872" w:rsidRDefault="00081E5D" w:rsidP="00C07022">
      <w:pPr>
        <w:pStyle w:val="BodyText"/>
        <w:rPr>
          <w:sz w:val="22"/>
          <w:szCs w:val="22"/>
        </w:rPr>
      </w:pPr>
      <w:r w:rsidRPr="00DD6872">
        <w:rPr>
          <w:sz w:val="22"/>
          <w:szCs w:val="22"/>
        </w:rPr>
        <w:t>All</w:t>
      </w:r>
      <w:r w:rsidRPr="00DD6872">
        <w:rPr>
          <w:spacing w:val="8"/>
          <w:sz w:val="22"/>
          <w:szCs w:val="22"/>
        </w:rPr>
        <w:t xml:space="preserve"> </w:t>
      </w:r>
      <w:r w:rsidRPr="00DD6872">
        <w:rPr>
          <w:sz w:val="22"/>
          <w:szCs w:val="22"/>
        </w:rPr>
        <w:t>Controlled</w:t>
      </w:r>
      <w:r w:rsidRPr="00DD6872">
        <w:rPr>
          <w:spacing w:val="10"/>
          <w:sz w:val="22"/>
          <w:szCs w:val="22"/>
        </w:rPr>
        <w:t xml:space="preserve"> </w:t>
      </w:r>
      <w:r w:rsidRPr="00DD6872">
        <w:rPr>
          <w:sz w:val="22"/>
          <w:szCs w:val="22"/>
        </w:rPr>
        <w:t>Activity</w:t>
      </w:r>
      <w:r w:rsidRPr="00DD6872">
        <w:rPr>
          <w:spacing w:val="11"/>
          <w:sz w:val="22"/>
          <w:szCs w:val="22"/>
        </w:rPr>
        <w:t xml:space="preserve"> </w:t>
      </w:r>
      <w:r w:rsidRPr="00DD6872">
        <w:rPr>
          <w:sz w:val="22"/>
          <w:szCs w:val="22"/>
        </w:rPr>
        <w:t>subdivisions</w:t>
      </w:r>
      <w:r w:rsidRPr="00DD6872">
        <w:rPr>
          <w:spacing w:val="10"/>
          <w:sz w:val="22"/>
          <w:szCs w:val="22"/>
        </w:rPr>
        <w:t xml:space="preserve"> </w:t>
      </w:r>
      <w:r w:rsidRPr="00DD6872">
        <w:rPr>
          <w:sz w:val="22"/>
          <w:szCs w:val="22"/>
        </w:rPr>
        <w:t>shall</w:t>
      </w:r>
      <w:r w:rsidRPr="00DD6872">
        <w:rPr>
          <w:spacing w:val="10"/>
          <w:sz w:val="22"/>
          <w:szCs w:val="22"/>
        </w:rPr>
        <w:t xml:space="preserve"> </w:t>
      </w:r>
      <w:r w:rsidRPr="00DD6872">
        <w:rPr>
          <w:sz w:val="22"/>
          <w:szCs w:val="22"/>
        </w:rPr>
        <w:t>comply</w:t>
      </w:r>
      <w:r w:rsidRPr="00DD6872">
        <w:rPr>
          <w:spacing w:val="11"/>
          <w:sz w:val="22"/>
          <w:szCs w:val="22"/>
        </w:rPr>
        <w:t xml:space="preserve"> </w:t>
      </w:r>
      <w:r w:rsidRPr="00DD6872">
        <w:rPr>
          <w:sz w:val="22"/>
          <w:szCs w:val="22"/>
        </w:rPr>
        <w:t>with</w:t>
      </w:r>
      <w:r w:rsidRPr="00DD6872">
        <w:rPr>
          <w:spacing w:val="10"/>
          <w:sz w:val="22"/>
          <w:szCs w:val="22"/>
        </w:rPr>
        <w:t xml:space="preserve"> </w:t>
      </w:r>
      <w:r w:rsidRPr="00DD6872">
        <w:rPr>
          <w:sz w:val="22"/>
          <w:szCs w:val="22"/>
        </w:rPr>
        <w:t>the</w:t>
      </w:r>
      <w:r w:rsidRPr="00DD6872">
        <w:rPr>
          <w:spacing w:val="10"/>
          <w:sz w:val="22"/>
          <w:szCs w:val="22"/>
        </w:rPr>
        <w:t xml:space="preserve"> </w:t>
      </w:r>
      <w:r w:rsidRPr="00DD6872">
        <w:rPr>
          <w:sz w:val="22"/>
          <w:szCs w:val="22"/>
        </w:rPr>
        <w:t>following</w:t>
      </w:r>
      <w:r w:rsidRPr="00DD6872">
        <w:rPr>
          <w:spacing w:val="11"/>
          <w:sz w:val="22"/>
          <w:szCs w:val="22"/>
        </w:rPr>
        <w:t xml:space="preserve"> </w:t>
      </w:r>
      <w:r w:rsidRPr="00DD6872">
        <w:rPr>
          <w:sz w:val="22"/>
          <w:szCs w:val="22"/>
        </w:rPr>
        <w:t>Standards</w:t>
      </w:r>
      <w:r w:rsidRPr="00DD6872">
        <w:rPr>
          <w:spacing w:val="10"/>
          <w:sz w:val="22"/>
          <w:szCs w:val="22"/>
        </w:rPr>
        <w:t xml:space="preserve"> </w:t>
      </w:r>
      <w:r w:rsidRPr="00DD6872">
        <w:rPr>
          <w:sz w:val="22"/>
          <w:szCs w:val="22"/>
        </w:rPr>
        <w:t>and</w:t>
      </w:r>
      <w:r w:rsidRPr="00DD6872">
        <w:rPr>
          <w:spacing w:val="11"/>
          <w:sz w:val="22"/>
          <w:szCs w:val="22"/>
        </w:rPr>
        <w:t xml:space="preserve"> </w:t>
      </w:r>
      <w:r w:rsidRPr="00DD6872">
        <w:rPr>
          <w:spacing w:val="-2"/>
          <w:sz w:val="22"/>
          <w:szCs w:val="22"/>
        </w:rPr>
        <w:t>Terms:</w:t>
      </w:r>
    </w:p>
    <w:p w14:paraId="64F23666" w14:textId="77777777" w:rsidR="00081E5D" w:rsidRPr="00DD6872" w:rsidRDefault="00081E5D" w:rsidP="00081E5D">
      <w:pPr>
        <w:pStyle w:val="Heading5"/>
        <w:numPr>
          <w:ilvl w:val="0"/>
          <w:numId w:val="14"/>
        </w:numPr>
        <w:tabs>
          <w:tab w:val="left" w:pos="579"/>
          <w:tab w:val="left" w:pos="580"/>
        </w:tabs>
        <w:spacing w:before="108"/>
        <w:ind w:left="625" w:hanging="525"/>
        <w:rPr>
          <w:sz w:val="22"/>
          <w:szCs w:val="22"/>
        </w:rPr>
      </w:pPr>
      <w:r w:rsidRPr="00DD6872">
        <w:rPr>
          <w:spacing w:val="-4"/>
          <w:sz w:val="22"/>
          <w:szCs w:val="22"/>
        </w:rPr>
        <w:t>Allotment</w:t>
      </w:r>
      <w:r w:rsidRPr="00DD6872">
        <w:rPr>
          <w:spacing w:val="6"/>
          <w:sz w:val="22"/>
          <w:szCs w:val="22"/>
        </w:rPr>
        <w:t xml:space="preserve"> </w:t>
      </w:r>
      <w:r w:rsidRPr="00DD6872">
        <w:rPr>
          <w:spacing w:val="-2"/>
          <w:sz w:val="22"/>
          <w:szCs w:val="22"/>
        </w:rPr>
        <w:t>Design</w:t>
      </w:r>
    </w:p>
    <w:p w14:paraId="3B1DC9E3" w14:textId="77777777" w:rsidR="00081E5D" w:rsidRPr="00DD6872" w:rsidRDefault="00081E5D" w:rsidP="00081E5D">
      <w:pPr>
        <w:pStyle w:val="BodyText"/>
        <w:spacing w:before="108"/>
        <w:ind w:left="610"/>
        <w:rPr>
          <w:sz w:val="22"/>
          <w:szCs w:val="22"/>
        </w:rPr>
      </w:pPr>
      <w:r w:rsidRPr="00DD6872">
        <w:rPr>
          <w:sz w:val="22"/>
          <w:szCs w:val="22"/>
        </w:rPr>
        <w:t>The</w:t>
      </w:r>
      <w:r w:rsidRPr="00DD6872">
        <w:rPr>
          <w:spacing w:val="8"/>
          <w:sz w:val="22"/>
          <w:szCs w:val="22"/>
        </w:rPr>
        <w:t xml:space="preserve"> </w:t>
      </w:r>
      <w:r w:rsidRPr="00DD6872">
        <w:rPr>
          <w:sz w:val="22"/>
          <w:szCs w:val="22"/>
        </w:rPr>
        <w:t>minimum</w:t>
      </w:r>
      <w:r w:rsidRPr="00DD6872">
        <w:rPr>
          <w:spacing w:val="10"/>
          <w:sz w:val="22"/>
          <w:szCs w:val="22"/>
        </w:rPr>
        <w:t xml:space="preserve"> </w:t>
      </w:r>
      <w:r w:rsidRPr="00DD6872">
        <w:rPr>
          <w:sz w:val="22"/>
          <w:szCs w:val="22"/>
        </w:rPr>
        <w:t>size</w:t>
      </w:r>
      <w:r w:rsidRPr="00DD6872">
        <w:rPr>
          <w:spacing w:val="10"/>
          <w:sz w:val="22"/>
          <w:szCs w:val="22"/>
        </w:rPr>
        <w:t xml:space="preserve"> </w:t>
      </w:r>
      <w:r w:rsidRPr="00DD6872">
        <w:rPr>
          <w:sz w:val="22"/>
          <w:szCs w:val="22"/>
        </w:rPr>
        <w:t>of</w:t>
      </w:r>
      <w:r w:rsidRPr="00DD6872">
        <w:rPr>
          <w:spacing w:val="10"/>
          <w:sz w:val="22"/>
          <w:szCs w:val="22"/>
        </w:rPr>
        <w:t xml:space="preserve"> </w:t>
      </w:r>
      <w:r w:rsidRPr="00DD6872">
        <w:rPr>
          <w:sz w:val="22"/>
          <w:szCs w:val="22"/>
        </w:rPr>
        <w:t>an</w:t>
      </w:r>
      <w:r w:rsidRPr="00DD6872">
        <w:rPr>
          <w:spacing w:val="11"/>
          <w:sz w:val="22"/>
          <w:szCs w:val="22"/>
        </w:rPr>
        <w:t xml:space="preserve"> </w:t>
      </w:r>
      <w:r w:rsidRPr="00DD6872">
        <w:rPr>
          <w:sz w:val="22"/>
          <w:szCs w:val="22"/>
        </w:rPr>
        <w:t>allotment</w:t>
      </w:r>
      <w:r w:rsidRPr="00DD6872">
        <w:rPr>
          <w:spacing w:val="10"/>
          <w:sz w:val="22"/>
          <w:szCs w:val="22"/>
        </w:rPr>
        <w:t xml:space="preserve"> </w:t>
      </w:r>
      <w:r w:rsidRPr="00DD6872">
        <w:rPr>
          <w:sz w:val="22"/>
          <w:szCs w:val="22"/>
        </w:rPr>
        <w:t>shall</w:t>
      </w:r>
      <w:r w:rsidRPr="00DD6872">
        <w:rPr>
          <w:spacing w:val="10"/>
          <w:sz w:val="22"/>
          <w:szCs w:val="22"/>
        </w:rPr>
        <w:t xml:space="preserve"> </w:t>
      </w:r>
      <w:r w:rsidRPr="00DD6872">
        <w:rPr>
          <w:sz w:val="22"/>
          <w:szCs w:val="22"/>
        </w:rPr>
        <w:t>exclude</w:t>
      </w:r>
      <w:r w:rsidRPr="00DD6872">
        <w:rPr>
          <w:spacing w:val="10"/>
          <w:sz w:val="22"/>
          <w:szCs w:val="22"/>
        </w:rPr>
        <w:t xml:space="preserve"> </w:t>
      </w:r>
      <w:r w:rsidRPr="00DD6872">
        <w:rPr>
          <w:sz w:val="22"/>
          <w:szCs w:val="22"/>
        </w:rPr>
        <w:t>rights</w:t>
      </w:r>
      <w:r w:rsidRPr="00DD6872">
        <w:rPr>
          <w:spacing w:val="11"/>
          <w:sz w:val="22"/>
          <w:szCs w:val="22"/>
        </w:rPr>
        <w:t xml:space="preserve"> </w:t>
      </w:r>
      <w:r w:rsidRPr="00DD6872">
        <w:rPr>
          <w:sz w:val="22"/>
          <w:szCs w:val="22"/>
        </w:rPr>
        <w:t>of</w:t>
      </w:r>
      <w:r w:rsidRPr="00DD6872">
        <w:rPr>
          <w:spacing w:val="10"/>
          <w:sz w:val="22"/>
          <w:szCs w:val="22"/>
        </w:rPr>
        <w:t xml:space="preserve"> </w:t>
      </w:r>
      <w:r w:rsidRPr="00DD6872">
        <w:rPr>
          <w:sz w:val="22"/>
          <w:szCs w:val="22"/>
        </w:rPr>
        <w:t>way</w:t>
      </w:r>
      <w:r w:rsidRPr="00DD6872">
        <w:rPr>
          <w:spacing w:val="10"/>
          <w:sz w:val="22"/>
          <w:szCs w:val="22"/>
        </w:rPr>
        <w:t xml:space="preserve"> </w:t>
      </w:r>
      <w:r w:rsidRPr="00DD6872">
        <w:rPr>
          <w:sz w:val="22"/>
          <w:szCs w:val="22"/>
        </w:rPr>
        <w:t>and</w:t>
      </w:r>
      <w:r w:rsidRPr="00DD6872">
        <w:rPr>
          <w:spacing w:val="10"/>
          <w:sz w:val="22"/>
          <w:szCs w:val="22"/>
        </w:rPr>
        <w:t xml:space="preserve"> </w:t>
      </w:r>
      <w:r w:rsidRPr="00DD6872">
        <w:rPr>
          <w:sz w:val="22"/>
          <w:szCs w:val="22"/>
        </w:rPr>
        <w:t>access</w:t>
      </w:r>
      <w:r w:rsidRPr="00DD6872">
        <w:rPr>
          <w:spacing w:val="11"/>
          <w:sz w:val="22"/>
          <w:szCs w:val="22"/>
        </w:rPr>
        <w:t xml:space="preserve"> </w:t>
      </w:r>
      <w:r w:rsidRPr="00DD6872">
        <w:rPr>
          <w:sz w:val="22"/>
          <w:szCs w:val="22"/>
        </w:rPr>
        <w:t>legs</w:t>
      </w:r>
      <w:r w:rsidRPr="00DD6872">
        <w:rPr>
          <w:spacing w:val="10"/>
          <w:sz w:val="22"/>
          <w:szCs w:val="22"/>
        </w:rPr>
        <w:t xml:space="preserve"> </w:t>
      </w:r>
      <w:r w:rsidRPr="00DD6872">
        <w:rPr>
          <w:sz w:val="22"/>
          <w:szCs w:val="22"/>
        </w:rPr>
        <w:t>to</w:t>
      </w:r>
      <w:r w:rsidRPr="00DD6872">
        <w:rPr>
          <w:spacing w:val="10"/>
          <w:sz w:val="22"/>
          <w:szCs w:val="22"/>
        </w:rPr>
        <w:t xml:space="preserve"> </w:t>
      </w:r>
      <w:r w:rsidRPr="00DD6872">
        <w:rPr>
          <w:sz w:val="22"/>
          <w:szCs w:val="22"/>
        </w:rPr>
        <w:t>a</w:t>
      </w:r>
      <w:r w:rsidRPr="00DD6872">
        <w:rPr>
          <w:spacing w:val="10"/>
          <w:sz w:val="22"/>
          <w:szCs w:val="22"/>
        </w:rPr>
        <w:t xml:space="preserve"> </w:t>
      </w:r>
      <w:r w:rsidRPr="00DD6872">
        <w:rPr>
          <w:sz w:val="22"/>
          <w:szCs w:val="22"/>
        </w:rPr>
        <w:t>rear</w:t>
      </w:r>
      <w:r w:rsidRPr="00DD6872">
        <w:rPr>
          <w:spacing w:val="11"/>
          <w:sz w:val="22"/>
          <w:szCs w:val="22"/>
        </w:rPr>
        <w:t xml:space="preserve"> </w:t>
      </w:r>
      <w:r w:rsidRPr="00DD6872">
        <w:rPr>
          <w:spacing w:val="-2"/>
          <w:sz w:val="22"/>
          <w:szCs w:val="22"/>
        </w:rPr>
        <w:t>site.</w:t>
      </w:r>
    </w:p>
    <w:p w14:paraId="57D7BE19" w14:textId="77777777" w:rsidR="0020062D" w:rsidRDefault="0020062D">
      <w:pPr>
        <w:pStyle w:val="BodyText"/>
        <w:spacing w:before="2"/>
        <w:rPr>
          <w:sz w:val="19"/>
        </w:rPr>
      </w:pPr>
    </w:p>
    <w:p w14:paraId="0435420A" w14:textId="2AE5B44A" w:rsidR="00AB4602" w:rsidRPr="001307A4" w:rsidRDefault="00AB4602" w:rsidP="001307A4">
      <w:pPr>
        <w:pStyle w:val="ADMENDMENT"/>
        <w:ind w:left="-284"/>
        <w:rPr>
          <w:rStyle w:val="normaltextrun"/>
          <w:sz w:val="22"/>
          <w:szCs w:val="22"/>
        </w:rPr>
      </w:pPr>
      <w:r w:rsidRPr="001307A4">
        <w:rPr>
          <w:rStyle w:val="normaltextrun"/>
          <w:sz w:val="22"/>
          <w:szCs w:val="22"/>
        </w:rPr>
        <w:t>AMENDMENT 346 - Delete Allotment Design table for General Residential Activity Area from section 11.2.2.1 Standards and Terms </w:t>
      </w:r>
    </w:p>
    <w:p w14:paraId="3F4D6E4A" w14:textId="77777777" w:rsidR="00AB4602" w:rsidRPr="00DD6872" w:rsidRDefault="00AB4602" w:rsidP="00AB4602">
      <w:pPr>
        <w:widowControl/>
        <w:autoSpaceDE/>
        <w:autoSpaceDN/>
        <w:jc w:val="both"/>
        <w:textAlignment w:val="baseline"/>
        <w:rPr>
          <w:rFonts w:ascii="Segoe UI" w:eastAsia="Times New Roman" w:hAnsi="Segoe UI" w:cs="Segoe UI"/>
          <w:color w:val="000000" w:themeColor="text1"/>
          <w:lang w:val="en-NZ" w:eastAsia="en-NZ"/>
        </w:rPr>
      </w:pPr>
      <w:r w:rsidRPr="00DD6872">
        <w:rPr>
          <w:rFonts w:eastAsia="Times New Roman"/>
          <w:color w:val="000000" w:themeColor="text1"/>
          <w:sz w:val="13"/>
          <w:szCs w:val="13"/>
          <w:lang w:val="en-NZ" w:eastAsia="en-NZ"/>
        </w:rPr>
        <w:t> </w:t>
      </w:r>
    </w:p>
    <w:tbl>
      <w:tblPr>
        <w:tblW w:w="0" w:type="dxa"/>
        <w:tblInd w:w="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70"/>
        <w:gridCol w:w="555"/>
        <w:gridCol w:w="6360"/>
      </w:tblGrid>
      <w:tr w:rsidR="00DD6872" w:rsidRPr="00DD6872" w14:paraId="6FD56061" w14:textId="77777777" w:rsidTr="00AB4602">
        <w:trPr>
          <w:trHeight w:val="225"/>
        </w:trPr>
        <w:tc>
          <w:tcPr>
            <w:tcW w:w="8985" w:type="dxa"/>
            <w:gridSpan w:val="3"/>
            <w:tcBorders>
              <w:top w:val="single" w:sz="6" w:space="0" w:color="D8D8D8"/>
              <w:left w:val="single" w:sz="6" w:space="0" w:color="D8D8D8"/>
              <w:bottom w:val="single" w:sz="6" w:space="0" w:color="D8D8D8"/>
              <w:right w:val="single" w:sz="6" w:space="0" w:color="D8D8D8"/>
            </w:tcBorders>
            <w:shd w:val="clear" w:color="auto" w:fill="auto"/>
            <w:hideMark/>
          </w:tcPr>
          <w:p w14:paraId="188CE261" w14:textId="77777777" w:rsidR="00AB4602" w:rsidRPr="00DD6872" w:rsidRDefault="00AB4602" w:rsidP="00AB4602">
            <w:pPr>
              <w:widowControl/>
              <w:autoSpaceDE/>
              <w:autoSpaceDN/>
              <w:textAlignment w:val="baseline"/>
              <w:divId w:val="526061501"/>
              <w:rPr>
                <w:rFonts w:ascii="Times New Roman" w:eastAsia="Times New Roman" w:hAnsi="Times New Roman" w:cs="Times New Roman"/>
                <w:color w:val="000000" w:themeColor="text1"/>
                <w:lang w:val="en-NZ" w:eastAsia="en-NZ"/>
              </w:rPr>
            </w:pPr>
            <w:r w:rsidRPr="00DD6872">
              <w:rPr>
                <w:rFonts w:eastAsia="Times New Roman"/>
                <w:b/>
                <w:bCs/>
                <w:strike/>
                <w:color w:val="000000" w:themeColor="text1"/>
                <w:lang w:val="en-NZ" w:eastAsia="en-NZ"/>
              </w:rPr>
              <w:t>General Residential Activity Area</w:t>
            </w:r>
            <w:r w:rsidRPr="00DD6872">
              <w:rPr>
                <w:rFonts w:eastAsia="Times New Roman"/>
                <w:color w:val="000000" w:themeColor="text1"/>
                <w:lang w:val="en-NZ" w:eastAsia="en-NZ"/>
              </w:rPr>
              <w:t> </w:t>
            </w:r>
          </w:p>
        </w:tc>
      </w:tr>
      <w:tr w:rsidR="00DD6872" w:rsidRPr="00DD6872" w14:paraId="67632F33" w14:textId="77777777" w:rsidTr="00AB4602">
        <w:trPr>
          <w:trHeight w:val="22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67DF4B78"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Minimum size of allotment:</w:t>
            </w:r>
            <w:r w:rsidRPr="00DD6872">
              <w:rPr>
                <w:rFonts w:eastAsia="Times New Roman"/>
                <w:color w:val="000000" w:themeColor="text1"/>
                <w:lang w:val="en-NZ" w:eastAsia="en-NZ"/>
              </w:rPr>
              <w:t> </w:t>
            </w:r>
          </w:p>
        </w:tc>
        <w:tc>
          <w:tcPr>
            <w:tcW w:w="6900" w:type="dxa"/>
            <w:gridSpan w:val="2"/>
            <w:tcBorders>
              <w:top w:val="single" w:sz="6" w:space="0" w:color="D8D8D8"/>
              <w:left w:val="single" w:sz="6" w:space="0" w:color="D8D8D8"/>
              <w:bottom w:val="single" w:sz="6" w:space="0" w:color="D8D8D8"/>
              <w:right w:val="single" w:sz="6" w:space="0" w:color="D8D8D8"/>
            </w:tcBorders>
            <w:shd w:val="clear" w:color="auto" w:fill="auto"/>
            <w:hideMark/>
          </w:tcPr>
          <w:p w14:paraId="7C5F1986"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400m</w:t>
            </w:r>
            <w:r w:rsidRPr="00DD6872">
              <w:rPr>
                <w:rFonts w:eastAsia="Times New Roman"/>
                <w:strike/>
                <w:color w:val="000000" w:themeColor="text1"/>
                <w:vertAlign w:val="superscript"/>
                <w:lang w:val="en-NZ" w:eastAsia="en-NZ"/>
              </w:rPr>
              <w:t>2</w:t>
            </w:r>
            <w:r w:rsidRPr="00DD6872">
              <w:rPr>
                <w:rFonts w:eastAsia="Times New Roman"/>
                <w:color w:val="000000" w:themeColor="text1"/>
                <w:lang w:val="en-NZ" w:eastAsia="en-NZ"/>
              </w:rPr>
              <w:t> </w:t>
            </w:r>
          </w:p>
        </w:tc>
      </w:tr>
      <w:tr w:rsidR="00DD6872" w:rsidRPr="00DD6872" w14:paraId="37D2AF31" w14:textId="77777777" w:rsidTr="00AB4602">
        <w:trPr>
          <w:trHeight w:val="22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6316ABBD"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ascii="Times New Roman" w:eastAsia="Times New Roman" w:hAnsi="Times New Roman" w:cs="Times New Roman"/>
                <w:color w:val="000000" w:themeColor="text1"/>
                <w:lang w:val="en-NZ" w:eastAsia="en-NZ"/>
              </w:rPr>
              <w:t> </w:t>
            </w:r>
          </w:p>
        </w:tc>
        <w:tc>
          <w:tcPr>
            <w:tcW w:w="6900" w:type="dxa"/>
            <w:gridSpan w:val="2"/>
            <w:tcBorders>
              <w:top w:val="single" w:sz="6" w:space="0" w:color="D8D8D8"/>
              <w:left w:val="single" w:sz="6" w:space="0" w:color="D8D8D8"/>
              <w:bottom w:val="single" w:sz="6" w:space="0" w:color="D8D8D8"/>
              <w:right w:val="single" w:sz="6" w:space="0" w:color="D8D8D8"/>
            </w:tcBorders>
            <w:shd w:val="clear" w:color="auto" w:fill="auto"/>
            <w:hideMark/>
          </w:tcPr>
          <w:p w14:paraId="77C7674B"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No minimum size is required if:</w:t>
            </w:r>
            <w:r w:rsidRPr="00DD6872">
              <w:rPr>
                <w:rFonts w:eastAsia="Times New Roman"/>
                <w:color w:val="000000" w:themeColor="text1"/>
                <w:lang w:val="en-NZ" w:eastAsia="en-NZ"/>
              </w:rPr>
              <w:t> </w:t>
            </w:r>
          </w:p>
        </w:tc>
      </w:tr>
      <w:tr w:rsidR="00DD6872" w:rsidRPr="00DD6872" w14:paraId="6AD4B86A" w14:textId="77777777" w:rsidTr="00AB4602">
        <w:trPr>
          <w:trHeight w:val="1440"/>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2897C9E3"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ascii="Times New Roman" w:eastAsia="Times New Roman" w:hAnsi="Times New Roman" w:cs="Times New Roman"/>
                <w:color w:val="000000" w:themeColor="text1"/>
                <w:lang w:val="en-NZ" w:eastAsia="en-NZ"/>
              </w:rPr>
              <w:t> </w:t>
            </w:r>
          </w:p>
        </w:tc>
        <w:tc>
          <w:tcPr>
            <w:tcW w:w="555" w:type="dxa"/>
            <w:tcBorders>
              <w:top w:val="single" w:sz="6" w:space="0" w:color="D8D8D8"/>
              <w:left w:val="single" w:sz="6" w:space="0" w:color="D8D8D8"/>
              <w:bottom w:val="single" w:sz="6" w:space="0" w:color="D8D8D8"/>
              <w:right w:val="single" w:sz="6" w:space="0" w:color="D8D8D8"/>
            </w:tcBorders>
            <w:shd w:val="clear" w:color="auto" w:fill="auto"/>
            <w:hideMark/>
          </w:tcPr>
          <w:p w14:paraId="6228D032"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(i)</w:t>
            </w:r>
            <w:r w:rsidRPr="00DD6872">
              <w:rPr>
                <w:rFonts w:eastAsia="Times New Roman"/>
                <w:color w:val="000000" w:themeColor="text1"/>
                <w:lang w:val="en-NZ" w:eastAsia="en-NZ"/>
              </w:rPr>
              <w:t> </w:t>
            </w:r>
          </w:p>
        </w:tc>
        <w:tc>
          <w:tcPr>
            <w:tcW w:w="6345" w:type="dxa"/>
            <w:tcBorders>
              <w:top w:val="single" w:sz="6" w:space="0" w:color="D8D8D8"/>
              <w:left w:val="single" w:sz="6" w:space="0" w:color="D8D8D8"/>
              <w:bottom w:val="single" w:sz="6" w:space="0" w:color="D8D8D8"/>
              <w:right w:val="single" w:sz="6" w:space="0" w:color="D8D8D8"/>
            </w:tcBorders>
            <w:shd w:val="clear" w:color="auto" w:fill="auto"/>
            <w:hideMark/>
          </w:tcPr>
          <w:p w14:paraId="52C7F9FC"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For every allotment where there is an existing dwelling:</w:t>
            </w:r>
            <w:r w:rsidRPr="00DD6872">
              <w:rPr>
                <w:rFonts w:eastAsia="Times New Roman"/>
                <w:color w:val="000000" w:themeColor="text1"/>
                <w:lang w:val="en-NZ" w:eastAsia="en-NZ"/>
              </w:rPr>
              <w:t> </w:t>
            </w:r>
          </w:p>
          <w:p w14:paraId="5CCE20FF"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There is no increase in the degree of non</w:t>
            </w:r>
            <w:r w:rsidRPr="00DD6872">
              <w:rPr>
                <w:rFonts w:eastAsia="Times New Roman"/>
                <w:strike/>
                <w:color w:val="000000" w:themeColor="text1"/>
                <w:lang w:val="en-NZ" w:eastAsia="en-NZ"/>
              </w:rPr>
              <w:softHyphen/>
              <w:t>compliance with the relevant General Residential Development Standards specified in 4A 4.2 and 4A 5. Where subdivision is proposed between dwellings that share a common wall, recession plane and yard requirements shall not apply along the length of the common wall.</w:t>
            </w:r>
            <w:r w:rsidRPr="00DD6872">
              <w:rPr>
                <w:rFonts w:eastAsia="Times New Roman"/>
                <w:color w:val="000000" w:themeColor="text1"/>
                <w:lang w:val="en-NZ" w:eastAsia="en-NZ"/>
              </w:rPr>
              <w:t> </w:t>
            </w:r>
          </w:p>
        </w:tc>
      </w:tr>
      <w:tr w:rsidR="00DD6872" w:rsidRPr="00DD6872" w14:paraId="4B69EBCB" w14:textId="77777777" w:rsidTr="00AB4602">
        <w:trPr>
          <w:trHeight w:val="1920"/>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7DB3BC48"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ascii="Times New Roman" w:eastAsia="Times New Roman" w:hAnsi="Times New Roman" w:cs="Times New Roman"/>
                <w:color w:val="000000" w:themeColor="text1"/>
                <w:lang w:val="en-NZ" w:eastAsia="en-NZ"/>
              </w:rPr>
              <w:t> </w:t>
            </w:r>
          </w:p>
        </w:tc>
        <w:tc>
          <w:tcPr>
            <w:tcW w:w="555" w:type="dxa"/>
            <w:tcBorders>
              <w:top w:val="single" w:sz="6" w:space="0" w:color="D8D8D8"/>
              <w:left w:val="single" w:sz="6" w:space="0" w:color="D8D8D8"/>
              <w:bottom w:val="single" w:sz="6" w:space="0" w:color="D8D8D8"/>
              <w:right w:val="single" w:sz="6" w:space="0" w:color="D8D8D8"/>
            </w:tcBorders>
            <w:shd w:val="clear" w:color="auto" w:fill="auto"/>
            <w:hideMark/>
          </w:tcPr>
          <w:p w14:paraId="734B0712"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(ii)</w:t>
            </w:r>
            <w:r w:rsidRPr="00DD6872">
              <w:rPr>
                <w:rFonts w:eastAsia="Times New Roman"/>
                <w:color w:val="000000" w:themeColor="text1"/>
                <w:lang w:val="en-NZ" w:eastAsia="en-NZ"/>
              </w:rPr>
              <w:t> </w:t>
            </w:r>
          </w:p>
        </w:tc>
        <w:tc>
          <w:tcPr>
            <w:tcW w:w="6345" w:type="dxa"/>
            <w:tcBorders>
              <w:top w:val="single" w:sz="6" w:space="0" w:color="D8D8D8"/>
              <w:left w:val="single" w:sz="6" w:space="0" w:color="D8D8D8"/>
              <w:bottom w:val="single" w:sz="6" w:space="0" w:color="D8D8D8"/>
              <w:right w:val="single" w:sz="6" w:space="0" w:color="D8D8D8"/>
            </w:tcBorders>
            <w:shd w:val="clear" w:color="auto" w:fill="auto"/>
            <w:hideMark/>
          </w:tcPr>
          <w:p w14:paraId="205B338E"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For every allotment where there is no existing dwelling, or for which no existing land use consent for a dwelling has been granted, or is being concurrently granted (in the case of joint land use and subdivision applications):</w:t>
            </w:r>
            <w:r w:rsidRPr="00DD6872">
              <w:rPr>
                <w:rFonts w:eastAsia="Times New Roman"/>
                <w:color w:val="000000" w:themeColor="text1"/>
                <w:lang w:val="en-NZ" w:eastAsia="en-NZ"/>
              </w:rPr>
              <w:t> </w:t>
            </w:r>
          </w:p>
          <w:p w14:paraId="65D5855B"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It can be demonstrated that it is practicable to construct on all allotments, as a permitted activity, a dwelling which complies with all relevant General Residential Development Standards specified in 4A 4.2 and 4A 5.</w:t>
            </w:r>
            <w:r w:rsidRPr="00DD6872">
              <w:rPr>
                <w:rFonts w:eastAsia="Times New Roman"/>
                <w:color w:val="000000" w:themeColor="text1"/>
                <w:lang w:val="en-NZ" w:eastAsia="en-NZ"/>
              </w:rPr>
              <w:t> </w:t>
            </w:r>
          </w:p>
        </w:tc>
      </w:tr>
      <w:tr w:rsidR="00DD6872" w:rsidRPr="00DD6872" w14:paraId="57FC9DB3" w14:textId="77777777" w:rsidTr="00AB4602">
        <w:trPr>
          <w:trHeight w:val="720"/>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3987AEA0"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Minimum frontage:</w:t>
            </w:r>
            <w:r w:rsidRPr="00DD6872">
              <w:rPr>
                <w:rFonts w:eastAsia="Times New Roman"/>
                <w:color w:val="000000" w:themeColor="text1"/>
                <w:lang w:val="en-NZ" w:eastAsia="en-NZ"/>
              </w:rPr>
              <w:t> </w:t>
            </w:r>
          </w:p>
        </w:tc>
        <w:tc>
          <w:tcPr>
            <w:tcW w:w="6900" w:type="dxa"/>
            <w:gridSpan w:val="2"/>
            <w:tcBorders>
              <w:top w:val="single" w:sz="6" w:space="0" w:color="D8D8D8"/>
              <w:left w:val="single" w:sz="6" w:space="0" w:color="D8D8D8"/>
              <w:bottom w:val="single" w:sz="6" w:space="0" w:color="D8D8D8"/>
              <w:right w:val="single" w:sz="6" w:space="0" w:color="D8D8D8"/>
            </w:tcBorders>
            <w:shd w:val="clear" w:color="auto" w:fill="auto"/>
            <w:hideMark/>
          </w:tcPr>
          <w:p w14:paraId="25430ED6"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3m to ensure that there is drive</w:t>
            </w:r>
            <w:r w:rsidRPr="00DD6872">
              <w:rPr>
                <w:rFonts w:eastAsia="Times New Roman"/>
                <w:strike/>
                <w:color w:val="000000" w:themeColor="text1"/>
                <w:lang w:val="en-NZ" w:eastAsia="en-NZ"/>
              </w:rPr>
              <w:softHyphen/>
              <w:t>on access to the allotment. For rear allotments the 3m frontage may be satisfied through a registered Right of</w:t>
            </w:r>
            <w:r w:rsidRPr="00DD6872">
              <w:rPr>
                <w:rFonts w:eastAsia="Times New Roman"/>
                <w:color w:val="000000" w:themeColor="text1"/>
                <w:lang w:val="en-NZ" w:eastAsia="en-NZ"/>
              </w:rPr>
              <w:t> </w:t>
            </w:r>
          </w:p>
          <w:p w14:paraId="189CF200"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Way outside the title (outside legal boundaries of the allotment.</w:t>
            </w:r>
            <w:r w:rsidRPr="00DD6872">
              <w:rPr>
                <w:rFonts w:eastAsia="Times New Roman"/>
                <w:color w:val="000000" w:themeColor="text1"/>
                <w:lang w:val="en-NZ" w:eastAsia="en-NZ"/>
              </w:rPr>
              <w:t> </w:t>
            </w:r>
          </w:p>
        </w:tc>
      </w:tr>
      <w:tr w:rsidR="00DD6872" w:rsidRPr="00DD6872" w14:paraId="090F7B69" w14:textId="77777777" w:rsidTr="00AB4602">
        <w:trPr>
          <w:trHeight w:val="94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113AC29B"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Shape factor:</w:t>
            </w:r>
            <w:r w:rsidRPr="00DD6872">
              <w:rPr>
                <w:rFonts w:eastAsia="Times New Roman"/>
                <w:color w:val="000000" w:themeColor="text1"/>
                <w:lang w:val="en-NZ" w:eastAsia="en-NZ"/>
              </w:rPr>
              <w:t> </w:t>
            </w:r>
          </w:p>
        </w:tc>
        <w:tc>
          <w:tcPr>
            <w:tcW w:w="6900" w:type="dxa"/>
            <w:gridSpan w:val="2"/>
            <w:tcBorders>
              <w:top w:val="single" w:sz="6" w:space="0" w:color="D8D8D8"/>
              <w:left w:val="single" w:sz="6" w:space="0" w:color="D8D8D8"/>
              <w:bottom w:val="single" w:sz="6" w:space="0" w:color="D8D8D8"/>
              <w:right w:val="single" w:sz="6" w:space="0" w:color="D8D8D8"/>
            </w:tcBorders>
            <w:shd w:val="clear" w:color="auto" w:fill="auto"/>
            <w:hideMark/>
          </w:tcPr>
          <w:p w14:paraId="16488156"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All allotments must be able to contain a rectangle measuring 10m by 15m. Such a rectangle must be clear of any yard or right of way and have a suitable building platform.</w:t>
            </w:r>
            <w:r w:rsidRPr="00DD6872">
              <w:rPr>
                <w:rFonts w:eastAsia="Times New Roman"/>
                <w:color w:val="000000" w:themeColor="text1"/>
                <w:lang w:val="en-NZ" w:eastAsia="en-NZ"/>
              </w:rPr>
              <w:t> </w:t>
            </w:r>
          </w:p>
          <w:p w14:paraId="76968F97"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No shape factor is required if:</w:t>
            </w:r>
            <w:r w:rsidRPr="00DD6872">
              <w:rPr>
                <w:rFonts w:eastAsia="Times New Roman"/>
                <w:color w:val="000000" w:themeColor="text1"/>
                <w:lang w:val="en-NZ" w:eastAsia="en-NZ"/>
              </w:rPr>
              <w:t> </w:t>
            </w:r>
          </w:p>
        </w:tc>
      </w:tr>
      <w:tr w:rsidR="00DD6872" w:rsidRPr="00DD6872" w14:paraId="248D9D48" w14:textId="77777777" w:rsidTr="00AB4602">
        <w:trPr>
          <w:trHeight w:val="94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31FE1FD2"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color w:val="000000" w:themeColor="text1"/>
                <w:lang w:val="en-NZ" w:eastAsia="en-NZ"/>
              </w:rPr>
              <w:t> </w:t>
            </w:r>
          </w:p>
        </w:tc>
        <w:tc>
          <w:tcPr>
            <w:tcW w:w="555" w:type="dxa"/>
            <w:tcBorders>
              <w:top w:val="single" w:sz="6" w:space="0" w:color="D8D8D8"/>
              <w:left w:val="single" w:sz="6" w:space="0" w:color="D8D8D8"/>
              <w:bottom w:val="single" w:sz="6" w:space="0" w:color="D8D8D8"/>
              <w:right w:val="single" w:sz="6" w:space="0" w:color="D8D8D8"/>
            </w:tcBorders>
            <w:shd w:val="clear" w:color="auto" w:fill="auto"/>
            <w:hideMark/>
          </w:tcPr>
          <w:p w14:paraId="7D17895C"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(i)</w:t>
            </w:r>
            <w:r w:rsidRPr="00DD6872">
              <w:rPr>
                <w:rFonts w:eastAsia="Times New Roman"/>
                <w:color w:val="000000" w:themeColor="text1"/>
                <w:lang w:val="en-NZ" w:eastAsia="en-NZ"/>
              </w:rPr>
              <w:t> </w:t>
            </w:r>
          </w:p>
        </w:tc>
        <w:tc>
          <w:tcPr>
            <w:tcW w:w="6345" w:type="dxa"/>
            <w:tcBorders>
              <w:top w:val="single" w:sz="6" w:space="0" w:color="D8D8D8"/>
              <w:left w:val="single" w:sz="6" w:space="0" w:color="D8D8D8"/>
              <w:bottom w:val="single" w:sz="6" w:space="0" w:color="D8D8D8"/>
              <w:right w:val="single" w:sz="6" w:space="0" w:color="D8D8D8"/>
            </w:tcBorders>
            <w:shd w:val="clear" w:color="auto" w:fill="auto"/>
            <w:hideMark/>
          </w:tcPr>
          <w:p w14:paraId="0AFD98F8"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For every allotment where there is no existing dwelling, or for which no existing land use consent for a dwelling has been granted, or is being concurrently granted (in the case of joint land use and subdivision applications)</w:t>
            </w:r>
            <w:r w:rsidRPr="00DD6872">
              <w:rPr>
                <w:rFonts w:eastAsia="Times New Roman"/>
                <w:color w:val="000000" w:themeColor="text1"/>
                <w:lang w:val="en-NZ" w:eastAsia="en-NZ"/>
              </w:rPr>
              <w:t> </w:t>
            </w:r>
          </w:p>
          <w:p w14:paraId="3DE21006" w14:textId="77777777" w:rsidR="00AB4602" w:rsidRPr="00DD6872" w:rsidRDefault="00AB4602" w:rsidP="00AB4602">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It can be demonstrated that it is practicable to construct on all allotments, as a permitted activity, a dwelling which complies with all relevant General Residential Development Standards specified in 4A 4.2 and 4A 5.</w:t>
            </w:r>
            <w:r w:rsidRPr="00DD6872">
              <w:rPr>
                <w:rFonts w:eastAsia="Times New Roman"/>
                <w:color w:val="000000" w:themeColor="text1"/>
                <w:lang w:val="en-NZ" w:eastAsia="en-NZ"/>
              </w:rPr>
              <w:t> </w:t>
            </w:r>
          </w:p>
        </w:tc>
      </w:tr>
    </w:tbl>
    <w:p w14:paraId="57D7BE46" w14:textId="68729DAA" w:rsidR="0020062D" w:rsidRPr="006225B6" w:rsidRDefault="0020062D" w:rsidP="00120291">
      <w:pPr>
        <w:pStyle w:val="ADMENDMENT"/>
        <w:rPr>
          <w:rStyle w:val="normaltextrun"/>
          <w:sz w:val="22"/>
          <w:szCs w:val="22"/>
        </w:rPr>
      </w:pPr>
    </w:p>
    <w:p w14:paraId="184E3891" w14:textId="6D9BB4BB" w:rsidR="007E018B" w:rsidRDefault="007E018B" w:rsidP="006225B6">
      <w:pPr>
        <w:pStyle w:val="ADMENDMENT"/>
        <w:ind w:left="-284"/>
        <w:rPr>
          <w:rStyle w:val="normaltextrun"/>
          <w:sz w:val="22"/>
          <w:szCs w:val="22"/>
        </w:rPr>
      </w:pPr>
      <w:r w:rsidRPr="006225B6">
        <w:rPr>
          <w:rStyle w:val="normaltextrun"/>
          <w:sz w:val="22"/>
          <w:szCs w:val="22"/>
        </w:rPr>
        <w:t>AMENDMENT 347 - Amend Allotment Design table for Medium Density Residential Activity Area from section 11.2.2.1 Standards and Terms to include standards for High Density Residential Activity Area </w:t>
      </w:r>
    </w:p>
    <w:p w14:paraId="264DC9EA" w14:textId="77777777" w:rsidR="006C737B" w:rsidRPr="006225B6" w:rsidRDefault="006C737B" w:rsidP="006225B6">
      <w:pPr>
        <w:pStyle w:val="ADMENDMENT"/>
        <w:ind w:left="-284"/>
        <w:rPr>
          <w:rStyle w:val="normaltextrun"/>
          <w:sz w:val="22"/>
          <w:szCs w:val="22"/>
        </w:rPr>
      </w:pPr>
    </w:p>
    <w:tbl>
      <w:tblPr>
        <w:tblW w:w="0" w:type="dxa"/>
        <w:tblInd w:w="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70"/>
        <w:gridCol w:w="555"/>
        <w:gridCol w:w="6360"/>
      </w:tblGrid>
      <w:tr w:rsidR="00DD6872" w:rsidRPr="00DD6872" w14:paraId="315F842F" w14:textId="77777777" w:rsidTr="007E018B">
        <w:trPr>
          <w:trHeight w:val="225"/>
        </w:trPr>
        <w:tc>
          <w:tcPr>
            <w:tcW w:w="8985" w:type="dxa"/>
            <w:gridSpan w:val="3"/>
            <w:tcBorders>
              <w:top w:val="single" w:sz="6" w:space="0" w:color="D8D8D8"/>
              <w:left w:val="single" w:sz="6" w:space="0" w:color="D8D8D8"/>
              <w:bottom w:val="single" w:sz="6" w:space="0" w:color="D8D8D8"/>
              <w:right w:val="single" w:sz="6" w:space="0" w:color="D8D8D8"/>
            </w:tcBorders>
            <w:shd w:val="clear" w:color="auto" w:fill="auto"/>
            <w:hideMark/>
          </w:tcPr>
          <w:p w14:paraId="0BDCD18B" w14:textId="3A374A21" w:rsidR="007E018B" w:rsidRPr="00DD6872" w:rsidRDefault="007E018B" w:rsidP="007E018B">
            <w:pPr>
              <w:widowControl/>
              <w:autoSpaceDE/>
              <w:autoSpaceDN/>
              <w:textAlignment w:val="baseline"/>
              <w:divId w:val="236942617"/>
              <w:rPr>
                <w:rFonts w:ascii="Times New Roman" w:eastAsia="Times New Roman" w:hAnsi="Times New Roman" w:cs="Times New Roman"/>
                <w:color w:val="000000" w:themeColor="text1"/>
                <w:lang w:val="en-NZ" w:eastAsia="en-NZ"/>
              </w:rPr>
            </w:pPr>
            <w:r w:rsidRPr="00DD6872">
              <w:rPr>
                <w:rFonts w:eastAsia="Times New Roman"/>
                <w:b/>
                <w:bCs/>
                <w:color w:val="000000" w:themeColor="text1"/>
                <w:lang w:val="en-NZ" w:eastAsia="en-NZ"/>
              </w:rPr>
              <w:t xml:space="preserve">Medium Density </w:t>
            </w:r>
            <w:r w:rsidRPr="00DD6872">
              <w:rPr>
                <w:rFonts w:eastAsia="Times New Roman"/>
                <w:b/>
                <w:bCs/>
                <w:color w:val="000000" w:themeColor="text1"/>
                <w:u w:val="single"/>
                <w:lang w:val="en-NZ" w:eastAsia="en-NZ"/>
              </w:rPr>
              <w:t>and High Density</w:t>
            </w:r>
            <w:r w:rsidRPr="00DD6872">
              <w:rPr>
                <w:rFonts w:eastAsia="Times New Roman"/>
                <w:b/>
                <w:bCs/>
                <w:color w:val="000000" w:themeColor="text1"/>
                <w:lang w:val="en-NZ" w:eastAsia="en-NZ"/>
              </w:rPr>
              <w:t xml:space="preserve"> Residential Activity Area</w:t>
            </w:r>
            <w:r w:rsidRPr="00DD6872">
              <w:rPr>
                <w:rFonts w:eastAsia="Times New Roman"/>
                <w:b/>
                <w:bCs/>
                <w:color w:val="000000" w:themeColor="text1"/>
                <w:u w:val="single"/>
                <w:lang w:val="en-NZ" w:eastAsia="en-NZ"/>
              </w:rPr>
              <w:t xml:space="preserve">, excluding the </w:t>
            </w:r>
            <w:r w:rsidRPr="00DD6872">
              <w:rPr>
                <w:rFonts w:eastAsia="Times New Roman"/>
                <w:b/>
                <w:bCs/>
                <w:color w:val="000000" w:themeColor="text1"/>
                <w:u w:val="single"/>
                <w:lang w:val="en-NZ" w:eastAsia="en-NZ"/>
              </w:rPr>
              <w:lastRenderedPageBreak/>
              <w:t xml:space="preserve">Heretaunga Settlement Heritage Precinct, Riddlers Crescent Heritage Precinct and </w:t>
            </w:r>
            <w:r w:rsidRPr="00D15AE1">
              <w:rPr>
                <w:rFonts w:eastAsia="Times New Roman"/>
                <w:b/>
                <w:bCs/>
                <w:strike/>
                <w:color w:val="FF0000"/>
                <w:lang w:val="en-NZ" w:eastAsia="en-NZ"/>
              </w:rPr>
              <w:t>Historic</w:t>
            </w:r>
            <w:r w:rsidRPr="00D15AE1">
              <w:rPr>
                <w:rFonts w:eastAsia="Times New Roman"/>
                <w:b/>
                <w:bCs/>
                <w:color w:val="FF0000"/>
                <w:u w:val="single"/>
                <w:lang w:val="en-NZ" w:eastAsia="en-NZ"/>
              </w:rPr>
              <w:t xml:space="preserve"> </w:t>
            </w:r>
            <w:r w:rsidRPr="00DD6872">
              <w:rPr>
                <w:rFonts w:eastAsia="Times New Roman"/>
                <w:b/>
                <w:bCs/>
                <w:color w:val="000000" w:themeColor="text1"/>
                <w:u w:val="single"/>
                <w:lang w:val="en-NZ" w:eastAsia="en-NZ"/>
              </w:rPr>
              <w:t xml:space="preserve">Residential </w:t>
            </w:r>
            <w:r w:rsidR="00D15AE1" w:rsidRPr="00D15AE1">
              <w:rPr>
                <w:rFonts w:eastAsia="Times New Roman"/>
                <w:b/>
                <w:bCs/>
                <w:color w:val="FF0000"/>
                <w:u w:val="single"/>
                <w:lang w:val="en-NZ" w:eastAsia="en-NZ"/>
              </w:rPr>
              <w:t xml:space="preserve">Heritage </w:t>
            </w:r>
            <w:r w:rsidRPr="00DD6872">
              <w:rPr>
                <w:rFonts w:eastAsia="Times New Roman"/>
                <w:b/>
                <w:bCs/>
                <w:color w:val="000000" w:themeColor="text1"/>
                <w:u w:val="single"/>
                <w:lang w:val="en-NZ" w:eastAsia="en-NZ"/>
              </w:rPr>
              <w:t>Precinct</w:t>
            </w:r>
            <w:r w:rsidRPr="00DD6872">
              <w:rPr>
                <w:rFonts w:eastAsia="Times New Roman"/>
                <w:color w:val="000000" w:themeColor="text1"/>
                <w:lang w:val="en-NZ" w:eastAsia="en-NZ"/>
              </w:rPr>
              <w:t> </w:t>
            </w:r>
          </w:p>
        </w:tc>
      </w:tr>
      <w:tr w:rsidR="00DD6872" w:rsidRPr="00DD6872" w14:paraId="132BA5A1" w14:textId="77777777" w:rsidTr="007E018B">
        <w:trPr>
          <w:trHeight w:val="22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385ECBE0"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color w:val="000000" w:themeColor="text1"/>
                <w:lang w:val="en-NZ" w:eastAsia="en-NZ"/>
              </w:rPr>
              <w:lastRenderedPageBreak/>
              <w:t>Minimum size of allotment: </w:t>
            </w:r>
          </w:p>
        </w:tc>
        <w:tc>
          <w:tcPr>
            <w:tcW w:w="6900" w:type="dxa"/>
            <w:gridSpan w:val="2"/>
            <w:tcBorders>
              <w:top w:val="single" w:sz="6" w:space="0" w:color="D8D8D8"/>
              <w:left w:val="single" w:sz="6" w:space="0" w:color="D8D8D8"/>
              <w:bottom w:val="single" w:sz="6" w:space="0" w:color="D8D8D8"/>
              <w:right w:val="single" w:sz="6" w:space="0" w:color="D8D8D8"/>
            </w:tcBorders>
            <w:shd w:val="clear" w:color="auto" w:fill="auto"/>
            <w:hideMark/>
          </w:tcPr>
          <w:p w14:paraId="27C0312F"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color w:val="000000" w:themeColor="text1"/>
                <w:lang w:val="en-NZ" w:eastAsia="en-NZ"/>
              </w:rPr>
              <w:t>No minimum size required: </w:t>
            </w:r>
          </w:p>
        </w:tc>
      </w:tr>
      <w:tr w:rsidR="00DD6872" w:rsidRPr="00DD6872" w14:paraId="5F7A37BC" w14:textId="77777777" w:rsidTr="007E018B">
        <w:trPr>
          <w:trHeight w:val="1440"/>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0C7DC4E4"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color w:val="000000" w:themeColor="text1"/>
                <w:u w:val="single"/>
                <w:lang w:val="en-NZ" w:eastAsia="en-NZ"/>
              </w:rPr>
              <w:t>Resulting allotments with residential units:</w:t>
            </w:r>
            <w:r w:rsidRPr="00DD6872">
              <w:rPr>
                <w:rFonts w:eastAsia="Times New Roman"/>
                <w:color w:val="000000" w:themeColor="text1"/>
                <w:lang w:val="en-NZ" w:eastAsia="en-NZ"/>
              </w:rPr>
              <w:t> </w:t>
            </w:r>
          </w:p>
        </w:tc>
        <w:tc>
          <w:tcPr>
            <w:tcW w:w="555" w:type="dxa"/>
            <w:tcBorders>
              <w:top w:val="single" w:sz="6" w:space="0" w:color="D8D8D8"/>
              <w:left w:val="single" w:sz="6" w:space="0" w:color="D8D8D8"/>
              <w:bottom w:val="single" w:sz="6" w:space="0" w:color="D8D8D8"/>
              <w:right w:val="single" w:sz="6" w:space="0" w:color="D8D8D8"/>
            </w:tcBorders>
            <w:shd w:val="clear" w:color="auto" w:fill="auto"/>
            <w:hideMark/>
          </w:tcPr>
          <w:p w14:paraId="4FF72988"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color w:val="000000" w:themeColor="text1"/>
                <w:lang w:val="en-NZ" w:eastAsia="en-NZ"/>
              </w:rPr>
              <w:t>(i) </w:t>
            </w:r>
          </w:p>
        </w:tc>
        <w:tc>
          <w:tcPr>
            <w:tcW w:w="6345" w:type="dxa"/>
            <w:tcBorders>
              <w:top w:val="single" w:sz="6" w:space="0" w:color="D8D8D8"/>
              <w:left w:val="single" w:sz="6" w:space="0" w:color="D8D8D8"/>
              <w:bottom w:val="single" w:sz="6" w:space="0" w:color="D8D8D8"/>
              <w:right w:val="single" w:sz="6" w:space="0" w:color="D8D8D8"/>
            </w:tcBorders>
            <w:shd w:val="clear" w:color="auto" w:fill="auto"/>
            <w:hideMark/>
          </w:tcPr>
          <w:p w14:paraId="580123EA"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For every allotment where there is an existing dwelling:</w:t>
            </w:r>
            <w:r w:rsidRPr="00DD6872">
              <w:rPr>
                <w:rFonts w:eastAsia="Times New Roman"/>
                <w:color w:val="000000" w:themeColor="text1"/>
                <w:lang w:val="en-NZ" w:eastAsia="en-NZ"/>
              </w:rPr>
              <w:t> </w:t>
            </w:r>
          </w:p>
          <w:p w14:paraId="3ECBBC39"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There shall be no increase in the degree of non</w:t>
            </w:r>
            <w:r w:rsidRPr="00DD6872">
              <w:rPr>
                <w:rFonts w:eastAsia="Times New Roman"/>
                <w:strike/>
                <w:color w:val="000000" w:themeColor="text1"/>
                <w:lang w:val="en-NZ" w:eastAsia="en-NZ"/>
              </w:rPr>
              <w:softHyphen/>
              <w:t>compliance with the relevant Medium Density Residential Development Standards specified in 4F 4.2.</w:t>
            </w:r>
            <w:r w:rsidRPr="00DD6872">
              <w:rPr>
                <w:rFonts w:eastAsia="Times New Roman"/>
                <w:color w:val="000000" w:themeColor="text1"/>
                <w:lang w:val="en-NZ" w:eastAsia="en-NZ"/>
              </w:rPr>
              <w:t>  </w:t>
            </w:r>
          </w:p>
          <w:p w14:paraId="2900A5FC"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color w:val="000000" w:themeColor="text1"/>
                <w:u w:val="single"/>
                <w:lang w:val="en-NZ" w:eastAsia="en-NZ"/>
              </w:rPr>
              <w:t>For any resulting allotment where there is an existing residential unit:</w:t>
            </w:r>
            <w:r w:rsidRPr="00DD6872">
              <w:rPr>
                <w:rFonts w:eastAsia="Times New Roman"/>
                <w:color w:val="000000" w:themeColor="text1"/>
                <w:lang w:val="en-NZ" w:eastAsia="en-NZ"/>
              </w:rPr>
              <w:t> </w:t>
            </w:r>
          </w:p>
          <w:p w14:paraId="18EC6EC5" w14:textId="77777777" w:rsidR="007E018B" w:rsidRPr="00DD6872" w:rsidRDefault="007E018B" w:rsidP="006B77D1">
            <w:pPr>
              <w:widowControl/>
              <w:numPr>
                <w:ilvl w:val="0"/>
                <w:numId w:val="28"/>
              </w:numPr>
              <w:tabs>
                <w:tab w:val="clear" w:pos="720"/>
              </w:tabs>
              <w:autoSpaceDE/>
              <w:autoSpaceDN/>
              <w:ind w:left="1585" w:hanging="425"/>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The subdivision complies with or does not increase the degree of non-compliance with the standards of any of the following rules:</w:t>
            </w:r>
            <w:r w:rsidRPr="00DD6872">
              <w:rPr>
                <w:rFonts w:eastAsia="Times New Roman"/>
                <w:color w:val="000000" w:themeColor="text1"/>
                <w:lang w:val="en-NZ" w:eastAsia="en-NZ"/>
              </w:rPr>
              <w:t> </w:t>
            </w:r>
          </w:p>
          <w:p w14:paraId="41623436" w14:textId="77777777" w:rsidR="007E018B" w:rsidRPr="00DD6872" w:rsidRDefault="007E018B" w:rsidP="008543CF">
            <w:pPr>
              <w:widowControl/>
              <w:numPr>
                <w:ilvl w:val="0"/>
                <w:numId w:val="29"/>
              </w:numPr>
              <w:autoSpaceDE/>
              <w:autoSpaceDN/>
              <w:ind w:left="1575" w:firstLine="0"/>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Number of units per site,</w:t>
            </w:r>
            <w:r w:rsidRPr="00DD6872">
              <w:rPr>
                <w:rFonts w:eastAsia="Times New Roman"/>
                <w:color w:val="000000" w:themeColor="text1"/>
                <w:lang w:val="en-NZ" w:eastAsia="en-NZ"/>
              </w:rPr>
              <w:t> </w:t>
            </w:r>
          </w:p>
          <w:p w14:paraId="6F79E1BE" w14:textId="77777777" w:rsidR="007E018B" w:rsidRPr="00DD6872" w:rsidRDefault="007E018B" w:rsidP="008543CF">
            <w:pPr>
              <w:widowControl/>
              <w:numPr>
                <w:ilvl w:val="0"/>
                <w:numId w:val="30"/>
              </w:numPr>
              <w:autoSpaceDE/>
              <w:autoSpaceDN/>
              <w:ind w:left="1575" w:firstLine="0"/>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Height in relation to boundary,</w:t>
            </w:r>
            <w:r w:rsidRPr="00DD6872">
              <w:rPr>
                <w:rFonts w:eastAsia="Times New Roman"/>
                <w:color w:val="000000" w:themeColor="text1"/>
                <w:lang w:val="en-NZ" w:eastAsia="en-NZ"/>
              </w:rPr>
              <w:t> </w:t>
            </w:r>
          </w:p>
          <w:p w14:paraId="31D625F8" w14:textId="77777777" w:rsidR="007E018B" w:rsidRPr="00DD6872" w:rsidRDefault="007E018B" w:rsidP="008543CF">
            <w:pPr>
              <w:widowControl/>
              <w:numPr>
                <w:ilvl w:val="0"/>
                <w:numId w:val="31"/>
              </w:numPr>
              <w:autoSpaceDE/>
              <w:autoSpaceDN/>
              <w:ind w:left="1575" w:firstLine="0"/>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Setbacks,</w:t>
            </w:r>
            <w:r w:rsidRPr="00DD6872">
              <w:rPr>
                <w:rFonts w:eastAsia="Times New Roman"/>
                <w:color w:val="000000" w:themeColor="text1"/>
                <w:lang w:val="en-NZ" w:eastAsia="en-NZ"/>
              </w:rPr>
              <w:t> </w:t>
            </w:r>
          </w:p>
          <w:p w14:paraId="7F7B5CF4" w14:textId="77777777" w:rsidR="007E018B" w:rsidRPr="00DD6872" w:rsidRDefault="007E018B" w:rsidP="008543CF">
            <w:pPr>
              <w:widowControl/>
              <w:numPr>
                <w:ilvl w:val="0"/>
                <w:numId w:val="32"/>
              </w:numPr>
              <w:autoSpaceDE/>
              <w:autoSpaceDN/>
              <w:ind w:left="1575" w:firstLine="0"/>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Building coverage,</w:t>
            </w:r>
            <w:r w:rsidRPr="00DD6872">
              <w:rPr>
                <w:rFonts w:eastAsia="Times New Roman"/>
                <w:color w:val="000000" w:themeColor="text1"/>
                <w:lang w:val="en-NZ" w:eastAsia="en-NZ"/>
              </w:rPr>
              <w:t> </w:t>
            </w:r>
          </w:p>
          <w:p w14:paraId="3AA9EFE2" w14:textId="77777777" w:rsidR="007E018B" w:rsidRPr="00DD6872" w:rsidRDefault="007E018B" w:rsidP="008543CF">
            <w:pPr>
              <w:widowControl/>
              <w:numPr>
                <w:ilvl w:val="0"/>
                <w:numId w:val="33"/>
              </w:numPr>
              <w:autoSpaceDE/>
              <w:autoSpaceDN/>
              <w:ind w:left="1575" w:firstLine="0"/>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Outdoor living space,</w:t>
            </w:r>
            <w:r w:rsidRPr="00DD6872">
              <w:rPr>
                <w:rFonts w:eastAsia="Times New Roman"/>
                <w:color w:val="000000" w:themeColor="text1"/>
                <w:lang w:val="en-NZ" w:eastAsia="en-NZ"/>
              </w:rPr>
              <w:t> </w:t>
            </w:r>
          </w:p>
          <w:p w14:paraId="246472AA" w14:textId="77777777" w:rsidR="007E018B" w:rsidRPr="00DD6872" w:rsidRDefault="007E018B" w:rsidP="008543CF">
            <w:pPr>
              <w:widowControl/>
              <w:numPr>
                <w:ilvl w:val="0"/>
                <w:numId w:val="34"/>
              </w:numPr>
              <w:autoSpaceDE/>
              <w:autoSpaceDN/>
              <w:ind w:left="1575" w:firstLine="0"/>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Outlook space,</w:t>
            </w:r>
            <w:r w:rsidRPr="00DD6872">
              <w:rPr>
                <w:rFonts w:eastAsia="Times New Roman"/>
                <w:color w:val="000000" w:themeColor="text1"/>
                <w:lang w:val="en-NZ" w:eastAsia="en-NZ"/>
              </w:rPr>
              <w:t> </w:t>
            </w:r>
          </w:p>
          <w:p w14:paraId="3C8FBB20" w14:textId="77777777" w:rsidR="007E018B" w:rsidRPr="00DD6872" w:rsidRDefault="007E018B" w:rsidP="008543CF">
            <w:pPr>
              <w:widowControl/>
              <w:numPr>
                <w:ilvl w:val="0"/>
                <w:numId w:val="35"/>
              </w:numPr>
              <w:autoSpaceDE/>
              <w:autoSpaceDN/>
              <w:ind w:left="1575" w:firstLine="0"/>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Windows to street,</w:t>
            </w:r>
            <w:r w:rsidRPr="00DD6872">
              <w:rPr>
                <w:rFonts w:eastAsia="Times New Roman"/>
                <w:color w:val="000000" w:themeColor="text1"/>
                <w:lang w:val="en-NZ" w:eastAsia="en-NZ"/>
              </w:rPr>
              <w:t> </w:t>
            </w:r>
          </w:p>
          <w:p w14:paraId="710A8C85" w14:textId="77777777" w:rsidR="007E018B" w:rsidRPr="00DD6872" w:rsidRDefault="007E018B" w:rsidP="008543CF">
            <w:pPr>
              <w:widowControl/>
              <w:numPr>
                <w:ilvl w:val="0"/>
                <w:numId w:val="36"/>
              </w:numPr>
              <w:autoSpaceDE/>
              <w:autoSpaceDN/>
              <w:ind w:left="1575" w:firstLine="0"/>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Landscaped area, or</w:t>
            </w:r>
            <w:r w:rsidRPr="00DD6872">
              <w:rPr>
                <w:rFonts w:eastAsia="Times New Roman"/>
                <w:color w:val="000000" w:themeColor="text1"/>
                <w:lang w:val="en-NZ" w:eastAsia="en-NZ"/>
              </w:rPr>
              <w:t> </w:t>
            </w:r>
          </w:p>
          <w:p w14:paraId="3CBDB89D" w14:textId="77777777" w:rsidR="007E018B" w:rsidRPr="00DD6872" w:rsidRDefault="007E018B" w:rsidP="006B77D1">
            <w:pPr>
              <w:widowControl/>
              <w:numPr>
                <w:ilvl w:val="0"/>
                <w:numId w:val="37"/>
              </w:numPr>
              <w:tabs>
                <w:tab w:val="clear" w:pos="720"/>
              </w:tabs>
              <w:autoSpaceDE/>
              <w:autoSpaceDN/>
              <w:ind w:left="1585" w:hanging="425"/>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Land use consent has been granted for non-compliance with the rules in (A), or </w:t>
            </w:r>
            <w:r w:rsidRPr="00DD6872">
              <w:rPr>
                <w:rFonts w:eastAsia="Times New Roman"/>
                <w:color w:val="000000" w:themeColor="text1"/>
                <w:lang w:val="en-NZ" w:eastAsia="en-NZ"/>
              </w:rPr>
              <w:t> </w:t>
            </w:r>
          </w:p>
          <w:p w14:paraId="556020E5" w14:textId="77777777" w:rsidR="007E018B" w:rsidRPr="00DD6872" w:rsidRDefault="007E018B" w:rsidP="006B77D1">
            <w:pPr>
              <w:widowControl/>
              <w:numPr>
                <w:ilvl w:val="0"/>
                <w:numId w:val="38"/>
              </w:numPr>
              <w:tabs>
                <w:tab w:val="clear" w:pos="720"/>
              </w:tabs>
              <w:autoSpaceDE/>
              <w:autoSpaceDN/>
              <w:ind w:left="1585" w:hanging="425"/>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The subdivision application is accompanied by a land use application for the non-compliances in (A) that will be determined concurrently with the subdivision application.</w:t>
            </w:r>
            <w:r w:rsidRPr="00DD6872">
              <w:rPr>
                <w:rFonts w:eastAsia="Times New Roman"/>
                <w:color w:val="000000" w:themeColor="text1"/>
                <w:lang w:val="en-NZ" w:eastAsia="en-NZ"/>
              </w:rPr>
              <w:t> </w:t>
            </w:r>
          </w:p>
          <w:p w14:paraId="63DAE46E"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color w:val="000000" w:themeColor="text1"/>
                <w:lang w:val="en-NZ" w:eastAsia="en-NZ"/>
              </w:rPr>
              <w:t xml:space="preserve">Where subdivision is proposed between </w:t>
            </w:r>
            <w:r w:rsidRPr="00DD6872">
              <w:rPr>
                <w:rFonts w:eastAsia="Times New Roman"/>
                <w:strike/>
                <w:color w:val="000000" w:themeColor="text1"/>
                <w:lang w:val="en-NZ" w:eastAsia="en-NZ"/>
              </w:rPr>
              <w:t>dwellings</w:t>
            </w:r>
            <w:r w:rsidRPr="00DD6872">
              <w:rPr>
                <w:rFonts w:eastAsia="Times New Roman"/>
                <w:color w:val="000000" w:themeColor="text1"/>
                <w:lang w:val="en-NZ" w:eastAsia="en-NZ"/>
              </w:rPr>
              <w:t xml:space="preserve"> </w:t>
            </w:r>
            <w:r w:rsidRPr="00DD6872">
              <w:rPr>
                <w:rFonts w:eastAsia="Times New Roman"/>
                <w:color w:val="000000" w:themeColor="text1"/>
                <w:u w:val="single"/>
                <w:lang w:val="en-NZ" w:eastAsia="en-NZ"/>
              </w:rPr>
              <w:t>residential units</w:t>
            </w:r>
            <w:r w:rsidRPr="00DD6872">
              <w:rPr>
                <w:rFonts w:eastAsia="Times New Roman"/>
                <w:color w:val="000000" w:themeColor="text1"/>
                <w:lang w:val="en-NZ" w:eastAsia="en-NZ"/>
              </w:rPr>
              <w:t xml:space="preserve"> that share a common wall, recession plane and yard requirements shall not apply along the length of the common wall. </w:t>
            </w:r>
          </w:p>
        </w:tc>
      </w:tr>
      <w:tr w:rsidR="00DD6872" w:rsidRPr="00DD6872" w14:paraId="28ECC65B" w14:textId="77777777" w:rsidTr="007E018B">
        <w:trPr>
          <w:trHeight w:val="40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6EB91716"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color w:val="000000" w:themeColor="text1"/>
                <w:u w:val="single"/>
                <w:lang w:val="en-NZ" w:eastAsia="en-NZ"/>
              </w:rPr>
              <w:t>Resulting allotments with no residential units:</w:t>
            </w:r>
            <w:r w:rsidRPr="00DD6872">
              <w:rPr>
                <w:rFonts w:eastAsia="Times New Roman"/>
                <w:color w:val="000000" w:themeColor="text1"/>
                <w:lang w:val="en-NZ" w:eastAsia="en-NZ"/>
              </w:rPr>
              <w:t> </w:t>
            </w:r>
          </w:p>
        </w:tc>
        <w:tc>
          <w:tcPr>
            <w:tcW w:w="555" w:type="dxa"/>
            <w:tcBorders>
              <w:top w:val="single" w:sz="6" w:space="0" w:color="D8D8D8"/>
              <w:left w:val="single" w:sz="6" w:space="0" w:color="D8D8D8"/>
              <w:bottom w:val="single" w:sz="6" w:space="0" w:color="D8D8D8"/>
              <w:right w:val="single" w:sz="6" w:space="0" w:color="D8D8D8"/>
            </w:tcBorders>
            <w:shd w:val="clear" w:color="auto" w:fill="auto"/>
            <w:hideMark/>
          </w:tcPr>
          <w:p w14:paraId="4DB7A77E"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color w:val="000000" w:themeColor="text1"/>
                <w:lang w:val="en-NZ" w:eastAsia="en-NZ"/>
              </w:rPr>
              <w:t>(ii) </w:t>
            </w:r>
          </w:p>
        </w:tc>
        <w:tc>
          <w:tcPr>
            <w:tcW w:w="6345" w:type="dxa"/>
            <w:tcBorders>
              <w:top w:val="single" w:sz="6" w:space="0" w:color="D8D8D8"/>
              <w:left w:val="single" w:sz="6" w:space="0" w:color="D8D8D8"/>
              <w:bottom w:val="single" w:sz="6" w:space="0" w:color="D8D8D8"/>
              <w:right w:val="single" w:sz="6" w:space="0" w:color="D8D8D8"/>
            </w:tcBorders>
            <w:shd w:val="clear" w:color="auto" w:fill="auto"/>
            <w:hideMark/>
          </w:tcPr>
          <w:p w14:paraId="19A17A65"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For every allotment where there is no existing dwelling, or for which no existing land use consent for a dwelling has been granted, or is being concurrently granted (in the case of joint land use and subdivision applications):</w:t>
            </w:r>
            <w:r w:rsidRPr="00DD6872">
              <w:rPr>
                <w:rFonts w:eastAsia="Times New Roman"/>
                <w:color w:val="000000" w:themeColor="text1"/>
                <w:lang w:val="en-NZ" w:eastAsia="en-NZ"/>
              </w:rPr>
              <w:t> </w:t>
            </w:r>
          </w:p>
          <w:p w14:paraId="62E14490"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strike/>
                <w:color w:val="000000" w:themeColor="text1"/>
                <w:lang w:val="en-NZ" w:eastAsia="en-NZ"/>
              </w:rPr>
              <w:t>It can be demonstrated that it is practicable to construct on all allotments, as a permitted activity, a dwelling which complies with all relevant Medium Density Residential Development Standards specified in 4F 4.2.</w:t>
            </w:r>
            <w:r w:rsidRPr="00DD6872">
              <w:rPr>
                <w:rFonts w:eastAsia="Times New Roman"/>
                <w:color w:val="000000" w:themeColor="text1"/>
                <w:lang w:val="en-NZ" w:eastAsia="en-NZ"/>
              </w:rPr>
              <w:t> </w:t>
            </w:r>
          </w:p>
          <w:p w14:paraId="77103A47" w14:textId="77777777" w:rsidR="007E018B" w:rsidRPr="00DD6872" w:rsidRDefault="007E018B" w:rsidP="007E018B">
            <w:pPr>
              <w:widowControl/>
              <w:autoSpaceDE/>
              <w:autoSpaceDN/>
              <w:textAlignment w:val="baseline"/>
              <w:rPr>
                <w:rFonts w:ascii="Times New Roman" w:eastAsia="Times New Roman" w:hAnsi="Times New Roman" w:cs="Times New Roman"/>
                <w:color w:val="000000" w:themeColor="text1"/>
                <w:lang w:val="en-NZ" w:eastAsia="en-NZ"/>
              </w:rPr>
            </w:pPr>
            <w:r w:rsidRPr="00DD6872">
              <w:rPr>
                <w:rFonts w:eastAsia="Times New Roman"/>
                <w:color w:val="000000" w:themeColor="text1"/>
                <w:u w:val="single"/>
                <w:lang w:val="en-NZ" w:eastAsia="en-NZ"/>
              </w:rPr>
              <w:t>For any resulting allotment with no existing residential unit:</w:t>
            </w:r>
            <w:r w:rsidRPr="00DD6872">
              <w:rPr>
                <w:rFonts w:eastAsia="Times New Roman"/>
                <w:color w:val="000000" w:themeColor="text1"/>
                <w:lang w:val="en-NZ" w:eastAsia="en-NZ"/>
              </w:rPr>
              <w:t> </w:t>
            </w:r>
          </w:p>
          <w:p w14:paraId="44989A32" w14:textId="77777777" w:rsidR="007E018B" w:rsidRPr="00DD6872" w:rsidRDefault="007E018B" w:rsidP="006B77D1">
            <w:pPr>
              <w:widowControl/>
              <w:numPr>
                <w:ilvl w:val="0"/>
                <w:numId w:val="39"/>
              </w:numPr>
              <w:tabs>
                <w:tab w:val="clear" w:pos="720"/>
              </w:tabs>
              <w:autoSpaceDE/>
              <w:autoSpaceDN/>
              <w:ind w:left="1585" w:hanging="425"/>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It is practicable to construct a residential unit on the allotment as a permitted activity, or</w:t>
            </w:r>
            <w:r w:rsidRPr="00DD6872">
              <w:rPr>
                <w:rFonts w:eastAsia="Times New Roman"/>
                <w:color w:val="000000" w:themeColor="text1"/>
                <w:lang w:val="en-NZ" w:eastAsia="en-NZ"/>
              </w:rPr>
              <w:t> </w:t>
            </w:r>
          </w:p>
          <w:p w14:paraId="2D60594A" w14:textId="77777777" w:rsidR="007E018B" w:rsidRPr="00DD6872" w:rsidRDefault="007E018B" w:rsidP="006B77D1">
            <w:pPr>
              <w:widowControl/>
              <w:numPr>
                <w:ilvl w:val="0"/>
                <w:numId w:val="40"/>
              </w:numPr>
              <w:tabs>
                <w:tab w:val="clear" w:pos="720"/>
              </w:tabs>
              <w:autoSpaceDE/>
              <w:autoSpaceDN/>
              <w:ind w:left="1585" w:hanging="425"/>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Land use consent has been granted for the proposed use of the site (including built development), or </w:t>
            </w:r>
            <w:r w:rsidRPr="00DD6872">
              <w:rPr>
                <w:rFonts w:eastAsia="Times New Roman"/>
                <w:color w:val="000000" w:themeColor="text1"/>
                <w:lang w:val="en-NZ" w:eastAsia="en-NZ"/>
              </w:rPr>
              <w:t> </w:t>
            </w:r>
          </w:p>
          <w:p w14:paraId="644E3FA7" w14:textId="77777777" w:rsidR="007E018B" w:rsidRPr="00DD6872" w:rsidRDefault="007E018B" w:rsidP="006B77D1">
            <w:pPr>
              <w:widowControl/>
              <w:numPr>
                <w:ilvl w:val="0"/>
                <w:numId w:val="41"/>
              </w:numPr>
              <w:tabs>
                <w:tab w:val="clear" w:pos="720"/>
              </w:tabs>
              <w:autoSpaceDE/>
              <w:autoSpaceDN/>
              <w:ind w:left="1585" w:hanging="425"/>
              <w:textAlignment w:val="baseline"/>
              <w:rPr>
                <w:rFonts w:eastAsia="Times New Roman"/>
                <w:color w:val="000000" w:themeColor="text1"/>
                <w:lang w:val="en-NZ" w:eastAsia="en-NZ"/>
              </w:rPr>
            </w:pPr>
            <w:r w:rsidRPr="00DD6872">
              <w:rPr>
                <w:rFonts w:eastAsia="Times New Roman"/>
                <w:color w:val="000000" w:themeColor="text1"/>
                <w:u w:val="single"/>
                <w:lang w:val="en-NZ" w:eastAsia="en-NZ"/>
              </w:rPr>
              <w:t>The subdivision application is accompanied by a land use application for the proposed use of the site that will be determined concurrently with the subdivision application.</w:t>
            </w:r>
            <w:r w:rsidRPr="00DD6872">
              <w:rPr>
                <w:rFonts w:eastAsia="Times New Roman"/>
                <w:color w:val="000000" w:themeColor="text1"/>
                <w:lang w:val="en-NZ" w:eastAsia="en-NZ"/>
              </w:rPr>
              <w:t> </w:t>
            </w:r>
          </w:p>
        </w:tc>
      </w:tr>
      <w:tr w:rsidR="00635934" w:rsidRPr="00635934" w14:paraId="550484D8" w14:textId="77777777" w:rsidTr="007E018B">
        <w:trPr>
          <w:trHeight w:val="720"/>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1E825EFD" w14:textId="77777777" w:rsidR="007E018B" w:rsidRPr="00CC1ACC" w:rsidRDefault="007E018B" w:rsidP="007E018B">
            <w:pPr>
              <w:widowControl/>
              <w:autoSpaceDE/>
              <w:autoSpaceDN/>
              <w:textAlignment w:val="baseline"/>
              <w:rPr>
                <w:rFonts w:ascii="Times New Roman" w:eastAsia="Times New Roman" w:hAnsi="Times New Roman" w:cs="Times New Roman"/>
                <w:lang w:val="en-NZ" w:eastAsia="en-NZ"/>
              </w:rPr>
            </w:pPr>
            <w:r w:rsidRPr="00CC1ACC">
              <w:rPr>
                <w:rFonts w:eastAsia="Times New Roman"/>
                <w:lang w:val="en-NZ" w:eastAsia="en-NZ"/>
              </w:rPr>
              <w:t>Minimum frontage: </w:t>
            </w:r>
          </w:p>
        </w:tc>
        <w:tc>
          <w:tcPr>
            <w:tcW w:w="6900" w:type="dxa"/>
            <w:gridSpan w:val="2"/>
            <w:tcBorders>
              <w:top w:val="single" w:sz="6" w:space="0" w:color="D8D8D8"/>
              <w:left w:val="single" w:sz="6" w:space="0" w:color="D8D8D8"/>
              <w:bottom w:val="single" w:sz="6" w:space="0" w:color="D8D8D8"/>
              <w:right w:val="single" w:sz="6" w:space="0" w:color="D8D8D8"/>
            </w:tcBorders>
            <w:shd w:val="clear" w:color="auto" w:fill="auto"/>
            <w:hideMark/>
          </w:tcPr>
          <w:p w14:paraId="0A82BFCB" w14:textId="77777777" w:rsidR="007E018B" w:rsidRPr="00CC1ACC" w:rsidRDefault="007E018B" w:rsidP="007E018B">
            <w:pPr>
              <w:widowControl/>
              <w:autoSpaceDE/>
              <w:autoSpaceDN/>
              <w:textAlignment w:val="baseline"/>
              <w:rPr>
                <w:rFonts w:ascii="Times New Roman" w:eastAsia="Times New Roman" w:hAnsi="Times New Roman" w:cs="Times New Roman"/>
                <w:lang w:val="en-NZ" w:eastAsia="en-NZ"/>
              </w:rPr>
            </w:pPr>
            <w:r w:rsidRPr="00CC1ACC">
              <w:rPr>
                <w:rFonts w:eastAsia="Times New Roman"/>
                <w:lang w:val="en-NZ" w:eastAsia="en-NZ"/>
              </w:rPr>
              <w:t>3m to ensure that there is drive</w:t>
            </w:r>
            <w:r w:rsidRPr="00CC1ACC">
              <w:rPr>
                <w:rFonts w:eastAsia="Times New Roman"/>
                <w:lang w:val="en-NZ" w:eastAsia="en-NZ"/>
              </w:rPr>
              <w:softHyphen/>
              <w:t>on access to the allotment. For rear allotments the 3m frontage may be satisfied through a registered Right of Way outside the title (outside legal boundaries of the allotment). </w:t>
            </w:r>
          </w:p>
        </w:tc>
      </w:tr>
    </w:tbl>
    <w:p w14:paraId="10177AB9" w14:textId="6FCBB743" w:rsidR="00EA7F71" w:rsidRPr="00635934" w:rsidRDefault="00EA7F71">
      <w:pPr>
        <w:pStyle w:val="BodyText"/>
        <w:rPr>
          <w:color w:val="000000" w:themeColor="text1"/>
          <w:sz w:val="22"/>
          <w:szCs w:val="22"/>
        </w:rPr>
      </w:pPr>
    </w:p>
    <w:p w14:paraId="3BEBF981" w14:textId="66CF9D7B" w:rsidR="001B4F91" w:rsidRPr="008D5A3F" w:rsidRDefault="001B4F91" w:rsidP="008D5A3F">
      <w:pPr>
        <w:pStyle w:val="ADMENDMENT"/>
        <w:ind w:left="-284"/>
        <w:rPr>
          <w:rStyle w:val="normaltextrun"/>
          <w:sz w:val="22"/>
          <w:szCs w:val="22"/>
        </w:rPr>
      </w:pPr>
      <w:r w:rsidRPr="008D5A3F">
        <w:rPr>
          <w:rStyle w:val="normaltextrun"/>
          <w:sz w:val="22"/>
          <w:szCs w:val="22"/>
        </w:rPr>
        <w:t xml:space="preserve">AMENDMENT 348 - Delete Allotment Design table for Special Residential Activity Area </w:t>
      </w:r>
    </w:p>
    <w:p w14:paraId="5D78BC17" w14:textId="188B87F8" w:rsidR="001B4F91" w:rsidRPr="008D5A3F" w:rsidRDefault="001B4F91" w:rsidP="008D5A3F">
      <w:pPr>
        <w:pStyle w:val="ADMENDMENT"/>
        <w:ind w:left="-284"/>
        <w:rPr>
          <w:rStyle w:val="normaltextrun"/>
          <w:sz w:val="22"/>
          <w:szCs w:val="22"/>
        </w:rPr>
      </w:pPr>
      <w:r w:rsidRPr="008D5A3F">
        <w:rPr>
          <w:rStyle w:val="normaltextrun"/>
          <w:sz w:val="22"/>
          <w:szCs w:val="22"/>
        </w:rPr>
        <w:t>from section 11.2.2.1 Standards and Terms </w:t>
      </w:r>
    </w:p>
    <w:tbl>
      <w:tblPr>
        <w:tblW w:w="0" w:type="dxa"/>
        <w:tblInd w:w="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70"/>
        <w:gridCol w:w="6900"/>
      </w:tblGrid>
      <w:tr w:rsidR="00635934" w:rsidRPr="00635934" w14:paraId="29BC5B59" w14:textId="77777777" w:rsidTr="001B4F91">
        <w:trPr>
          <w:trHeight w:val="225"/>
        </w:trPr>
        <w:tc>
          <w:tcPr>
            <w:tcW w:w="8970" w:type="dxa"/>
            <w:gridSpan w:val="2"/>
            <w:tcBorders>
              <w:top w:val="single" w:sz="6" w:space="0" w:color="D8D8D8"/>
              <w:left w:val="single" w:sz="6" w:space="0" w:color="D8D8D8"/>
              <w:bottom w:val="single" w:sz="6" w:space="0" w:color="D8D8D8"/>
              <w:right w:val="single" w:sz="6" w:space="0" w:color="D8D8D8"/>
            </w:tcBorders>
            <w:shd w:val="clear" w:color="auto" w:fill="auto"/>
            <w:hideMark/>
          </w:tcPr>
          <w:p w14:paraId="7BD4B1F7" w14:textId="77777777" w:rsidR="001B4F91" w:rsidRPr="00635934" w:rsidRDefault="001B4F91" w:rsidP="001B4F91">
            <w:pPr>
              <w:widowControl/>
              <w:autoSpaceDE/>
              <w:autoSpaceDN/>
              <w:textAlignment w:val="baseline"/>
              <w:divId w:val="2118981053"/>
              <w:rPr>
                <w:rFonts w:ascii="Times New Roman" w:eastAsia="Times New Roman" w:hAnsi="Times New Roman" w:cs="Times New Roman"/>
                <w:color w:val="000000" w:themeColor="text1"/>
                <w:lang w:val="en-NZ" w:eastAsia="en-NZ"/>
              </w:rPr>
            </w:pPr>
            <w:r w:rsidRPr="00635934">
              <w:rPr>
                <w:rFonts w:eastAsia="Times New Roman"/>
                <w:b/>
                <w:bCs/>
                <w:strike/>
                <w:color w:val="000000" w:themeColor="text1"/>
                <w:lang w:val="en-NZ" w:eastAsia="en-NZ"/>
              </w:rPr>
              <w:t>Special Residential Activity Area</w:t>
            </w:r>
            <w:r w:rsidRPr="00635934">
              <w:rPr>
                <w:rFonts w:eastAsia="Times New Roman"/>
                <w:color w:val="000000" w:themeColor="text1"/>
                <w:lang w:val="en-NZ" w:eastAsia="en-NZ"/>
              </w:rPr>
              <w:t> </w:t>
            </w:r>
          </w:p>
        </w:tc>
      </w:tr>
      <w:tr w:rsidR="00635934" w:rsidRPr="00635934" w14:paraId="560EE83C" w14:textId="77777777" w:rsidTr="001B4F91">
        <w:trPr>
          <w:trHeight w:val="22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3A0940AC" w14:textId="77777777" w:rsidR="001B4F91" w:rsidRPr="00635934" w:rsidRDefault="001B4F91" w:rsidP="001B4F91">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strike/>
                <w:color w:val="000000" w:themeColor="text1"/>
                <w:lang w:val="en-NZ" w:eastAsia="en-NZ"/>
              </w:rPr>
              <w:lastRenderedPageBreak/>
              <w:t>Minimum size of allotment:</w:t>
            </w:r>
            <w:r w:rsidRPr="00635934">
              <w:rPr>
                <w:rFonts w:eastAsia="Times New Roman"/>
                <w:color w:val="000000" w:themeColor="text1"/>
                <w:lang w:val="en-NZ" w:eastAsia="en-NZ"/>
              </w:rPr>
              <w:t> </w:t>
            </w:r>
          </w:p>
        </w:tc>
        <w:tc>
          <w:tcPr>
            <w:tcW w:w="6900" w:type="dxa"/>
            <w:tcBorders>
              <w:top w:val="single" w:sz="6" w:space="0" w:color="D8D8D8"/>
              <w:left w:val="single" w:sz="6" w:space="0" w:color="D8D8D8"/>
              <w:bottom w:val="single" w:sz="6" w:space="0" w:color="D8D8D8"/>
              <w:right w:val="single" w:sz="6" w:space="0" w:color="D8D8D8"/>
            </w:tcBorders>
            <w:shd w:val="clear" w:color="auto" w:fill="auto"/>
            <w:hideMark/>
          </w:tcPr>
          <w:p w14:paraId="1002CA13" w14:textId="77777777" w:rsidR="001B4F91" w:rsidRPr="00635934" w:rsidRDefault="001B4F91" w:rsidP="001B4F91">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strike/>
                <w:color w:val="000000" w:themeColor="text1"/>
                <w:lang w:val="en-NZ" w:eastAsia="en-NZ"/>
              </w:rPr>
              <w:t>700m²</w:t>
            </w:r>
            <w:r w:rsidRPr="00635934">
              <w:rPr>
                <w:rFonts w:eastAsia="Times New Roman"/>
                <w:color w:val="000000" w:themeColor="text1"/>
                <w:lang w:val="en-NZ" w:eastAsia="en-NZ"/>
              </w:rPr>
              <w:t> </w:t>
            </w:r>
          </w:p>
        </w:tc>
      </w:tr>
      <w:tr w:rsidR="00635934" w:rsidRPr="00635934" w14:paraId="5988F6A1" w14:textId="77777777" w:rsidTr="001B4F91">
        <w:trPr>
          <w:trHeight w:val="720"/>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14F01B85" w14:textId="77777777" w:rsidR="001B4F91" w:rsidRPr="00635934" w:rsidRDefault="001B4F91" w:rsidP="001B4F91">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strike/>
                <w:color w:val="000000" w:themeColor="text1"/>
                <w:lang w:val="en-NZ" w:eastAsia="en-NZ"/>
              </w:rPr>
              <w:t>Minimum frontage:</w:t>
            </w:r>
            <w:r w:rsidRPr="00635934">
              <w:rPr>
                <w:rFonts w:eastAsia="Times New Roman"/>
                <w:color w:val="000000" w:themeColor="text1"/>
                <w:lang w:val="en-NZ" w:eastAsia="en-NZ"/>
              </w:rPr>
              <w:t> </w:t>
            </w:r>
          </w:p>
        </w:tc>
        <w:tc>
          <w:tcPr>
            <w:tcW w:w="6900" w:type="dxa"/>
            <w:tcBorders>
              <w:top w:val="single" w:sz="6" w:space="0" w:color="D8D8D8"/>
              <w:left w:val="single" w:sz="6" w:space="0" w:color="D8D8D8"/>
              <w:bottom w:val="single" w:sz="6" w:space="0" w:color="D8D8D8"/>
              <w:right w:val="single" w:sz="6" w:space="0" w:color="D8D8D8"/>
            </w:tcBorders>
            <w:shd w:val="clear" w:color="auto" w:fill="auto"/>
            <w:hideMark/>
          </w:tcPr>
          <w:p w14:paraId="5A5C6900" w14:textId="77777777" w:rsidR="001B4F91" w:rsidRPr="00635934" w:rsidRDefault="001B4F91" w:rsidP="001B4F91">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strike/>
                <w:color w:val="000000" w:themeColor="text1"/>
                <w:lang w:val="en-NZ" w:eastAsia="en-NZ"/>
              </w:rPr>
              <w:t>15m, except for rear allotments which must have a minimum 3m frontage. For rear allotments the 3m frontage may be satisfied through a registered</w:t>
            </w:r>
            <w:r w:rsidRPr="00635934">
              <w:rPr>
                <w:rFonts w:eastAsia="Times New Roman"/>
                <w:color w:val="000000" w:themeColor="text1"/>
                <w:lang w:val="en-NZ" w:eastAsia="en-NZ"/>
              </w:rPr>
              <w:t> </w:t>
            </w:r>
          </w:p>
          <w:p w14:paraId="2634FADF" w14:textId="77777777" w:rsidR="001B4F91" w:rsidRPr="00635934" w:rsidRDefault="001B4F91" w:rsidP="001B4F91">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strike/>
                <w:color w:val="000000" w:themeColor="text1"/>
                <w:lang w:val="en-NZ" w:eastAsia="en-NZ"/>
              </w:rPr>
              <w:t>Right of Way outside the title (outside legal boundaries of the allotment).</w:t>
            </w:r>
            <w:r w:rsidRPr="00635934">
              <w:rPr>
                <w:rFonts w:eastAsia="Times New Roman"/>
                <w:color w:val="000000" w:themeColor="text1"/>
                <w:lang w:val="en-NZ" w:eastAsia="en-NZ"/>
              </w:rPr>
              <w:t> </w:t>
            </w:r>
          </w:p>
        </w:tc>
      </w:tr>
      <w:tr w:rsidR="00635934" w:rsidRPr="00635934" w14:paraId="778ACBF3" w14:textId="77777777" w:rsidTr="001B4F91">
        <w:trPr>
          <w:trHeight w:val="720"/>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766A7279" w14:textId="77777777" w:rsidR="001B4F91" w:rsidRPr="00635934" w:rsidRDefault="001B4F91" w:rsidP="001B4F91">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strike/>
                <w:color w:val="000000" w:themeColor="text1"/>
                <w:lang w:val="en-NZ" w:eastAsia="en-NZ"/>
              </w:rPr>
              <w:t>Shape factor:</w:t>
            </w:r>
            <w:r w:rsidRPr="00635934">
              <w:rPr>
                <w:rFonts w:eastAsia="Times New Roman"/>
                <w:color w:val="000000" w:themeColor="text1"/>
                <w:lang w:val="en-NZ" w:eastAsia="en-NZ"/>
              </w:rPr>
              <w:t> </w:t>
            </w:r>
          </w:p>
        </w:tc>
        <w:tc>
          <w:tcPr>
            <w:tcW w:w="6900" w:type="dxa"/>
            <w:tcBorders>
              <w:top w:val="single" w:sz="6" w:space="0" w:color="D8D8D8"/>
              <w:left w:val="single" w:sz="6" w:space="0" w:color="D8D8D8"/>
              <w:bottom w:val="single" w:sz="6" w:space="0" w:color="D8D8D8"/>
              <w:right w:val="single" w:sz="6" w:space="0" w:color="D8D8D8"/>
            </w:tcBorders>
            <w:shd w:val="clear" w:color="auto" w:fill="auto"/>
            <w:hideMark/>
          </w:tcPr>
          <w:p w14:paraId="6CB6930D" w14:textId="77777777" w:rsidR="001B4F91" w:rsidRPr="00635934" w:rsidRDefault="001B4F91" w:rsidP="001B4F91">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strike/>
                <w:color w:val="000000" w:themeColor="text1"/>
                <w:lang w:val="en-NZ" w:eastAsia="en-NZ"/>
              </w:rPr>
              <w:t>All allotments must be able to contain a rectangle measuring 10m by 15m. Such a rectangle must be clear of any yard or right of way and have a</w:t>
            </w:r>
            <w:r w:rsidRPr="00635934">
              <w:rPr>
                <w:rFonts w:eastAsia="Times New Roman"/>
                <w:color w:val="000000" w:themeColor="text1"/>
                <w:lang w:val="en-NZ" w:eastAsia="en-NZ"/>
              </w:rPr>
              <w:t> </w:t>
            </w:r>
          </w:p>
          <w:p w14:paraId="333446BF" w14:textId="77777777" w:rsidR="001B4F91" w:rsidRPr="00635934" w:rsidRDefault="001B4F91" w:rsidP="001B4F91">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strike/>
                <w:color w:val="000000" w:themeColor="text1"/>
                <w:lang w:val="en-NZ" w:eastAsia="en-NZ"/>
              </w:rPr>
              <w:t>suitable building platform.</w:t>
            </w:r>
            <w:r w:rsidRPr="00635934">
              <w:rPr>
                <w:rFonts w:eastAsia="Times New Roman"/>
                <w:color w:val="000000" w:themeColor="text1"/>
                <w:lang w:val="en-NZ" w:eastAsia="en-NZ"/>
              </w:rPr>
              <w:t> </w:t>
            </w:r>
          </w:p>
        </w:tc>
      </w:tr>
      <w:tr w:rsidR="00635934" w:rsidRPr="00635934" w14:paraId="4CDAC5AB" w14:textId="77777777" w:rsidTr="001B4F91">
        <w:trPr>
          <w:trHeight w:val="22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22BF1CD2" w14:textId="77777777" w:rsidR="001B4F91" w:rsidRPr="00635934" w:rsidRDefault="001B4F91" w:rsidP="001B4F91">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strike/>
                <w:color w:val="000000" w:themeColor="text1"/>
                <w:lang w:val="en-NZ" w:eastAsia="en-NZ"/>
              </w:rPr>
              <w:t>Other:</w:t>
            </w:r>
            <w:r w:rsidRPr="00635934">
              <w:rPr>
                <w:rFonts w:eastAsia="Times New Roman"/>
                <w:color w:val="000000" w:themeColor="text1"/>
                <w:lang w:val="en-NZ" w:eastAsia="en-NZ"/>
              </w:rPr>
              <w:t> </w:t>
            </w:r>
          </w:p>
        </w:tc>
        <w:tc>
          <w:tcPr>
            <w:tcW w:w="6900" w:type="dxa"/>
            <w:tcBorders>
              <w:top w:val="single" w:sz="6" w:space="0" w:color="D8D8D8"/>
              <w:left w:val="single" w:sz="6" w:space="0" w:color="D8D8D8"/>
              <w:bottom w:val="single" w:sz="6" w:space="0" w:color="D8D8D8"/>
              <w:right w:val="single" w:sz="6" w:space="0" w:color="D8D8D8"/>
            </w:tcBorders>
            <w:shd w:val="clear" w:color="auto" w:fill="auto"/>
            <w:hideMark/>
          </w:tcPr>
          <w:p w14:paraId="18C15B5D" w14:textId="77777777" w:rsidR="001B4F91" w:rsidRPr="00635934" w:rsidRDefault="001B4F91" w:rsidP="001B4F91">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strike/>
                <w:color w:val="000000" w:themeColor="text1"/>
                <w:lang w:val="en-NZ" w:eastAsia="en-NZ"/>
              </w:rPr>
              <w:t>Compliance with the permitted activity conditions of the activity area.</w:t>
            </w:r>
            <w:r w:rsidRPr="00635934">
              <w:rPr>
                <w:rFonts w:eastAsia="Times New Roman"/>
                <w:color w:val="000000" w:themeColor="text1"/>
                <w:lang w:val="en-NZ" w:eastAsia="en-NZ"/>
              </w:rPr>
              <w:t> </w:t>
            </w:r>
          </w:p>
        </w:tc>
      </w:tr>
    </w:tbl>
    <w:p w14:paraId="57D7BE73" w14:textId="77777777" w:rsidR="0020062D" w:rsidRDefault="0020062D">
      <w:pPr>
        <w:pStyle w:val="BodyText"/>
        <w:rPr>
          <w:sz w:val="20"/>
        </w:rPr>
      </w:pPr>
    </w:p>
    <w:p w14:paraId="57D7BE74" w14:textId="77777777" w:rsidR="0020062D" w:rsidRDefault="0020062D">
      <w:pPr>
        <w:pStyle w:val="BodyText"/>
        <w:spacing w:before="10"/>
        <w:rPr>
          <w:sz w:val="13"/>
        </w:rPr>
      </w:pPr>
    </w:p>
    <w:tbl>
      <w:tblPr>
        <w:tblW w:w="0" w:type="auto"/>
        <w:tblInd w:w="630"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700"/>
        <w:gridCol w:w="6285"/>
      </w:tblGrid>
      <w:tr w:rsidR="0020062D" w:rsidRPr="00E660E6" w14:paraId="57D7BE76" w14:textId="77777777">
        <w:trPr>
          <w:trHeight w:val="240"/>
        </w:trPr>
        <w:tc>
          <w:tcPr>
            <w:tcW w:w="8985" w:type="dxa"/>
            <w:gridSpan w:val="2"/>
          </w:tcPr>
          <w:p w14:paraId="57D7BE75" w14:textId="77777777" w:rsidR="0020062D" w:rsidRPr="00E660E6" w:rsidRDefault="00151B2A">
            <w:pPr>
              <w:pStyle w:val="TableParagraph"/>
              <w:rPr>
                <w:b/>
              </w:rPr>
            </w:pPr>
            <w:r w:rsidRPr="00E660E6">
              <w:rPr>
                <w:b/>
                <w:spacing w:val="-4"/>
              </w:rPr>
              <w:t>Hill</w:t>
            </w:r>
            <w:r w:rsidRPr="00E660E6">
              <w:rPr>
                <w:b/>
                <w:spacing w:val="4"/>
              </w:rPr>
              <w:t xml:space="preserve"> </w:t>
            </w:r>
            <w:r w:rsidRPr="00E660E6">
              <w:rPr>
                <w:b/>
                <w:spacing w:val="-4"/>
              </w:rPr>
              <w:t>Residential</w:t>
            </w:r>
            <w:r w:rsidRPr="00E660E6">
              <w:rPr>
                <w:b/>
                <w:spacing w:val="5"/>
              </w:rPr>
              <w:t xml:space="preserve"> </w:t>
            </w:r>
            <w:r w:rsidRPr="00E660E6">
              <w:rPr>
                <w:b/>
                <w:spacing w:val="-4"/>
              </w:rPr>
              <w:t>Activity</w:t>
            </w:r>
            <w:r w:rsidRPr="00E660E6">
              <w:rPr>
                <w:b/>
                <w:spacing w:val="5"/>
              </w:rPr>
              <w:t xml:space="preserve"> </w:t>
            </w:r>
            <w:r w:rsidRPr="00E660E6">
              <w:rPr>
                <w:b/>
                <w:spacing w:val="-4"/>
              </w:rPr>
              <w:t>Area</w:t>
            </w:r>
          </w:p>
        </w:tc>
      </w:tr>
      <w:tr w:rsidR="0020062D" w:rsidRPr="00E660E6" w14:paraId="57D7BE79" w14:textId="77777777">
        <w:trPr>
          <w:trHeight w:val="240"/>
        </w:trPr>
        <w:tc>
          <w:tcPr>
            <w:tcW w:w="2700" w:type="dxa"/>
          </w:tcPr>
          <w:p w14:paraId="57D7BE77" w14:textId="77777777" w:rsidR="0020062D" w:rsidRPr="00E660E6" w:rsidRDefault="0020062D">
            <w:pPr>
              <w:pStyle w:val="TableParagraph"/>
              <w:spacing w:before="0"/>
              <w:ind w:left="0"/>
              <w:rPr>
                <w:rFonts w:ascii="Times New Roman"/>
              </w:rPr>
            </w:pPr>
          </w:p>
        </w:tc>
        <w:tc>
          <w:tcPr>
            <w:tcW w:w="6285" w:type="dxa"/>
          </w:tcPr>
          <w:p w14:paraId="57D7BE78" w14:textId="77777777" w:rsidR="0020062D" w:rsidRPr="00E660E6" w:rsidRDefault="0020062D">
            <w:pPr>
              <w:pStyle w:val="TableParagraph"/>
              <w:spacing w:before="0"/>
              <w:ind w:left="0"/>
              <w:rPr>
                <w:rFonts w:ascii="Times New Roman"/>
              </w:rPr>
            </w:pPr>
          </w:p>
        </w:tc>
      </w:tr>
      <w:tr w:rsidR="0020062D" w:rsidRPr="00E660E6" w14:paraId="57D7BE7C" w14:textId="77777777">
        <w:trPr>
          <w:trHeight w:val="240"/>
        </w:trPr>
        <w:tc>
          <w:tcPr>
            <w:tcW w:w="2700" w:type="dxa"/>
          </w:tcPr>
          <w:p w14:paraId="57D7BE7A" w14:textId="77777777" w:rsidR="0020062D" w:rsidRPr="00E660E6" w:rsidRDefault="00151B2A">
            <w:pPr>
              <w:pStyle w:val="TableParagraph"/>
            </w:pPr>
            <w:r w:rsidRPr="00E660E6">
              <w:t>Minimum</w:t>
            </w:r>
            <w:r w:rsidRPr="00E660E6">
              <w:rPr>
                <w:spacing w:val="10"/>
              </w:rPr>
              <w:t xml:space="preserve"> </w:t>
            </w:r>
            <w:r w:rsidRPr="00E660E6">
              <w:t>size</w:t>
            </w:r>
            <w:r w:rsidRPr="00E660E6">
              <w:rPr>
                <w:spacing w:val="11"/>
              </w:rPr>
              <w:t xml:space="preserve"> </w:t>
            </w:r>
            <w:r w:rsidRPr="00E660E6">
              <w:t>of</w:t>
            </w:r>
            <w:r w:rsidRPr="00E660E6">
              <w:rPr>
                <w:spacing w:val="11"/>
              </w:rPr>
              <w:t xml:space="preserve"> </w:t>
            </w:r>
            <w:r w:rsidRPr="00E660E6">
              <w:rPr>
                <w:spacing w:val="-2"/>
              </w:rPr>
              <w:t>allotment:</w:t>
            </w:r>
          </w:p>
        </w:tc>
        <w:tc>
          <w:tcPr>
            <w:tcW w:w="6285" w:type="dxa"/>
          </w:tcPr>
          <w:p w14:paraId="57D7BE7B" w14:textId="77777777" w:rsidR="0020062D" w:rsidRPr="00E660E6" w:rsidRDefault="00151B2A">
            <w:pPr>
              <w:pStyle w:val="TableParagraph"/>
            </w:pPr>
            <w:r w:rsidRPr="00E660E6">
              <w:rPr>
                <w:spacing w:val="-2"/>
              </w:rPr>
              <w:t>1000m²</w:t>
            </w:r>
          </w:p>
        </w:tc>
      </w:tr>
      <w:tr w:rsidR="0020062D" w:rsidRPr="00E660E6" w14:paraId="57D7BE80" w14:textId="77777777">
        <w:trPr>
          <w:trHeight w:val="720"/>
        </w:trPr>
        <w:tc>
          <w:tcPr>
            <w:tcW w:w="2700" w:type="dxa"/>
          </w:tcPr>
          <w:p w14:paraId="57D7BE7D" w14:textId="77777777" w:rsidR="0020062D" w:rsidRPr="00E660E6" w:rsidRDefault="00151B2A">
            <w:pPr>
              <w:pStyle w:val="TableParagraph"/>
            </w:pPr>
            <w:r w:rsidRPr="00E660E6">
              <w:t>Minimum</w:t>
            </w:r>
            <w:r w:rsidRPr="00E660E6">
              <w:rPr>
                <w:spacing w:val="16"/>
              </w:rPr>
              <w:t xml:space="preserve"> </w:t>
            </w:r>
            <w:r w:rsidRPr="00E660E6">
              <w:rPr>
                <w:spacing w:val="-2"/>
              </w:rPr>
              <w:t>frontage:</w:t>
            </w:r>
          </w:p>
        </w:tc>
        <w:tc>
          <w:tcPr>
            <w:tcW w:w="6285" w:type="dxa"/>
          </w:tcPr>
          <w:p w14:paraId="57D7BE7E" w14:textId="77777777" w:rsidR="0020062D" w:rsidRPr="00E660E6" w:rsidRDefault="00151B2A">
            <w:pPr>
              <w:pStyle w:val="TableParagraph"/>
              <w:spacing w:line="278" w:lineRule="auto"/>
              <w:ind w:right="250"/>
            </w:pPr>
            <w:r w:rsidRPr="00E660E6">
              <w:t>20m, except for rear allotments which must have a minimum 3m frontage. For</w:t>
            </w:r>
            <w:r w:rsidRPr="00E660E6">
              <w:rPr>
                <w:spacing w:val="9"/>
              </w:rPr>
              <w:t xml:space="preserve"> </w:t>
            </w:r>
            <w:r w:rsidRPr="00E660E6">
              <w:t>rear</w:t>
            </w:r>
            <w:r w:rsidRPr="00E660E6">
              <w:rPr>
                <w:spacing w:val="11"/>
              </w:rPr>
              <w:t xml:space="preserve"> </w:t>
            </w:r>
            <w:r w:rsidRPr="00E660E6">
              <w:t>allotments</w:t>
            </w:r>
            <w:r w:rsidRPr="00E660E6">
              <w:rPr>
                <w:spacing w:val="12"/>
              </w:rPr>
              <w:t xml:space="preserve"> </w:t>
            </w:r>
            <w:r w:rsidRPr="00E660E6">
              <w:t>the</w:t>
            </w:r>
            <w:r w:rsidRPr="00E660E6">
              <w:rPr>
                <w:spacing w:val="11"/>
              </w:rPr>
              <w:t xml:space="preserve"> </w:t>
            </w:r>
            <w:r w:rsidRPr="00E660E6">
              <w:t>3m</w:t>
            </w:r>
            <w:r w:rsidRPr="00E660E6">
              <w:rPr>
                <w:spacing w:val="12"/>
              </w:rPr>
              <w:t xml:space="preserve"> </w:t>
            </w:r>
            <w:r w:rsidRPr="00E660E6">
              <w:t>frontage</w:t>
            </w:r>
            <w:r w:rsidRPr="00E660E6">
              <w:rPr>
                <w:spacing w:val="11"/>
              </w:rPr>
              <w:t xml:space="preserve"> </w:t>
            </w:r>
            <w:r w:rsidRPr="00E660E6">
              <w:t>may</w:t>
            </w:r>
            <w:r w:rsidRPr="00E660E6">
              <w:rPr>
                <w:spacing w:val="12"/>
              </w:rPr>
              <w:t xml:space="preserve"> </w:t>
            </w:r>
            <w:r w:rsidRPr="00E660E6">
              <w:t>be</w:t>
            </w:r>
            <w:r w:rsidRPr="00E660E6">
              <w:rPr>
                <w:spacing w:val="11"/>
              </w:rPr>
              <w:t xml:space="preserve"> </w:t>
            </w:r>
            <w:r w:rsidRPr="00E660E6">
              <w:t>satisfied</w:t>
            </w:r>
            <w:r w:rsidRPr="00E660E6">
              <w:rPr>
                <w:spacing w:val="12"/>
              </w:rPr>
              <w:t xml:space="preserve"> </w:t>
            </w:r>
            <w:r w:rsidRPr="00E660E6">
              <w:t>through</w:t>
            </w:r>
            <w:r w:rsidRPr="00E660E6">
              <w:rPr>
                <w:spacing w:val="11"/>
              </w:rPr>
              <w:t xml:space="preserve"> </w:t>
            </w:r>
            <w:r w:rsidRPr="00E660E6">
              <w:t>a</w:t>
            </w:r>
            <w:r w:rsidRPr="00E660E6">
              <w:rPr>
                <w:spacing w:val="12"/>
              </w:rPr>
              <w:t xml:space="preserve"> </w:t>
            </w:r>
            <w:r w:rsidRPr="00E660E6">
              <w:rPr>
                <w:spacing w:val="-2"/>
              </w:rPr>
              <w:t>registered</w:t>
            </w:r>
          </w:p>
          <w:p w14:paraId="57D7BE7F" w14:textId="77777777" w:rsidR="0020062D" w:rsidRPr="00E660E6" w:rsidRDefault="00151B2A">
            <w:pPr>
              <w:pStyle w:val="TableParagraph"/>
              <w:spacing w:before="0"/>
            </w:pPr>
            <w:r w:rsidRPr="00E660E6">
              <w:t>Right</w:t>
            </w:r>
            <w:r w:rsidRPr="00E660E6">
              <w:rPr>
                <w:spacing w:val="6"/>
              </w:rPr>
              <w:t xml:space="preserve"> </w:t>
            </w:r>
            <w:r w:rsidRPr="00E660E6">
              <w:t>of</w:t>
            </w:r>
            <w:r w:rsidRPr="00E660E6">
              <w:rPr>
                <w:spacing w:val="7"/>
              </w:rPr>
              <w:t xml:space="preserve"> </w:t>
            </w:r>
            <w:r w:rsidRPr="00E660E6">
              <w:t>Way</w:t>
            </w:r>
            <w:r w:rsidRPr="00E660E6">
              <w:rPr>
                <w:spacing w:val="7"/>
              </w:rPr>
              <w:t xml:space="preserve"> </w:t>
            </w:r>
            <w:r w:rsidRPr="00E660E6">
              <w:t>outside</w:t>
            </w:r>
            <w:r w:rsidRPr="00E660E6">
              <w:rPr>
                <w:spacing w:val="7"/>
              </w:rPr>
              <w:t xml:space="preserve"> </w:t>
            </w:r>
            <w:r w:rsidRPr="00E660E6">
              <w:t>the</w:t>
            </w:r>
            <w:r w:rsidRPr="00E660E6">
              <w:rPr>
                <w:spacing w:val="7"/>
              </w:rPr>
              <w:t xml:space="preserve"> </w:t>
            </w:r>
            <w:r w:rsidRPr="00E660E6">
              <w:t>title</w:t>
            </w:r>
            <w:r w:rsidRPr="00E660E6">
              <w:rPr>
                <w:spacing w:val="6"/>
              </w:rPr>
              <w:t xml:space="preserve"> </w:t>
            </w:r>
            <w:r w:rsidRPr="00E660E6">
              <w:t>(outside</w:t>
            </w:r>
            <w:r w:rsidRPr="00E660E6">
              <w:rPr>
                <w:spacing w:val="7"/>
              </w:rPr>
              <w:t xml:space="preserve"> </w:t>
            </w:r>
            <w:r w:rsidRPr="00E660E6">
              <w:t>legal</w:t>
            </w:r>
            <w:r w:rsidRPr="00E660E6">
              <w:rPr>
                <w:spacing w:val="7"/>
              </w:rPr>
              <w:t xml:space="preserve"> </w:t>
            </w:r>
            <w:r w:rsidRPr="00E660E6">
              <w:t>boundaries</w:t>
            </w:r>
            <w:r w:rsidRPr="00E660E6">
              <w:rPr>
                <w:spacing w:val="7"/>
              </w:rPr>
              <w:t xml:space="preserve"> </w:t>
            </w:r>
            <w:r w:rsidRPr="00E660E6">
              <w:t>of</w:t>
            </w:r>
            <w:r w:rsidRPr="00E660E6">
              <w:rPr>
                <w:spacing w:val="7"/>
              </w:rPr>
              <w:t xml:space="preserve"> </w:t>
            </w:r>
            <w:r w:rsidRPr="00E660E6">
              <w:t>the</w:t>
            </w:r>
            <w:r w:rsidRPr="00E660E6">
              <w:rPr>
                <w:spacing w:val="7"/>
              </w:rPr>
              <w:t xml:space="preserve"> </w:t>
            </w:r>
            <w:r w:rsidRPr="00E660E6">
              <w:rPr>
                <w:spacing w:val="-2"/>
              </w:rPr>
              <w:t>allotment).</w:t>
            </w:r>
          </w:p>
        </w:tc>
      </w:tr>
      <w:tr w:rsidR="0020062D" w:rsidRPr="00E660E6" w14:paraId="57D7BE84" w14:textId="77777777">
        <w:trPr>
          <w:trHeight w:val="720"/>
        </w:trPr>
        <w:tc>
          <w:tcPr>
            <w:tcW w:w="2700" w:type="dxa"/>
          </w:tcPr>
          <w:p w14:paraId="57D7BE81" w14:textId="77777777" w:rsidR="0020062D" w:rsidRPr="00E660E6" w:rsidRDefault="00151B2A">
            <w:pPr>
              <w:pStyle w:val="TableParagraph"/>
            </w:pPr>
            <w:r w:rsidRPr="00E660E6">
              <w:t>Shape</w:t>
            </w:r>
            <w:r w:rsidRPr="00E660E6">
              <w:rPr>
                <w:spacing w:val="1"/>
              </w:rPr>
              <w:t xml:space="preserve"> </w:t>
            </w:r>
            <w:r w:rsidRPr="00E660E6">
              <w:rPr>
                <w:spacing w:val="-2"/>
              </w:rPr>
              <w:t>factor:</w:t>
            </w:r>
          </w:p>
        </w:tc>
        <w:tc>
          <w:tcPr>
            <w:tcW w:w="6285" w:type="dxa"/>
          </w:tcPr>
          <w:p w14:paraId="57D7BE82" w14:textId="77777777" w:rsidR="0020062D" w:rsidRPr="00E660E6" w:rsidRDefault="00151B2A">
            <w:pPr>
              <w:pStyle w:val="TableParagraph"/>
              <w:spacing w:line="278" w:lineRule="auto"/>
            </w:pPr>
            <w:r w:rsidRPr="00E660E6">
              <w:t>All allotments must be able to contain a rectangle measuring 10m by 15m. Such a rectangle must be clear of any yard or right of way and have a</w:t>
            </w:r>
          </w:p>
          <w:p w14:paraId="57D7BE83" w14:textId="77777777" w:rsidR="0020062D" w:rsidRPr="00E660E6" w:rsidRDefault="00151B2A">
            <w:pPr>
              <w:pStyle w:val="TableParagraph"/>
              <w:spacing w:before="0"/>
            </w:pPr>
            <w:r w:rsidRPr="00E660E6">
              <w:t>suitable</w:t>
            </w:r>
            <w:r w:rsidRPr="00E660E6">
              <w:rPr>
                <w:spacing w:val="27"/>
              </w:rPr>
              <w:t xml:space="preserve"> </w:t>
            </w:r>
            <w:r w:rsidRPr="00E660E6">
              <w:t>building</w:t>
            </w:r>
            <w:r w:rsidRPr="00E660E6">
              <w:rPr>
                <w:spacing w:val="27"/>
              </w:rPr>
              <w:t xml:space="preserve"> </w:t>
            </w:r>
            <w:r w:rsidRPr="00E660E6">
              <w:rPr>
                <w:spacing w:val="-2"/>
              </w:rPr>
              <w:t>platform.</w:t>
            </w:r>
          </w:p>
        </w:tc>
      </w:tr>
      <w:tr w:rsidR="0020062D" w:rsidRPr="00E660E6" w14:paraId="57D7BE87" w14:textId="77777777">
        <w:trPr>
          <w:trHeight w:val="239"/>
        </w:trPr>
        <w:tc>
          <w:tcPr>
            <w:tcW w:w="2700" w:type="dxa"/>
            <w:tcBorders>
              <w:left w:val="single" w:sz="8" w:space="0" w:color="D8D8D8"/>
              <w:bottom w:val="nil"/>
              <w:right w:val="single" w:sz="8" w:space="0" w:color="D8D8D8"/>
            </w:tcBorders>
          </w:tcPr>
          <w:p w14:paraId="57D7BE85" w14:textId="77777777" w:rsidR="0020062D" w:rsidRPr="00E660E6" w:rsidRDefault="00151B2A">
            <w:pPr>
              <w:pStyle w:val="TableParagraph"/>
              <w:ind w:left="5"/>
            </w:pPr>
            <w:r w:rsidRPr="00E660E6">
              <w:rPr>
                <w:spacing w:val="-2"/>
              </w:rPr>
              <w:t>Other:</w:t>
            </w:r>
          </w:p>
        </w:tc>
        <w:tc>
          <w:tcPr>
            <w:tcW w:w="6285" w:type="dxa"/>
            <w:tcBorders>
              <w:left w:val="single" w:sz="8" w:space="0" w:color="D8D8D8"/>
              <w:bottom w:val="nil"/>
              <w:right w:val="single" w:sz="8" w:space="0" w:color="D8D8D8"/>
            </w:tcBorders>
          </w:tcPr>
          <w:p w14:paraId="57D7BE86" w14:textId="77777777" w:rsidR="0020062D" w:rsidRPr="00E660E6" w:rsidRDefault="00151B2A">
            <w:pPr>
              <w:pStyle w:val="TableParagraph"/>
              <w:ind w:left="5"/>
            </w:pPr>
            <w:r w:rsidRPr="00E660E6">
              <w:t>Compliance</w:t>
            </w:r>
            <w:r w:rsidRPr="00E660E6">
              <w:rPr>
                <w:spacing w:val="1"/>
              </w:rPr>
              <w:t xml:space="preserve"> </w:t>
            </w:r>
            <w:r w:rsidRPr="00E660E6">
              <w:t>with</w:t>
            </w:r>
            <w:r w:rsidRPr="00E660E6">
              <w:rPr>
                <w:spacing w:val="1"/>
              </w:rPr>
              <w:t xml:space="preserve"> </w:t>
            </w:r>
            <w:r w:rsidRPr="00E660E6">
              <w:t>the</w:t>
            </w:r>
            <w:r w:rsidRPr="00E660E6">
              <w:rPr>
                <w:spacing w:val="1"/>
              </w:rPr>
              <w:t xml:space="preserve"> </w:t>
            </w:r>
            <w:r w:rsidRPr="00E660E6">
              <w:t>permitted</w:t>
            </w:r>
            <w:r w:rsidRPr="00E660E6">
              <w:rPr>
                <w:spacing w:val="1"/>
              </w:rPr>
              <w:t xml:space="preserve"> </w:t>
            </w:r>
            <w:r w:rsidRPr="00E660E6">
              <w:t>activity</w:t>
            </w:r>
            <w:r w:rsidRPr="00E660E6">
              <w:rPr>
                <w:spacing w:val="1"/>
              </w:rPr>
              <w:t xml:space="preserve"> </w:t>
            </w:r>
            <w:r w:rsidRPr="00E660E6">
              <w:t>conditions</w:t>
            </w:r>
            <w:r w:rsidRPr="00E660E6">
              <w:rPr>
                <w:spacing w:val="1"/>
              </w:rPr>
              <w:t xml:space="preserve"> </w:t>
            </w:r>
            <w:r w:rsidRPr="00E660E6">
              <w:t>of</w:t>
            </w:r>
            <w:r w:rsidRPr="00E660E6">
              <w:rPr>
                <w:spacing w:val="1"/>
              </w:rPr>
              <w:t xml:space="preserve"> </w:t>
            </w:r>
            <w:r w:rsidRPr="00E660E6">
              <w:t>the</w:t>
            </w:r>
            <w:r w:rsidRPr="00E660E6">
              <w:rPr>
                <w:spacing w:val="1"/>
              </w:rPr>
              <w:t xml:space="preserve"> </w:t>
            </w:r>
            <w:r w:rsidRPr="00E660E6">
              <w:t>activity</w:t>
            </w:r>
            <w:r w:rsidRPr="00E660E6">
              <w:rPr>
                <w:spacing w:val="1"/>
              </w:rPr>
              <w:t xml:space="preserve"> </w:t>
            </w:r>
            <w:r w:rsidRPr="00E660E6">
              <w:rPr>
                <w:spacing w:val="-2"/>
              </w:rPr>
              <w:t>area.</w:t>
            </w:r>
          </w:p>
        </w:tc>
      </w:tr>
    </w:tbl>
    <w:p w14:paraId="57D7BE89" w14:textId="77777777" w:rsidR="0020062D" w:rsidRPr="00E660E6" w:rsidRDefault="0020062D">
      <w:pPr>
        <w:pStyle w:val="BodyText"/>
        <w:spacing w:before="4"/>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700"/>
        <w:gridCol w:w="6285"/>
      </w:tblGrid>
      <w:tr w:rsidR="0020062D" w:rsidRPr="00E660E6" w14:paraId="57D7BE8C" w14:textId="77777777">
        <w:trPr>
          <w:trHeight w:val="240"/>
        </w:trPr>
        <w:tc>
          <w:tcPr>
            <w:tcW w:w="2700" w:type="dxa"/>
          </w:tcPr>
          <w:p w14:paraId="57D7BE8A" w14:textId="77777777" w:rsidR="0020062D" w:rsidRPr="00E660E6" w:rsidRDefault="0020062D">
            <w:pPr>
              <w:pStyle w:val="TableParagraph"/>
              <w:spacing w:before="0"/>
              <w:ind w:left="0"/>
              <w:rPr>
                <w:rFonts w:ascii="Times New Roman"/>
              </w:rPr>
            </w:pPr>
          </w:p>
        </w:tc>
        <w:tc>
          <w:tcPr>
            <w:tcW w:w="6285" w:type="dxa"/>
          </w:tcPr>
          <w:p w14:paraId="57D7BE8B" w14:textId="77777777" w:rsidR="0020062D" w:rsidRPr="00E660E6" w:rsidRDefault="0020062D">
            <w:pPr>
              <w:pStyle w:val="TableParagraph"/>
              <w:spacing w:before="0"/>
              <w:ind w:left="0"/>
              <w:rPr>
                <w:rFonts w:ascii="Times New Roman"/>
              </w:rPr>
            </w:pPr>
          </w:p>
        </w:tc>
      </w:tr>
      <w:tr w:rsidR="0020062D" w:rsidRPr="00E660E6" w14:paraId="57D7BE8F" w14:textId="77777777">
        <w:trPr>
          <w:trHeight w:val="240"/>
        </w:trPr>
        <w:tc>
          <w:tcPr>
            <w:tcW w:w="2700" w:type="dxa"/>
          </w:tcPr>
          <w:p w14:paraId="57D7BE8D" w14:textId="77777777" w:rsidR="0020062D" w:rsidRPr="00E660E6" w:rsidRDefault="00151B2A">
            <w:pPr>
              <w:pStyle w:val="TableParagraph"/>
              <w:rPr>
                <w:b/>
              </w:rPr>
            </w:pPr>
            <w:r w:rsidRPr="00E660E6">
              <w:rPr>
                <w:b/>
                <w:spacing w:val="-2"/>
              </w:rPr>
              <w:t>Except</w:t>
            </w:r>
          </w:p>
        </w:tc>
        <w:tc>
          <w:tcPr>
            <w:tcW w:w="6285" w:type="dxa"/>
          </w:tcPr>
          <w:p w14:paraId="57D7BE8E" w14:textId="77777777" w:rsidR="0020062D" w:rsidRPr="00E660E6" w:rsidRDefault="0020062D">
            <w:pPr>
              <w:pStyle w:val="TableParagraph"/>
              <w:spacing w:before="0"/>
              <w:ind w:left="0"/>
              <w:rPr>
                <w:rFonts w:ascii="Times New Roman"/>
              </w:rPr>
            </w:pPr>
          </w:p>
        </w:tc>
      </w:tr>
      <w:tr w:rsidR="0020062D" w:rsidRPr="00E660E6" w14:paraId="57D7BE92" w14:textId="77777777">
        <w:trPr>
          <w:trHeight w:val="720"/>
        </w:trPr>
        <w:tc>
          <w:tcPr>
            <w:tcW w:w="8985" w:type="dxa"/>
            <w:gridSpan w:val="2"/>
          </w:tcPr>
          <w:p w14:paraId="57D7BE90" w14:textId="77777777" w:rsidR="0020062D" w:rsidRPr="00E660E6" w:rsidRDefault="00151B2A">
            <w:pPr>
              <w:pStyle w:val="TableParagraph"/>
              <w:spacing w:line="278" w:lineRule="auto"/>
            </w:pPr>
            <w:r w:rsidRPr="00E660E6">
              <w:t>in Maungaraki Road, Pt Sec 30 and former Secs 31, 32 and Pt Sec 33 Maungaraki Village, where a proposed allotment</w:t>
            </w:r>
            <w:r w:rsidRPr="00E660E6">
              <w:rPr>
                <w:spacing w:val="15"/>
              </w:rPr>
              <w:t xml:space="preserve"> </w:t>
            </w:r>
            <w:r w:rsidRPr="00E660E6">
              <w:t>is</w:t>
            </w:r>
            <w:r w:rsidRPr="00E660E6">
              <w:rPr>
                <w:spacing w:val="17"/>
              </w:rPr>
              <w:t xml:space="preserve"> </w:t>
            </w:r>
            <w:r w:rsidRPr="00E660E6">
              <w:t>in</w:t>
            </w:r>
            <w:r w:rsidRPr="00E660E6">
              <w:rPr>
                <w:spacing w:val="17"/>
              </w:rPr>
              <w:t xml:space="preserve"> </w:t>
            </w:r>
            <w:r w:rsidRPr="00E660E6">
              <w:t>the</w:t>
            </w:r>
            <w:r w:rsidRPr="00E660E6">
              <w:rPr>
                <w:spacing w:val="17"/>
              </w:rPr>
              <w:t xml:space="preserve"> </w:t>
            </w:r>
            <w:r w:rsidRPr="00E660E6">
              <w:t>area</w:t>
            </w:r>
            <w:r w:rsidRPr="00E660E6">
              <w:rPr>
                <w:spacing w:val="18"/>
              </w:rPr>
              <w:t xml:space="preserve"> </w:t>
            </w:r>
            <w:r w:rsidRPr="00E660E6">
              <w:t>identified</w:t>
            </w:r>
            <w:r w:rsidRPr="00E660E6">
              <w:rPr>
                <w:spacing w:val="17"/>
              </w:rPr>
              <w:t xml:space="preserve"> </w:t>
            </w:r>
            <w:r w:rsidRPr="00E660E6">
              <w:t>on</w:t>
            </w:r>
            <w:r w:rsidRPr="00E660E6">
              <w:rPr>
                <w:spacing w:val="17"/>
              </w:rPr>
              <w:t xml:space="preserve"> </w:t>
            </w:r>
            <w:r w:rsidRPr="00E660E6">
              <w:t>Appendix</w:t>
            </w:r>
            <w:r w:rsidRPr="00E660E6">
              <w:rPr>
                <w:spacing w:val="17"/>
              </w:rPr>
              <w:t xml:space="preserve"> </w:t>
            </w:r>
            <w:r w:rsidRPr="00E660E6">
              <w:t>Subdivision</w:t>
            </w:r>
            <w:r w:rsidRPr="00E660E6">
              <w:rPr>
                <w:spacing w:val="17"/>
              </w:rPr>
              <w:t xml:space="preserve"> </w:t>
            </w:r>
            <w:r w:rsidRPr="00E660E6">
              <w:t>1,</w:t>
            </w:r>
            <w:r w:rsidRPr="00E660E6">
              <w:rPr>
                <w:spacing w:val="18"/>
              </w:rPr>
              <w:t xml:space="preserve"> </w:t>
            </w:r>
            <w:r w:rsidRPr="00E660E6">
              <w:t>the</w:t>
            </w:r>
            <w:r w:rsidRPr="00E660E6">
              <w:rPr>
                <w:spacing w:val="17"/>
              </w:rPr>
              <w:t xml:space="preserve"> </w:t>
            </w:r>
            <w:r w:rsidRPr="00E660E6">
              <w:t>minimum</w:t>
            </w:r>
            <w:r w:rsidRPr="00E660E6">
              <w:rPr>
                <w:spacing w:val="17"/>
              </w:rPr>
              <w:t xml:space="preserve"> </w:t>
            </w:r>
            <w:r w:rsidRPr="00E660E6">
              <w:t>subdivision</w:t>
            </w:r>
            <w:r w:rsidRPr="00E660E6">
              <w:rPr>
                <w:spacing w:val="17"/>
              </w:rPr>
              <w:t xml:space="preserve"> </w:t>
            </w:r>
            <w:r w:rsidRPr="00E660E6">
              <w:t>requirements</w:t>
            </w:r>
            <w:r w:rsidRPr="00E660E6">
              <w:rPr>
                <w:spacing w:val="17"/>
              </w:rPr>
              <w:t xml:space="preserve"> </w:t>
            </w:r>
            <w:r w:rsidRPr="00E660E6">
              <w:t>shall</w:t>
            </w:r>
            <w:r w:rsidRPr="00E660E6">
              <w:rPr>
                <w:spacing w:val="18"/>
              </w:rPr>
              <w:t xml:space="preserve"> </w:t>
            </w:r>
            <w:r w:rsidRPr="00E660E6">
              <w:rPr>
                <w:spacing w:val="-5"/>
              </w:rPr>
              <w:t>be</w:t>
            </w:r>
          </w:p>
          <w:p w14:paraId="57D7BE91" w14:textId="77777777" w:rsidR="0020062D" w:rsidRPr="00E660E6" w:rsidRDefault="00151B2A">
            <w:pPr>
              <w:pStyle w:val="TableParagraph"/>
              <w:spacing w:before="0"/>
            </w:pPr>
            <w:r w:rsidRPr="00E660E6">
              <w:t>­</w:t>
            </w:r>
          </w:p>
        </w:tc>
      </w:tr>
      <w:tr w:rsidR="0020062D" w:rsidRPr="00E660E6" w14:paraId="57D7BE94" w14:textId="77777777">
        <w:trPr>
          <w:trHeight w:val="240"/>
        </w:trPr>
        <w:tc>
          <w:tcPr>
            <w:tcW w:w="8985" w:type="dxa"/>
            <w:gridSpan w:val="2"/>
          </w:tcPr>
          <w:p w14:paraId="57D7BE93" w14:textId="77777777" w:rsidR="0020062D" w:rsidRPr="00E660E6" w:rsidRDefault="0020062D">
            <w:pPr>
              <w:pStyle w:val="TableParagraph"/>
              <w:spacing w:before="0"/>
              <w:ind w:left="0"/>
              <w:rPr>
                <w:rFonts w:ascii="Times New Roman"/>
              </w:rPr>
            </w:pPr>
          </w:p>
        </w:tc>
      </w:tr>
      <w:tr w:rsidR="0020062D" w:rsidRPr="00E660E6" w14:paraId="57D7BE97" w14:textId="77777777">
        <w:trPr>
          <w:trHeight w:val="240"/>
        </w:trPr>
        <w:tc>
          <w:tcPr>
            <w:tcW w:w="2700" w:type="dxa"/>
          </w:tcPr>
          <w:p w14:paraId="57D7BE95" w14:textId="77777777" w:rsidR="0020062D" w:rsidRPr="00E660E6" w:rsidRDefault="00151B2A">
            <w:pPr>
              <w:pStyle w:val="TableParagraph"/>
            </w:pPr>
            <w:r w:rsidRPr="00E660E6">
              <w:t>Minimum</w:t>
            </w:r>
            <w:r w:rsidRPr="00E660E6">
              <w:rPr>
                <w:spacing w:val="10"/>
              </w:rPr>
              <w:t xml:space="preserve"> </w:t>
            </w:r>
            <w:r w:rsidRPr="00E660E6">
              <w:t>size</w:t>
            </w:r>
            <w:r w:rsidRPr="00E660E6">
              <w:rPr>
                <w:spacing w:val="11"/>
              </w:rPr>
              <w:t xml:space="preserve"> </w:t>
            </w:r>
            <w:r w:rsidRPr="00E660E6">
              <w:t>of</w:t>
            </w:r>
            <w:r w:rsidRPr="00E660E6">
              <w:rPr>
                <w:spacing w:val="11"/>
              </w:rPr>
              <w:t xml:space="preserve"> </w:t>
            </w:r>
            <w:r w:rsidRPr="00E660E6">
              <w:rPr>
                <w:spacing w:val="-2"/>
              </w:rPr>
              <w:t>allotment:</w:t>
            </w:r>
          </w:p>
        </w:tc>
        <w:tc>
          <w:tcPr>
            <w:tcW w:w="6285" w:type="dxa"/>
          </w:tcPr>
          <w:p w14:paraId="57D7BE96" w14:textId="77777777" w:rsidR="0020062D" w:rsidRPr="00E660E6" w:rsidRDefault="00151B2A">
            <w:pPr>
              <w:pStyle w:val="TableParagraph"/>
            </w:pPr>
            <w:r w:rsidRPr="00E660E6">
              <w:rPr>
                <w:spacing w:val="-2"/>
              </w:rPr>
              <w:t>2000m²</w:t>
            </w:r>
          </w:p>
        </w:tc>
      </w:tr>
      <w:tr w:rsidR="0020062D" w:rsidRPr="00E660E6" w14:paraId="57D7BE9A" w14:textId="77777777">
        <w:trPr>
          <w:trHeight w:val="240"/>
        </w:trPr>
        <w:tc>
          <w:tcPr>
            <w:tcW w:w="2700" w:type="dxa"/>
          </w:tcPr>
          <w:p w14:paraId="57D7BE98" w14:textId="77777777" w:rsidR="0020062D" w:rsidRPr="00E660E6" w:rsidRDefault="00151B2A">
            <w:pPr>
              <w:pStyle w:val="TableParagraph"/>
            </w:pPr>
            <w:r w:rsidRPr="00E660E6">
              <w:t>Minimum</w:t>
            </w:r>
            <w:r w:rsidRPr="00E660E6">
              <w:rPr>
                <w:spacing w:val="16"/>
              </w:rPr>
              <w:t xml:space="preserve"> </w:t>
            </w:r>
            <w:r w:rsidRPr="00E660E6">
              <w:rPr>
                <w:spacing w:val="-2"/>
              </w:rPr>
              <w:t>frontage:</w:t>
            </w:r>
          </w:p>
        </w:tc>
        <w:tc>
          <w:tcPr>
            <w:tcW w:w="6285" w:type="dxa"/>
          </w:tcPr>
          <w:p w14:paraId="57D7BE99" w14:textId="77777777" w:rsidR="0020062D" w:rsidRPr="00E660E6" w:rsidRDefault="00151B2A">
            <w:pPr>
              <w:pStyle w:val="TableParagraph"/>
            </w:pPr>
            <w:r w:rsidRPr="00E660E6">
              <w:rPr>
                <w:spacing w:val="7"/>
              </w:rPr>
              <w:t>30m</w:t>
            </w:r>
          </w:p>
        </w:tc>
      </w:tr>
      <w:tr w:rsidR="0020062D" w:rsidRPr="00E660E6" w14:paraId="57D7BE9D" w14:textId="77777777">
        <w:trPr>
          <w:trHeight w:val="240"/>
        </w:trPr>
        <w:tc>
          <w:tcPr>
            <w:tcW w:w="2700" w:type="dxa"/>
          </w:tcPr>
          <w:p w14:paraId="57D7BE9B" w14:textId="77777777" w:rsidR="0020062D" w:rsidRPr="00E660E6" w:rsidRDefault="0020062D">
            <w:pPr>
              <w:pStyle w:val="TableParagraph"/>
              <w:spacing w:before="0"/>
              <w:ind w:left="0"/>
              <w:rPr>
                <w:rFonts w:ascii="Times New Roman"/>
              </w:rPr>
            </w:pPr>
          </w:p>
        </w:tc>
        <w:tc>
          <w:tcPr>
            <w:tcW w:w="6285" w:type="dxa"/>
          </w:tcPr>
          <w:p w14:paraId="57D7BE9C" w14:textId="77777777" w:rsidR="0020062D" w:rsidRPr="00E660E6" w:rsidRDefault="0020062D">
            <w:pPr>
              <w:pStyle w:val="TableParagraph"/>
              <w:spacing w:before="0"/>
              <w:ind w:left="0"/>
              <w:rPr>
                <w:rFonts w:ascii="Times New Roman"/>
              </w:rPr>
            </w:pPr>
          </w:p>
        </w:tc>
      </w:tr>
      <w:tr w:rsidR="0020062D" w:rsidRPr="00E660E6" w14:paraId="57D7BEA0" w14:textId="77777777">
        <w:trPr>
          <w:trHeight w:val="240"/>
        </w:trPr>
        <w:tc>
          <w:tcPr>
            <w:tcW w:w="2700" w:type="dxa"/>
          </w:tcPr>
          <w:p w14:paraId="57D7BE9E" w14:textId="77777777" w:rsidR="0020062D" w:rsidRPr="00E660E6" w:rsidRDefault="00151B2A">
            <w:pPr>
              <w:pStyle w:val="TableParagraph"/>
              <w:rPr>
                <w:b/>
              </w:rPr>
            </w:pPr>
            <w:r w:rsidRPr="00E660E6">
              <w:rPr>
                <w:b/>
                <w:spacing w:val="-5"/>
              </w:rPr>
              <w:t>and</w:t>
            </w:r>
          </w:p>
        </w:tc>
        <w:tc>
          <w:tcPr>
            <w:tcW w:w="6285" w:type="dxa"/>
          </w:tcPr>
          <w:p w14:paraId="57D7BE9F" w14:textId="77777777" w:rsidR="0020062D" w:rsidRPr="00E660E6" w:rsidRDefault="0020062D">
            <w:pPr>
              <w:pStyle w:val="TableParagraph"/>
              <w:spacing w:before="0"/>
              <w:ind w:left="0"/>
              <w:rPr>
                <w:rFonts w:ascii="Times New Roman"/>
              </w:rPr>
            </w:pPr>
          </w:p>
        </w:tc>
      </w:tr>
      <w:tr w:rsidR="0020062D" w:rsidRPr="00E660E6" w14:paraId="57D7BEA3" w14:textId="77777777">
        <w:trPr>
          <w:trHeight w:val="240"/>
        </w:trPr>
        <w:tc>
          <w:tcPr>
            <w:tcW w:w="2700" w:type="dxa"/>
          </w:tcPr>
          <w:p w14:paraId="57D7BEA1" w14:textId="77777777" w:rsidR="0020062D" w:rsidRPr="00E660E6" w:rsidRDefault="0020062D">
            <w:pPr>
              <w:pStyle w:val="TableParagraph"/>
              <w:spacing w:before="0"/>
              <w:ind w:left="0"/>
              <w:rPr>
                <w:rFonts w:ascii="Times New Roman"/>
              </w:rPr>
            </w:pPr>
          </w:p>
        </w:tc>
        <w:tc>
          <w:tcPr>
            <w:tcW w:w="6285" w:type="dxa"/>
          </w:tcPr>
          <w:p w14:paraId="57D7BEA2" w14:textId="77777777" w:rsidR="0020062D" w:rsidRPr="00E660E6" w:rsidRDefault="0020062D">
            <w:pPr>
              <w:pStyle w:val="TableParagraph"/>
              <w:spacing w:before="0"/>
              <w:ind w:left="0"/>
              <w:rPr>
                <w:rFonts w:ascii="Times New Roman"/>
              </w:rPr>
            </w:pPr>
          </w:p>
        </w:tc>
      </w:tr>
      <w:tr w:rsidR="0020062D" w:rsidRPr="00E660E6" w14:paraId="57D7BEA6" w14:textId="77777777">
        <w:trPr>
          <w:trHeight w:val="720"/>
        </w:trPr>
        <w:tc>
          <w:tcPr>
            <w:tcW w:w="8985" w:type="dxa"/>
            <w:gridSpan w:val="2"/>
          </w:tcPr>
          <w:p w14:paraId="57D7BEA4" w14:textId="77777777" w:rsidR="0020062D" w:rsidRPr="00E660E6" w:rsidRDefault="00151B2A">
            <w:pPr>
              <w:pStyle w:val="TableParagraph"/>
              <w:spacing w:line="278" w:lineRule="auto"/>
            </w:pPr>
            <w:r w:rsidRPr="00E660E6">
              <w:t>in Maungaraki Road, Lots 1 and 2 DP 90829 (formerly Lot 1 DP 71986 and Pt Sec 35 Maungaraki Village contained</w:t>
            </w:r>
            <w:r w:rsidRPr="00E660E6">
              <w:rPr>
                <w:spacing w:val="15"/>
              </w:rPr>
              <w:t xml:space="preserve"> </w:t>
            </w:r>
            <w:r w:rsidRPr="00E660E6">
              <w:t>in</w:t>
            </w:r>
            <w:r w:rsidRPr="00E660E6">
              <w:rPr>
                <w:spacing w:val="15"/>
              </w:rPr>
              <w:t xml:space="preserve"> </w:t>
            </w:r>
            <w:r w:rsidRPr="00E660E6">
              <w:t>C.T.</w:t>
            </w:r>
            <w:r w:rsidRPr="00E660E6">
              <w:rPr>
                <w:spacing w:val="15"/>
              </w:rPr>
              <w:t xml:space="preserve"> </w:t>
            </w:r>
            <w:r w:rsidRPr="00E660E6">
              <w:t>550/178),</w:t>
            </w:r>
            <w:r w:rsidRPr="00E660E6">
              <w:rPr>
                <w:spacing w:val="15"/>
              </w:rPr>
              <w:t xml:space="preserve"> </w:t>
            </w:r>
            <w:r w:rsidRPr="00E660E6">
              <w:t>identified</w:t>
            </w:r>
            <w:r w:rsidRPr="00E660E6">
              <w:rPr>
                <w:spacing w:val="15"/>
              </w:rPr>
              <w:t xml:space="preserve"> </w:t>
            </w:r>
            <w:r w:rsidRPr="00E660E6">
              <w:t>on</w:t>
            </w:r>
            <w:r w:rsidRPr="00E660E6">
              <w:rPr>
                <w:spacing w:val="15"/>
              </w:rPr>
              <w:t xml:space="preserve"> </w:t>
            </w:r>
            <w:r w:rsidRPr="00E660E6">
              <w:t>Appendix</w:t>
            </w:r>
            <w:r w:rsidRPr="00E660E6">
              <w:rPr>
                <w:spacing w:val="15"/>
              </w:rPr>
              <w:t xml:space="preserve"> </w:t>
            </w:r>
            <w:r w:rsidRPr="00E660E6">
              <w:t>Subdivision</w:t>
            </w:r>
            <w:r w:rsidRPr="00E660E6">
              <w:rPr>
                <w:spacing w:val="15"/>
              </w:rPr>
              <w:t xml:space="preserve"> </w:t>
            </w:r>
            <w:r w:rsidRPr="00E660E6">
              <w:t>1,</w:t>
            </w:r>
            <w:r w:rsidRPr="00E660E6">
              <w:rPr>
                <w:spacing w:val="15"/>
              </w:rPr>
              <w:t xml:space="preserve"> </w:t>
            </w:r>
            <w:r w:rsidRPr="00E660E6">
              <w:t>the</w:t>
            </w:r>
            <w:r w:rsidRPr="00E660E6">
              <w:rPr>
                <w:spacing w:val="15"/>
              </w:rPr>
              <w:t xml:space="preserve"> </w:t>
            </w:r>
            <w:r w:rsidRPr="00E660E6">
              <w:t>minimum</w:t>
            </w:r>
            <w:r w:rsidRPr="00E660E6">
              <w:rPr>
                <w:spacing w:val="15"/>
              </w:rPr>
              <w:t xml:space="preserve"> </w:t>
            </w:r>
            <w:r w:rsidRPr="00E660E6">
              <w:t>subdivision</w:t>
            </w:r>
            <w:r w:rsidRPr="00E660E6">
              <w:rPr>
                <w:spacing w:val="15"/>
              </w:rPr>
              <w:t xml:space="preserve"> </w:t>
            </w:r>
            <w:r w:rsidRPr="00E660E6">
              <w:rPr>
                <w:spacing w:val="-2"/>
              </w:rPr>
              <w:t>requirements</w:t>
            </w:r>
          </w:p>
          <w:p w14:paraId="57D7BEA5" w14:textId="77777777" w:rsidR="0020062D" w:rsidRPr="00E660E6" w:rsidRDefault="00151B2A">
            <w:pPr>
              <w:pStyle w:val="TableParagraph"/>
              <w:spacing w:before="0"/>
            </w:pPr>
            <w:r w:rsidRPr="00E660E6">
              <w:t>shall</w:t>
            </w:r>
            <w:r w:rsidRPr="00E660E6">
              <w:rPr>
                <w:spacing w:val="14"/>
              </w:rPr>
              <w:t xml:space="preserve"> </w:t>
            </w:r>
            <w:r w:rsidRPr="00E660E6">
              <w:t>be</w:t>
            </w:r>
            <w:r w:rsidRPr="00E660E6">
              <w:rPr>
                <w:spacing w:val="15"/>
              </w:rPr>
              <w:t xml:space="preserve"> </w:t>
            </w:r>
            <w:r w:rsidRPr="00E660E6">
              <w:rPr>
                <w:spacing w:val="-10"/>
              </w:rPr>
              <w:t>­</w:t>
            </w:r>
          </w:p>
        </w:tc>
      </w:tr>
      <w:tr w:rsidR="0020062D" w:rsidRPr="00E660E6" w14:paraId="57D7BEA9" w14:textId="77777777">
        <w:trPr>
          <w:trHeight w:val="240"/>
        </w:trPr>
        <w:tc>
          <w:tcPr>
            <w:tcW w:w="2700" w:type="dxa"/>
          </w:tcPr>
          <w:p w14:paraId="57D7BEA7" w14:textId="77777777" w:rsidR="0020062D" w:rsidRPr="00E660E6" w:rsidRDefault="0020062D">
            <w:pPr>
              <w:pStyle w:val="TableParagraph"/>
              <w:spacing w:before="0"/>
              <w:ind w:left="0"/>
              <w:rPr>
                <w:rFonts w:ascii="Times New Roman"/>
              </w:rPr>
            </w:pPr>
          </w:p>
        </w:tc>
        <w:tc>
          <w:tcPr>
            <w:tcW w:w="6285" w:type="dxa"/>
          </w:tcPr>
          <w:p w14:paraId="57D7BEA8" w14:textId="77777777" w:rsidR="0020062D" w:rsidRPr="00E660E6" w:rsidRDefault="0020062D">
            <w:pPr>
              <w:pStyle w:val="TableParagraph"/>
              <w:spacing w:before="0"/>
              <w:ind w:left="0"/>
              <w:rPr>
                <w:rFonts w:ascii="Times New Roman"/>
              </w:rPr>
            </w:pPr>
          </w:p>
        </w:tc>
      </w:tr>
      <w:tr w:rsidR="0020062D" w:rsidRPr="00E660E6" w14:paraId="57D7BEAC" w14:textId="77777777">
        <w:trPr>
          <w:trHeight w:val="240"/>
        </w:trPr>
        <w:tc>
          <w:tcPr>
            <w:tcW w:w="2700" w:type="dxa"/>
          </w:tcPr>
          <w:p w14:paraId="57D7BEAA" w14:textId="77777777" w:rsidR="0020062D" w:rsidRPr="00E660E6" w:rsidRDefault="00151B2A">
            <w:pPr>
              <w:pStyle w:val="TableParagraph"/>
            </w:pPr>
            <w:r w:rsidRPr="00E660E6">
              <w:t>Minimum</w:t>
            </w:r>
            <w:r w:rsidRPr="00E660E6">
              <w:rPr>
                <w:spacing w:val="10"/>
              </w:rPr>
              <w:t xml:space="preserve"> </w:t>
            </w:r>
            <w:r w:rsidRPr="00E660E6">
              <w:t>size</w:t>
            </w:r>
            <w:r w:rsidRPr="00E660E6">
              <w:rPr>
                <w:spacing w:val="11"/>
              </w:rPr>
              <w:t xml:space="preserve"> </w:t>
            </w:r>
            <w:r w:rsidRPr="00E660E6">
              <w:t>of</w:t>
            </w:r>
            <w:r w:rsidRPr="00E660E6">
              <w:rPr>
                <w:spacing w:val="11"/>
              </w:rPr>
              <w:t xml:space="preserve"> </w:t>
            </w:r>
            <w:r w:rsidRPr="00E660E6">
              <w:rPr>
                <w:spacing w:val="-2"/>
              </w:rPr>
              <w:t>allotment:</w:t>
            </w:r>
          </w:p>
        </w:tc>
        <w:tc>
          <w:tcPr>
            <w:tcW w:w="6285" w:type="dxa"/>
          </w:tcPr>
          <w:p w14:paraId="57D7BEAB" w14:textId="77777777" w:rsidR="0020062D" w:rsidRPr="00E660E6" w:rsidRDefault="00151B2A">
            <w:pPr>
              <w:pStyle w:val="TableParagraph"/>
            </w:pPr>
            <w:r w:rsidRPr="00E660E6">
              <w:rPr>
                <w:spacing w:val="-2"/>
              </w:rPr>
              <w:t>600m²</w:t>
            </w:r>
          </w:p>
        </w:tc>
      </w:tr>
      <w:tr w:rsidR="0020062D" w:rsidRPr="00E660E6" w14:paraId="57D7BEAF" w14:textId="77777777">
        <w:trPr>
          <w:trHeight w:val="240"/>
        </w:trPr>
        <w:tc>
          <w:tcPr>
            <w:tcW w:w="2700" w:type="dxa"/>
          </w:tcPr>
          <w:p w14:paraId="57D7BEAD" w14:textId="77777777" w:rsidR="0020062D" w:rsidRPr="00E660E6" w:rsidRDefault="00151B2A">
            <w:pPr>
              <w:pStyle w:val="TableParagraph"/>
            </w:pPr>
            <w:r w:rsidRPr="00E660E6">
              <w:t>Minimum</w:t>
            </w:r>
            <w:r w:rsidRPr="00E660E6">
              <w:rPr>
                <w:spacing w:val="16"/>
              </w:rPr>
              <w:t xml:space="preserve"> </w:t>
            </w:r>
            <w:r w:rsidRPr="00E660E6">
              <w:rPr>
                <w:spacing w:val="-2"/>
              </w:rPr>
              <w:t>frontage:</w:t>
            </w:r>
          </w:p>
        </w:tc>
        <w:tc>
          <w:tcPr>
            <w:tcW w:w="6285" w:type="dxa"/>
          </w:tcPr>
          <w:p w14:paraId="57D7BEAE" w14:textId="77777777" w:rsidR="0020062D" w:rsidRPr="00E660E6" w:rsidRDefault="00151B2A">
            <w:pPr>
              <w:pStyle w:val="TableParagraph"/>
            </w:pPr>
            <w:r w:rsidRPr="00E660E6">
              <w:rPr>
                <w:spacing w:val="7"/>
              </w:rPr>
              <w:t>20m</w:t>
            </w:r>
          </w:p>
        </w:tc>
      </w:tr>
    </w:tbl>
    <w:p w14:paraId="57D7BEB0" w14:textId="77777777" w:rsidR="0020062D" w:rsidRPr="00E660E6" w:rsidRDefault="0020062D">
      <w:pPr>
        <w:pStyle w:val="BodyText"/>
        <w:rPr>
          <w:sz w:val="22"/>
          <w:szCs w:val="22"/>
        </w:rPr>
      </w:pPr>
    </w:p>
    <w:p w14:paraId="57D7BEB1" w14:textId="77777777" w:rsidR="0020062D" w:rsidRPr="00E660E6" w:rsidRDefault="0020062D">
      <w:pPr>
        <w:pStyle w:val="BodyText"/>
        <w:spacing w:before="11"/>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700"/>
        <w:gridCol w:w="6285"/>
      </w:tblGrid>
      <w:tr w:rsidR="0020062D" w:rsidRPr="00E660E6" w14:paraId="57D7BEB3" w14:textId="77777777">
        <w:trPr>
          <w:trHeight w:val="240"/>
        </w:trPr>
        <w:tc>
          <w:tcPr>
            <w:tcW w:w="8985" w:type="dxa"/>
            <w:gridSpan w:val="2"/>
          </w:tcPr>
          <w:p w14:paraId="57D7BEB2" w14:textId="77777777" w:rsidR="0020062D" w:rsidRPr="00E660E6" w:rsidRDefault="00151B2A">
            <w:pPr>
              <w:pStyle w:val="TableParagraph"/>
              <w:rPr>
                <w:b/>
              </w:rPr>
            </w:pPr>
            <w:r w:rsidRPr="00E660E6">
              <w:rPr>
                <w:b/>
                <w:spacing w:val="-2"/>
              </w:rPr>
              <w:t>Landscape</w:t>
            </w:r>
            <w:r w:rsidRPr="00E660E6">
              <w:rPr>
                <w:b/>
                <w:spacing w:val="-5"/>
              </w:rPr>
              <w:t xml:space="preserve"> </w:t>
            </w:r>
            <w:r w:rsidRPr="00E660E6">
              <w:rPr>
                <w:b/>
                <w:spacing w:val="-2"/>
              </w:rPr>
              <w:t>Protection Residential</w:t>
            </w:r>
            <w:r w:rsidRPr="00E660E6">
              <w:rPr>
                <w:b/>
                <w:spacing w:val="-1"/>
              </w:rPr>
              <w:t xml:space="preserve"> </w:t>
            </w:r>
            <w:r w:rsidRPr="00E660E6">
              <w:rPr>
                <w:b/>
                <w:spacing w:val="-2"/>
              </w:rPr>
              <w:t>Activity</w:t>
            </w:r>
            <w:r w:rsidRPr="00E660E6">
              <w:rPr>
                <w:b/>
              </w:rPr>
              <w:t xml:space="preserve"> </w:t>
            </w:r>
            <w:r w:rsidRPr="00E660E6">
              <w:rPr>
                <w:b/>
                <w:spacing w:val="-4"/>
              </w:rPr>
              <w:t>Area</w:t>
            </w:r>
          </w:p>
        </w:tc>
      </w:tr>
      <w:tr w:rsidR="0020062D" w:rsidRPr="00E660E6" w14:paraId="57D7BEB6" w14:textId="77777777">
        <w:trPr>
          <w:trHeight w:val="240"/>
        </w:trPr>
        <w:tc>
          <w:tcPr>
            <w:tcW w:w="2700" w:type="dxa"/>
          </w:tcPr>
          <w:p w14:paraId="57D7BEB4" w14:textId="77777777" w:rsidR="0020062D" w:rsidRPr="00E660E6" w:rsidRDefault="0020062D">
            <w:pPr>
              <w:pStyle w:val="TableParagraph"/>
              <w:spacing w:before="0"/>
              <w:ind w:left="0"/>
              <w:rPr>
                <w:rFonts w:ascii="Times New Roman"/>
              </w:rPr>
            </w:pPr>
          </w:p>
        </w:tc>
        <w:tc>
          <w:tcPr>
            <w:tcW w:w="6285" w:type="dxa"/>
          </w:tcPr>
          <w:p w14:paraId="57D7BEB5" w14:textId="77777777" w:rsidR="0020062D" w:rsidRPr="00E660E6" w:rsidRDefault="0020062D">
            <w:pPr>
              <w:pStyle w:val="TableParagraph"/>
              <w:spacing w:before="0"/>
              <w:ind w:left="0"/>
              <w:rPr>
                <w:rFonts w:ascii="Times New Roman"/>
              </w:rPr>
            </w:pPr>
          </w:p>
        </w:tc>
      </w:tr>
      <w:tr w:rsidR="0020062D" w:rsidRPr="00E660E6" w14:paraId="57D7BEB9" w14:textId="77777777">
        <w:trPr>
          <w:trHeight w:val="240"/>
        </w:trPr>
        <w:tc>
          <w:tcPr>
            <w:tcW w:w="2700" w:type="dxa"/>
          </w:tcPr>
          <w:p w14:paraId="57D7BEB7" w14:textId="77777777" w:rsidR="0020062D" w:rsidRPr="00E660E6" w:rsidRDefault="00151B2A">
            <w:pPr>
              <w:pStyle w:val="TableParagraph"/>
            </w:pPr>
            <w:r w:rsidRPr="00E660E6">
              <w:t>Minimum</w:t>
            </w:r>
            <w:r w:rsidRPr="00E660E6">
              <w:rPr>
                <w:spacing w:val="10"/>
              </w:rPr>
              <w:t xml:space="preserve"> </w:t>
            </w:r>
            <w:r w:rsidRPr="00E660E6">
              <w:t>size</w:t>
            </w:r>
            <w:r w:rsidRPr="00E660E6">
              <w:rPr>
                <w:spacing w:val="11"/>
              </w:rPr>
              <w:t xml:space="preserve"> </w:t>
            </w:r>
            <w:r w:rsidRPr="00E660E6">
              <w:t>of</w:t>
            </w:r>
            <w:r w:rsidRPr="00E660E6">
              <w:rPr>
                <w:spacing w:val="11"/>
              </w:rPr>
              <w:t xml:space="preserve"> </w:t>
            </w:r>
            <w:r w:rsidRPr="00E660E6">
              <w:rPr>
                <w:spacing w:val="-2"/>
              </w:rPr>
              <w:t>allotment:</w:t>
            </w:r>
          </w:p>
        </w:tc>
        <w:tc>
          <w:tcPr>
            <w:tcW w:w="6285" w:type="dxa"/>
          </w:tcPr>
          <w:p w14:paraId="57D7BEB8" w14:textId="77777777" w:rsidR="0020062D" w:rsidRPr="00E660E6" w:rsidRDefault="00151B2A">
            <w:pPr>
              <w:pStyle w:val="TableParagraph"/>
            </w:pPr>
            <w:r w:rsidRPr="00E660E6">
              <w:rPr>
                <w:spacing w:val="-2"/>
              </w:rPr>
              <w:t>2000m²</w:t>
            </w:r>
          </w:p>
        </w:tc>
      </w:tr>
      <w:tr w:rsidR="0020062D" w:rsidRPr="00E660E6" w14:paraId="57D7BEBD" w14:textId="77777777">
        <w:trPr>
          <w:trHeight w:val="720"/>
        </w:trPr>
        <w:tc>
          <w:tcPr>
            <w:tcW w:w="2700" w:type="dxa"/>
          </w:tcPr>
          <w:p w14:paraId="57D7BEBA" w14:textId="77777777" w:rsidR="0020062D" w:rsidRPr="00E660E6" w:rsidRDefault="00151B2A">
            <w:pPr>
              <w:pStyle w:val="TableParagraph"/>
            </w:pPr>
            <w:r w:rsidRPr="00E660E6">
              <w:lastRenderedPageBreak/>
              <w:t>Minimum</w:t>
            </w:r>
            <w:r w:rsidRPr="00E660E6">
              <w:rPr>
                <w:spacing w:val="16"/>
              </w:rPr>
              <w:t xml:space="preserve"> </w:t>
            </w:r>
            <w:r w:rsidRPr="00E660E6">
              <w:rPr>
                <w:spacing w:val="-2"/>
              </w:rPr>
              <w:t>frontage:</w:t>
            </w:r>
          </w:p>
        </w:tc>
        <w:tc>
          <w:tcPr>
            <w:tcW w:w="6285" w:type="dxa"/>
          </w:tcPr>
          <w:p w14:paraId="57D7BEBB" w14:textId="77777777" w:rsidR="0020062D" w:rsidRPr="00E660E6" w:rsidRDefault="00151B2A">
            <w:pPr>
              <w:pStyle w:val="TableParagraph"/>
              <w:spacing w:line="278" w:lineRule="auto"/>
            </w:pPr>
            <w:r w:rsidRPr="00E660E6">
              <w:t>20m, except for rear allotments, 3m frontage. For rear allotments the 3m frontage may be satisfied through a registered Right of Way outside the title</w:t>
            </w:r>
          </w:p>
          <w:p w14:paraId="57D7BEBC" w14:textId="77777777" w:rsidR="0020062D" w:rsidRPr="00E660E6" w:rsidRDefault="00151B2A">
            <w:pPr>
              <w:pStyle w:val="TableParagraph"/>
              <w:spacing w:before="0"/>
            </w:pPr>
            <w:r w:rsidRPr="00E660E6">
              <w:t>(outside</w:t>
            </w:r>
            <w:r w:rsidRPr="00E660E6">
              <w:rPr>
                <w:spacing w:val="14"/>
              </w:rPr>
              <w:t xml:space="preserve"> </w:t>
            </w:r>
            <w:r w:rsidRPr="00E660E6">
              <w:t>legal</w:t>
            </w:r>
            <w:r w:rsidRPr="00E660E6">
              <w:rPr>
                <w:spacing w:val="14"/>
              </w:rPr>
              <w:t xml:space="preserve"> </w:t>
            </w:r>
            <w:r w:rsidRPr="00E660E6">
              <w:t>boundaries</w:t>
            </w:r>
            <w:r w:rsidRPr="00E660E6">
              <w:rPr>
                <w:spacing w:val="14"/>
              </w:rPr>
              <w:t xml:space="preserve"> </w:t>
            </w:r>
            <w:r w:rsidRPr="00E660E6">
              <w:t>of</w:t>
            </w:r>
            <w:r w:rsidRPr="00E660E6">
              <w:rPr>
                <w:spacing w:val="14"/>
              </w:rPr>
              <w:t xml:space="preserve"> </w:t>
            </w:r>
            <w:r w:rsidRPr="00E660E6">
              <w:t>the</w:t>
            </w:r>
            <w:r w:rsidRPr="00E660E6">
              <w:rPr>
                <w:spacing w:val="15"/>
              </w:rPr>
              <w:t xml:space="preserve"> </w:t>
            </w:r>
            <w:r w:rsidRPr="00E660E6">
              <w:rPr>
                <w:spacing w:val="-2"/>
              </w:rPr>
              <w:t>allotment).</w:t>
            </w:r>
          </w:p>
        </w:tc>
      </w:tr>
      <w:tr w:rsidR="0020062D" w:rsidRPr="00E660E6" w14:paraId="57D7BEC1" w14:textId="77777777">
        <w:trPr>
          <w:trHeight w:val="720"/>
        </w:trPr>
        <w:tc>
          <w:tcPr>
            <w:tcW w:w="2700" w:type="dxa"/>
          </w:tcPr>
          <w:p w14:paraId="57D7BEBE" w14:textId="77777777" w:rsidR="0020062D" w:rsidRPr="00E660E6" w:rsidRDefault="00151B2A">
            <w:pPr>
              <w:pStyle w:val="TableParagraph"/>
            </w:pPr>
            <w:r w:rsidRPr="00E660E6">
              <w:t>Shape</w:t>
            </w:r>
            <w:r w:rsidRPr="00E660E6">
              <w:rPr>
                <w:spacing w:val="1"/>
              </w:rPr>
              <w:t xml:space="preserve"> </w:t>
            </w:r>
            <w:r w:rsidRPr="00E660E6">
              <w:rPr>
                <w:spacing w:val="-2"/>
              </w:rPr>
              <w:t>factor:</w:t>
            </w:r>
          </w:p>
        </w:tc>
        <w:tc>
          <w:tcPr>
            <w:tcW w:w="6285" w:type="dxa"/>
          </w:tcPr>
          <w:p w14:paraId="57D7BEBF" w14:textId="77777777" w:rsidR="0020062D" w:rsidRPr="00E660E6" w:rsidRDefault="00151B2A">
            <w:pPr>
              <w:pStyle w:val="TableParagraph"/>
              <w:spacing w:line="278" w:lineRule="auto"/>
            </w:pPr>
            <w:r w:rsidRPr="00E660E6">
              <w:t>All allotments must be able to contain a rectangle measuring 10m by 15m. Such a rectangle must be clear of any yard or right of way and have a</w:t>
            </w:r>
          </w:p>
          <w:p w14:paraId="57D7BEC0" w14:textId="77777777" w:rsidR="0020062D" w:rsidRPr="00E660E6" w:rsidRDefault="00151B2A">
            <w:pPr>
              <w:pStyle w:val="TableParagraph"/>
              <w:spacing w:before="0"/>
            </w:pPr>
            <w:r w:rsidRPr="00E660E6">
              <w:t>suitable</w:t>
            </w:r>
            <w:r w:rsidRPr="00E660E6">
              <w:rPr>
                <w:spacing w:val="27"/>
              </w:rPr>
              <w:t xml:space="preserve"> </w:t>
            </w:r>
            <w:r w:rsidRPr="00E660E6">
              <w:t>building</w:t>
            </w:r>
            <w:r w:rsidRPr="00E660E6">
              <w:rPr>
                <w:spacing w:val="27"/>
              </w:rPr>
              <w:t xml:space="preserve"> </w:t>
            </w:r>
            <w:r w:rsidRPr="00E660E6">
              <w:rPr>
                <w:spacing w:val="-2"/>
              </w:rPr>
              <w:t>platform.</w:t>
            </w:r>
          </w:p>
        </w:tc>
      </w:tr>
      <w:tr w:rsidR="0020062D" w:rsidRPr="00E660E6" w14:paraId="57D7BEC4" w14:textId="77777777">
        <w:trPr>
          <w:trHeight w:val="240"/>
        </w:trPr>
        <w:tc>
          <w:tcPr>
            <w:tcW w:w="2700" w:type="dxa"/>
          </w:tcPr>
          <w:p w14:paraId="57D7BEC2" w14:textId="77777777" w:rsidR="0020062D" w:rsidRPr="00E660E6" w:rsidRDefault="00151B2A">
            <w:pPr>
              <w:pStyle w:val="TableParagraph"/>
            </w:pPr>
            <w:r w:rsidRPr="00E660E6">
              <w:rPr>
                <w:spacing w:val="-2"/>
              </w:rPr>
              <w:t>Other:</w:t>
            </w:r>
          </w:p>
        </w:tc>
        <w:tc>
          <w:tcPr>
            <w:tcW w:w="6285" w:type="dxa"/>
          </w:tcPr>
          <w:p w14:paraId="57D7BEC3" w14:textId="77777777" w:rsidR="0020062D" w:rsidRPr="00E660E6" w:rsidRDefault="00151B2A">
            <w:pPr>
              <w:pStyle w:val="TableParagraph"/>
            </w:pPr>
            <w:r w:rsidRPr="00E660E6">
              <w:t>Compliance</w:t>
            </w:r>
            <w:r w:rsidRPr="00E660E6">
              <w:rPr>
                <w:spacing w:val="1"/>
              </w:rPr>
              <w:t xml:space="preserve"> </w:t>
            </w:r>
            <w:r w:rsidRPr="00E660E6">
              <w:t>with</w:t>
            </w:r>
            <w:r w:rsidRPr="00E660E6">
              <w:rPr>
                <w:spacing w:val="1"/>
              </w:rPr>
              <w:t xml:space="preserve"> </w:t>
            </w:r>
            <w:r w:rsidRPr="00E660E6">
              <w:t>the</w:t>
            </w:r>
            <w:r w:rsidRPr="00E660E6">
              <w:rPr>
                <w:spacing w:val="1"/>
              </w:rPr>
              <w:t xml:space="preserve"> </w:t>
            </w:r>
            <w:r w:rsidRPr="00E660E6">
              <w:t>permitted</w:t>
            </w:r>
            <w:r w:rsidRPr="00E660E6">
              <w:rPr>
                <w:spacing w:val="1"/>
              </w:rPr>
              <w:t xml:space="preserve"> </w:t>
            </w:r>
            <w:r w:rsidRPr="00E660E6">
              <w:t>activity</w:t>
            </w:r>
            <w:r w:rsidRPr="00E660E6">
              <w:rPr>
                <w:spacing w:val="1"/>
              </w:rPr>
              <w:t xml:space="preserve"> </w:t>
            </w:r>
            <w:r w:rsidRPr="00E660E6">
              <w:t>conditions</w:t>
            </w:r>
            <w:r w:rsidRPr="00E660E6">
              <w:rPr>
                <w:spacing w:val="1"/>
              </w:rPr>
              <w:t xml:space="preserve"> </w:t>
            </w:r>
            <w:r w:rsidRPr="00E660E6">
              <w:t>of</w:t>
            </w:r>
            <w:r w:rsidRPr="00E660E6">
              <w:rPr>
                <w:spacing w:val="1"/>
              </w:rPr>
              <w:t xml:space="preserve"> </w:t>
            </w:r>
            <w:r w:rsidRPr="00E660E6">
              <w:t>the</w:t>
            </w:r>
            <w:r w:rsidRPr="00E660E6">
              <w:rPr>
                <w:spacing w:val="1"/>
              </w:rPr>
              <w:t xml:space="preserve"> </w:t>
            </w:r>
            <w:r w:rsidRPr="00E660E6">
              <w:t>activity</w:t>
            </w:r>
            <w:r w:rsidRPr="00E660E6">
              <w:rPr>
                <w:spacing w:val="1"/>
              </w:rPr>
              <w:t xml:space="preserve"> </w:t>
            </w:r>
            <w:r w:rsidRPr="00E660E6">
              <w:rPr>
                <w:spacing w:val="-2"/>
              </w:rPr>
              <w:t>area.</w:t>
            </w:r>
          </w:p>
        </w:tc>
      </w:tr>
    </w:tbl>
    <w:p w14:paraId="57D7BEC5" w14:textId="38455801" w:rsidR="0020062D" w:rsidRDefault="0020062D">
      <w:pPr>
        <w:pStyle w:val="BodyText"/>
        <w:rPr>
          <w:sz w:val="20"/>
        </w:rPr>
      </w:pPr>
    </w:p>
    <w:p w14:paraId="50B9E24F" w14:textId="5FCB1088" w:rsidR="00D41FC1" w:rsidRPr="008D5A3F" w:rsidRDefault="00D41FC1" w:rsidP="008D5A3F">
      <w:pPr>
        <w:pStyle w:val="ADMENDMENT"/>
        <w:ind w:left="-284"/>
        <w:rPr>
          <w:rStyle w:val="normaltextrun"/>
          <w:sz w:val="22"/>
          <w:szCs w:val="22"/>
        </w:rPr>
      </w:pPr>
      <w:r w:rsidRPr="008D5A3F">
        <w:rPr>
          <w:rStyle w:val="normaltextrun"/>
          <w:sz w:val="22"/>
          <w:szCs w:val="22"/>
        </w:rPr>
        <w:t>AMENDMENT 349 - Amend Allotment Design table for Central Commercial, Suburban Commercial, Suburban Mixed Use and Petone Commercial (Area 1) Activity Areas from section 11.2.2.1 Standards and Terms </w:t>
      </w:r>
    </w:p>
    <w:tbl>
      <w:tblPr>
        <w:tblW w:w="0" w:type="dxa"/>
        <w:tblInd w:w="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70"/>
        <w:gridCol w:w="6900"/>
      </w:tblGrid>
      <w:tr w:rsidR="00D41FC1" w:rsidRPr="00566E76" w14:paraId="5C9AD88C" w14:textId="77777777" w:rsidTr="00D41FC1">
        <w:trPr>
          <w:trHeight w:val="480"/>
        </w:trPr>
        <w:tc>
          <w:tcPr>
            <w:tcW w:w="8970" w:type="dxa"/>
            <w:gridSpan w:val="2"/>
            <w:tcBorders>
              <w:top w:val="single" w:sz="6" w:space="0" w:color="D8D8D8"/>
              <w:left w:val="single" w:sz="6" w:space="0" w:color="D8D8D8"/>
              <w:bottom w:val="single" w:sz="6" w:space="0" w:color="D8D8D8"/>
              <w:right w:val="single" w:sz="6" w:space="0" w:color="D8D8D8"/>
            </w:tcBorders>
            <w:shd w:val="clear" w:color="auto" w:fill="auto"/>
            <w:hideMark/>
          </w:tcPr>
          <w:p w14:paraId="062BE272" w14:textId="77777777" w:rsidR="00D41FC1" w:rsidRPr="00566E76" w:rsidRDefault="00D41FC1" w:rsidP="00D41FC1">
            <w:pPr>
              <w:widowControl/>
              <w:autoSpaceDE/>
              <w:autoSpaceDN/>
              <w:textAlignment w:val="baseline"/>
              <w:divId w:val="1792936111"/>
              <w:rPr>
                <w:rFonts w:ascii="Times New Roman" w:eastAsia="Times New Roman" w:hAnsi="Times New Roman" w:cs="Times New Roman"/>
                <w:lang w:val="en-NZ" w:eastAsia="en-NZ"/>
              </w:rPr>
            </w:pPr>
            <w:r w:rsidRPr="00566E76">
              <w:rPr>
                <w:rFonts w:eastAsia="Times New Roman"/>
                <w:b/>
                <w:bCs/>
                <w:lang w:val="en-NZ" w:eastAsia="en-NZ"/>
              </w:rPr>
              <w:t xml:space="preserve">Central Commercial Activity </w:t>
            </w:r>
            <w:r w:rsidRPr="00635934">
              <w:rPr>
                <w:rFonts w:eastAsia="Times New Roman"/>
                <w:b/>
                <w:bCs/>
                <w:color w:val="000000" w:themeColor="text1"/>
                <w:lang w:val="en-NZ" w:eastAsia="en-NZ"/>
              </w:rPr>
              <w:t xml:space="preserve">Area, </w:t>
            </w:r>
            <w:r w:rsidRPr="00635934">
              <w:rPr>
                <w:rFonts w:eastAsia="Times New Roman"/>
                <w:b/>
                <w:bCs/>
                <w:strike/>
                <w:color w:val="000000" w:themeColor="text1"/>
                <w:lang w:val="en-NZ" w:eastAsia="en-NZ"/>
              </w:rPr>
              <w:t>Suburban Commercial Activity Area,</w:t>
            </w:r>
            <w:r w:rsidRPr="00635934">
              <w:rPr>
                <w:rFonts w:eastAsia="Times New Roman"/>
                <w:b/>
                <w:bCs/>
                <w:color w:val="000000" w:themeColor="text1"/>
                <w:lang w:val="en-NZ" w:eastAsia="en-NZ"/>
              </w:rPr>
              <w:t xml:space="preserve"> Suburban </w:t>
            </w:r>
            <w:r w:rsidRPr="00566E76">
              <w:rPr>
                <w:rFonts w:eastAsia="Times New Roman"/>
                <w:b/>
                <w:bCs/>
                <w:lang w:val="en-NZ" w:eastAsia="en-NZ"/>
              </w:rPr>
              <w:t>Mixed Use Activity Area and Petone Commercial Activity Area 1</w:t>
            </w:r>
            <w:r w:rsidRPr="00566E76">
              <w:rPr>
                <w:rFonts w:eastAsia="Times New Roman"/>
                <w:lang w:val="en-NZ" w:eastAsia="en-NZ"/>
              </w:rPr>
              <w:t> </w:t>
            </w:r>
          </w:p>
        </w:tc>
      </w:tr>
      <w:tr w:rsidR="00D41FC1" w:rsidRPr="00566E76" w14:paraId="113E8E13" w14:textId="77777777" w:rsidTr="00D41FC1">
        <w:trPr>
          <w:trHeight w:val="22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3B726859" w14:textId="77777777" w:rsidR="00D41FC1" w:rsidRPr="00566E76" w:rsidRDefault="00D41FC1" w:rsidP="00D41FC1">
            <w:pPr>
              <w:widowControl/>
              <w:autoSpaceDE/>
              <w:autoSpaceDN/>
              <w:textAlignment w:val="baseline"/>
              <w:rPr>
                <w:rFonts w:ascii="Times New Roman" w:eastAsia="Times New Roman" w:hAnsi="Times New Roman" w:cs="Times New Roman"/>
                <w:lang w:val="en-NZ" w:eastAsia="en-NZ"/>
              </w:rPr>
            </w:pPr>
            <w:r w:rsidRPr="00566E76">
              <w:rPr>
                <w:rFonts w:eastAsia="Times New Roman"/>
                <w:lang w:val="en-NZ" w:eastAsia="en-NZ"/>
              </w:rPr>
              <w:t>Minimum size of allotment: </w:t>
            </w:r>
          </w:p>
        </w:tc>
        <w:tc>
          <w:tcPr>
            <w:tcW w:w="6900" w:type="dxa"/>
            <w:tcBorders>
              <w:top w:val="single" w:sz="6" w:space="0" w:color="D8D8D8"/>
              <w:left w:val="single" w:sz="6" w:space="0" w:color="D8D8D8"/>
              <w:bottom w:val="single" w:sz="6" w:space="0" w:color="D8D8D8"/>
              <w:right w:val="single" w:sz="6" w:space="0" w:color="D8D8D8"/>
            </w:tcBorders>
            <w:shd w:val="clear" w:color="auto" w:fill="auto"/>
            <w:hideMark/>
          </w:tcPr>
          <w:p w14:paraId="2F19F0FB" w14:textId="77777777" w:rsidR="00D41FC1" w:rsidRPr="00566E76" w:rsidRDefault="00D41FC1" w:rsidP="00D41FC1">
            <w:pPr>
              <w:widowControl/>
              <w:autoSpaceDE/>
              <w:autoSpaceDN/>
              <w:textAlignment w:val="baseline"/>
              <w:rPr>
                <w:rFonts w:ascii="Times New Roman" w:eastAsia="Times New Roman" w:hAnsi="Times New Roman" w:cs="Times New Roman"/>
                <w:lang w:val="en-NZ" w:eastAsia="en-NZ"/>
              </w:rPr>
            </w:pPr>
            <w:r w:rsidRPr="00566E76">
              <w:rPr>
                <w:rFonts w:eastAsia="Times New Roman"/>
                <w:lang w:val="en-NZ" w:eastAsia="en-NZ"/>
              </w:rPr>
              <w:t>200m² </w:t>
            </w:r>
          </w:p>
        </w:tc>
      </w:tr>
      <w:tr w:rsidR="00D41FC1" w:rsidRPr="00566E76" w14:paraId="4690DB32" w14:textId="77777777" w:rsidTr="00D41FC1">
        <w:trPr>
          <w:trHeight w:val="22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27DD2DEB" w14:textId="77777777" w:rsidR="00D41FC1" w:rsidRPr="00566E76" w:rsidRDefault="00D41FC1" w:rsidP="00D41FC1">
            <w:pPr>
              <w:widowControl/>
              <w:autoSpaceDE/>
              <w:autoSpaceDN/>
              <w:textAlignment w:val="baseline"/>
              <w:rPr>
                <w:rFonts w:ascii="Times New Roman" w:eastAsia="Times New Roman" w:hAnsi="Times New Roman" w:cs="Times New Roman"/>
                <w:lang w:val="en-NZ" w:eastAsia="en-NZ"/>
              </w:rPr>
            </w:pPr>
            <w:r w:rsidRPr="00566E76">
              <w:rPr>
                <w:rFonts w:eastAsia="Times New Roman"/>
                <w:lang w:val="en-NZ" w:eastAsia="en-NZ"/>
              </w:rPr>
              <w:t>Minimum frontage: </w:t>
            </w:r>
          </w:p>
        </w:tc>
        <w:tc>
          <w:tcPr>
            <w:tcW w:w="6900" w:type="dxa"/>
            <w:tcBorders>
              <w:top w:val="single" w:sz="6" w:space="0" w:color="D8D8D8"/>
              <w:left w:val="single" w:sz="6" w:space="0" w:color="D8D8D8"/>
              <w:bottom w:val="single" w:sz="6" w:space="0" w:color="D8D8D8"/>
              <w:right w:val="single" w:sz="6" w:space="0" w:color="D8D8D8"/>
            </w:tcBorders>
            <w:shd w:val="clear" w:color="auto" w:fill="auto"/>
            <w:hideMark/>
          </w:tcPr>
          <w:p w14:paraId="6B3760FE" w14:textId="77777777" w:rsidR="00D41FC1" w:rsidRPr="00566E76" w:rsidRDefault="00D41FC1" w:rsidP="00D41FC1">
            <w:pPr>
              <w:widowControl/>
              <w:autoSpaceDE/>
              <w:autoSpaceDN/>
              <w:textAlignment w:val="baseline"/>
              <w:rPr>
                <w:rFonts w:ascii="Times New Roman" w:eastAsia="Times New Roman" w:hAnsi="Times New Roman" w:cs="Times New Roman"/>
                <w:lang w:val="en-NZ" w:eastAsia="en-NZ"/>
              </w:rPr>
            </w:pPr>
            <w:r w:rsidRPr="00566E76">
              <w:rPr>
                <w:rFonts w:eastAsia="Times New Roman"/>
                <w:lang w:val="en-NZ" w:eastAsia="en-NZ"/>
              </w:rPr>
              <w:t>6m  </w:t>
            </w:r>
          </w:p>
        </w:tc>
      </w:tr>
      <w:tr w:rsidR="00D41FC1" w:rsidRPr="008955A5" w14:paraId="250CAE4A" w14:textId="77777777" w:rsidTr="00D41FC1">
        <w:trPr>
          <w:trHeight w:val="225"/>
        </w:trPr>
        <w:tc>
          <w:tcPr>
            <w:tcW w:w="2070" w:type="dxa"/>
            <w:tcBorders>
              <w:top w:val="single" w:sz="6" w:space="0" w:color="D8D8D8"/>
              <w:left w:val="single" w:sz="6" w:space="0" w:color="D8D8D8"/>
              <w:bottom w:val="single" w:sz="6" w:space="0" w:color="D8D8D8"/>
              <w:right w:val="single" w:sz="6" w:space="0" w:color="D8D8D8"/>
            </w:tcBorders>
            <w:shd w:val="clear" w:color="auto" w:fill="auto"/>
            <w:hideMark/>
          </w:tcPr>
          <w:p w14:paraId="3E35EECC" w14:textId="77777777" w:rsidR="00D41FC1" w:rsidRPr="008955A5" w:rsidRDefault="00D41FC1" w:rsidP="00D41FC1">
            <w:pPr>
              <w:widowControl/>
              <w:autoSpaceDE/>
              <w:autoSpaceDN/>
              <w:textAlignment w:val="baseline"/>
              <w:rPr>
                <w:rFonts w:ascii="Times New Roman" w:eastAsia="Times New Roman" w:hAnsi="Times New Roman" w:cs="Times New Roman"/>
                <w:lang w:val="en-NZ" w:eastAsia="en-NZ"/>
              </w:rPr>
            </w:pPr>
            <w:r w:rsidRPr="008955A5">
              <w:rPr>
                <w:rFonts w:eastAsia="Times New Roman"/>
                <w:lang w:val="en-NZ" w:eastAsia="en-NZ"/>
              </w:rPr>
              <w:t>Other: </w:t>
            </w:r>
          </w:p>
        </w:tc>
        <w:tc>
          <w:tcPr>
            <w:tcW w:w="6900" w:type="dxa"/>
            <w:tcBorders>
              <w:top w:val="single" w:sz="6" w:space="0" w:color="D8D8D8"/>
              <w:left w:val="single" w:sz="6" w:space="0" w:color="D8D8D8"/>
              <w:bottom w:val="single" w:sz="6" w:space="0" w:color="D8D8D8"/>
              <w:right w:val="single" w:sz="6" w:space="0" w:color="D8D8D8"/>
            </w:tcBorders>
            <w:shd w:val="clear" w:color="auto" w:fill="auto"/>
            <w:hideMark/>
          </w:tcPr>
          <w:p w14:paraId="3616D596" w14:textId="77777777" w:rsidR="00D41FC1" w:rsidRPr="008955A5" w:rsidRDefault="00D41FC1" w:rsidP="00D41FC1">
            <w:pPr>
              <w:widowControl/>
              <w:autoSpaceDE/>
              <w:autoSpaceDN/>
              <w:textAlignment w:val="baseline"/>
              <w:rPr>
                <w:rFonts w:ascii="Times New Roman" w:eastAsia="Times New Roman" w:hAnsi="Times New Roman" w:cs="Times New Roman"/>
                <w:lang w:val="en-NZ" w:eastAsia="en-NZ"/>
              </w:rPr>
            </w:pPr>
            <w:r w:rsidRPr="008955A5">
              <w:rPr>
                <w:rFonts w:eastAsia="Times New Roman"/>
                <w:lang w:val="en-NZ" w:eastAsia="en-NZ"/>
              </w:rPr>
              <w:t>Compliance with the permitted activity conditions of the activity area. </w:t>
            </w:r>
          </w:p>
        </w:tc>
      </w:tr>
    </w:tbl>
    <w:p w14:paraId="57D7BED7" w14:textId="77777777" w:rsidR="0020062D" w:rsidRPr="008955A5" w:rsidRDefault="0020062D">
      <w:pPr>
        <w:pStyle w:val="BodyText"/>
        <w:spacing w:before="10"/>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700"/>
        <w:gridCol w:w="6285"/>
      </w:tblGrid>
      <w:tr w:rsidR="0020062D" w:rsidRPr="008955A5" w14:paraId="57D7BED9" w14:textId="77777777">
        <w:trPr>
          <w:trHeight w:val="240"/>
        </w:trPr>
        <w:tc>
          <w:tcPr>
            <w:tcW w:w="8985" w:type="dxa"/>
            <w:gridSpan w:val="2"/>
          </w:tcPr>
          <w:p w14:paraId="57D7BED8" w14:textId="77777777" w:rsidR="0020062D" w:rsidRPr="008955A5" w:rsidRDefault="00151B2A">
            <w:pPr>
              <w:pStyle w:val="TableParagraph"/>
              <w:rPr>
                <w:b/>
              </w:rPr>
            </w:pPr>
            <w:r w:rsidRPr="008955A5">
              <w:rPr>
                <w:b/>
                <w:spacing w:val="-2"/>
              </w:rPr>
              <w:t>Petone</w:t>
            </w:r>
            <w:r w:rsidRPr="008955A5">
              <w:rPr>
                <w:b/>
                <w:spacing w:val="-3"/>
              </w:rPr>
              <w:t xml:space="preserve"> </w:t>
            </w:r>
            <w:r w:rsidRPr="008955A5">
              <w:rPr>
                <w:b/>
                <w:spacing w:val="-2"/>
              </w:rPr>
              <w:t>Commercial</w:t>
            </w:r>
            <w:r w:rsidRPr="008955A5">
              <w:rPr>
                <w:b/>
                <w:spacing w:val="-1"/>
              </w:rPr>
              <w:t xml:space="preserve"> </w:t>
            </w:r>
            <w:r w:rsidRPr="008955A5">
              <w:rPr>
                <w:b/>
                <w:spacing w:val="-2"/>
              </w:rPr>
              <w:t>Activity</w:t>
            </w:r>
            <w:r w:rsidRPr="008955A5">
              <w:rPr>
                <w:b/>
                <w:spacing w:val="-1"/>
              </w:rPr>
              <w:t xml:space="preserve"> </w:t>
            </w:r>
            <w:r w:rsidRPr="008955A5">
              <w:rPr>
                <w:b/>
                <w:spacing w:val="-2"/>
              </w:rPr>
              <w:t>Area</w:t>
            </w:r>
            <w:r w:rsidRPr="008955A5">
              <w:rPr>
                <w:b/>
                <w:spacing w:val="-1"/>
              </w:rPr>
              <w:t xml:space="preserve"> </w:t>
            </w:r>
            <w:r w:rsidRPr="008955A5">
              <w:rPr>
                <w:b/>
                <w:spacing w:val="-10"/>
              </w:rPr>
              <w:t>2</w:t>
            </w:r>
          </w:p>
        </w:tc>
      </w:tr>
      <w:tr w:rsidR="0020062D" w:rsidRPr="008955A5" w14:paraId="57D7BEDC" w14:textId="77777777">
        <w:trPr>
          <w:trHeight w:val="240"/>
        </w:trPr>
        <w:tc>
          <w:tcPr>
            <w:tcW w:w="2700" w:type="dxa"/>
          </w:tcPr>
          <w:p w14:paraId="57D7BEDA" w14:textId="77777777" w:rsidR="0020062D" w:rsidRPr="008955A5" w:rsidRDefault="0020062D">
            <w:pPr>
              <w:pStyle w:val="TableParagraph"/>
              <w:spacing w:before="0"/>
              <w:ind w:left="0"/>
              <w:rPr>
                <w:rFonts w:ascii="Times New Roman"/>
              </w:rPr>
            </w:pPr>
          </w:p>
        </w:tc>
        <w:tc>
          <w:tcPr>
            <w:tcW w:w="6285" w:type="dxa"/>
          </w:tcPr>
          <w:p w14:paraId="57D7BEDB" w14:textId="77777777" w:rsidR="0020062D" w:rsidRPr="008955A5" w:rsidRDefault="0020062D">
            <w:pPr>
              <w:pStyle w:val="TableParagraph"/>
              <w:spacing w:before="0"/>
              <w:ind w:left="0"/>
              <w:rPr>
                <w:rFonts w:ascii="Times New Roman"/>
              </w:rPr>
            </w:pPr>
          </w:p>
        </w:tc>
      </w:tr>
      <w:tr w:rsidR="0020062D" w:rsidRPr="008955A5" w14:paraId="57D7BEDF" w14:textId="77777777">
        <w:trPr>
          <w:trHeight w:val="240"/>
        </w:trPr>
        <w:tc>
          <w:tcPr>
            <w:tcW w:w="2700" w:type="dxa"/>
          </w:tcPr>
          <w:p w14:paraId="57D7BEDD" w14:textId="77777777" w:rsidR="0020062D" w:rsidRPr="008955A5" w:rsidRDefault="00151B2A">
            <w:pPr>
              <w:pStyle w:val="TableParagraph"/>
            </w:pPr>
            <w:r w:rsidRPr="008955A5">
              <w:t>Minimum</w:t>
            </w:r>
            <w:r w:rsidRPr="008955A5">
              <w:rPr>
                <w:spacing w:val="10"/>
              </w:rPr>
              <w:t xml:space="preserve"> </w:t>
            </w:r>
            <w:r w:rsidRPr="008955A5">
              <w:t>size</w:t>
            </w:r>
            <w:r w:rsidRPr="008955A5">
              <w:rPr>
                <w:spacing w:val="11"/>
              </w:rPr>
              <w:t xml:space="preserve"> </w:t>
            </w:r>
            <w:r w:rsidRPr="008955A5">
              <w:t>of</w:t>
            </w:r>
            <w:r w:rsidRPr="008955A5">
              <w:rPr>
                <w:spacing w:val="11"/>
              </w:rPr>
              <w:t xml:space="preserve"> </w:t>
            </w:r>
            <w:r w:rsidRPr="008955A5">
              <w:rPr>
                <w:spacing w:val="-2"/>
              </w:rPr>
              <w:t>allotment:</w:t>
            </w:r>
          </w:p>
        </w:tc>
        <w:tc>
          <w:tcPr>
            <w:tcW w:w="6285" w:type="dxa"/>
          </w:tcPr>
          <w:p w14:paraId="57D7BEDE" w14:textId="77777777" w:rsidR="0020062D" w:rsidRPr="008955A5" w:rsidRDefault="00151B2A">
            <w:pPr>
              <w:pStyle w:val="TableParagraph"/>
            </w:pPr>
            <w:r w:rsidRPr="008955A5">
              <w:rPr>
                <w:spacing w:val="-2"/>
              </w:rPr>
              <w:t>1000m²</w:t>
            </w:r>
          </w:p>
        </w:tc>
      </w:tr>
      <w:tr w:rsidR="0020062D" w:rsidRPr="008955A5" w14:paraId="57D7BEE2" w14:textId="77777777">
        <w:trPr>
          <w:trHeight w:val="240"/>
        </w:trPr>
        <w:tc>
          <w:tcPr>
            <w:tcW w:w="2700" w:type="dxa"/>
          </w:tcPr>
          <w:p w14:paraId="57D7BEE0" w14:textId="77777777" w:rsidR="0020062D" w:rsidRPr="008955A5" w:rsidRDefault="00151B2A">
            <w:pPr>
              <w:pStyle w:val="TableParagraph"/>
            </w:pPr>
            <w:r w:rsidRPr="008955A5">
              <w:t>Minimum</w:t>
            </w:r>
            <w:r w:rsidRPr="008955A5">
              <w:rPr>
                <w:spacing w:val="16"/>
              </w:rPr>
              <w:t xml:space="preserve"> </w:t>
            </w:r>
            <w:r w:rsidRPr="008955A5">
              <w:rPr>
                <w:spacing w:val="-2"/>
              </w:rPr>
              <w:t>frontage:</w:t>
            </w:r>
          </w:p>
        </w:tc>
        <w:tc>
          <w:tcPr>
            <w:tcW w:w="6285" w:type="dxa"/>
          </w:tcPr>
          <w:p w14:paraId="57D7BEE1" w14:textId="77777777" w:rsidR="0020062D" w:rsidRPr="008955A5" w:rsidRDefault="00151B2A">
            <w:pPr>
              <w:pStyle w:val="TableParagraph"/>
            </w:pPr>
            <w:r w:rsidRPr="008955A5">
              <w:rPr>
                <w:spacing w:val="7"/>
              </w:rPr>
              <w:t>20m</w:t>
            </w:r>
          </w:p>
        </w:tc>
      </w:tr>
      <w:tr w:rsidR="0020062D" w:rsidRPr="008955A5" w14:paraId="57D7BEE5" w14:textId="77777777">
        <w:trPr>
          <w:trHeight w:val="240"/>
        </w:trPr>
        <w:tc>
          <w:tcPr>
            <w:tcW w:w="2700" w:type="dxa"/>
          </w:tcPr>
          <w:p w14:paraId="57D7BEE3" w14:textId="77777777" w:rsidR="0020062D" w:rsidRPr="008955A5" w:rsidRDefault="00151B2A">
            <w:pPr>
              <w:pStyle w:val="TableParagraph"/>
            </w:pPr>
            <w:r w:rsidRPr="008955A5">
              <w:rPr>
                <w:spacing w:val="-2"/>
              </w:rPr>
              <w:t>Other:</w:t>
            </w:r>
          </w:p>
        </w:tc>
        <w:tc>
          <w:tcPr>
            <w:tcW w:w="6285" w:type="dxa"/>
          </w:tcPr>
          <w:p w14:paraId="57D7BEE4" w14:textId="77777777" w:rsidR="0020062D" w:rsidRPr="008955A5" w:rsidRDefault="00151B2A">
            <w:pPr>
              <w:pStyle w:val="TableParagraph"/>
            </w:pPr>
            <w:r w:rsidRPr="008955A5">
              <w:t>Compliance</w:t>
            </w:r>
            <w:r w:rsidRPr="008955A5">
              <w:rPr>
                <w:spacing w:val="1"/>
              </w:rPr>
              <w:t xml:space="preserve"> </w:t>
            </w:r>
            <w:r w:rsidRPr="008955A5">
              <w:t>with</w:t>
            </w:r>
            <w:r w:rsidRPr="008955A5">
              <w:rPr>
                <w:spacing w:val="1"/>
              </w:rPr>
              <w:t xml:space="preserve"> </w:t>
            </w:r>
            <w:r w:rsidRPr="008955A5">
              <w:t>the</w:t>
            </w:r>
            <w:r w:rsidRPr="008955A5">
              <w:rPr>
                <w:spacing w:val="1"/>
              </w:rPr>
              <w:t xml:space="preserve"> </w:t>
            </w:r>
            <w:r w:rsidRPr="008955A5">
              <w:t>permitted</w:t>
            </w:r>
            <w:r w:rsidRPr="008955A5">
              <w:rPr>
                <w:spacing w:val="1"/>
              </w:rPr>
              <w:t xml:space="preserve"> </w:t>
            </w:r>
            <w:r w:rsidRPr="008955A5">
              <w:t>activity</w:t>
            </w:r>
            <w:r w:rsidRPr="008955A5">
              <w:rPr>
                <w:spacing w:val="1"/>
              </w:rPr>
              <w:t xml:space="preserve"> </w:t>
            </w:r>
            <w:r w:rsidRPr="008955A5">
              <w:t>conditions</w:t>
            </w:r>
            <w:r w:rsidRPr="008955A5">
              <w:rPr>
                <w:spacing w:val="1"/>
              </w:rPr>
              <w:t xml:space="preserve"> </w:t>
            </w:r>
            <w:r w:rsidRPr="008955A5">
              <w:t>of</w:t>
            </w:r>
            <w:r w:rsidRPr="008955A5">
              <w:rPr>
                <w:spacing w:val="1"/>
              </w:rPr>
              <w:t xml:space="preserve"> </w:t>
            </w:r>
            <w:r w:rsidRPr="008955A5">
              <w:t>the</w:t>
            </w:r>
            <w:r w:rsidRPr="008955A5">
              <w:rPr>
                <w:spacing w:val="1"/>
              </w:rPr>
              <w:t xml:space="preserve"> </w:t>
            </w:r>
            <w:r w:rsidRPr="008955A5">
              <w:t>activity</w:t>
            </w:r>
            <w:r w:rsidRPr="008955A5">
              <w:rPr>
                <w:spacing w:val="1"/>
              </w:rPr>
              <w:t xml:space="preserve"> </w:t>
            </w:r>
            <w:r w:rsidRPr="008955A5">
              <w:rPr>
                <w:spacing w:val="-2"/>
              </w:rPr>
              <w:t>area.</w:t>
            </w:r>
          </w:p>
        </w:tc>
      </w:tr>
    </w:tbl>
    <w:p w14:paraId="57D7BEE7" w14:textId="77777777" w:rsidR="0020062D" w:rsidRPr="008955A5" w:rsidRDefault="0020062D">
      <w:pPr>
        <w:pStyle w:val="BodyText"/>
        <w:spacing w:before="10"/>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700"/>
        <w:gridCol w:w="6285"/>
      </w:tblGrid>
      <w:tr w:rsidR="0020062D" w:rsidRPr="008955A5" w14:paraId="57D7BEE9" w14:textId="77777777">
        <w:trPr>
          <w:trHeight w:val="240"/>
        </w:trPr>
        <w:tc>
          <w:tcPr>
            <w:tcW w:w="8985" w:type="dxa"/>
            <w:gridSpan w:val="2"/>
          </w:tcPr>
          <w:p w14:paraId="57D7BEE8" w14:textId="77777777" w:rsidR="0020062D" w:rsidRPr="008955A5" w:rsidRDefault="00151B2A">
            <w:pPr>
              <w:pStyle w:val="TableParagraph"/>
              <w:rPr>
                <w:b/>
              </w:rPr>
            </w:pPr>
            <w:r w:rsidRPr="008955A5">
              <w:rPr>
                <w:b/>
                <w:spacing w:val="-2"/>
              </w:rPr>
              <w:t>General</w:t>
            </w:r>
            <w:r w:rsidRPr="008955A5">
              <w:rPr>
                <w:b/>
                <w:spacing w:val="-6"/>
              </w:rPr>
              <w:t xml:space="preserve"> </w:t>
            </w:r>
            <w:r w:rsidRPr="008955A5">
              <w:rPr>
                <w:b/>
                <w:spacing w:val="-2"/>
              </w:rPr>
              <w:t>and</w:t>
            </w:r>
            <w:r w:rsidRPr="008955A5">
              <w:rPr>
                <w:b/>
                <w:spacing w:val="-4"/>
              </w:rPr>
              <w:t xml:space="preserve"> </w:t>
            </w:r>
            <w:r w:rsidRPr="008955A5">
              <w:rPr>
                <w:b/>
                <w:spacing w:val="-2"/>
              </w:rPr>
              <w:t>Special</w:t>
            </w:r>
            <w:r w:rsidRPr="008955A5">
              <w:rPr>
                <w:b/>
                <w:spacing w:val="-6"/>
              </w:rPr>
              <w:t xml:space="preserve"> </w:t>
            </w:r>
            <w:r w:rsidRPr="008955A5">
              <w:rPr>
                <w:b/>
                <w:spacing w:val="-2"/>
              </w:rPr>
              <w:t>Business</w:t>
            </w:r>
            <w:r w:rsidRPr="008955A5">
              <w:rPr>
                <w:b/>
                <w:spacing w:val="-4"/>
              </w:rPr>
              <w:t xml:space="preserve"> </w:t>
            </w:r>
            <w:r w:rsidRPr="008955A5">
              <w:rPr>
                <w:b/>
                <w:spacing w:val="-2"/>
              </w:rPr>
              <w:t>Activity</w:t>
            </w:r>
            <w:r w:rsidRPr="008955A5">
              <w:rPr>
                <w:b/>
                <w:spacing w:val="-4"/>
              </w:rPr>
              <w:t xml:space="preserve"> Area</w:t>
            </w:r>
          </w:p>
        </w:tc>
      </w:tr>
      <w:tr w:rsidR="0020062D" w:rsidRPr="008955A5" w14:paraId="57D7BEEC" w14:textId="77777777">
        <w:trPr>
          <w:trHeight w:val="240"/>
        </w:trPr>
        <w:tc>
          <w:tcPr>
            <w:tcW w:w="2700" w:type="dxa"/>
          </w:tcPr>
          <w:p w14:paraId="57D7BEEA" w14:textId="77777777" w:rsidR="0020062D" w:rsidRPr="008955A5" w:rsidRDefault="0020062D">
            <w:pPr>
              <w:pStyle w:val="TableParagraph"/>
              <w:spacing w:before="0"/>
              <w:ind w:left="0"/>
              <w:rPr>
                <w:rFonts w:ascii="Times New Roman"/>
              </w:rPr>
            </w:pPr>
          </w:p>
        </w:tc>
        <w:tc>
          <w:tcPr>
            <w:tcW w:w="6285" w:type="dxa"/>
          </w:tcPr>
          <w:p w14:paraId="57D7BEEB" w14:textId="77777777" w:rsidR="0020062D" w:rsidRPr="008955A5" w:rsidRDefault="0020062D">
            <w:pPr>
              <w:pStyle w:val="TableParagraph"/>
              <w:spacing w:before="0"/>
              <w:ind w:left="0"/>
              <w:rPr>
                <w:rFonts w:ascii="Times New Roman"/>
              </w:rPr>
            </w:pPr>
          </w:p>
        </w:tc>
      </w:tr>
      <w:tr w:rsidR="0020062D" w:rsidRPr="008955A5" w14:paraId="57D7BEEF" w14:textId="77777777">
        <w:trPr>
          <w:trHeight w:val="240"/>
        </w:trPr>
        <w:tc>
          <w:tcPr>
            <w:tcW w:w="2700" w:type="dxa"/>
          </w:tcPr>
          <w:p w14:paraId="57D7BEED" w14:textId="77777777" w:rsidR="0020062D" w:rsidRPr="008955A5" w:rsidRDefault="00151B2A">
            <w:pPr>
              <w:pStyle w:val="TableParagraph"/>
            </w:pPr>
            <w:r w:rsidRPr="008955A5">
              <w:t>Minimum</w:t>
            </w:r>
            <w:r w:rsidRPr="008955A5">
              <w:rPr>
                <w:spacing w:val="10"/>
              </w:rPr>
              <w:t xml:space="preserve"> </w:t>
            </w:r>
            <w:r w:rsidRPr="008955A5">
              <w:t>size</w:t>
            </w:r>
            <w:r w:rsidRPr="008955A5">
              <w:rPr>
                <w:spacing w:val="11"/>
              </w:rPr>
              <w:t xml:space="preserve"> </w:t>
            </w:r>
            <w:r w:rsidRPr="008955A5">
              <w:t>of</w:t>
            </w:r>
            <w:r w:rsidRPr="008955A5">
              <w:rPr>
                <w:spacing w:val="11"/>
              </w:rPr>
              <w:t xml:space="preserve"> </w:t>
            </w:r>
            <w:r w:rsidRPr="008955A5">
              <w:rPr>
                <w:spacing w:val="-2"/>
              </w:rPr>
              <w:t>allotment:</w:t>
            </w:r>
          </w:p>
        </w:tc>
        <w:tc>
          <w:tcPr>
            <w:tcW w:w="6285" w:type="dxa"/>
          </w:tcPr>
          <w:p w14:paraId="57D7BEEE" w14:textId="77777777" w:rsidR="0020062D" w:rsidRPr="008955A5" w:rsidRDefault="00151B2A">
            <w:pPr>
              <w:pStyle w:val="TableParagraph"/>
            </w:pPr>
            <w:r w:rsidRPr="008955A5">
              <w:rPr>
                <w:spacing w:val="-2"/>
              </w:rPr>
              <w:t>200m²</w:t>
            </w:r>
          </w:p>
        </w:tc>
      </w:tr>
      <w:tr w:rsidR="0020062D" w:rsidRPr="008955A5" w14:paraId="57D7BEF2" w14:textId="77777777">
        <w:trPr>
          <w:trHeight w:val="240"/>
        </w:trPr>
        <w:tc>
          <w:tcPr>
            <w:tcW w:w="2700" w:type="dxa"/>
          </w:tcPr>
          <w:p w14:paraId="57D7BEF0" w14:textId="77777777" w:rsidR="0020062D" w:rsidRPr="008955A5" w:rsidRDefault="00151B2A">
            <w:pPr>
              <w:pStyle w:val="TableParagraph"/>
            </w:pPr>
            <w:r w:rsidRPr="008955A5">
              <w:t>Minimum</w:t>
            </w:r>
            <w:r w:rsidRPr="008955A5">
              <w:rPr>
                <w:spacing w:val="16"/>
              </w:rPr>
              <w:t xml:space="preserve"> </w:t>
            </w:r>
            <w:r w:rsidRPr="008955A5">
              <w:rPr>
                <w:spacing w:val="-2"/>
              </w:rPr>
              <w:t>frontage:</w:t>
            </w:r>
          </w:p>
        </w:tc>
        <w:tc>
          <w:tcPr>
            <w:tcW w:w="6285" w:type="dxa"/>
          </w:tcPr>
          <w:p w14:paraId="57D7BEF1" w14:textId="77777777" w:rsidR="0020062D" w:rsidRPr="008955A5" w:rsidRDefault="00151B2A">
            <w:pPr>
              <w:pStyle w:val="TableParagraph"/>
            </w:pPr>
            <w:r w:rsidRPr="008955A5">
              <w:t>6m</w:t>
            </w:r>
            <w:r w:rsidRPr="008955A5">
              <w:rPr>
                <w:spacing w:val="9"/>
              </w:rPr>
              <w:t xml:space="preserve"> </w:t>
            </w:r>
            <w:r w:rsidRPr="008955A5">
              <w:t>to</w:t>
            </w:r>
            <w:r w:rsidRPr="008955A5">
              <w:rPr>
                <w:spacing w:val="9"/>
              </w:rPr>
              <w:t xml:space="preserve"> </w:t>
            </w:r>
            <w:r w:rsidRPr="008955A5">
              <w:t>enable</w:t>
            </w:r>
            <w:r w:rsidRPr="008955A5">
              <w:rPr>
                <w:spacing w:val="9"/>
              </w:rPr>
              <w:t xml:space="preserve"> </w:t>
            </w:r>
            <w:r w:rsidRPr="008955A5">
              <w:t>drive</w:t>
            </w:r>
            <w:r w:rsidRPr="008955A5">
              <w:rPr>
                <w:spacing w:val="9"/>
              </w:rPr>
              <w:t xml:space="preserve"> </w:t>
            </w:r>
            <w:r w:rsidRPr="008955A5">
              <w:t>on</w:t>
            </w:r>
            <w:r w:rsidRPr="008955A5">
              <w:rPr>
                <w:spacing w:val="10"/>
              </w:rPr>
              <w:t xml:space="preserve"> </w:t>
            </w:r>
            <w:r w:rsidRPr="008955A5">
              <w:t>vehicular</w:t>
            </w:r>
            <w:r w:rsidRPr="008955A5">
              <w:rPr>
                <w:spacing w:val="9"/>
              </w:rPr>
              <w:t xml:space="preserve"> </w:t>
            </w:r>
            <w:r w:rsidRPr="008955A5">
              <w:t>access</w:t>
            </w:r>
            <w:r w:rsidRPr="008955A5">
              <w:rPr>
                <w:spacing w:val="9"/>
              </w:rPr>
              <w:t xml:space="preserve"> </w:t>
            </w:r>
            <w:r w:rsidRPr="008955A5">
              <w:t>to</w:t>
            </w:r>
            <w:r w:rsidRPr="008955A5">
              <w:rPr>
                <w:spacing w:val="9"/>
              </w:rPr>
              <w:t xml:space="preserve"> </w:t>
            </w:r>
            <w:r w:rsidRPr="008955A5">
              <w:t>each</w:t>
            </w:r>
            <w:r w:rsidRPr="008955A5">
              <w:rPr>
                <w:spacing w:val="10"/>
              </w:rPr>
              <w:t xml:space="preserve"> </w:t>
            </w:r>
            <w:r w:rsidRPr="008955A5">
              <w:rPr>
                <w:spacing w:val="-2"/>
              </w:rPr>
              <w:t>allotment.</w:t>
            </w:r>
          </w:p>
        </w:tc>
      </w:tr>
      <w:tr w:rsidR="0020062D" w:rsidRPr="008955A5" w14:paraId="57D7BEF5" w14:textId="77777777">
        <w:trPr>
          <w:trHeight w:val="240"/>
        </w:trPr>
        <w:tc>
          <w:tcPr>
            <w:tcW w:w="2700" w:type="dxa"/>
          </w:tcPr>
          <w:p w14:paraId="57D7BEF3" w14:textId="77777777" w:rsidR="0020062D" w:rsidRPr="008955A5" w:rsidRDefault="00151B2A">
            <w:pPr>
              <w:pStyle w:val="TableParagraph"/>
            </w:pPr>
            <w:r w:rsidRPr="008955A5">
              <w:rPr>
                <w:spacing w:val="-2"/>
              </w:rPr>
              <w:t>Other:</w:t>
            </w:r>
          </w:p>
        </w:tc>
        <w:tc>
          <w:tcPr>
            <w:tcW w:w="6285" w:type="dxa"/>
          </w:tcPr>
          <w:p w14:paraId="57D7BEF4" w14:textId="77777777" w:rsidR="0020062D" w:rsidRPr="008955A5" w:rsidRDefault="00151B2A">
            <w:pPr>
              <w:pStyle w:val="TableParagraph"/>
            </w:pPr>
            <w:r w:rsidRPr="008955A5">
              <w:t>Compliance</w:t>
            </w:r>
            <w:r w:rsidRPr="008955A5">
              <w:rPr>
                <w:spacing w:val="1"/>
              </w:rPr>
              <w:t xml:space="preserve"> </w:t>
            </w:r>
            <w:r w:rsidRPr="008955A5">
              <w:t>with</w:t>
            </w:r>
            <w:r w:rsidRPr="008955A5">
              <w:rPr>
                <w:spacing w:val="1"/>
              </w:rPr>
              <w:t xml:space="preserve"> </w:t>
            </w:r>
            <w:r w:rsidRPr="008955A5">
              <w:t>the</w:t>
            </w:r>
            <w:r w:rsidRPr="008955A5">
              <w:rPr>
                <w:spacing w:val="1"/>
              </w:rPr>
              <w:t xml:space="preserve"> </w:t>
            </w:r>
            <w:r w:rsidRPr="008955A5">
              <w:t>permitted</w:t>
            </w:r>
            <w:r w:rsidRPr="008955A5">
              <w:rPr>
                <w:spacing w:val="1"/>
              </w:rPr>
              <w:t xml:space="preserve"> </w:t>
            </w:r>
            <w:r w:rsidRPr="008955A5">
              <w:t>activity</w:t>
            </w:r>
            <w:r w:rsidRPr="008955A5">
              <w:rPr>
                <w:spacing w:val="1"/>
              </w:rPr>
              <w:t xml:space="preserve"> </w:t>
            </w:r>
            <w:r w:rsidRPr="008955A5">
              <w:t>conditions</w:t>
            </w:r>
            <w:r w:rsidRPr="008955A5">
              <w:rPr>
                <w:spacing w:val="1"/>
              </w:rPr>
              <w:t xml:space="preserve"> </w:t>
            </w:r>
            <w:r w:rsidRPr="008955A5">
              <w:t>of</w:t>
            </w:r>
            <w:r w:rsidRPr="008955A5">
              <w:rPr>
                <w:spacing w:val="1"/>
              </w:rPr>
              <w:t xml:space="preserve"> </w:t>
            </w:r>
            <w:r w:rsidRPr="008955A5">
              <w:t>the</w:t>
            </w:r>
            <w:r w:rsidRPr="008955A5">
              <w:rPr>
                <w:spacing w:val="1"/>
              </w:rPr>
              <w:t xml:space="preserve"> </w:t>
            </w:r>
            <w:r w:rsidRPr="008955A5">
              <w:t>activity</w:t>
            </w:r>
            <w:r w:rsidRPr="008955A5">
              <w:rPr>
                <w:spacing w:val="1"/>
              </w:rPr>
              <w:t xml:space="preserve"> </w:t>
            </w:r>
            <w:r w:rsidRPr="008955A5">
              <w:rPr>
                <w:spacing w:val="-2"/>
              </w:rPr>
              <w:t>area.</w:t>
            </w:r>
          </w:p>
        </w:tc>
      </w:tr>
    </w:tbl>
    <w:p w14:paraId="57D7BEF6" w14:textId="77777777" w:rsidR="0020062D" w:rsidRPr="008955A5" w:rsidRDefault="0020062D">
      <w:pPr>
        <w:pStyle w:val="BodyText"/>
        <w:rPr>
          <w:sz w:val="22"/>
          <w:szCs w:val="22"/>
        </w:rPr>
      </w:pPr>
    </w:p>
    <w:p w14:paraId="57D7BEF7" w14:textId="77777777" w:rsidR="0020062D" w:rsidRPr="008955A5" w:rsidRDefault="0020062D">
      <w:pPr>
        <w:pStyle w:val="BodyText"/>
        <w:spacing w:before="10"/>
        <w:rPr>
          <w:sz w:val="22"/>
          <w:szCs w:val="22"/>
        </w:rPr>
      </w:pPr>
    </w:p>
    <w:tbl>
      <w:tblPr>
        <w:tblW w:w="0" w:type="auto"/>
        <w:tblInd w:w="630"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700"/>
        <w:gridCol w:w="6285"/>
      </w:tblGrid>
      <w:tr w:rsidR="0020062D" w:rsidRPr="008955A5" w14:paraId="57D7BEF9" w14:textId="77777777">
        <w:trPr>
          <w:trHeight w:val="240"/>
        </w:trPr>
        <w:tc>
          <w:tcPr>
            <w:tcW w:w="8985" w:type="dxa"/>
            <w:gridSpan w:val="2"/>
          </w:tcPr>
          <w:p w14:paraId="57D7BEF8" w14:textId="77777777" w:rsidR="0020062D" w:rsidRPr="008955A5" w:rsidRDefault="00151B2A">
            <w:pPr>
              <w:pStyle w:val="TableParagraph"/>
              <w:rPr>
                <w:b/>
              </w:rPr>
            </w:pPr>
            <w:r w:rsidRPr="008955A5">
              <w:rPr>
                <w:b/>
                <w:spacing w:val="-2"/>
              </w:rPr>
              <w:t>Avalon</w:t>
            </w:r>
            <w:r w:rsidRPr="008955A5">
              <w:rPr>
                <w:b/>
                <w:spacing w:val="-9"/>
              </w:rPr>
              <w:t xml:space="preserve"> </w:t>
            </w:r>
            <w:r w:rsidRPr="008955A5">
              <w:rPr>
                <w:b/>
                <w:spacing w:val="-2"/>
              </w:rPr>
              <w:t>Business</w:t>
            </w:r>
            <w:r w:rsidRPr="008955A5">
              <w:rPr>
                <w:b/>
                <w:spacing w:val="-9"/>
              </w:rPr>
              <w:t xml:space="preserve"> </w:t>
            </w:r>
            <w:r w:rsidRPr="008955A5">
              <w:rPr>
                <w:b/>
                <w:spacing w:val="-2"/>
              </w:rPr>
              <w:t>Activity</w:t>
            </w:r>
            <w:r w:rsidRPr="008955A5">
              <w:rPr>
                <w:b/>
                <w:spacing w:val="-9"/>
              </w:rPr>
              <w:t xml:space="preserve"> </w:t>
            </w:r>
            <w:r w:rsidRPr="008955A5">
              <w:rPr>
                <w:b/>
                <w:spacing w:val="-2"/>
              </w:rPr>
              <w:t>Area</w:t>
            </w:r>
            <w:r w:rsidRPr="008955A5">
              <w:rPr>
                <w:b/>
                <w:spacing w:val="-9"/>
              </w:rPr>
              <w:t xml:space="preserve"> </w:t>
            </w:r>
            <w:r w:rsidRPr="008955A5">
              <w:rPr>
                <w:b/>
                <w:spacing w:val="-2"/>
              </w:rPr>
              <w:t>(Sub­Area</w:t>
            </w:r>
            <w:r w:rsidRPr="008955A5">
              <w:rPr>
                <w:b/>
                <w:spacing w:val="-9"/>
              </w:rPr>
              <w:t xml:space="preserve"> </w:t>
            </w:r>
            <w:r w:rsidRPr="008955A5">
              <w:rPr>
                <w:b/>
                <w:spacing w:val="-5"/>
              </w:rPr>
              <w:t>2)</w:t>
            </w:r>
          </w:p>
        </w:tc>
      </w:tr>
      <w:tr w:rsidR="0020062D" w:rsidRPr="008955A5" w14:paraId="57D7BEFC" w14:textId="77777777">
        <w:trPr>
          <w:trHeight w:val="240"/>
        </w:trPr>
        <w:tc>
          <w:tcPr>
            <w:tcW w:w="2700" w:type="dxa"/>
          </w:tcPr>
          <w:p w14:paraId="57D7BEFA" w14:textId="77777777" w:rsidR="0020062D" w:rsidRPr="008955A5" w:rsidRDefault="0020062D">
            <w:pPr>
              <w:pStyle w:val="TableParagraph"/>
              <w:spacing w:before="0"/>
              <w:ind w:left="0"/>
              <w:rPr>
                <w:rFonts w:ascii="Times New Roman"/>
              </w:rPr>
            </w:pPr>
          </w:p>
        </w:tc>
        <w:tc>
          <w:tcPr>
            <w:tcW w:w="6285" w:type="dxa"/>
          </w:tcPr>
          <w:p w14:paraId="57D7BEFB" w14:textId="77777777" w:rsidR="0020062D" w:rsidRPr="008955A5" w:rsidRDefault="0020062D">
            <w:pPr>
              <w:pStyle w:val="TableParagraph"/>
              <w:spacing w:before="0"/>
              <w:ind w:left="0"/>
              <w:rPr>
                <w:rFonts w:ascii="Times New Roman"/>
              </w:rPr>
            </w:pPr>
          </w:p>
        </w:tc>
      </w:tr>
      <w:tr w:rsidR="0020062D" w:rsidRPr="008955A5" w14:paraId="57D7BEFF" w14:textId="77777777">
        <w:trPr>
          <w:trHeight w:val="240"/>
        </w:trPr>
        <w:tc>
          <w:tcPr>
            <w:tcW w:w="2700" w:type="dxa"/>
          </w:tcPr>
          <w:p w14:paraId="57D7BEFD" w14:textId="77777777" w:rsidR="0020062D" w:rsidRPr="008955A5" w:rsidRDefault="00151B2A">
            <w:pPr>
              <w:pStyle w:val="TableParagraph"/>
            </w:pPr>
            <w:r w:rsidRPr="008955A5">
              <w:t>Minimum</w:t>
            </w:r>
            <w:r w:rsidRPr="008955A5">
              <w:rPr>
                <w:spacing w:val="10"/>
              </w:rPr>
              <w:t xml:space="preserve"> </w:t>
            </w:r>
            <w:r w:rsidRPr="008955A5">
              <w:t>size</w:t>
            </w:r>
            <w:r w:rsidRPr="008955A5">
              <w:rPr>
                <w:spacing w:val="11"/>
              </w:rPr>
              <w:t xml:space="preserve"> </w:t>
            </w:r>
            <w:r w:rsidRPr="008955A5">
              <w:t>of</w:t>
            </w:r>
            <w:r w:rsidRPr="008955A5">
              <w:rPr>
                <w:spacing w:val="11"/>
              </w:rPr>
              <w:t xml:space="preserve"> </w:t>
            </w:r>
            <w:r w:rsidRPr="008955A5">
              <w:rPr>
                <w:spacing w:val="-2"/>
              </w:rPr>
              <w:t>allotment:</w:t>
            </w:r>
          </w:p>
        </w:tc>
        <w:tc>
          <w:tcPr>
            <w:tcW w:w="6285" w:type="dxa"/>
          </w:tcPr>
          <w:p w14:paraId="57D7BEFE" w14:textId="77777777" w:rsidR="0020062D" w:rsidRPr="008955A5" w:rsidRDefault="00151B2A">
            <w:pPr>
              <w:pStyle w:val="TableParagraph"/>
            </w:pPr>
            <w:r w:rsidRPr="008955A5">
              <w:rPr>
                <w:spacing w:val="-2"/>
              </w:rPr>
              <w:t>400m²</w:t>
            </w:r>
          </w:p>
        </w:tc>
      </w:tr>
      <w:tr w:rsidR="0020062D" w:rsidRPr="008955A5" w14:paraId="57D7BF02" w14:textId="77777777">
        <w:trPr>
          <w:trHeight w:val="240"/>
        </w:trPr>
        <w:tc>
          <w:tcPr>
            <w:tcW w:w="2700" w:type="dxa"/>
          </w:tcPr>
          <w:p w14:paraId="57D7BF00" w14:textId="77777777" w:rsidR="0020062D" w:rsidRPr="008955A5" w:rsidRDefault="00151B2A">
            <w:pPr>
              <w:pStyle w:val="TableParagraph"/>
            </w:pPr>
            <w:r w:rsidRPr="008955A5">
              <w:t>Minimum</w:t>
            </w:r>
            <w:r w:rsidRPr="008955A5">
              <w:rPr>
                <w:spacing w:val="16"/>
              </w:rPr>
              <w:t xml:space="preserve"> </w:t>
            </w:r>
            <w:r w:rsidRPr="008955A5">
              <w:rPr>
                <w:spacing w:val="-2"/>
              </w:rPr>
              <w:t>frontage:</w:t>
            </w:r>
          </w:p>
        </w:tc>
        <w:tc>
          <w:tcPr>
            <w:tcW w:w="6285" w:type="dxa"/>
          </w:tcPr>
          <w:p w14:paraId="57D7BF01" w14:textId="77777777" w:rsidR="0020062D" w:rsidRPr="008955A5" w:rsidRDefault="00151B2A">
            <w:pPr>
              <w:pStyle w:val="TableParagraph"/>
            </w:pPr>
            <w:r w:rsidRPr="008955A5">
              <w:t>3m</w:t>
            </w:r>
            <w:r w:rsidRPr="008955A5">
              <w:rPr>
                <w:spacing w:val="8"/>
              </w:rPr>
              <w:t xml:space="preserve"> </w:t>
            </w:r>
            <w:r w:rsidRPr="008955A5">
              <w:t>to</w:t>
            </w:r>
            <w:r w:rsidRPr="008955A5">
              <w:rPr>
                <w:spacing w:val="7"/>
              </w:rPr>
              <w:t xml:space="preserve"> </w:t>
            </w:r>
            <w:r w:rsidRPr="008955A5">
              <w:t>enable</w:t>
            </w:r>
            <w:r w:rsidRPr="008955A5">
              <w:rPr>
                <w:spacing w:val="9"/>
              </w:rPr>
              <w:t xml:space="preserve"> </w:t>
            </w:r>
            <w:r w:rsidRPr="008955A5">
              <w:t>drive</w:t>
            </w:r>
            <w:r w:rsidRPr="008955A5">
              <w:rPr>
                <w:spacing w:val="9"/>
              </w:rPr>
              <w:t xml:space="preserve"> </w:t>
            </w:r>
            <w:r w:rsidRPr="008955A5">
              <w:t>on</w:t>
            </w:r>
            <w:r w:rsidRPr="008955A5">
              <w:rPr>
                <w:spacing w:val="8"/>
              </w:rPr>
              <w:t xml:space="preserve"> </w:t>
            </w:r>
            <w:r w:rsidRPr="008955A5">
              <w:t>access</w:t>
            </w:r>
            <w:r w:rsidRPr="008955A5">
              <w:rPr>
                <w:spacing w:val="9"/>
              </w:rPr>
              <w:t xml:space="preserve"> </w:t>
            </w:r>
            <w:r w:rsidRPr="008955A5">
              <w:t>to</w:t>
            </w:r>
            <w:r w:rsidRPr="008955A5">
              <w:rPr>
                <w:spacing w:val="7"/>
              </w:rPr>
              <w:t xml:space="preserve"> </w:t>
            </w:r>
            <w:r w:rsidRPr="008955A5">
              <w:t>the</w:t>
            </w:r>
            <w:r w:rsidRPr="008955A5">
              <w:rPr>
                <w:spacing w:val="8"/>
              </w:rPr>
              <w:t xml:space="preserve"> </w:t>
            </w:r>
            <w:r w:rsidRPr="008955A5">
              <w:rPr>
                <w:spacing w:val="-2"/>
              </w:rPr>
              <w:t>allotment.</w:t>
            </w:r>
          </w:p>
        </w:tc>
      </w:tr>
      <w:tr w:rsidR="0020062D" w:rsidRPr="008955A5" w14:paraId="57D7BF05" w14:textId="77777777">
        <w:trPr>
          <w:trHeight w:val="239"/>
        </w:trPr>
        <w:tc>
          <w:tcPr>
            <w:tcW w:w="2700" w:type="dxa"/>
            <w:tcBorders>
              <w:left w:val="single" w:sz="8" w:space="0" w:color="D8D8D8"/>
              <w:bottom w:val="single" w:sz="4" w:space="0" w:color="D8D8D8"/>
              <w:right w:val="single" w:sz="8" w:space="0" w:color="D8D8D8"/>
            </w:tcBorders>
          </w:tcPr>
          <w:p w14:paraId="57D7BF03" w14:textId="77777777" w:rsidR="0020062D" w:rsidRPr="008955A5" w:rsidRDefault="00151B2A">
            <w:pPr>
              <w:pStyle w:val="TableParagraph"/>
              <w:ind w:left="5"/>
            </w:pPr>
            <w:r w:rsidRPr="008955A5">
              <w:rPr>
                <w:spacing w:val="-2"/>
              </w:rPr>
              <w:t>Other:</w:t>
            </w:r>
          </w:p>
        </w:tc>
        <w:tc>
          <w:tcPr>
            <w:tcW w:w="6285" w:type="dxa"/>
            <w:tcBorders>
              <w:left w:val="single" w:sz="8" w:space="0" w:color="D8D8D8"/>
              <w:bottom w:val="single" w:sz="4" w:space="0" w:color="D8D8D8"/>
              <w:right w:val="single" w:sz="8" w:space="0" w:color="D8D8D8"/>
            </w:tcBorders>
          </w:tcPr>
          <w:p w14:paraId="57D7BF04" w14:textId="77777777" w:rsidR="0020062D" w:rsidRPr="008955A5" w:rsidRDefault="00151B2A">
            <w:pPr>
              <w:pStyle w:val="TableParagraph"/>
              <w:ind w:left="5"/>
            </w:pPr>
            <w:r w:rsidRPr="008955A5">
              <w:t>Compliance</w:t>
            </w:r>
            <w:r w:rsidRPr="008955A5">
              <w:rPr>
                <w:spacing w:val="1"/>
              </w:rPr>
              <w:t xml:space="preserve"> </w:t>
            </w:r>
            <w:r w:rsidRPr="008955A5">
              <w:t>with</w:t>
            </w:r>
            <w:r w:rsidRPr="008955A5">
              <w:rPr>
                <w:spacing w:val="1"/>
              </w:rPr>
              <w:t xml:space="preserve"> </w:t>
            </w:r>
            <w:r w:rsidRPr="008955A5">
              <w:t>the</w:t>
            </w:r>
            <w:r w:rsidRPr="008955A5">
              <w:rPr>
                <w:spacing w:val="1"/>
              </w:rPr>
              <w:t xml:space="preserve"> </w:t>
            </w:r>
            <w:r w:rsidRPr="008955A5">
              <w:t>permitted</w:t>
            </w:r>
            <w:r w:rsidRPr="008955A5">
              <w:rPr>
                <w:spacing w:val="1"/>
              </w:rPr>
              <w:t xml:space="preserve"> </w:t>
            </w:r>
            <w:r w:rsidRPr="008955A5">
              <w:t>activity</w:t>
            </w:r>
            <w:r w:rsidRPr="008955A5">
              <w:rPr>
                <w:spacing w:val="1"/>
              </w:rPr>
              <w:t xml:space="preserve"> </w:t>
            </w:r>
            <w:r w:rsidRPr="008955A5">
              <w:t>conditions</w:t>
            </w:r>
            <w:r w:rsidRPr="008955A5">
              <w:rPr>
                <w:spacing w:val="1"/>
              </w:rPr>
              <w:t xml:space="preserve"> </w:t>
            </w:r>
            <w:r w:rsidRPr="008955A5">
              <w:t>of</w:t>
            </w:r>
            <w:r w:rsidRPr="008955A5">
              <w:rPr>
                <w:spacing w:val="1"/>
              </w:rPr>
              <w:t xml:space="preserve"> </w:t>
            </w:r>
            <w:r w:rsidRPr="008955A5">
              <w:t>the</w:t>
            </w:r>
            <w:r w:rsidRPr="008955A5">
              <w:rPr>
                <w:spacing w:val="1"/>
              </w:rPr>
              <w:t xml:space="preserve"> </w:t>
            </w:r>
            <w:r w:rsidRPr="008955A5">
              <w:t>activity</w:t>
            </w:r>
            <w:r w:rsidRPr="008955A5">
              <w:rPr>
                <w:spacing w:val="1"/>
              </w:rPr>
              <w:t xml:space="preserve"> </w:t>
            </w:r>
            <w:r w:rsidRPr="008955A5">
              <w:rPr>
                <w:spacing w:val="-2"/>
              </w:rPr>
              <w:t>area.</w:t>
            </w:r>
          </w:p>
        </w:tc>
      </w:tr>
    </w:tbl>
    <w:p w14:paraId="57D7BF07" w14:textId="512ED09C" w:rsidR="0020062D" w:rsidRPr="008955A5" w:rsidRDefault="0020062D">
      <w:pPr>
        <w:pStyle w:val="BodyText"/>
        <w:spacing w:before="4"/>
        <w:rPr>
          <w:sz w:val="22"/>
          <w:szCs w:val="22"/>
        </w:rPr>
      </w:pPr>
    </w:p>
    <w:p w14:paraId="57D7BF09" w14:textId="12159484" w:rsidR="0020062D" w:rsidRPr="008955A5" w:rsidRDefault="00E6733E" w:rsidP="008955A5">
      <w:pPr>
        <w:pStyle w:val="BodyText"/>
        <w:spacing w:line="20" w:lineRule="exact"/>
        <w:ind w:left="610"/>
        <w:rPr>
          <w:sz w:val="22"/>
          <w:szCs w:val="22"/>
        </w:rPr>
      </w:pPr>
      <w:r>
        <w:rPr>
          <w:sz w:val="22"/>
          <w:szCs w:val="22"/>
        </w:rPr>
      </w:r>
      <w:r>
        <w:rPr>
          <w:sz w:val="22"/>
          <w:szCs w:val="22"/>
        </w:rPr>
        <w:pict w14:anchorId="57D7C1CF">
          <v:group id="docshapegroup27" o:spid="_x0000_s1032" style="width:450pt;height:.25pt;mso-position-horizontal-relative:char;mso-position-vertical-relative:line" coordsize="9000,5">
            <v:rect id="docshape28" o:spid="_x0000_s1033" style="position:absolute;width:9000;height:5" fillcolor="#d8d8d8" stroked="f"/>
            <w10:anchorlock/>
          </v:group>
        </w:pict>
      </w:r>
    </w:p>
    <w:p w14:paraId="57D7BF0A" w14:textId="77777777" w:rsidR="0020062D" w:rsidRPr="008955A5" w:rsidRDefault="0020062D">
      <w:pPr>
        <w:pStyle w:val="BodyText"/>
        <w:spacing w:before="7"/>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8985"/>
      </w:tblGrid>
      <w:tr w:rsidR="0020062D" w:rsidRPr="008955A5" w14:paraId="57D7BF0D" w14:textId="77777777">
        <w:trPr>
          <w:trHeight w:val="480"/>
        </w:trPr>
        <w:tc>
          <w:tcPr>
            <w:tcW w:w="8985" w:type="dxa"/>
          </w:tcPr>
          <w:p w14:paraId="57D7BF0B" w14:textId="77777777" w:rsidR="0020062D" w:rsidRPr="008955A5" w:rsidRDefault="00151B2A">
            <w:pPr>
              <w:pStyle w:val="TableParagraph"/>
              <w:rPr>
                <w:b/>
              </w:rPr>
            </w:pPr>
            <w:r w:rsidRPr="008955A5">
              <w:rPr>
                <w:b/>
              </w:rPr>
              <w:t>Rural</w:t>
            </w:r>
            <w:r w:rsidRPr="008955A5">
              <w:rPr>
                <w:b/>
                <w:spacing w:val="-12"/>
              </w:rPr>
              <w:t xml:space="preserve"> </w:t>
            </w:r>
            <w:r w:rsidRPr="008955A5">
              <w:rPr>
                <w:b/>
              </w:rPr>
              <w:t>Residential</w:t>
            </w:r>
            <w:r w:rsidRPr="008955A5">
              <w:rPr>
                <w:b/>
                <w:spacing w:val="-12"/>
              </w:rPr>
              <w:t xml:space="preserve"> </w:t>
            </w:r>
            <w:r w:rsidRPr="008955A5">
              <w:rPr>
                <w:b/>
              </w:rPr>
              <w:t>Activity</w:t>
            </w:r>
            <w:r w:rsidRPr="008955A5">
              <w:rPr>
                <w:b/>
                <w:spacing w:val="-11"/>
              </w:rPr>
              <w:t xml:space="preserve"> </w:t>
            </w:r>
            <w:r w:rsidRPr="008955A5">
              <w:rPr>
                <w:b/>
              </w:rPr>
              <w:t>Area</w:t>
            </w:r>
            <w:r w:rsidRPr="008955A5">
              <w:rPr>
                <w:b/>
                <w:spacing w:val="-12"/>
              </w:rPr>
              <w:t xml:space="preserve"> </w:t>
            </w:r>
            <w:r w:rsidRPr="008955A5">
              <w:rPr>
                <w:b/>
              </w:rPr>
              <w:t>­</w:t>
            </w:r>
            <w:r w:rsidRPr="008955A5">
              <w:rPr>
                <w:b/>
                <w:spacing w:val="-12"/>
              </w:rPr>
              <w:t xml:space="preserve"> </w:t>
            </w:r>
            <w:r w:rsidRPr="008955A5">
              <w:rPr>
                <w:b/>
              </w:rPr>
              <w:t>Titiro</w:t>
            </w:r>
            <w:r w:rsidRPr="008955A5">
              <w:rPr>
                <w:b/>
                <w:spacing w:val="-11"/>
              </w:rPr>
              <w:t xml:space="preserve"> </w:t>
            </w:r>
            <w:r w:rsidRPr="008955A5">
              <w:rPr>
                <w:b/>
              </w:rPr>
              <w:t>Moana</w:t>
            </w:r>
            <w:r w:rsidRPr="008955A5">
              <w:rPr>
                <w:b/>
                <w:spacing w:val="-12"/>
              </w:rPr>
              <w:t xml:space="preserve"> </w:t>
            </w:r>
            <w:r w:rsidRPr="008955A5">
              <w:rPr>
                <w:b/>
              </w:rPr>
              <w:t>Road,</w:t>
            </w:r>
            <w:r w:rsidRPr="008955A5">
              <w:rPr>
                <w:b/>
                <w:spacing w:val="-12"/>
              </w:rPr>
              <w:t xml:space="preserve"> </w:t>
            </w:r>
            <w:r w:rsidRPr="008955A5">
              <w:rPr>
                <w:b/>
              </w:rPr>
              <w:t>Part</w:t>
            </w:r>
            <w:r w:rsidRPr="008955A5">
              <w:rPr>
                <w:b/>
                <w:spacing w:val="-11"/>
              </w:rPr>
              <w:t xml:space="preserve"> </w:t>
            </w:r>
            <w:r w:rsidRPr="008955A5">
              <w:rPr>
                <w:b/>
              </w:rPr>
              <w:t>Section</w:t>
            </w:r>
            <w:r w:rsidRPr="008955A5">
              <w:rPr>
                <w:b/>
                <w:spacing w:val="-12"/>
              </w:rPr>
              <w:t xml:space="preserve"> </w:t>
            </w:r>
            <w:r w:rsidRPr="008955A5">
              <w:rPr>
                <w:b/>
              </w:rPr>
              <w:t>34</w:t>
            </w:r>
            <w:r w:rsidRPr="008955A5">
              <w:rPr>
                <w:b/>
                <w:spacing w:val="-12"/>
              </w:rPr>
              <w:t xml:space="preserve"> </w:t>
            </w:r>
            <w:r w:rsidRPr="008955A5">
              <w:rPr>
                <w:b/>
              </w:rPr>
              <w:t>Maungaraki</w:t>
            </w:r>
            <w:r w:rsidRPr="008955A5">
              <w:rPr>
                <w:b/>
                <w:spacing w:val="-11"/>
              </w:rPr>
              <w:t xml:space="preserve"> </w:t>
            </w:r>
            <w:r w:rsidRPr="008955A5">
              <w:rPr>
                <w:b/>
              </w:rPr>
              <w:t>Village</w:t>
            </w:r>
            <w:r w:rsidRPr="008955A5">
              <w:rPr>
                <w:b/>
                <w:spacing w:val="-12"/>
              </w:rPr>
              <w:t xml:space="preserve"> </w:t>
            </w:r>
            <w:r w:rsidRPr="008955A5">
              <w:rPr>
                <w:b/>
              </w:rPr>
              <w:t>and</w:t>
            </w:r>
            <w:r w:rsidRPr="008955A5">
              <w:rPr>
                <w:b/>
                <w:spacing w:val="-12"/>
              </w:rPr>
              <w:t xml:space="preserve"> </w:t>
            </w:r>
            <w:r w:rsidRPr="008955A5">
              <w:rPr>
                <w:b/>
              </w:rPr>
              <w:t>Lots</w:t>
            </w:r>
            <w:r w:rsidRPr="008955A5">
              <w:rPr>
                <w:b/>
                <w:spacing w:val="-11"/>
              </w:rPr>
              <w:t xml:space="preserve"> </w:t>
            </w:r>
            <w:r w:rsidRPr="008955A5">
              <w:rPr>
                <w:b/>
              </w:rPr>
              <w:t>6,</w:t>
            </w:r>
            <w:r w:rsidRPr="008955A5">
              <w:rPr>
                <w:b/>
                <w:spacing w:val="-12"/>
              </w:rPr>
              <w:t xml:space="preserve"> </w:t>
            </w:r>
            <w:r w:rsidRPr="008955A5">
              <w:rPr>
                <w:b/>
              </w:rPr>
              <w:t>7,</w:t>
            </w:r>
            <w:r w:rsidRPr="008955A5">
              <w:rPr>
                <w:b/>
                <w:spacing w:val="-12"/>
              </w:rPr>
              <w:t xml:space="preserve"> </w:t>
            </w:r>
            <w:r w:rsidRPr="008955A5">
              <w:rPr>
                <w:b/>
              </w:rPr>
              <w:t>&amp;</w:t>
            </w:r>
            <w:r w:rsidRPr="008955A5">
              <w:rPr>
                <w:b/>
                <w:spacing w:val="-11"/>
              </w:rPr>
              <w:t xml:space="preserve"> </w:t>
            </w:r>
            <w:r w:rsidRPr="008955A5">
              <w:rPr>
                <w:b/>
                <w:spacing w:val="-10"/>
              </w:rPr>
              <w:t>8</w:t>
            </w:r>
          </w:p>
          <w:p w14:paraId="57D7BF0C" w14:textId="77777777" w:rsidR="0020062D" w:rsidRPr="008955A5" w:rsidRDefault="00151B2A">
            <w:pPr>
              <w:pStyle w:val="TableParagraph"/>
              <w:spacing w:before="33"/>
              <w:rPr>
                <w:b/>
              </w:rPr>
            </w:pPr>
            <w:r w:rsidRPr="008955A5">
              <w:rPr>
                <w:b/>
              </w:rPr>
              <w:t>DP</w:t>
            </w:r>
            <w:r w:rsidRPr="008955A5">
              <w:rPr>
                <w:b/>
                <w:spacing w:val="-12"/>
              </w:rPr>
              <w:t xml:space="preserve"> </w:t>
            </w:r>
            <w:r w:rsidRPr="008955A5">
              <w:rPr>
                <w:b/>
              </w:rPr>
              <w:t>81789</w:t>
            </w:r>
            <w:r w:rsidRPr="008955A5">
              <w:rPr>
                <w:b/>
                <w:spacing w:val="-12"/>
              </w:rPr>
              <w:t xml:space="preserve"> </w:t>
            </w:r>
            <w:r w:rsidRPr="008955A5">
              <w:rPr>
                <w:b/>
              </w:rPr>
              <w:t>(formerly</w:t>
            </w:r>
            <w:r w:rsidRPr="008955A5">
              <w:rPr>
                <w:b/>
                <w:spacing w:val="-11"/>
              </w:rPr>
              <w:t xml:space="preserve"> </w:t>
            </w:r>
            <w:r w:rsidRPr="008955A5">
              <w:rPr>
                <w:b/>
              </w:rPr>
              <w:t>Pt</w:t>
            </w:r>
            <w:r w:rsidRPr="008955A5">
              <w:rPr>
                <w:b/>
                <w:spacing w:val="-12"/>
              </w:rPr>
              <w:t xml:space="preserve"> </w:t>
            </w:r>
            <w:r w:rsidRPr="008955A5">
              <w:rPr>
                <w:b/>
              </w:rPr>
              <w:t>Sec</w:t>
            </w:r>
            <w:r w:rsidRPr="008955A5">
              <w:rPr>
                <w:b/>
                <w:spacing w:val="-12"/>
              </w:rPr>
              <w:t xml:space="preserve"> </w:t>
            </w:r>
            <w:r w:rsidRPr="008955A5">
              <w:rPr>
                <w:b/>
              </w:rPr>
              <w:t>35</w:t>
            </w:r>
            <w:r w:rsidRPr="008955A5">
              <w:rPr>
                <w:b/>
                <w:spacing w:val="-11"/>
              </w:rPr>
              <w:t xml:space="preserve"> </w:t>
            </w:r>
            <w:r w:rsidRPr="008955A5">
              <w:rPr>
                <w:b/>
              </w:rPr>
              <w:t>Maungaraki</w:t>
            </w:r>
            <w:r w:rsidRPr="008955A5">
              <w:rPr>
                <w:b/>
                <w:spacing w:val="-12"/>
              </w:rPr>
              <w:t xml:space="preserve"> </w:t>
            </w:r>
            <w:r w:rsidRPr="008955A5">
              <w:rPr>
                <w:b/>
              </w:rPr>
              <w:t>Village)</w:t>
            </w:r>
            <w:r w:rsidRPr="008955A5">
              <w:rPr>
                <w:b/>
                <w:spacing w:val="-11"/>
              </w:rPr>
              <w:t xml:space="preserve"> </w:t>
            </w:r>
            <w:r w:rsidRPr="008955A5">
              <w:rPr>
                <w:b/>
              </w:rPr>
              <w:t>as</w:t>
            </w:r>
            <w:r w:rsidRPr="008955A5">
              <w:rPr>
                <w:b/>
                <w:spacing w:val="-12"/>
              </w:rPr>
              <w:t xml:space="preserve"> </w:t>
            </w:r>
            <w:r w:rsidRPr="008955A5">
              <w:rPr>
                <w:b/>
              </w:rPr>
              <w:t>shown</w:t>
            </w:r>
            <w:r w:rsidRPr="008955A5">
              <w:rPr>
                <w:b/>
                <w:spacing w:val="-12"/>
              </w:rPr>
              <w:t xml:space="preserve"> </w:t>
            </w:r>
            <w:r w:rsidRPr="008955A5">
              <w:rPr>
                <w:b/>
              </w:rPr>
              <w:t>in</w:t>
            </w:r>
            <w:r w:rsidRPr="008955A5">
              <w:rPr>
                <w:b/>
                <w:spacing w:val="-11"/>
              </w:rPr>
              <w:t xml:space="preserve"> </w:t>
            </w:r>
            <w:r w:rsidRPr="008955A5">
              <w:rPr>
                <w:b/>
              </w:rPr>
              <w:t>Appendix</w:t>
            </w:r>
            <w:r w:rsidRPr="008955A5">
              <w:rPr>
                <w:b/>
                <w:spacing w:val="-12"/>
              </w:rPr>
              <w:t xml:space="preserve"> </w:t>
            </w:r>
            <w:r w:rsidRPr="008955A5">
              <w:rPr>
                <w:b/>
              </w:rPr>
              <w:t>Subdivision</w:t>
            </w:r>
            <w:r w:rsidRPr="008955A5">
              <w:rPr>
                <w:b/>
                <w:spacing w:val="-11"/>
              </w:rPr>
              <w:t xml:space="preserve"> </w:t>
            </w:r>
            <w:r w:rsidRPr="008955A5">
              <w:rPr>
                <w:b/>
                <w:spacing w:val="-5"/>
              </w:rPr>
              <w:t>2.</w:t>
            </w:r>
          </w:p>
        </w:tc>
      </w:tr>
      <w:tr w:rsidR="0020062D" w:rsidRPr="008955A5" w14:paraId="57D7BF0F" w14:textId="77777777">
        <w:trPr>
          <w:trHeight w:val="240"/>
        </w:trPr>
        <w:tc>
          <w:tcPr>
            <w:tcW w:w="8985" w:type="dxa"/>
          </w:tcPr>
          <w:p w14:paraId="57D7BF0E" w14:textId="77777777" w:rsidR="0020062D" w:rsidRPr="008955A5" w:rsidRDefault="00151B2A">
            <w:pPr>
              <w:pStyle w:val="TableParagraph"/>
              <w:tabs>
                <w:tab w:val="left" w:pos="487"/>
              </w:tabs>
            </w:pPr>
            <w:r w:rsidRPr="008955A5">
              <w:rPr>
                <w:spacing w:val="-10"/>
              </w:rPr>
              <w:t>­</w:t>
            </w:r>
            <w:r w:rsidRPr="008955A5">
              <w:tab/>
              <w:t>There</w:t>
            </w:r>
            <w:r w:rsidRPr="008955A5">
              <w:rPr>
                <w:spacing w:val="11"/>
              </w:rPr>
              <w:t xml:space="preserve"> </w:t>
            </w:r>
            <w:r w:rsidRPr="008955A5">
              <w:t>shall</w:t>
            </w:r>
            <w:r w:rsidRPr="008955A5">
              <w:rPr>
                <w:spacing w:val="12"/>
              </w:rPr>
              <w:t xml:space="preserve"> </w:t>
            </w:r>
            <w:r w:rsidRPr="008955A5">
              <w:t>be</w:t>
            </w:r>
            <w:r w:rsidRPr="008955A5">
              <w:rPr>
                <w:spacing w:val="12"/>
              </w:rPr>
              <w:t xml:space="preserve"> </w:t>
            </w:r>
            <w:r w:rsidRPr="008955A5">
              <w:t>no</w:t>
            </w:r>
            <w:r w:rsidRPr="008955A5">
              <w:rPr>
                <w:spacing w:val="11"/>
              </w:rPr>
              <w:t xml:space="preserve"> </w:t>
            </w:r>
            <w:r w:rsidRPr="008955A5">
              <w:t>allotment</w:t>
            </w:r>
            <w:r w:rsidRPr="008955A5">
              <w:rPr>
                <w:spacing w:val="12"/>
              </w:rPr>
              <w:t xml:space="preserve"> </w:t>
            </w:r>
            <w:r w:rsidRPr="008955A5">
              <w:t>of</w:t>
            </w:r>
            <w:r w:rsidRPr="008955A5">
              <w:rPr>
                <w:spacing w:val="12"/>
              </w:rPr>
              <w:t xml:space="preserve"> </w:t>
            </w:r>
            <w:r w:rsidRPr="008955A5">
              <w:t>lesser</w:t>
            </w:r>
            <w:r w:rsidRPr="008955A5">
              <w:rPr>
                <w:spacing w:val="11"/>
              </w:rPr>
              <w:t xml:space="preserve"> </w:t>
            </w:r>
            <w:r w:rsidRPr="008955A5">
              <w:t>area</w:t>
            </w:r>
            <w:r w:rsidRPr="008955A5">
              <w:rPr>
                <w:spacing w:val="12"/>
              </w:rPr>
              <w:t xml:space="preserve"> </w:t>
            </w:r>
            <w:r w:rsidRPr="008955A5">
              <w:t>than</w:t>
            </w:r>
            <w:r w:rsidRPr="008955A5">
              <w:rPr>
                <w:spacing w:val="12"/>
              </w:rPr>
              <w:t xml:space="preserve"> </w:t>
            </w:r>
            <w:r w:rsidRPr="008955A5">
              <w:rPr>
                <w:spacing w:val="-2"/>
              </w:rPr>
              <w:t>8,000m</w:t>
            </w:r>
            <w:r w:rsidRPr="008955A5">
              <w:rPr>
                <w:spacing w:val="-2"/>
                <w:vertAlign w:val="superscript"/>
              </w:rPr>
              <w:t>2</w:t>
            </w:r>
            <w:r w:rsidRPr="008955A5">
              <w:rPr>
                <w:spacing w:val="-2"/>
              </w:rPr>
              <w:t>.</w:t>
            </w:r>
          </w:p>
        </w:tc>
      </w:tr>
      <w:tr w:rsidR="0020062D" w:rsidRPr="008955A5" w14:paraId="57D7BF11" w14:textId="77777777">
        <w:trPr>
          <w:trHeight w:val="240"/>
        </w:trPr>
        <w:tc>
          <w:tcPr>
            <w:tcW w:w="8985" w:type="dxa"/>
          </w:tcPr>
          <w:p w14:paraId="57D7BF10" w14:textId="77777777" w:rsidR="0020062D" w:rsidRPr="008955A5" w:rsidRDefault="00151B2A">
            <w:pPr>
              <w:pStyle w:val="TableParagraph"/>
              <w:tabs>
                <w:tab w:val="left" w:pos="487"/>
              </w:tabs>
            </w:pPr>
            <w:r w:rsidRPr="008955A5">
              <w:rPr>
                <w:spacing w:val="-10"/>
              </w:rPr>
              <w:t>­</w:t>
            </w:r>
            <w:r w:rsidRPr="008955A5">
              <w:tab/>
              <w:t>The</w:t>
            </w:r>
            <w:r w:rsidRPr="008955A5">
              <w:rPr>
                <w:spacing w:val="7"/>
              </w:rPr>
              <w:t xml:space="preserve"> </w:t>
            </w:r>
            <w:r w:rsidRPr="008955A5">
              <w:t>average</w:t>
            </w:r>
            <w:r w:rsidRPr="008955A5">
              <w:rPr>
                <w:spacing w:val="10"/>
              </w:rPr>
              <w:t xml:space="preserve"> </w:t>
            </w:r>
            <w:r w:rsidRPr="008955A5">
              <w:t>area</w:t>
            </w:r>
            <w:r w:rsidRPr="008955A5">
              <w:rPr>
                <w:spacing w:val="10"/>
              </w:rPr>
              <w:t xml:space="preserve"> </w:t>
            </w:r>
            <w:r w:rsidRPr="008955A5">
              <w:t>of</w:t>
            </w:r>
            <w:r w:rsidRPr="008955A5">
              <w:rPr>
                <w:spacing w:val="10"/>
              </w:rPr>
              <w:t xml:space="preserve"> </w:t>
            </w:r>
            <w:r w:rsidRPr="008955A5">
              <w:t>all</w:t>
            </w:r>
            <w:r w:rsidRPr="008955A5">
              <w:rPr>
                <w:spacing w:val="10"/>
              </w:rPr>
              <w:t xml:space="preserve"> </w:t>
            </w:r>
            <w:r w:rsidRPr="008955A5">
              <w:t>allotments</w:t>
            </w:r>
            <w:r w:rsidRPr="008955A5">
              <w:rPr>
                <w:spacing w:val="10"/>
              </w:rPr>
              <w:t xml:space="preserve"> </w:t>
            </w:r>
            <w:r w:rsidRPr="008955A5">
              <w:t>shall</w:t>
            </w:r>
            <w:r w:rsidRPr="008955A5">
              <w:rPr>
                <w:spacing w:val="10"/>
              </w:rPr>
              <w:t xml:space="preserve"> </w:t>
            </w:r>
            <w:r w:rsidRPr="008955A5">
              <w:t>not</w:t>
            </w:r>
            <w:r w:rsidRPr="008955A5">
              <w:rPr>
                <w:spacing w:val="10"/>
              </w:rPr>
              <w:t xml:space="preserve"> </w:t>
            </w:r>
            <w:r w:rsidRPr="008955A5">
              <w:t>be</w:t>
            </w:r>
            <w:r w:rsidRPr="008955A5">
              <w:rPr>
                <w:spacing w:val="10"/>
              </w:rPr>
              <w:t xml:space="preserve"> </w:t>
            </w:r>
            <w:r w:rsidRPr="008955A5">
              <w:t>less</w:t>
            </w:r>
            <w:r w:rsidRPr="008955A5">
              <w:rPr>
                <w:spacing w:val="10"/>
              </w:rPr>
              <w:t xml:space="preserve"> </w:t>
            </w:r>
            <w:r w:rsidRPr="008955A5">
              <w:t>than</w:t>
            </w:r>
            <w:r w:rsidRPr="008955A5">
              <w:rPr>
                <w:spacing w:val="10"/>
              </w:rPr>
              <w:t xml:space="preserve"> </w:t>
            </w:r>
            <w:r w:rsidRPr="008955A5">
              <w:t>1.5</w:t>
            </w:r>
            <w:r w:rsidRPr="008955A5">
              <w:rPr>
                <w:spacing w:val="10"/>
              </w:rPr>
              <w:t xml:space="preserve"> </w:t>
            </w:r>
            <w:r w:rsidRPr="008955A5">
              <w:rPr>
                <w:spacing w:val="-5"/>
              </w:rPr>
              <w:t>ha.</w:t>
            </w:r>
          </w:p>
        </w:tc>
      </w:tr>
      <w:tr w:rsidR="0020062D" w:rsidRPr="008955A5" w14:paraId="57D7BF13" w14:textId="77777777">
        <w:trPr>
          <w:trHeight w:val="240"/>
        </w:trPr>
        <w:tc>
          <w:tcPr>
            <w:tcW w:w="8985" w:type="dxa"/>
          </w:tcPr>
          <w:p w14:paraId="57D7BF12" w14:textId="77777777" w:rsidR="0020062D" w:rsidRPr="008955A5" w:rsidRDefault="00151B2A">
            <w:pPr>
              <w:pStyle w:val="TableParagraph"/>
              <w:tabs>
                <w:tab w:val="left" w:pos="487"/>
              </w:tabs>
            </w:pPr>
            <w:r w:rsidRPr="008955A5">
              <w:rPr>
                <w:spacing w:val="-10"/>
              </w:rPr>
              <w:t>­</w:t>
            </w:r>
            <w:r w:rsidRPr="008955A5">
              <w:tab/>
              <w:t>That</w:t>
            </w:r>
            <w:r w:rsidRPr="008955A5">
              <w:rPr>
                <w:spacing w:val="17"/>
              </w:rPr>
              <w:t xml:space="preserve"> </w:t>
            </w:r>
            <w:r w:rsidRPr="008955A5">
              <w:t>the</w:t>
            </w:r>
            <w:r w:rsidRPr="008955A5">
              <w:rPr>
                <w:spacing w:val="17"/>
              </w:rPr>
              <w:t xml:space="preserve"> </w:t>
            </w:r>
            <w:r w:rsidRPr="008955A5">
              <w:t>boundaries</w:t>
            </w:r>
            <w:r w:rsidRPr="008955A5">
              <w:rPr>
                <w:spacing w:val="17"/>
              </w:rPr>
              <w:t xml:space="preserve"> </w:t>
            </w:r>
            <w:r w:rsidRPr="008955A5">
              <w:t>of</w:t>
            </w:r>
            <w:r w:rsidRPr="008955A5">
              <w:rPr>
                <w:spacing w:val="17"/>
              </w:rPr>
              <w:t xml:space="preserve"> </w:t>
            </w:r>
            <w:r w:rsidRPr="008955A5">
              <w:t>allotments</w:t>
            </w:r>
            <w:r w:rsidRPr="008955A5">
              <w:rPr>
                <w:spacing w:val="17"/>
              </w:rPr>
              <w:t xml:space="preserve"> </w:t>
            </w:r>
            <w:r w:rsidRPr="008955A5">
              <w:t>are</w:t>
            </w:r>
            <w:r w:rsidRPr="008955A5">
              <w:rPr>
                <w:spacing w:val="17"/>
              </w:rPr>
              <w:t xml:space="preserve"> </w:t>
            </w:r>
            <w:r w:rsidRPr="008955A5">
              <w:t>chosen</w:t>
            </w:r>
            <w:r w:rsidRPr="008955A5">
              <w:rPr>
                <w:spacing w:val="17"/>
              </w:rPr>
              <w:t xml:space="preserve"> </w:t>
            </w:r>
            <w:r w:rsidRPr="008955A5">
              <w:t>in</w:t>
            </w:r>
            <w:r w:rsidRPr="008955A5">
              <w:rPr>
                <w:spacing w:val="17"/>
              </w:rPr>
              <w:t xml:space="preserve"> </w:t>
            </w:r>
            <w:r w:rsidRPr="008955A5">
              <w:t>relation</w:t>
            </w:r>
            <w:r w:rsidRPr="008955A5">
              <w:rPr>
                <w:spacing w:val="17"/>
              </w:rPr>
              <w:t xml:space="preserve"> </w:t>
            </w:r>
            <w:r w:rsidRPr="008955A5">
              <w:t>to</w:t>
            </w:r>
            <w:r w:rsidRPr="008955A5">
              <w:rPr>
                <w:spacing w:val="17"/>
              </w:rPr>
              <w:t xml:space="preserve"> </w:t>
            </w:r>
            <w:r w:rsidRPr="008955A5">
              <w:t>optimum</w:t>
            </w:r>
            <w:r w:rsidRPr="008955A5">
              <w:rPr>
                <w:spacing w:val="17"/>
              </w:rPr>
              <w:t xml:space="preserve"> </w:t>
            </w:r>
            <w:r w:rsidRPr="008955A5">
              <w:t>house</w:t>
            </w:r>
            <w:r w:rsidRPr="008955A5">
              <w:rPr>
                <w:spacing w:val="17"/>
              </w:rPr>
              <w:t xml:space="preserve"> </w:t>
            </w:r>
            <w:r w:rsidRPr="008955A5">
              <w:rPr>
                <w:spacing w:val="-2"/>
              </w:rPr>
              <w:t>sites.</w:t>
            </w:r>
          </w:p>
        </w:tc>
      </w:tr>
      <w:tr w:rsidR="0020062D" w:rsidRPr="008955A5" w14:paraId="57D7BF16" w14:textId="77777777">
        <w:trPr>
          <w:trHeight w:val="480"/>
        </w:trPr>
        <w:tc>
          <w:tcPr>
            <w:tcW w:w="8985" w:type="dxa"/>
          </w:tcPr>
          <w:p w14:paraId="57D7BF14" w14:textId="77777777" w:rsidR="0020062D" w:rsidRPr="008955A5" w:rsidRDefault="00151B2A">
            <w:pPr>
              <w:pStyle w:val="TableParagraph"/>
              <w:tabs>
                <w:tab w:val="left" w:pos="487"/>
              </w:tabs>
            </w:pPr>
            <w:r w:rsidRPr="008955A5">
              <w:rPr>
                <w:spacing w:val="-10"/>
              </w:rPr>
              <w:t>­</w:t>
            </w:r>
            <w:r w:rsidRPr="008955A5">
              <w:tab/>
              <w:t>The</w:t>
            </w:r>
            <w:r w:rsidRPr="008955A5">
              <w:rPr>
                <w:spacing w:val="10"/>
              </w:rPr>
              <w:t xml:space="preserve"> </w:t>
            </w:r>
            <w:r w:rsidRPr="008955A5">
              <w:t>location</w:t>
            </w:r>
            <w:r w:rsidRPr="008955A5">
              <w:rPr>
                <w:spacing w:val="12"/>
              </w:rPr>
              <w:t xml:space="preserve"> </w:t>
            </w:r>
            <w:r w:rsidRPr="008955A5">
              <w:t>of</w:t>
            </w:r>
            <w:r w:rsidRPr="008955A5">
              <w:rPr>
                <w:spacing w:val="13"/>
              </w:rPr>
              <w:t xml:space="preserve"> </w:t>
            </w:r>
            <w:r w:rsidRPr="008955A5">
              <w:t>any</w:t>
            </w:r>
            <w:r w:rsidRPr="008955A5">
              <w:rPr>
                <w:spacing w:val="12"/>
              </w:rPr>
              <w:t xml:space="preserve"> </w:t>
            </w:r>
            <w:r w:rsidRPr="008955A5">
              <w:t>proposed</w:t>
            </w:r>
            <w:r w:rsidRPr="008955A5">
              <w:rPr>
                <w:spacing w:val="13"/>
              </w:rPr>
              <w:t xml:space="preserve"> </w:t>
            </w:r>
            <w:r w:rsidRPr="008955A5">
              <w:t>works</w:t>
            </w:r>
            <w:r w:rsidRPr="008955A5">
              <w:rPr>
                <w:spacing w:val="12"/>
              </w:rPr>
              <w:t xml:space="preserve"> </w:t>
            </w:r>
            <w:r w:rsidRPr="008955A5">
              <w:t>for</w:t>
            </w:r>
            <w:r w:rsidRPr="008955A5">
              <w:rPr>
                <w:spacing w:val="12"/>
              </w:rPr>
              <w:t xml:space="preserve"> </w:t>
            </w:r>
            <w:r w:rsidRPr="008955A5">
              <w:t>water</w:t>
            </w:r>
            <w:r w:rsidRPr="008955A5">
              <w:rPr>
                <w:spacing w:val="13"/>
              </w:rPr>
              <w:t xml:space="preserve"> </w:t>
            </w:r>
            <w:r w:rsidRPr="008955A5">
              <w:t>storage</w:t>
            </w:r>
            <w:r w:rsidRPr="008955A5">
              <w:rPr>
                <w:spacing w:val="12"/>
              </w:rPr>
              <w:t xml:space="preserve"> </w:t>
            </w:r>
            <w:r w:rsidRPr="008955A5">
              <w:t>purposes</w:t>
            </w:r>
            <w:r w:rsidRPr="008955A5">
              <w:rPr>
                <w:spacing w:val="13"/>
              </w:rPr>
              <w:t xml:space="preserve"> </w:t>
            </w:r>
            <w:r w:rsidRPr="008955A5">
              <w:t>including</w:t>
            </w:r>
            <w:r w:rsidRPr="008955A5">
              <w:rPr>
                <w:spacing w:val="12"/>
              </w:rPr>
              <w:t xml:space="preserve"> </w:t>
            </w:r>
            <w:r w:rsidRPr="008955A5">
              <w:t>any</w:t>
            </w:r>
            <w:r w:rsidRPr="008955A5">
              <w:rPr>
                <w:spacing w:val="12"/>
              </w:rPr>
              <w:t xml:space="preserve"> </w:t>
            </w:r>
            <w:r w:rsidRPr="008955A5">
              <w:t>weir,</w:t>
            </w:r>
            <w:r w:rsidRPr="008955A5">
              <w:rPr>
                <w:spacing w:val="13"/>
              </w:rPr>
              <w:t xml:space="preserve"> </w:t>
            </w:r>
            <w:r w:rsidRPr="008955A5">
              <w:t>piping</w:t>
            </w:r>
            <w:r w:rsidRPr="008955A5">
              <w:rPr>
                <w:spacing w:val="12"/>
              </w:rPr>
              <w:t xml:space="preserve"> </w:t>
            </w:r>
            <w:r w:rsidRPr="008955A5">
              <w:t>and</w:t>
            </w:r>
            <w:r w:rsidRPr="008955A5">
              <w:rPr>
                <w:spacing w:val="13"/>
              </w:rPr>
              <w:t xml:space="preserve"> </w:t>
            </w:r>
            <w:r w:rsidRPr="008955A5">
              <w:rPr>
                <w:spacing w:val="-2"/>
              </w:rPr>
              <w:t>storage</w:t>
            </w:r>
          </w:p>
          <w:p w14:paraId="57D7BF15" w14:textId="77777777" w:rsidR="0020062D" w:rsidRPr="008955A5" w:rsidRDefault="00151B2A">
            <w:pPr>
              <w:pStyle w:val="TableParagraph"/>
              <w:spacing w:before="33"/>
              <w:ind w:left="487"/>
            </w:pPr>
            <w:r w:rsidRPr="008955A5">
              <w:t>tanks,</w:t>
            </w:r>
            <w:r w:rsidRPr="008955A5">
              <w:rPr>
                <w:spacing w:val="11"/>
              </w:rPr>
              <w:t xml:space="preserve"> </w:t>
            </w:r>
            <w:r w:rsidRPr="008955A5">
              <w:t>be</w:t>
            </w:r>
            <w:r w:rsidRPr="008955A5">
              <w:rPr>
                <w:spacing w:val="11"/>
              </w:rPr>
              <w:t xml:space="preserve"> </w:t>
            </w:r>
            <w:r w:rsidRPr="008955A5">
              <w:rPr>
                <w:spacing w:val="-2"/>
              </w:rPr>
              <w:t>shown.</w:t>
            </w:r>
          </w:p>
        </w:tc>
      </w:tr>
      <w:tr w:rsidR="0020062D" w:rsidRPr="008955A5" w14:paraId="57D7BF18" w14:textId="77777777">
        <w:trPr>
          <w:trHeight w:val="240"/>
        </w:trPr>
        <w:tc>
          <w:tcPr>
            <w:tcW w:w="8985" w:type="dxa"/>
          </w:tcPr>
          <w:p w14:paraId="57D7BF17" w14:textId="77777777" w:rsidR="0020062D" w:rsidRPr="008955A5" w:rsidRDefault="00151B2A">
            <w:pPr>
              <w:pStyle w:val="TableParagraph"/>
              <w:tabs>
                <w:tab w:val="left" w:pos="487"/>
              </w:tabs>
            </w:pPr>
            <w:r w:rsidRPr="008955A5">
              <w:rPr>
                <w:spacing w:val="-10"/>
              </w:rPr>
              <w:lastRenderedPageBreak/>
              <w:t>­</w:t>
            </w:r>
            <w:r w:rsidRPr="008955A5">
              <w:tab/>
              <w:t>Areas</w:t>
            </w:r>
            <w:r w:rsidRPr="008955A5">
              <w:rPr>
                <w:spacing w:val="9"/>
              </w:rPr>
              <w:t xml:space="preserve"> </w:t>
            </w:r>
            <w:r w:rsidRPr="008955A5">
              <w:t>of</w:t>
            </w:r>
            <w:r w:rsidRPr="008955A5">
              <w:rPr>
                <w:spacing w:val="12"/>
              </w:rPr>
              <w:t xml:space="preserve"> </w:t>
            </w:r>
            <w:r w:rsidRPr="008955A5">
              <w:t>regenerating</w:t>
            </w:r>
            <w:r w:rsidRPr="008955A5">
              <w:rPr>
                <w:spacing w:val="12"/>
              </w:rPr>
              <w:t xml:space="preserve"> </w:t>
            </w:r>
            <w:r w:rsidRPr="008955A5">
              <w:t>bush</w:t>
            </w:r>
            <w:r w:rsidRPr="008955A5">
              <w:rPr>
                <w:spacing w:val="13"/>
              </w:rPr>
              <w:t xml:space="preserve"> </w:t>
            </w:r>
            <w:r w:rsidRPr="008955A5">
              <w:t>be</w:t>
            </w:r>
            <w:r w:rsidRPr="008955A5">
              <w:rPr>
                <w:spacing w:val="12"/>
              </w:rPr>
              <w:t xml:space="preserve"> </w:t>
            </w:r>
            <w:r w:rsidRPr="008955A5">
              <w:t>identified</w:t>
            </w:r>
            <w:r w:rsidRPr="008955A5">
              <w:rPr>
                <w:spacing w:val="12"/>
              </w:rPr>
              <w:t xml:space="preserve"> </w:t>
            </w:r>
            <w:r w:rsidRPr="008955A5">
              <w:t>and</w:t>
            </w:r>
            <w:r w:rsidRPr="008955A5">
              <w:rPr>
                <w:spacing w:val="13"/>
              </w:rPr>
              <w:t xml:space="preserve"> </w:t>
            </w:r>
            <w:r w:rsidRPr="008955A5">
              <w:rPr>
                <w:spacing w:val="-2"/>
              </w:rPr>
              <w:t>preserved.</w:t>
            </w:r>
          </w:p>
        </w:tc>
      </w:tr>
    </w:tbl>
    <w:p w14:paraId="57D7BF19" w14:textId="77777777" w:rsidR="0020062D" w:rsidRPr="00A24D9C" w:rsidRDefault="0020062D">
      <w:pPr>
        <w:pStyle w:val="BodyText"/>
        <w:rPr>
          <w:sz w:val="22"/>
          <w:szCs w:val="22"/>
        </w:rPr>
      </w:pPr>
    </w:p>
    <w:p w14:paraId="57D7BF1A" w14:textId="77777777" w:rsidR="0020062D" w:rsidRPr="00A24D9C" w:rsidRDefault="0020062D">
      <w:pPr>
        <w:pStyle w:val="BodyText"/>
        <w:spacing w:before="10"/>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700"/>
        <w:gridCol w:w="6285"/>
      </w:tblGrid>
      <w:tr w:rsidR="0020062D" w:rsidRPr="00A24D9C" w14:paraId="57D7BF1D" w14:textId="77777777">
        <w:trPr>
          <w:trHeight w:val="720"/>
        </w:trPr>
        <w:tc>
          <w:tcPr>
            <w:tcW w:w="8985" w:type="dxa"/>
            <w:gridSpan w:val="2"/>
          </w:tcPr>
          <w:p w14:paraId="57D7BF1B" w14:textId="77777777" w:rsidR="0020062D" w:rsidRPr="00A24D9C" w:rsidRDefault="00151B2A">
            <w:pPr>
              <w:pStyle w:val="TableParagraph"/>
              <w:spacing w:line="278" w:lineRule="auto"/>
              <w:rPr>
                <w:b/>
              </w:rPr>
            </w:pPr>
            <w:r w:rsidRPr="00A24D9C">
              <w:rPr>
                <w:b/>
              </w:rPr>
              <w:t>Rural</w:t>
            </w:r>
            <w:r w:rsidRPr="00A24D9C">
              <w:rPr>
                <w:b/>
                <w:spacing w:val="-11"/>
              </w:rPr>
              <w:t xml:space="preserve"> </w:t>
            </w:r>
            <w:r w:rsidRPr="00A24D9C">
              <w:rPr>
                <w:b/>
              </w:rPr>
              <w:t>Residential</w:t>
            </w:r>
            <w:r w:rsidRPr="00A24D9C">
              <w:rPr>
                <w:b/>
                <w:spacing w:val="-11"/>
              </w:rPr>
              <w:t xml:space="preserve"> </w:t>
            </w:r>
            <w:r w:rsidRPr="00A24D9C">
              <w:rPr>
                <w:b/>
              </w:rPr>
              <w:t>Activity</w:t>
            </w:r>
            <w:r w:rsidRPr="00A24D9C">
              <w:rPr>
                <w:b/>
                <w:spacing w:val="-11"/>
              </w:rPr>
              <w:t xml:space="preserve"> </w:t>
            </w:r>
            <w:r w:rsidRPr="00A24D9C">
              <w:rPr>
                <w:b/>
              </w:rPr>
              <w:t>Area</w:t>
            </w:r>
            <w:r w:rsidRPr="00A24D9C">
              <w:rPr>
                <w:b/>
                <w:spacing w:val="-11"/>
              </w:rPr>
              <w:t xml:space="preserve"> </w:t>
            </w:r>
            <w:r w:rsidRPr="00A24D9C">
              <w:rPr>
                <w:b/>
              </w:rPr>
              <w:t>­</w:t>
            </w:r>
            <w:r w:rsidRPr="00A24D9C">
              <w:rPr>
                <w:b/>
                <w:spacing w:val="-11"/>
              </w:rPr>
              <w:t xml:space="preserve"> </w:t>
            </w:r>
            <w:r w:rsidRPr="00A24D9C">
              <w:rPr>
                <w:b/>
              </w:rPr>
              <w:t>190</w:t>
            </w:r>
            <w:r w:rsidRPr="00A24D9C">
              <w:rPr>
                <w:b/>
                <w:spacing w:val="-11"/>
              </w:rPr>
              <w:t xml:space="preserve"> </w:t>
            </w:r>
            <w:r w:rsidRPr="00A24D9C">
              <w:rPr>
                <w:b/>
              </w:rPr>
              <w:t>Stratton</w:t>
            </w:r>
            <w:r w:rsidRPr="00A24D9C">
              <w:rPr>
                <w:b/>
                <w:spacing w:val="-11"/>
              </w:rPr>
              <w:t xml:space="preserve"> </w:t>
            </w:r>
            <w:r w:rsidRPr="00A24D9C">
              <w:rPr>
                <w:b/>
              </w:rPr>
              <w:t>Street</w:t>
            </w:r>
            <w:r w:rsidRPr="00A24D9C">
              <w:rPr>
                <w:b/>
                <w:spacing w:val="-11"/>
              </w:rPr>
              <w:t xml:space="preserve"> </w:t>
            </w:r>
            <w:r w:rsidRPr="00A24D9C">
              <w:rPr>
                <w:b/>
              </w:rPr>
              <w:t>(SEC</w:t>
            </w:r>
            <w:r w:rsidRPr="00A24D9C">
              <w:rPr>
                <w:b/>
                <w:spacing w:val="-11"/>
              </w:rPr>
              <w:t xml:space="preserve"> </w:t>
            </w:r>
            <w:r w:rsidRPr="00A24D9C">
              <w:rPr>
                <w:b/>
              </w:rPr>
              <w:t>43</w:t>
            </w:r>
            <w:r w:rsidRPr="00A24D9C">
              <w:rPr>
                <w:b/>
                <w:spacing w:val="-11"/>
              </w:rPr>
              <w:t xml:space="preserve"> </w:t>
            </w:r>
            <w:r w:rsidRPr="00A24D9C">
              <w:rPr>
                <w:b/>
              </w:rPr>
              <w:t>Normandale</w:t>
            </w:r>
            <w:r w:rsidRPr="00A24D9C">
              <w:rPr>
                <w:b/>
                <w:spacing w:val="-11"/>
              </w:rPr>
              <w:t xml:space="preserve"> </w:t>
            </w:r>
            <w:r w:rsidRPr="00A24D9C">
              <w:rPr>
                <w:b/>
              </w:rPr>
              <w:t>Sett</w:t>
            </w:r>
            <w:r w:rsidRPr="00A24D9C">
              <w:rPr>
                <w:b/>
                <w:spacing w:val="-11"/>
              </w:rPr>
              <w:t xml:space="preserve"> </w:t>
            </w:r>
            <w:r w:rsidRPr="00A24D9C">
              <w:rPr>
                <w:b/>
              </w:rPr>
              <w:t>Blk</w:t>
            </w:r>
            <w:r w:rsidRPr="00A24D9C">
              <w:rPr>
                <w:b/>
                <w:spacing w:val="-11"/>
              </w:rPr>
              <w:t xml:space="preserve"> </w:t>
            </w:r>
            <w:r w:rsidRPr="00A24D9C">
              <w:rPr>
                <w:b/>
              </w:rPr>
              <w:t>VII</w:t>
            </w:r>
            <w:r w:rsidRPr="00A24D9C">
              <w:rPr>
                <w:b/>
                <w:spacing w:val="-11"/>
              </w:rPr>
              <w:t xml:space="preserve"> </w:t>
            </w:r>
            <w:r w:rsidRPr="00A24D9C">
              <w:rPr>
                <w:b/>
              </w:rPr>
              <w:t>D3/922),</w:t>
            </w:r>
            <w:r w:rsidRPr="00A24D9C">
              <w:rPr>
                <w:b/>
                <w:spacing w:val="-11"/>
              </w:rPr>
              <w:t xml:space="preserve"> </w:t>
            </w:r>
            <w:r w:rsidRPr="00A24D9C">
              <w:rPr>
                <w:b/>
              </w:rPr>
              <w:t>236</w:t>
            </w:r>
            <w:r w:rsidRPr="00A24D9C">
              <w:rPr>
                <w:b/>
                <w:spacing w:val="-11"/>
              </w:rPr>
              <w:t xml:space="preserve"> </w:t>
            </w:r>
            <w:r w:rsidRPr="00A24D9C">
              <w:rPr>
                <w:b/>
              </w:rPr>
              <w:t>Stratton Street (LOT 1 DP 50184 20B/82) and 268 Stratton Street (LOT 2 DP 50184 20B/83) as identified in</w:t>
            </w:r>
          </w:p>
          <w:p w14:paraId="57D7BF1C" w14:textId="77777777" w:rsidR="0020062D" w:rsidRPr="00A24D9C" w:rsidRDefault="00151B2A">
            <w:pPr>
              <w:pStyle w:val="TableParagraph"/>
              <w:spacing w:before="0"/>
              <w:rPr>
                <w:b/>
              </w:rPr>
            </w:pPr>
            <w:r w:rsidRPr="00A24D9C">
              <w:rPr>
                <w:b/>
                <w:spacing w:val="-4"/>
              </w:rPr>
              <w:t xml:space="preserve">Appendix Subdivision </w:t>
            </w:r>
            <w:r w:rsidRPr="00A24D9C">
              <w:rPr>
                <w:b/>
                <w:spacing w:val="-5"/>
              </w:rPr>
              <w:t>9.</w:t>
            </w:r>
          </w:p>
        </w:tc>
      </w:tr>
      <w:tr w:rsidR="0020062D" w:rsidRPr="00A24D9C" w14:paraId="57D7BF20" w14:textId="77777777">
        <w:trPr>
          <w:trHeight w:val="240"/>
        </w:trPr>
        <w:tc>
          <w:tcPr>
            <w:tcW w:w="2700" w:type="dxa"/>
          </w:tcPr>
          <w:p w14:paraId="57D7BF1E" w14:textId="77777777" w:rsidR="0020062D" w:rsidRPr="00A24D9C" w:rsidRDefault="0020062D">
            <w:pPr>
              <w:pStyle w:val="TableParagraph"/>
              <w:spacing w:before="0"/>
              <w:ind w:left="0"/>
              <w:rPr>
                <w:rFonts w:ascii="Times New Roman"/>
              </w:rPr>
            </w:pPr>
          </w:p>
        </w:tc>
        <w:tc>
          <w:tcPr>
            <w:tcW w:w="6285" w:type="dxa"/>
          </w:tcPr>
          <w:p w14:paraId="57D7BF1F" w14:textId="77777777" w:rsidR="0020062D" w:rsidRPr="00A24D9C" w:rsidRDefault="0020062D">
            <w:pPr>
              <w:pStyle w:val="TableParagraph"/>
              <w:spacing w:before="0"/>
              <w:ind w:left="0"/>
              <w:rPr>
                <w:rFonts w:ascii="Times New Roman"/>
              </w:rPr>
            </w:pPr>
          </w:p>
        </w:tc>
      </w:tr>
      <w:tr w:rsidR="0020062D" w:rsidRPr="00A24D9C" w14:paraId="57D7BF23" w14:textId="77777777">
        <w:trPr>
          <w:trHeight w:val="240"/>
        </w:trPr>
        <w:tc>
          <w:tcPr>
            <w:tcW w:w="2700" w:type="dxa"/>
          </w:tcPr>
          <w:p w14:paraId="57D7BF21" w14:textId="77777777" w:rsidR="0020062D" w:rsidRPr="00A24D9C" w:rsidRDefault="00151B2A">
            <w:pPr>
              <w:pStyle w:val="TableParagraph"/>
            </w:pPr>
            <w:r w:rsidRPr="00A24D9C">
              <w:t>Minimum</w:t>
            </w:r>
            <w:r w:rsidRPr="00A24D9C">
              <w:rPr>
                <w:spacing w:val="10"/>
              </w:rPr>
              <w:t xml:space="preserve"> </w:t>
            </w:r>
            <w:r w:rsidRPr="00A24D9C">
              <w:t>size</w:t>
            </w:r>
            <w:r w:rsidRPr="00A24D9C">
              <w:rPr>
                <w:spacing w:val="11"/>
              </w:rPr>
              <w:t xml:space="preserve"> </w:t>
            </w:r>
            <w:r w:rsidRPr="00A24D9C">
              <w:t>of</w:t>
            </w:r>
            <w:r w:rsidRPr="00A24D9C">
              <w:rPr>
                <w:spacing w:val="11"/>
              </w:rPr>
              <w:t xml:space="preserve"> </w:t>
            </w:r>
            <w:r w:rsidRPr="00A24D9C">
              <w:rPr>
                <w:spacing w:val="-2"/>
              </w:rPr>
              <w:t>allotment:</w:t>
            </w:r>
          </w:p>
        </w:tc>
        <w:tc>
          <w:tcPr>
            <w:tcW w:w="6285" w:type="dxa"/>
          </w:tcPr>
          <w:p w14:paraId="57D7BF22" w14:textId="77777777" w:rsidR="0020062D" w:rsidRPr="00A24D9C" w:rsidRDefault="00151B2A">
            <w:pPr>
              <w:pStyle w:val="TableParagraph"/>
            </w:pPr>
            <w:r w:rsidRPr="00A24D9C">
              <w:t>2</w:t>
            </w:r>
            <w:r w:rsidRPr="00A24D9C">
              <w:rPr>
                <w:spacing w:val="6"/>
              </w:rPr>
              <w:t xml:space="preserve"> </w:t>
            </w:r>
            <w:r w:rsidRPr="00A24D9C">
              <w:rPr>
                <w:spacing w:val="-5"/>
              </w:rPr>
              <w:t>ha</w:t>
            </w:r>
          </w:p>
        </w:tc>
      </w:tr>
      <w:tr w:rsidR="0020062D" w:rsidRPr="00A24D9C" w14:paraId="57D7BF26" w14:textId="77777777">
        <w:trPr>
          <w:trHeight w:val="240"/>
        </w:trPr>
        <w:tc>
          <w:tcPr>
            <w:tcW w:w="2700" w:type="dxa"/>
          </w:tcPr>
          <w:p w14:paraId="57D7BF24" w14:textId="77777777" w:rsidR="0020062D" w:rsidRPr="00A24D9C" w:rsidRDefault="00151B2A">
            <w:pPr>
              <w:pStyle w:val="TableParagraph"/>
            </w:pPr>
            <w:r w:rsidRPr="00A24D9C">
              <w:t>Minimum</w:t>
            </w:r>
            <w:r w:rsidRPr="00A24D9C">
              <w:rPr>
                <w:spacing w:val="16"/>
              </w:rPr>
              <w:t xml:space="preserve"> </w:t>
            </w:r>
            <w:r w:rsidRPr="00A24D9C">
              <w:rPr>
                <w:spacing w:val="-2"/>
              </w:rPr>
              <w:t>frontage:</w:t>
            </w:r>
          </w:p>
        </w:tc>
        <w:tc>
          <w:tcPr>
            <w:tcW w:w="6285" w:type="dxa"/>
          </w:tcPr>
          <w:p w14:paraId="57D7BF25" w14:textId="77777777" w:rsidR="0020062D" w:rsidRPr="00A24D9C" w:rsidRDefault="00151B2A">
            <w:pPr>
              <w:pStyle w:val="TableParagraph"/>
            </w:pPr>
            <w:r w:rsidRPr="00A24D9C">
              <w:t>100m</w:t>
            </w:r>
            <w:r w:rsidRPr="00A24D9C">
              <w:rPr>
                <w:spacing w:val="9"/>
              </w:rPr>
              <w:t xml:space="preserve"> </w:t>
            </w:r>
            <w:r w:rsidRPr="00A24D9C">
              <w:t>for</w:t>
            </w:r>
            <w:r w:rsidRPr="00A24D9C">
              <w:rPr>
                <w:spacing w:val="11"/>
              </w:rPr>
              <w:t xml:space="preserve"> </w:t>
            </w:r>
            <w:r w:rsidRPr="00A24D9C">
              <w:t>front</w:t>
            </w:r>
            <w:r w:rsidRPr="00A24D9C">
              <w:rPr>
                <w:spacing w:val="11"/>
              </w:rPr>
              <w:t xml:space="preserve"> </w:t>
            </w:r>
            <w:r w:rsidRPr="00A24D9C">
              <w:t>allotments.</w:t>
            </w:r>
            <w:r w:rsidRPr="00A24D9C">
              <w:rPr>
                <w:spacing w:val="11"/>
              </w:rPr>
              <w:t xml:space="preserve"> </w:t>
            </w:r>
            <w:r w:rsidRPr="00A24D9C">
              <w:t>6m</w:t>
            </w:r>
            <w:r w:rsidRPr="00A24D9C">
              <w:rPr>
                <w:spacing w:val="11"/>
              </w:rPr>
              <w:t xml:space="preserve"> </w:t>
            </w:r>
            <w:r w:rsidRPr="00A24D9C">
              <w:t>for</w:t>
            </w:r>
            <w:r w:rsidRPr="00A24D9C">
              <w:rPr>
                <w:spacing w:val="11"/>
              </w:rPr>
              <w:t xml:space="preserve"> </w:t>
            </w:r>
            <w:r w:rsidRPr="00A24D9C">
              <w:t>rear</w:t>
            </w:r>
            <w:r w:rsidRPr="00A24D9C">
              <w:rPr>
                <w:spacing w:val="12"/>
              </w:rPr>
              <w:t xml:space="preserve"> </w:t>
            </w:r>
            <w:r w:rsidRPr="00A24D9C">
              <w:rPr>
                <w:spacing w:val="-2"/>
              </w:rPr>
              <w:t>allotments.</w:t>
            </w:r>
          </w:p>
        </w:tc>
      </w:tr>
      <w:tr w:rsidR="0020062D" w:rsidRPr="00A24D9C" w14:paraId="57D7BF2A" w14:textId="77777777">
        <w:trPr>
          <w:trHeight w:val="720"/>
        </w:trPr>
        <w:tc>
          <w:tcPr>
            <w:tcW w:w="2700" w:type="dxa"/>
          </w:tcPr>
          <w:p w14:paraId="57D7BF27" w14:textId="77777777" w:rsidR="0020062D" w:rsidRPr="00A24D9C" w:rsidRDefault="00151B2A">
            <w:pPr>
              <w:pStyle w:val="TableParagraph"/>
            </w:pPr>
            <w:r w:rsidRPr="00A24D9C">
              <w:t>Shape</w:t>
            </w:r>
            <w:r w:rsidRPr="00A24D9C">
              <w:rPr>
                <w:spacing w:val="1"/>
              </w:rPr>
              <w:t xml:space="preserve"> </w:t>
            </w:r>
            <w:r w:rsidRPr="00A24D9C">
              <w:rPr>
                <w:spacing w:val="-2"/>
              </w:rPr>
              <w:t>Factor:</w:t>
            </w:r>
          </w:p>
        </w:tc>
        <w:tc>
          <w:tcPr>
            <w:tcW w:w="6285" w:type="dxa"/>
          </w:tcPr>
          <w:p w14:paraId="57D7BF28" w14:textId="77777777" w:rsidR="0020062D" w:rsidRPr="00A24D9C" w:rsidRDefault="00151B2A">
            <w:pPr>
              <w:pStyle w:val="TableParagraph"/>
              <w:spacing w:line="278" w:lineRule="auto"/>
            </w:pPr>
            <w:r w:rsidRPr="00A24D9C">
              <w:t>All allotments must be able to contain a rectangle measuring 30m by 20m. Such a rectangle must be clear of any yard or right of way and have a</w:t>
            </w:r>
          </w:p>
          <w:p w14:paraId="57D7BF29" w14:textId="77777777" w:rsidR="0020062D" w:rsidRPr="00A24D9C" w:rsidRDefault="00151B2A">
            <w:pPr>
              <w:pStyle w:val="TableParagraph"/>
              <w:spacing w:before="0"/>
            </w:pPr>
            <w:r w:rsidRPr="00A24D9C">
              <w:t>suitable</w:t>
            </w:r>
            <w:r w:rsidRPr="00A24D9C">
              <w:rPr>
                <w:spacing w:val="27"/>
              </w:rPr>
              <w:t xml:space="preserve"> </w:t>
            </w:r>
            <w:r w:rsidRPr="00A24D9C">
              <w:t>building</w:t>
            </w:r>
            <w:r w:rsidRPr="00A24D9C">
              <w:rPr>
                <w:spacing w:val="27"/>
              </w:rPr>
              <w:t xml:space="preserve"> </w:t>
            </w:r>
            <w:r w:rsidRPr="00A24D9C">
              <w:rPr>
                <w:spacing w:val="-2"/>
              </w:rPr>
              <w:t>platform.</w:t>
            </w:r>
          </w:p>
        </w:tc>
      </w:tr>
      <w:tr w:rsidR="0020062D" w:rsidRPr="00A24D9C" w14:paraId="57D7BF31" w14:textId="77777777">
        <w:trPr>
          <w:trHeight w:val="1920"/>
        </w:trPr>
        <w:tc>
          <w:tcPr>
            <w:tcW w:w="2700" w:type="dxa"/>
          </w:tcPr>
          <w:p w14:paraId="57D7BF2B" w14:textId="77777777" w:rsidR="0020062D" w:rsidRPr="00A24D9C" w:rsidRDefault="00151B2A">
            <w:pPr>
              <w:pStyle w:val="TableParagraph"/>
            </w:pPr>
            <w:r w:rsidRPr="00A24D9C">
              <w:t>Number</w:t>
            </w:r>
            <w:r w:rsidRPr="00A24D9C">
              <w:rPr>
                <w:spacing w:val="10"/>
              </w:rPr>
              <w:t xml:space="preserve"> </w:t>
            </w:r>
            <w:r w:rsidRPr="00A24D9C">
              <w:t>of</w:t>
            </w:r>
            <w:r w:rsidRPr="00A24D9C">
              <w:rPr>
                <w:spacing w:val="10"/>
              </w:rPr>
              <w:t xml:space="preserve"> </w:t>
            </w:r>
            <w:r w:rsidRPr="00A24D9C">
              <w:rPr>
                <w:spacing w:val="-2"/>
              </w:rPr>
              <w:t>Allotments:</w:t>
            </w:r>
          </w:p>
        </w:tc>
        <w:tc>
          <w:tcPr>
            <w:tcW w:w="6285" w:type="dxa"/>
          </w:tcPr>
          <w:p w14:paraId="57D7BF2C" w14:textId="77777777" w:rsidR="0020062D" w:rsidRPr="00A24D9C" w:rsidRDefault="00151B2A">
            <w:pPr>
              <w:pStyle w:val="TableParagraph"/>
              <w:spacing w:line="278" w:lineRule="auto"/>
              <w:ind w:right="250"/>
            </w:pPr>
            <w:r w:rsidRPr="00A24D9C">
              <w:t>The maximum number of allotments per site after subdivision shall be limited to:</w:t>
            </w:r>
          </w:p>
          <w:p w14:paraId="57D7BF2D" w14:textId="77777777" w:rsidR="0020062D" w:rsidRPr="00A24D9C" w:rsidRDefault="00151B2A">
            <w:pPr>
              <w:pStyle w:val="TableParagraph"/>
              <w:spacing w:before="0" w:line="278" w:lineRule="auto"/>
              <w:ind w:left="397"/>
            </w:pPr>
            <w:r w:rsidRPr="00A24D9C">
              <w:t>190 Stratton Street (SEC 43 Normandale Sett Blk VII D3/922) – no more than 6 rural residential allotments</w:t>
            </w:r>
          </w:p>
          <w:p w14:paraId="57D7BF2E" w14:textId="77777777" w:rsidR="0020062D" w:rsidRPr="00A24D9C" w:rsidRDefault="00151B2A">
            <w:pPr>
              <w:pStyle w:val="TableParagraph"/>
              <w:spacing w:before="0" w:line="278" w:lineRule="auto"/>
              <w:ind w:left="397"/>
            </w:pPr>
            <w:r w:rsidRPr="00A24D9C">
              <w:t>236 Stratton Street (LOT 1 DP 50184 20B/82) – no more than 3 rural residential allotments</w:t>
            </w:r>
          </w:p>
          <w:p w14:paraId="57D7BF2F" w14:textId="77777777" w:rsidR="0020062D" w:rsidRPr="00A24D9C" w:rsidRDefault="00151B2A">
            <w:pPr>
              <w:pStyle w:val="TableParagraph"/>
              <w:spacing w:before="0"/>
              <w:ind w:left="397"/>
            </w:pPr>
            <w:r w:rsidRPr="00A24D9C">
              <w:t>268</w:t>
            </w:r>
            <w:r w:rsidRPr="00A24D9C">
              <w:rPr>
                <w:spacing w:val="1"/>
              </w:rPr>
              <w:t xml:space="preserve"> </w:t>
            </w:r>
            <w:r w:rsidRPr="00A24D9C">
              <w:t>Stratton</w:t>
            </w:r>
            <w:r w:rsidRPr="00A24D9C">
              <w:rPr>
                <w:spacing w:val="1"/>
              </w:rPr>
              <w:t xml:space="preserve"> </w:t>
            </w:r>
            <w:r w:rsidRPr="00A24D9C">
              <w:t>Street</w:t>
            </w:r>
            <w:r w:rsidRPr="00A24D9C">
              <w:rPr>
                <w:spacing w:val="2"/>
              </w:rPr>
              <w:t xml:space="preserve"> </w:t>
            </w:r>
            <w:r w:rsidRPr="00A24D9C">
              <w:t>(LOT</w:t>
            </w:r>
            <w:r w:rsidRPr="00A24D9C">
              <w:rPr>
                <w:spacing w:val="1"/>
              </w:rPr>
              <w:t xml:space="preserve"> </w:t>
            </w:r>
            <w:r w:rsidRPr="00A24D9C">
              <w:t>2</w:t>
            </w:r>
            <w:r w:rsidRPr="00A24D9C">
              <w:rPr>
                <w:spacing w:val="2"/>
              </w:rPr>
              <w:t xml:space="preserve"> </w:t>
            </w:r>
            <w:r w:rsidRPr="00A24D9C">
              <w:t>DP</w:t>
            </w:r>
            <w:r w:rsidRPr="00A24D9C">
              <w:rPr>
                <w:spacing w:val="1"/>
              </w:rPr>
              <w:t xml:space="preserve"> </w:t>
            </w:r>
            <w:r w:rsidRPr="00A24D9C">
              <w:t>50184</w:t>
            </w:r>
            <w:r w:rsidRPr="00A24D9C">
              <w:rPr>
                <w:spacing w:val="2"/>
              </w:rPr>
              <w:t xml:space="preserve"> </w:t>
            </w:r>
            <w:r w:rsidRPr="00A24D9C">
              <w:t>20B/83)</w:t>
            </w:r>
            <w:r w:rsidRPr="00A24D9C">
              <w:rPr>
                <w:spacing w:val="1"/>
              </w:rPr>
              <w:t xml:space="preserve"> </w:t>
            </w:r>
            <w:r w:rsidRPr="00A24D9C">
              <w:t>–</w:t>
            </w:r>
            <w:r w:rsidRPr="00A24D9C">
              <w:rPr>
                <w:spacing w:val="2"/>
              </w:rPr>
              <w:t xml:space="preserve"> </w:t>
            </w:r>
            <w:r w:rsidRPr="00A24D9C">
              <w:t>no</w:t>
            </w:r>
            <w:r w:rsidRPr="00A24D9C">
              <w:rPr>
                <w:spacing w:val="1"/>
              </w:rPr>
              <w:t xml:space="preserve"> </w:t>
            </w:r>
            <w:r w:rsidRPr="00A24D9C">
              <w:t>more</w:t>
            </w:r>
            <w:r w:rsidRPr="00A24D9C">
              <w:rPr>
                <w:spacing w:val="2"/>
              </w:rPr>
              <w:t xml:space="preserve"> </w:t>
            </w:r>
            <w:r w:rsidRPr="00A24D9C">
              <w:t>than</w:t>
            </w:r>
            <w:r w:rsidRPr="00A24D9C">
              <w:rPr>
                <w:spacing w:val="1"/>
              </w:rPr>
              <w:t xml:space="preserve"> </w:t>
            </w:r>
            <w:r w:rsidRPr="00A24D9C">
              <w:t>4</w:t>
            </w:r>
            <w:r w:rsidRPr="00A24D9C">
              <w:rPr>
                <w:spacing w:val="2"/>
              </w:rPr>
              <w:t xml:space="preserve"> </w:t>
            </w:r>
            <w:r w:rsidRPr="00A24D9C">
              <w:rPr>
                <w:spacing w:val="-2"/>
              </w:rPr>
              <w:t>rural</w:t>
            </w:r>
          </w:p>
          <w:p w14:paraId="57D7BF30" w14:textId="77777777" w:rsidR="0020062D" w:rsidRPr="00A24D9C" w:rsidRDefault="00151B2A">
            <w:pPr>
              <w:pStyle w:val="TableParagraph"/>
              <w:spacing w:before="32"/>
              <w:ind w:left="397"/>
            </w:pPr>
            <w:r w:rsidRPr="00A24D9C">
              <w:t>residential</w:t>
            </w:r>
            <w:r w:rsidRPr="00A24D9C">
              <w:rPr>
                <w:spacing w:val="48"/>
              </w:rPr>
              <w:t xml:space="preserve"> </w:t>
            </w:r>
            <w:r w:rsidRPr="00A24D9C">
              <w:rPr>
                <w:spacing w:val="-2"/>
              </w:rPr>
              <w:t>allotments</w:t>
            </w:r>
          </w:p>
        </w:tc>
      </w:tr>
      <w:tr w:rsidR="0020062D" w:rsidRPr="00A24D9C" w14:paraId="57D7BF34" w14:textId="77777777">
        <w:trPr>
          <w:trHeight w:val="240"/>
        </w:trPr>
        <w:tc>
          <w:tcPr>
            <w:tcW w:w="2700" w:type="dxa"/>
          </w:tcPr>
          <w:p w14:paraId="57D7BF32" w14:textId="77777777" w:rsidR="0020062D" w:rsidRPr="00A24D9C" w:rsidRDefault="00151B2A">
            <w:pPr>
              <w:pStyle w:val="TableParagraph"/>
            </w:pPr>
            <w:r w:rsidRPr="00A24D9C">
              <w:rPr>
                <w:spacing w:val="-2"/>
              </w:rPr>
              <w:t>Access:</w:t>
            </w:r>
          </w:p>
        </w:tc>
        <w:tc>
          <w:tcPr>
            <w:tcW w:w="6285" w:type="dxa"/>
          </w:tcPr>
          <w:p w14:paraId="57D7BF33" w14:textId="77777777" w:rsidR="0020062D" w:rsidRPr="00A24D9C" w:rsidRDefault="00151B2A">
            <w:pPr>
              <w:pStyle w:val="TableParagraph"/>
            </w:pPr>
            <w:r w:rsidRPr="00A24D9C">
              <w:t>Motor</w:t>
            </w:r>
            <w:r w:rsidRPr="00A24D9C">
              <w:rPr>
                <w:spacing w:val="6"/>
              </w:rPr>
              <w:t xml:space="preserve"> </w:t>
            </w:r>
            <w:r w:rsidRPr="00A24D9C">
              <w:t>vehicle</w:t>
            </w:r>
            <w:r w:rsidRPr="00A24D9C">
              <w:rPr>
                <w:spacing w:val="7"/>
              </w:rPr>
              <w:t xml:space="preserve"> </w:t>
            </w:r>
            <w:r w:rsidRPr="00A24D9C">
              <w:t>access</w:t>
            </w:r>
            <w:r w:rsidRPr="00A24D9C">
              <w:rPr>
                <w:spacing w:val="7"/>
              </w:rPr>
              <w:t xml:space="preserve"> </w:t>
            </w:r>
            <w:r w:rsidRPr="00A24D9C">
              <w:t>to</w:t>
            </w:r>
            <w:r w:rsidRPr="00A24D9C">
              <w:rPr>
                <w:spacing w:val="6"/>
              </w:rPr>
              <w:t xml:space="preserve"> </w:t>
            </w:r>
            <w:r w:rsidRPr="00A24D9C">
              <w:t>all</w:t>
            </w:r>
            <w:r w:rsidRPr="00A24D9C">
              <w:rPr>
                <w:spacing w:val="7"/>
              </w:rPr>
              <w:t xml:space="preserve"> </w:t>
            </w:r>
            <w:r w:rsidRPr="00A24D9C">
              <w:t>new</w:t>
            </w:r>
            <w:r w:rsidRPr="00A24D9C">
              <w:rPr>
                <w:spacing w:val="7"/>
              </w:rPr>
              <w:t xml:space="preserve"> </w:t>
            </w:r>
            <w:r w:rsidRPr="00A24D9C">
              <w:t>allotments</w:t>
            </w:r>
            <w:r w:rsidRPr="00A24D9C">
              <w:rPr>
                <w:spacing w:val="7"/>
              </w:rPr>
              <w:t xml:space="preserve"> </w:t>
            </w:r>
            <w:r w:rsidRPr="00A24D9C">
              <w:t>must</w:t>
            </w:r>
            <w:r w:rsidRPr="00A24D9C">
              <w:rPr>
                <w:spacing w:val="7"/>
              </w:rPr>
              <w:t xml:space="preserve"> </w:t>
            </w:r>
            <w:r w:rsidRPr="00A24D9C">
              <w:t>be</w:t>
            </w:r>
            <w:r w:rsidRPr="00A24D9C">
              <w:rPr>
                <w:spacing w:val="7"/>
              </w:rPr>
              <w:t xml:space="preserve"> </w:t>
            </w:r>
            <w:r w:rsidRPr="00A24D9C">
              <w:t>from</w:t>
            </w:r>
            <w:r w:rsidRPr="00A24D9C">
              <w:rPr>
                <w:spacing w:val="6"/>
              </w:rPr>
              <w:t xml:space="preserve"> </w:t>
            </w:r>
            <w:r w:rsidRPr="00A24D9C">
              <w:t>Stratton</w:t>
            </w:r>
            <w:r w:rsidRPr="00A24D9C">
              <w:rPr>
                <w:spacing w:val="6"/>
              </w:rPr>
              <w:t xml:space="preserve"> </w:t>
            </w:r>
            <w:r w:rsidRPr="00A24D9C">
              <w:rPr>
                <w:spacing w:val="-2"/>
              </w:rPr>
              <w:t>Street.</w:t>
            </w:r>
          </w:p>
        </w:tc>
      </w:tr>
      <w:tr w:rsidR="0020062D" w:rsidRPr="00A24D9C" w14:paraId="57D7BF39" w14:textId="77777777">
        <w:trPr>
          <w:trHeight w:val="1920"/>
        </w:trPr>
        <w:tc>
          <w:tcPr>
            <w:tcW w:w="2700" w:type="dxa"/>
          </w:tcPr>
          <w:p w14:paraId="57D7BF35" w14:textId="77777777" w:rsidR="0020062D" w:rsidRPr="00A24D9C" w:rsidRDefault="00151B2A">
            <w:pPr>
              <w:pStyle w:val="TableParagraph"/>
            </w:pPr>
            <w:r w:rsidRPr="00A24D9C">
              <w:t>No­development</w:t>
            </w:r>
            <w:r w:rsidRPr="00A24D9C">
              <w:rPr>
                <w:spacing w:val="43"/>
              </w:rPr>
              <w:t xml:space="preserve"> </w:t>
            </w:r>
            <w:r w:rsidRPr="00A24D9C">
              <w:rPr>
                <w:spacing w:val="-2"/>
              </w:rPr>
              <w:t>areas:</w:t>
            </w:r>
          </w:p>
        </w:tc>
        <w:tc>
          <w:tcPr>
            <w:tcW w:w="6285" w:type="dxa"/>
          </w:tcPr>
          <w:p w14:paraId="57D7BF36" w14:textId="77777777" w:rsidR="0020062D" w:rsidRPr="00A24D9C" w:rsidRDefault="00151B2A">
            <w:pPr>
              <w:pStyle w:val="TableParagraph"/>
              <w:spacing w:line="278" w:lineRule="auto"/>
              <w:ind w:right="250"/>
            </w:pPr>
            <w:r w:rsidRPr="00A24D9C">
              <w:t>All new building platforms for buildings and structures, new access ways and vehicle tracks, new utility structures and sewage disposal fields must be located outside the no­development areas identified in Appendix Subdivision 9.</w:t>
            </w:r>
          </w:p>
          <w:p w14:paraId="57D7BF37" w14:textId="77777777" w:rsidR="0020062D" w:rsidRPr="00A24D9C" w:rsidRDefault="00151B2A">
            <w:pPr>
              <w:pStyle w:val="TableParagraph"/>
              <w:spacing w:before="0" w:line="278" w:lineRule="auto"/>
            </w:pPr>
            <w:r w:rsidRPr="00A24D9C">
              <w:t>At the time of subdivision, measures for the ongoing protection of areas of significant indigenous biodiversity within the no­development areas from inappropriate use and development must be registered on the certificate of</w:t>
            </w:r>
          </w:p>
          <w:p w14:paraId="57D7BF38" w14:textId="77777777" w:rsidR="0020062D" w:rsidRPr="00A24D9C" w:rsidRDefault="00151B2A">
            <w:pPr>
              <w:pStyle w:val="TableParagraph"/>
              <w:spacing w:before="0" w:line="207" w:lineRule="exact"/>
            </w:pPr>
            <w:r w:rsidRPr="00A24D9C">
              <w:t>title</w:t>
            </w:r>
            <w:r w:rsidRPr="00A24D9C">
              <w:rPr>
                <w:spacing w:val="-2"/>
              </w:rPr>
              <w:t xml:space="preserve"> </w:t>
            </w:r>
            <w:r w:rsidRPr="00A24D9C">
              <w:t>by</w:t>
            </w:r>
            <w:r w:rsidRPr="00A24D9C">
              <w:rPr>
                <w:spacing w:val="-1"/>
              </w:rPr>
              <w:t xml:space="preserve"> </w:t>
            </w:r>
            <w:r w:rsidRPr="00A24D9C">
              <w:t>way</w:t>
            </w:r>
            <w:r w:rsidRPr="00A24D9C">
              <w:rPr>
                <w:spacing w:val="-1"/>
              </w:rPr>
              <w:t xml:space="preserve"> </w:t>
            </w:r>
            <w:r w:rsidRPr="00A24D9C">
              <w:t>of</w:t>
            </w:r>
            <w:r w:rsidRPr="00A24D9C">
              <w:rPr>
                <w:spacing w:val="-1"/>
              </w:rPr>
              <w:t xml:space="preserve"> </w:t>
            </w:r>
            <w:r w:rsidRPr="00A24D9C">
              <w:t xml:space="preserve">consent </w:t>
            </w:r>
            <w:r w:rsidRPr="00A24D9C">
              <w:rPr>
                <w:spacing w:val="-2"/>
              </w:rPr>
              <w:t>notice.</w:t>
            </w:r>
          </w:p>
        </w:tc>
      </w:tr>
      <w:tr w:rsidR="0020062D" w:rsidRPr="00A24D9C" w14:paraId="57D7BF3C" w14:textId="77777777">
        <w:trPr>
          <w:trHeight w:val="240"/>
        </w:trPr>
        <w:tc>
          <w:tcPr>
            <w:tcW w:w="2700" w:type="dxa"/>
          </w:tcPr>
          <w:p w14:paraId="57D7BF3A" w14:textId="77777777" w:rsidR="0020062D" w:rsidRPr="00A24D9C" w:rsidRDefault="00151B2A">
            <w:pPr>
              <w:pStyle w:val="TableParagraph"/>
            </w:pPr>
            <w:r w:rsidRPr="00A24D9C">
              <w:rPr>
                <w:spacing w:val="-2"/>
              </w:rPr>
              <w:t>Other:</w:t>
            </w:r>
          </w:p>
        </w:tc>
        <w:tc>
          <w:tcPr>
            <w:tcW w:w="6285" w:type="dxa"/>
          </w:tcPr>
          <w:p w14:paraId="57D7BF3B" w14:textId="77777777" w:rsidR="0020062D" w:rsidRPr="00A24D9C" w:rsidRDefault="00151B2A">
            <w:pPr>
              <w:pStyle w:val="TableParagraph"/>
            </w:pPr>
            <w:r w:rsidRPr="00A24D9C">
              <w:t>Compliance</w:t>
            </w:r>
            <w:r w:rsidRPr="00A24D9C">
              <w:rPr>
                <w:spacing w:val="1"/>
              </w:rPr>
              <w:t xml:space="preserve"> </w:t>
            </w:r>
            <w:r w:rsidRPr="00A24D9C">
              <w:t>with</w:t>
            </w:r>
            <w:r w:rsidRPr="00A24D9C">
              <w:rPr>
                <w:spacing w:val="1"/>
              </w:rPr>
              <w:t xml:space="preserve"> </w:t>
            </w:r>
            <w:r w:rsidRPr="00A24D9C">
              <w:t>the</w:t>
            </w:r>
            <w:r w:rsidRPr="00A24D9C">
              <w:rPr>
                <w:spacing w:val="1"/>
              </w:rPr>
              <w:t xml:space="preserve"> </w:t>
            </w:r>
            <w:r w:rsidRPr="00A24D9C">
              <w:t>permitted</w:t>
            </w:r>
            <w:r w:rsidRPr="00A24D9C">
              <w:rPr>
                <w:spacing w:val="1"/>
              </w:rPr>
              <w:t xml:space="preserve"> </w:t>
            </w:r>
            <w:r w:rsidRPr="00A24D9C">
              <w:t>activity</w:t>
            </w:r>
            <w:r w:rsidRPr="00A24D9C">
              <w:rPr>
                <w:spacing w:val="1"/>
              </w:rPr>
              <w:t xml:space="preserve"> </w:t>
            </w:r>
            <w:r w:rsidRPr="00A24D9C">
              <w:t>conditions</w:t>
            </w:r>
            <w:r w:rsidRPr="00A24D9C">
              <w:rPr>
                <w:spacing w:val="1"/>
              </w:rPr>
              <w:t xml:space="preserve"> </w:t>
            </w:r>
            <w:r w:rsidRPr="00A24D9C">
              <w:t>of</w:t>
            </w:r>
            <w:r w:rsidRPr="00A24D9C">
              <w:rPr>
                <w:spacing w:val="1"/>
              </w:rPr>
              <w:t xml:space="preserve"> </w:t>
            </w:r>
            <w:r w:rsidRPr="00A24D9C">
              <w:t>the</w:t>
            </w:r>
            <w:r w:rsidRPr="00A24D9C">
              <w:rPr>
                <w:spacing w:val="1"/>
              </w:rPr>
              <w:t xml:space="preserve"> </w:t>
            </w:r>
            <w:r w:rsidRPr="00A24D9C">
              <w:t>activity</w:t>
            </w:r>
            <w:r w:rsidRPr="00A24D9C">
              <w:rPr>
                <w:spacing w:val="1"/>
              </w:rPr>
              <w:t xml:space="preserve"> </w:t>
            </w:r>
            <w:r w:rsidRPr="00A24D9C">
              <w:rPr>
                <w:spacing w:val="-2"/>
              </w:rPr>
              <w:t>area.</w:t>
            </w:r>
          </w:p>
        </w:tc>
      </w:tr>
    </w:tbl>
    <w:p w14:paraId="57D7BF3D" w14:textId="77777777" w:rsidR="0020062D" w:rsidRPr="00A24D9C" w:rsidRDefault="0020062D">
      <w:pPr>
        <w:pStyle w:val="BodyText"/>
        <w:rPr>
          <w:sz w:val="22"/>
          <w:szCs w:val="22"/>
        </w:rPr>
      </w:pPr>
    </w:p>
    <w:p w14:paraId="57D7BF3E" w14:textId="77777777" w:rsidR="0020062D" w:rsidRPr="00A24D9C" w:rsidRDefault="0020062D">
      <w:pPr>
        <w:pStyle w:val="BodyText"/>
        <w:spacing w:before="10"/>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700"/>
        <w:gridCol w:w="6285"/>
      </w:tblGrid>
      <w:tr w:rsidR="0020062D" w:rsidRPr="00A24D9C" w14:paraId="57D7BF40" w14:textId="77777777">
        <w:trPr>
          <w:trHeight w:val="240"/>
        </w:trPr>
        <w:tc>
          <w:tcPr>
            <w:tcW w:w="8985" w:type="dxa"/>
            <w:gridSpan w:val="2"/>
          </w:tcPr>
          <w:p w14:paraId="57D7BF3F" w14:textId="77777777" w:rsidR="0020062D" w:rsidRPr="00A24D9C" w:rsidRDefault="00151B2A">
            <w:pPr>
              <w:pStyle w:val="TableParagraph"/>
              <w:rPr>
                <w:b/>
              </w:rPr>
            </w:pPr>
            <w:r w:rsidRPr="00A24D9C">
              <w:rPr>
                <w:b/>
                <w:spacing w:val="-2"/>
              </w:rPr>
              <w:t>Other</w:t>
            </w:r>
            <w:r w:rsidRPr="00A24D9C">
              <w:rPr>
                <w:b/>
                <w:spacing w:val="-5"/>
              </w:rPr>
              <w:t xml:space="preserve"> </w:t>
            </w:r>
            <w:r w:rsidRPr="00A24D9C">
              <w:rPr>
                <w:b/>
                <w:spacing w:val="-2"/>
              </w:rPr>
              <w:t>Rural</w:t>
            </w:r>
            <w:r w:rsidRPr="00A24D9C">
              <w:rPr>
                <w:b/>
                <w:spacing w:val="-3"/>
              </w:rPr>
              <w:t xml:space="preserve"> </w:t>
            </w:r>
            <w:r w:rsidRPr="00A24D9C">
              <w:rPr>
                <w:b/>
                <w:spacing w:val="-2"/>
              </w:rPr>
              <w:t>Residential Activity</w:t>
            </w:r>
            <w:r w:rsidRPr="00A24D9C">
              <w:rPr>
                <w:b/>
                <w:spacing w:val="-3"/>
              </w:rPr>
              <w:t xml:space="preserve"> </w:t>
            </w:r>
            <w:r w:rsidRPr="00A24D9C">
              <w:rPr>
                <w:b/>
                <w:spacing w:val="-2"/>
              </w:rPr>
              <w:t>Areas</w:t>
            </w:r>
          </w:p>
        </w:tc>
      </w:tr>
      <w:tr w:rsidR="0020062D" w:rsidRPr="00A24D9C" w14:paraId="57D7BF43" w14:textId="77777777">
        <w:trPr>
          <w:trHeight w:val="240"/>
        </w:trPr>
        <w:tc>
          <w:tcPr>
            <w:tcW w:w="2700" w:type="dxa"/>
          </w:tcPr>
          <w:p w14:paraId="57D7BF41" w14:textId="77777777" w:rsidR="0020062D" w:rsidRPr="00A24D9C" w:rsidRDefault="0020062D">
            <w:pPr>
              <w:pStyle w:val="TableParagraph"/>
              <w:spacing w:before="0"/>
              <w:ind w:left="0"/>
              <w:rPr>
                <w:rFonts w:ascii="Times New Roman"/>
              </w:rPr>
            </w:pPr>
          </w:p>
        </w:tc>
        <w:tc>
          <w:tcPr>
            <w:tcW w:w="6285" w:type="dxa"/>
          </w:tcPr>
          <w:p w14:paraId="57D7BF42" w14:textId="77777777" w:rsidR="0020062D" w:rsidRPr="00A24D9C" w:rsidRDefault="0020062D">
            <w:pPr>
              <w:pStyle w:val="TableParagraph"/>
              <w:spacing w:before="0"/>
              <w:ind w:left="0"/>
              <w:rPr>
                <w:rFonts w:ascii="Times New Roman"/>
              </w:rPr>
            </w:pPr>
          </w:p>
        </w:tc>
      </w:tr>
      <w:tr w:rsidR="0020062D" w:rsidRPr="00A24D9C" w14:paraId="57D7BF46" w14:textId="77777777">
        <w:trPr>
          <w:trHeight w:val="240"/>
        </w:trPr>
        <w:tc>
          <w:tcPr>
            <w:tcW w:w="2700" w:type="dxa"/>
          </w:tcPr>
          <w:p w14:paraId="57D7BF44" w14:textId="77777777" w:rsidR="0020062D" w:rsidRPr="00A24D9C" w:rsidRDefault="00151B2A">
            <w:pPr>
              <w:pStyle w:val="TableParagraph"/>
            </w:pPr>
            <w:r w:rsidRPr="00A24D9C">
              <w:t>Minimum</w:t>
            </w:r>
            <w:r w:rsidRPr="00A24D9C">
              <w:rPr>
                <w:spacing w:val="10"/>
              </w:rPr>
              <w:t xml:space="preserve"> </w:t>
            </w:r>
            <w:r w:rsidRPr="00A24D9C">
              <w:t>size</w:t>
            </w:r>
            <w:r w:rsidRPr="00A24D9C">
              <w:rPr>
                <w:spacing w:val="11"/>
              </w:rPr>
              <w:t xml:space="preserve"> </w:t>
            </w:r>
            <w:r w:rsidRPr="00A24D9C">
              <w:t>of</w:t>
            </w:r>
            <w:r w:rsidRPr="00A24D9C">
              <w:rPr>
                <w:spacing w:val="11"/>
              </w:rPr>
              <w:t xml:space="preserve"> </w:t>
            </w:r>
            <w:r w:rsidRPr="00A24D9C">
              <w:rPr>
                <w:spacing w:val="-2"/>
              </w:rPr>
              <w:t>allotment:</w:t>
            </w:r>
          </w:p>
        </w:tc>
        <w:tc>
          <w:tcPr>
            <w:tcW w:w="6285" w:type="dxa"/>
          </w:tcPr>
          <w:p w14:paraId="57D7BF45" w14:textId="77777777" w:rsidR="0020062D" w:rsidRPr="00A24D9C" w:rsidRDefault="00151B2A">
            <w:pPr>
              <w:pStyle w:val="TableParagraph"/>
            </w:pPr>
            <w:r w:rsidRPr="00A24D9C">
              <w:t>2</w:t>
            </w:r>
            <w:r w:rsidRPr="00A24D9C">
              <w:rPr>
                <w:spacing w:val="6"/>
              </w:rPr>
              <w:t xml:space="preserve"> </w:t>
            </w:r>
            <w:r w:rsidRPr="00A24D9C">
              <w:rPr>
                <w:spacing w:val="-5"/>
              </w:rPr>
              <w:t>ha</w:t>
            </w:r>
          </w:p>
        </w:tc>
      </w:tr>
      <w:tr w:rsidR="0020062D" w:rsidRPr="00A24D9C" w14:paraId="57D7BF49" w14:textId="77777777">
        <w:trPr>
          <w:trHeight w:val="240"/>
        </w:trPr>
        <w:tc>
          <w:tcPr>
            <w:tcW w:w="2700" w:type="dxa"/>
          </w:tcPr>
          <w:p w14:paraId="57D7BF47" w14:textId="77777777" w:rsidR="0020062D" w:rsidRPr="00A24D9C" w:rsidRDefault="00151B2A">
            <w:pPr>
              <w:pStyle w:val="TableParagraph"/>
            </w:pPr>
            <w:r w:rsidRPr="00A24D9C">
              <w:t>Minimum</w:t>
            </w:r>
            <w:r w:rsidRPr="00A24D9C">
              <w:rPr>
                <w:spacing w:val="16"/>
              </w:rPr>
              <w:t xml:space="preserve"> </w:t>
            </w:r>
            <w:r w:rsidRPr="00A24D9C">
              <w:rPr>
                <w:spacing w:val="-2"/>
              </w:rPr>
              <w:t>frontage:</w:t>
            </w:r>
          </w:p>
        </w:tc>
        <w:tc>
          <w:tcPr>
            <w:tcW w:w="6285" w:type="dxa"/>
          </w:tcPr>
          <w:p w14:paraId="57D7BF48" w14:textId="77777777" w:rsidR="0020062D" w:rsidRPr="00A24D9C" w:rsidRDefault="00151B2A">
            <w:pPr>
              <w:pStyle w:val="TableParagraph"/>
            </w:pPr>
            <w:r w:rsidRPr="00A24D9C">
              <w:t>100m</w:t>
            </w:r>
            <w:r w:rsidRPr="00A24D9C">
              <w:rPr>
                <w:spacing w:val="9"/>
              </w:rPr>
              <w:t xml:space="preserve"> </w:t>
            </w:r>
            <w:r w:rsidRPr="00A24D9C">
              <w:t>for</w:t>
            </w:r>
            <w:r w:rsidRPr="00A24D9C">
              <w:rPr>
                <w:spacing w:val="11"/>
              </w:rPr>
              <w:t xml:space="preserve"> </w:t>
            </w:r>
            <w:r w:rsidRPr="00A24D9C">
              <w:t>front</w:t>
            </w:r>
            <w:r w:rsidRPr="00A24D9C">
              <w:rPr>
                <w:spacing w:val="11"/>
              </w:rPr>
              <w:t xml:space="preserve"> </w:t>
            </w:r>
            <w:r w:rsidRPr="00A24D9C">
              <w:t>allotments.</w:t>
            </w:r>
            <w:r w:rsidRPr="00A24D9C">
              <w:rPr>
                <w:spacing w:val="11"/>
              </w:rPr>
              <w:t xml:space="preserve"> </w:t>
            </w:r>
            <w:r w:rsidRPr="00A24D9C">
              <w:t>6m</w:t>
            </w:r>
            <w:r w:rsidRPr="00A24D9C">
              <w:rPr>
                <w:spacing w:val="11"/>
              </w:rPr>
              <w:t xml:space="preserve"> </w:t>
            </w:r>
            <w:r w:rsidRPr="00A24D9C">
              <w:t>for</w:t>
            </w:r>
            <w:r w:rsidRPr="00A24D9C">
              <w:rPr>
                <w:spacing w:val="11"/>
              </w:rPr>
              <w:t xml:space="preserve"> </w:t>
            </w:r>
            <w:r w:rsidRPr="00A24D9C">
              <w:t>rear</w:t>
            </w:r>
            <w:r w:rsidRPr="00A24D9C">
              <w:rPr>
                <w:spacing w:val="12"/>
              </w:rPr>
              <w:t xml:space="preserve"> </w:t>
            </w:r>
            <w:r w:rsidRPr="00A24D9C">
              <w:rPr>
                <w:spacing w:val="-2"/>
              </w:rPr>
              <w:t>allotments.</w:t>
            </w:r>
          </w:p>
        </w:tc>
      </w:tr>
      <w:tr w:rsidR="0020062D" w:rsidRPr="00A24D9C" w14:paraId="57D7BF4D" w14:textId="77777777">
        <w:trPr>
          <w:trHeight w:val="720"/>
        </w:trPr>
        <w:tc>
          <w:tcPr>
            <w:tcW w:w="2700" w:type="dxa"/>
          </w:tcPr>
          <w:p w14:paraId="57D7BF4A" w14:textId="77777777" w:rsidR="0020062D" w:rsidRPr="00A24D9C" w:rsidRDefault="00151B2A">
            <w:pPr>
              <w:pStyle w:val="TableParagraph"/>
            </w:pPr>
            <w:r w:rsidRPr="00A24D9C">
              <w:t>Shape</w:t>
            </w:r>
            <w:r w:rsidRPr="00A24D9C">
              <w:rPr>
                <w:spacing w:val="1"/>
              </w:rPr>
              <w:t xml:space="preserve"> </w:t>
            </w:r>
            <w:r w:rsidRPr="00A24D9C">
              <w:rPr>
                <w:spacing w:val="-2"/>
              </w:rPr>
              <w:t>Factor:</w:t>
            </w:r>
          </w:p>
        </w:tc>
        <w:tc>
          <w:tcPr>
            <w:tcW w:w="6285" w:type="dxa"/>
          </w:tcPr>
          <w:p w14:paraId="57D7BF4B" w14:textId="77777777" w:rsidR="0020062D" w:rsidRPr="00A24D9C" w:rsidRDefault="00151B2A">
            <w:pPr>
              <w:pStyle w:val="TableParagraph"/>
              <w:spacing w:line="278" w:lineRule="auto"/>
            </w:pPr>
            <w:r w:rsidRPr="00A24D9C">
              <w:t>All allotments must be able to contain a rectangle measuring 30m by 20m. Such a rectangle must be clear of any yard or right of way and have a</w:t>
            </w:r>
          </w:p>
          <w:p w14:paraId="57D7BF4C" w14:textId="77777777" w:rsidR="0020062D" w:rsidRPr="00A24D9C" w:rsidRDefault="00151B2A">
            <w:pPr>
              <w:pStyle w:val="TableParagraph"/>
              <w:spacing w:before="0"/>
            </w:pPr>
            <w:r w:rsidRPr="00A24D9C">
              <w:t>suitable</w:t>
            </w:r>
            <w:r w:rsidRPr="00A24D9C">
              <w:rPr>
                <w:spacing w:val="27"/>
              </w:rPr>
              <w:t xml:space="preserve"> </w:t>
            </w:r>
            <w:r w:rsidRPr="00A24D9C">
              <w:t>building</w:t>
            </w:r>
            <w:r w:rsidRPr="00A24D9C">
              <w:rPr>
                <w:spacing w:val="27"/>
              </w:rPr>
              <w:t xml:space="preserve"> </w:t>
            </w:r>
            <w:r w:rsidRPr="00A24D9C">
              <w:rPr>
                <w:spacing w:val="-2"/>
              </w:rPr>
              <w:t>platform.</w:t>
            </w:r>
          </w:p>
        </w:tc>
      </w:tr>
      <w:tr w:rsidR="0020062D" w:rsidRPr="00A24D9C" w14:paraId="57D7BF50" w14:textId="77777777">
        <w:trPr>
          <w:trHeight w:val="240"/>
        </w:trPr>
        <w:tc>
          <w:tcPr>
            <w:tcW w:w="2700" w:type="dxa"/>
          </w:tcPr>
          <w:p w14:paraId="57D7BF4E" w14:textId="77777777" w:rsidR="0020062D" w:rsidRPr="00A24D9C" w:rsidRDefault="00151B2A">
            <w:pPr>
              <w:pStyle w:val="TableParagraph"/>
            </w:pPr>
            <w:r w:rsidRPr="00A24D9C">
              <w:rPr>
                <w:spacing w:val="-2"/>
              </w:rPr>
              <w:t>Other:</w:t>
            </w:r>
          </w:p>
        </w:tc>
        <w:tc>
          <w:tcPr>
            <w:tcW w:w="6285" w:type="dxa"/>
          </w:tcPr>
          <w:p w14:paraId="57D7BF4F" w14:textId="77777777" w:rsidR="0020062D" w:rsidRPr="00A24D9C" w:rsidRDefault="00151B2A">
            <w:pPr>
              <w:pStyle w:val="TableParagraph"/>
            </w:pPr>
            <w:r w:rsidRPr="00A24D9C">
              <w:t>Compliance</w:t>
            </w:r>
            <w:r w:rsidRPr="00A24D9C">
              <w:rPr>
                <w:spacing w:val="1"/>
              </w:rPr>
              <w:t xml:space="preserve"> </w:t>
            </w:r>
            <w:r w:rsidRPr="00A24D9C">
              <w:t>with</w:t>
            </w:r>
            <w:r w:rsidRPr="00A24D9C">
              <w:rPr>
                <w:spacing w:val="1"/>
              </w:rPr>
              <w:t xml:space="preserve"> </w:t>
            </w:r>
            <w:r w:rsidRPr="00A24D9C">
              <w:t>the</w:t>
            </w:r>
            <w:r w:rsidRPr="00A24D9C">
              <w:rPr>
                <w:spacing w:val="1"/>
              </w:rPr>
              <w:t xml:space="preserve"> </w:t>
            </w:r>
            <w:r w:rsidRPr="00A24D9C">
              <w:t>permitted</w:t>
            </w:r>
            <w:r w:rsidRPr="00A24D9C">
              <w:rPr>
                <w:spacing w:val="1"/>
              </w:rPr>
              <w:t xml:space="preserve"> </w:t>
            </w:r>
            <w:r w:rsidRPr="00A24D9C">
              <w:t>activity</w:t>
            </w:r>
            <w:r w:rsidRPr="00A24D9C">
              <w:rPr>
                <w:spacing w:val="1"/>
              </w:rPr>
              <w:t xml:space="preserve"> </w:t>
            </w:r>
            <w:r w:rsidRPr="00A24D9C">
              <w:t>conditions</w:t>
            </w:r>
            <w:r w:rsidRPr="00A24D9C">
              <w:rPr>
                <w:spacing w:val="1"/>
              </w:rPr>
              <w:t xml:space="preserve"> </w:t>
            </w:r>
            <w:r w:rsidRPr="00A24D9C">
              <w:t>of</w:t>
            </w:r>
            <w:r w:rsidRPr="00A24D9C">
              <w:rPr>
                <w:spacing w:val="1"/>
              </w:rPr>
              <w:t xml:space="preserve"> </w:t>
            </w:r>
            <w:r w:rsidRPr="00A24D9C">
              <w:t>the</w:t>
            </w:r>
            <w:r w:rsidRPr="00A24D9C">
              <w:rPr>
                <w:spacing w:val="1"/>
              </w:rPr>
              <w:t xml:space="preserve"> </w:t>
            </w:r>
            <w:r w:rsidRPr="00A24D9C">
              <w:t>activity</w:t>
            </w:r>
            <w:r w:rsidRPr="00A24D9C">
              <w:rPr>
                <w:spacing w:val="1"/>
              </w:rPr>
              <w:t xml:space="preserve"> </w:t>
            </w:r>
            <w:r w:rsidRPr="00A24D9C">
              <w:rPr>
                <w:spacing w:val="-2"/>
              </w:rPr>
              <w:t>area.</w:t>
            </w:r>
          </w:p>
        </w:tc>
      </w:tr>
    </w:tbl>
    <w:p w14:paraId="57D7BF52" w14:textId="2732FF93" w:rsidR="0020062D" w:rsidRDefault="0020062D">
      <w:pPr>
        <w:pStyle w:val="BodyText"/>
        <w:spacing w:before="10"/>
        <w:rPr>
          <w:sz w:val="22"/>
          <w:szCs w:val="22"/>
        </w:rPr>
      </w:pPr>
    </w:p>
    <w:p w14:paraId="522A538F" w14:textId="77777777" w:rsidR="00A24D9C" w:rsidRDefault="00A24D9C">
      <w:pPr>
        <w:pStyle w:val="BodyText"/>
        <w:spacing w:before="10"/>
        <w:rPr>
          <w:sz w:val="22"/>
          <w:szCs w:val="22"/>
        </w:rPr>
      </w:pPr>
    </w:p>
    <w:p w14:paraId="3B691B8A" w14:textId="77777777" w:rsidR="00A24D9C" w:rsidRPr="00A24D9C" w:rsidRDefault="00A24D9C">
      <w:pPr>
        <w:pStyle w:val="BodyText"/>
        <w:spacing w:before="10"/>
        <w:rPr>
          <w:sz w:val="22"/>
          <w:szCs w:val="22"/>
        </w:rPr>
      </w:pPr>
    </w:p>
    <w:tbl>
      <w:tblPr>
        <w:tblW w:w="0" w:type="auto"/>
        <w:tblInd w:w="630"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700"/>
        <w:gridCol w:w="6285"/>
      </w:tblGrid>
      <w:tr w:rsidR="0020062D" w:rsidRPr="00A24D9C" w14:paraId="57D7BF54" w14:textId="77777777">
        <w:trPr>
          <w:trHeight w:val="240"/>
        </w:trPr>
        <w:tc>
          <w:tcPr>
            <w:tcW w:w="8985" w:type="dxa"/>
            <w:gridSpan w:val="2"/>
          </w:tcPr>
          <w:p w14:paraId="57D7BF53" w14:textId="77777777" w:rsidR="0020062D" w:rsidRPr="00A24D9C" w:rsidRDefault="00151B2A">
            <w:pPr>
              <w:pStyle w:val="TableParagraph"/>
              <w:rPr>
                <w:b/>
              </w:rPr>
            </w:pPr>
            <w:r w:rsidRPr="00A24D9C">
              <w:rPr>
                <w:b/>
                <w:spacing w:val="-2"/>
              </w:rPr>
              <w:lastRenderedPageBreak/>
              <w:t>General</w:t>
            </w:r>
            <w:r w:rsidRPr="00A24D9C">
              <w:rPr>
                <w:b/>
                <w:spacing w:val="-10"/>
              </w:rPr>
              <w:t xml:space="preserve"> </w:t>
            </w:r>
            <w:r w:rsidRPr="00A24D9C">
              <w:rPr>
                <w:b/>
                <w:spacing w:val="-2"/>
              </w:rPr>
              <w:t>Rural</w:t>
            </w:r>
            <w:r w:rsidRPr="00A24D9C">
              <w:rPr>
                <w:b/>
                <w:spacing w:val="-10"/>
              </w:rPr>
              <w:t xml:space="preserve"> </w:t>
            </w:r>
            <w:r w:rsidRPr="00A24D9C">
              <w:rPr>
                <w:b/>
                <w:spacing w:val="-2"/>
              </w:rPr>
              <w:t>Activity</w:t>
            </w:r>
            <w:r w:rsidRPr="00A24D9C">
              <w:rPr>
                <w:b/>
                <w:spacing w:val="-9"/>
              </w:rPr>
              <w:t xml:space="preserve"> </w:t>
            </w:r>
            <w:r w:rsidRPr="00A24D9C">
              <w:rPr>
                <w:b/>
                <w:spacing w:val="-4"/>
              </w:rPr>
              <w:t>Area</w:t>
            </w:r>
          </w:p>
        </w:tc>
      </w:tr>
      <w:tr w:rsidR="0020062D" w:rsidRPr="00A24D9C" w14:paraId="57D7BF57" w14:textId="77777777">
        <w:trPr>
          <w:trHeight w:val="240"/>
        </w:trPr>
        <w:tc>
          <w:tcPr>
            <w:tcW w:w="2700" w:type="dxa"/>
          </w:tcPr>
          <w:p w14:paraId="57D7BF55" w14:textId="77777777" w:rsidR="0020062D" w:rsidRPr="00A24D9C" w:rsidRDefault="0020062D">
            <w:pPr>
              <w:pStyle w:val="TableParagraph"/>
              <w:spacing w:before="0"/>
              <w:ind w:left="0"/>
              <w:rPr>
                <w:rFonts w:ascii="Times New Roman"/>
              </w:rPr>
            </w:pPr>
          </w:p>
        </w:tc>
        <w:tc>
          <w:tcPr>
            <w:tcW w:w="6285" w:type="dxa"/>
          </w:tcPr>
          <w:p w14:paraId="57D7BF56" w14:textId="77777777" w:rsidR="0020062D" w:rsidRPr="00A24D9C" w:rsidRDefault="0020062D">
            <w:pPr>
              <w:pStyle w:val="TableParagraph"/>
              <w:spacing w:before="0"/>
              <w:ind w:left="0"/>
              <w:rPr>
                <w:rFonts w:ascii="Times New Roman"/>
              </w:rPr>
            </w:pPr>
          </w:p>
        </w:tc>
      </w:tr>
      <w:tr w:rsidR="0020062D" w:rsidRPr="00A24D9C" w14:paraId="57D7BF5A" w14:textId="77777777">
        <w:trPr>
          <w:trHeight w:val="240"/>
        </w:trPr>
        <w:tc>
          <w:tcPr>
            <w:tcW w:w="2700" w:type="dxa"/>
          </w:tcPr>
          <w:p w14:paraId="57D7BF58" w14:textId="77777777" w:rsidR="0020062D" w:rsidRPr="00A24D9C" w:rsidRDefault="00151B2A">
            <w:pPr>
              <w:pStyle w:val="TableParagraph"/>
            </w:pPr>
            <w:r w:rsidRPr="00A24D9C">
              <w:t>Minimum</w:t>
            </w:r>
            <w:r w:rsidRPr="00A24D9C">
              <w:rPr>
                <w:spacing w:val="10"/>
              </w:rPr>
              <w:t xml:space="preserve"> </w:t>
            </w:r>
            <w:r w:rsidRPr="00A24D9C">
              <w:t>size</w:t>
            </w:r>
            <w:r w:rsidRPr="00A24D9C">
              <w:rPr>
                <w:spacing w:val="11"/>
              </w:rPr>
              <w:t xml:space="preserve"> </w:t>
            </w:r>
            <w:r w:rsidRPr="00A24D9C">
              <w:t>of</w:t>
            </w:r>
            <w:r w:rsidRPr="00A24D9C">
              <w:rPr>
                <w:spacing w:val="11"/>
              </w:rPr>
              <w:t xml:space="preserve"> </w:t>
            </w:r>
            <w:r w:rsidRPr="00A24D9C">
              <w:rPr>
                <w:spacing w:val="-2"/>
              </w:rPr>
              <w:t>allotment:</w:t>
            </w:r>
          </w:p>
        </w:tc>
        <w:tc>
          <w:tcPr>
            <w:tcW w:w="6285" w:type="dxa"/>
          </w:tcPr>
          <w:p w14:paraId="57D7BF59" w14:textId="77777777" w:rsidR="0020062D" w:rsidRPr="00A24D9C" w:rsidRDefault="00151B2A">
            <w:pPr>
              <w:pStyle w:val="TableParagraph"/>
            </w:pPr>
            <w:r w:rsidRPr="00A24D9C">
              <w:rPr>
                <w:spacing w:val="-4"/>
              </w:rPr>
              <w:t>15ha</w:t>
            </w:r>
          </w:p>
        </w:tc>
      </w:tr>
      <w:tr w:rsidR="0020062D" w:rsidRPr="00A24D9C" w14:paraId="57D7BF5D" w14:textId="77777777">
        <w:trPr>
          <w:trHeight w:val="240"/>
        </w:trPr>
        <w:tc>
          <w:tcPr>
            <w:tcW w:w="2700" w:type="dxa"/>
          </w:tcPr>
          <w:p w14:paraId="57D7BF5B" w14:textId="77777777" w:rsidR="0020062D" w:rsidRPr="00A24D9C" w:rsidRDefault="00151B2A">
            <w:pPr>
              <w:pStyle w:val="TableParagraph"/>
            </w:pPr>
            <w:r w:rsidRPr="00A24D9C">
              <w:t>Minimum</w:t>
            </w:r>
            <w:r w:rsidRPr="00A24D9C">
              <w:rPr>
                <w:spacing w:val="16"/>
              </w:rPr>
              <w:t xml:space="preserve"> </w:t>
            </w:r>
            <w:r w:rsidRPr="00A24D9C">
              <w:rPr>
                <w:spacing w:val="-2"/>
              </w:rPr>
              <w:t>frontage:</w:t>
            </w:r>
          </w:p>
        </w:tc>
        <w:tc>
          <w:tcPr>
            <w:tcW w:w="6285" w:type="dxa"/>
          </w:tcPr>
          <w:p w14:paraId="57D7BF5C" w14:textId="77777777" w:rsidR="0020062D" w:rsidRPr="00A24D9C" w:rsidRDefault="00151B2A">
            <w:pPr>
              <w:pStyle w:val="TableParagraph"/>
            </w:pPr>
            <w:r w:rsidRPr="00A24D9C">
              <w:t>150m</w:t>
            </w:r>
            <w:r w:rsidRPr="00A24D9C">
              <w:rPr>
                <w:spacing w:val="9"/>
              </w:rPr>
              <w:t xml:space="preserve"> </w:t>
            </w:r>
            <w:r w:rsidRPr="00A24D9C">
              <w:t>for</w:t>
            </w:r>
            <w:r w:rsidRPr="00A24D9C">
              <w:rPr>
                <w:spacing w:val="11"/>
              </w:rPr>
              <w:t xml:space="preserve"> </w:t>
            </w:r>
            <w:r w:rsidRPr="00A24D9C">
              <w:t>front</w:t>
            </w:r>
            <w:r w:rsidRPr="00A24D9C">
              <w:rPr>
                <w:spacing w:val="11"/>
              </w:rPr>
              <w:t xml:space="preserve"> </w:t>
            </w:r>
            <w:r w:rsidRPr="00A24D9C">
              <w:t>allotments.</w:t>
            </w:r>
            <w:r w:rsidRPr="00A24D9C">
              <w:rPr>
                <w:spacing w:val="11"/>
              </w:rPr>
              <w:t xml:space="preserve"> </w:t>
            </w:r>
            <w:r w:rsidRPr="00A24D9C">
              <w:t>6m</w:t>
            </w:r>
            <w:r w:rsidRPr="00A24D9C">
              <w:rPr>
                <w:spacing w:val="11"/>
              </w:rPr>
              <w:t xml:space="preserve"> </w:t>
            </w:r>
            <w:r w:rsidRPr="00A24D9C">
              <w:t>for</w:t>
            </w:r>
            <w:r w:rsidRPr="00A24D9C">
              <w:rPr>
                <w:spacing w:val="11"/>
              </w:rPr>
              <w:t xml:space="preserve"> </w:t>
            </w:r>
            <w:r w:rsidRPr="00A24D9C">
              <w:t>rear</w:t>
            </w:r>
            <w:r w:rsidRPr="00A24D9C">
              <w:rPr>
                <w:spacing w:val="12"/>
              </w:rPr>
              <w:t xml:space="preserve"> </w:t>
            </w:r>
            <w:r w:rsidRPr="00A24D9C">
              <w:rPr>
                <w:spacing w:val="-2"/>
              </w:rPr>
              <w:t>allotments.</w:t>
            </w:r>
          </w:p>
        </w:tc>
      </w:tr>
      <w:tr w:rsidR="0020062D" w:rsidRPr="00A24D9C" w14:paraId="57D7BF61" w14:textId="77777777">
        <w:trPr>
          <w:trHeight w:val="719"/>
        </w:trPr>
        <w:tc>
          <w:tcPr>
            <w:tcW w:w="2700" w:type="dxa"/>
            <w:tcBorders>
              <w:left w:val="single" w:sz="8" w:space="0" w:color="D8D8D8"/>
              <w:bottom w:val="nil"/>
              <w:right w:val="single" w:sz="8" w:space="0" w:color="D8D8D8"/>
            </w:tcBorders>
          </w:tcPr>
          <w:p w14:paraId="57D7BF5E" w14:textId="77777777" w:rsidR="0020062D" w:rsidRPr="00A24D9C" w:rsidRDefault="00151B2A">
            <w:pPr>
              <w:pStyle w:val="TableParagraph"/>
              <w:ind w:left="4"/>
            </w:pPr>
            <w:r w:rsidRPr="00A24D9C">
              <w:t>Shape</w:t>
            </w:r>
            <w:r w:rsidRPr="00A24D9C">
              <w:rPr>
                <w:spacing w:val="1"/>
              </w:rPr>
              <w:t xml:space="preserve"> </w:t>
            </w:r>
            <w:r w:rsidRPr="00A24D9C">
              <w:rPr>
                <w:spacing w:val="-2"/>
              </w:rPr>
              <w:t>Factor:</w:t>
            </w:r>
          </w:p>
        </w:tc>
        <w:tc>
          <w:tcPr>
            <w:tcW w:w="6285" w:type="dxa"/>
            <w:tcBorders>
              <w:left w:val="single" w:sz="8" w:space="0" w:color="D8D8D8"/>
              <w:bottom w:val="nil"/>
              <w:right w:val="single" w:sz="8" w:space="0" w:color="D8D8D8"/>
            </w:tcBorders>
          </w:tcPr>
          <w:p w14:paraId="57D7BF5F" w14:textId="77777777" w:rsidR="0020062D" w:rsidRPr="00A24D9C" w:rsidRDefault="00151B2A">
            <w:pPr>
              <w:pStyle w:val="TableParagraph"/>
              <w:spacing w:line="278" w:lineRule="auto"/>
              <w:ind w:left="4" w:right="87"/>
            </w:pPr>
            <w:r w:rsidRPr="00A24D9C">
              <w:t>All allotments must be able to contain a rectangle measuring 30m by 20m. Such a rectangle must be clear of any yard or right of way and have a</w:t>
            </w:r>
          </w:p>
          <w:p w14:paraId="57D7BF60" w14:textId="77777777" w:rsidR="0020062D" w:rsidRPr="00A24D9C" w:rsidRDefault="00151B2A">
            <w:pPr>
              <w:pStyle w:val="TableParagraph"/>
              <w:spacing w:before="0"/>
              <w:ind w:left="4"/>
            </w:pPr>
            <w:r w:rsidRPr="00A24D9C">
              <w:t>suitable</w:t>
            </w:r>
            <w:r w:rsidRPr="00A24D9C">
              <w:rPr>
                <w:spacing w:val="27"/>
              </w:rPr>
              <w:t xml:space="preserve"> </w:t>
            </w:r>
            <w:r w:rsidRPr="00A24D9C">
              <w:t>building</w:t>
            </w:r>
            <w:r w:rsidRPr="00A24D9C">
              <w:rPr>
                <w:spacing w:val="27"/>
              </w:rPr>
              <w:t xml:space="preserve"> </w:t>
            </w:r>
            <w:r w:rsidRPr="00A24D9C">
              <w:rPr>
                <w:spacing w:val="-2"/>
              </w:rPr>
              <w:t>platform.</w:t>
            </w:r>
          </w:p>
        </w:tc>
      </w:tr>
    </w:tbl>
    <w:p w14:paraId="57D7BF63" w14:textId="77777777" w:rsidR="0020062D" w:rsidRPr="00A24D9C" w:rsidRDefault="0020062D">
      <w:pPr>
        <w:pStyle w:val="BodyText"/>
        <w:spacing w:before="4"/>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700"/>
        <w:gridCol w:w="6285"/>
      </w:tblGrid>
      <w:tr w:rsidR="0020062D" w:rsidRPr="00A24D9C" w14:paraId="57D7BF68" w14:textId="77777777">
        <w:trPr>
          <w:trHeight w:val="1680"/>
        </w:trPr>
        <w:tc>
          <w:tcPr>
            <w:tcW w:w="2700" w:type="dxa"/>
          </w:tcPr>
          <w:p w14:paraId="57D7BF64" w14:textId="77777777" w:rsidR="0020062D" w:rsidRPr="00A24D9C" w:rsidRDefault="00151B2A">
            <w:pPr>
              <w:pStyle w:val="TableParagraph"/>
            </w:pPr>
            <w:r w:rsidRPr="00A24D9C">
              <w:rPr>
                <w:spacing w:val="-2"/>
              </w:rPr>
              <w:t>Other:</w:t>
            </w:r>
          </w:p>
        </w:tc>
        <w:tc>
          <w:tcPr>
            <w:tcW w:w="6285" w:type="dxa"/>
          </w:tcPr>
          <w:p w14:paraId="57D7BF65" w14:textId="77777777" w:rsidR="0020062D" w:rsidRPr="00A24D9C" w:rsidRDefault="00151B2A">
            <w:pPr>
              <w:pStyle w:val="TableParagraph"/>
            </w:pPr>
            <w:r w:rsidRPr="00A24D9C">
              <w:t>Compliance</w:t>
            </w:r>
            <w:r w:rsidRPr="00A24D9C">
              <w:rPr>
                <w:spacing w:val="1"/>
              </w:rPr>
              <w:t xml:space="preserve"> </w:t>
            </w:r>
            <w:r w:rsidRPr="00A24D9C">
              <w:t>with</w:t>
            </w:r>
            <w:r w:rsidRPr="00A24D9C">
              <w:rPr>
                <w:spacing w:val="1"/>
              </w:rPr>
              <w:t xml:space="preserve"> </w:t>
            </w:r>
            <w:r w:rsidRPr="00A24D9C">
              <w:t>the</w:t>
            </w:r>
            <w:r w:rsidRPr="00A24D9C">
              <w:rPr>
                <w:spacing w:val="1"/>
              </w:rPr>
              <w:t xml:space="preserve"> </w:t>
            </w:r>
            <w:r w:rsidRPr="00A24D9C">
              <w:t>permitted</w:t>
            </w:r>
            <w:r w:rsidRPr="00A24D9C">
              <w:rPr>
                <w:spacing w:val="1"/>
              </w:rPr>
              <w:t xml:space="preserve"> </w:t>
            </w:r>
            <w:r w:rsidRPr="00A24D9C">
              <w:t>activity</w:t>
            </w:r>
            <w:r w:rsidRPr="00A24D9C">
              <w:rPr>
                <w:spacing w:val="1"/>
              </w:rPr>
              <w:t xml:space="preserve"> </w:t>
            </w:r>
            <w:r w:rsidRPr="00A24D9C">
              <w:t>conditions</w:t>
            </w:r>
            <w:r w:rsidRPr="00A24D9C">
              <w:rPr>
                <w:spacing w:val="1"/>
              </w:rPr>
              <w:t xml:space="preserve"> </w:t>
            </w:r>
            <w:r w:rsidRPr="00A24D9C">
              <w:t>of</w:t>
            </w:r>
            <w:r w:rsidRPr="00A24D9C">
              <w:rPr>
                <w:spacing w:val="1"/>
              </w:rPr>
              <w:t xml:space="preserve"> </w:t>
            </w:r>
            <w:r w:rsidRPr="00A24D9C">
              <w:t>the</w:t>
            </w:r>
            <w:r w:rsidRPr="00A24D9C">
              <w:rPr>
                <w:spacing w:val="1"/>
              </w:rPr>
              <w:t xml:space="preserve"> </w:t>
            </w:r>
            <w:r w:rsidRPr="00A24D9C">
              <w:t>activity</w:t>
            </w:r>
            <w:r w:rsidRPr="00A24D9C">
              <w:rPr>
                <w:spacing w:val="1"/>
              </w:rPr>
              <w:t xml:space="preserve"> </w:t>
            </w:r>
            <w:r w:rsidRPr="00A24D9C">
              <w:rPr>
                <w:spacing w:val="-2"/>
              </w:rPr>
              <w:t>area.</w:t>
            </w:r>
          </w:p>
          <w:p w14:paraId="57D7BF66" w14:textId="77777777" w:rsidR="0020062D" w:rsidRPr="00A24D9C" w:rsidRDefault="0020062D">
            <w:pPr>
              <w:pStyle w:val="TableParagraph"/>
              <w:spacing w:before="10"/>
              <w:ind w:left="0"/>
            </w:pPr>
          </w:p>
          <w:p w14:paraId="57D7BF67" w14:textId="77777777" w:rsidR="0020062D" w:rsidRPr="00A24D9C" w:rsidRDefault="00151B2A">
            <w:pPr>
              <w:pStyle w:val="TableParagraph"/>
              <w:spacing w:before="0" w:line="240" w:lineRule="atLeast"/>
              <w:ind w:right="250"/>
            </w:pPr>
            <w:r w:rsidRPr="00A24D9C">
              <w:t>Subdivision in Hebden Cres/Liverton Road, Pt Lot 2 DP 578 in accordance with Drawing No. 469SCH4</w:t>
            </w:r>
            <w:r w:rsidRPr="00A24D9C">
              <w:rPr>
                <w:vertAlign w:val="superscript"/>
              </w:rPr>
              <w:t>C</w:t>
            </w:r>
            <w:r w:rsidRPr="00A24D9C">
              <w:t xml:space="preserve"> by Lucas Surveys shown in Appendix Subdivision 3 and subject to an encumbrance being lodged against each new title as shown in Appendix Subdivision 4 regarding the neighbouring quarrying activities.</w:t>
            </w:r>
          </w:p>
        </w:tc>
      </w:tr>
    </w:tbl>
    <w:p w14:paraId="57D7BF6A" w14:textId="451FF51C" w:rsidR="0020062D" w:rsidRPr="00635934" w:rsidRDefault="0020062D">
      <w:pPr>
        <w:pStyle w:val="BodyText"/>
        <w:spacing w:before="11"/>
        <w:rPr>
          <w:color w:val="000000" w:themeColor="text1"/>
          <w:sz w:val="22"/>
          <w:szCs w:val="22"/>
        </w:rPr>
      </w:pPr>
    </w:p>
    <w:p w14:paraId="3C8FC065" w14:textId="15D04B3E" w:rsidR="005E79FA" w:rsidRPr="008D5A3F" w:rsidRDefault="005E79FA" w:rsidP="008D5A3F">
      <w:pPr>
        <w:pStyle w:val="ADMENDMENT"/>
        <w:ind w:left="-284"/>
        <w:rPr>
          <w:rStyle w:val="normaltextrun"/>
          <w:sz w:val="22"/>
          <w:szCs w:val="22"/>
        </w:rPr>
      </w:pPr>
      <w:r w:rsidRPr="008D5A3F">
        <w:rPr>
          <w:rStyle w:val="normaltextrun"/>
          <w:sz w:val="22"/>
          <w:szCs w:val="22"/>
        </w:rPr>
        <w:t>AMENDMENT 350 - Amend Allotment Design table for Community Iwi Activity Area 1 from section 11.2.2.1 Standards and Terms </w:t>
      </w:r>
    </w:p>
    <w:tbl>
      <w:tblPr>
        <w:tblW w:w="0" w:type="dxa"/>
        <w:tblInd w:w="6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985"/>
      </w:tblGrid>
      <w:tr w:rsidR="00635934" w:rsidRPr="00635934" w14:paraId="091AE18A" w14:textId="77777777" w:rsidTr="005E79FA">
        <w:trPr>
          <w:trHeight w:val="225"/>
        </w:trPr>
        <w:tc>
          <w:tcPr>
            <w:tcW w:w="8985" w:type="dxa"/>
            <w:tcBorders>
              <w:top w:val="single" w:sz="6" w:space="0" w:color="D8D8D8"/>
              <w:left w:val="single" w:sz="6" w:space="0" w:color="D8D8D8"/>
              <w:bottom w:val="single" w:sz="6" w:space="0" w:color="D8D8D8"/>
              <w:right w:val="single" w:sz="6" w:space="0" w:color="D8D8D8"/>
            </w:tcBorders>
            <w:shd w:val="clear" w:color="auto" w:fill="auto"/>
            <w:hideMark/>
          </w:tcPr>
          <w:p w14:paraId="71D4BB1B" w14:textId="77777777" w:rsidR="005E79FA" w:rsidRPr="00635934" w:rsidRDefault="005E79FA" w:rsidP="005E79FA">
            <w:pPr>
              <w:widowControl/>
              <w:autoSpaceDE/>
              <w:autoSpaceDN/>
              <w:textAlignment w:val="baseline"/>
              <w:divId w:val="2031569325"/>
              <w:rPr>
                <w:rFonts w:ascii="Times New Roman" w:eastAsia="Times New Roman" w:hAnsi="Times New Roman" w:cs="Times New Roman"/>
                <w:color w:val="000000" w:themeColor="text1"/>
                <w:lang w:val="en-NZ" w:eastAsia="en-NZ"/>
              </w:rPr>
            </w:pPr>
            <w:r w:rsidRPr="00635934">
              <w:rPr>
                <w:rFonts w:eastAsia="Times New Roman"/>
                <w:b/>
                <w:bCs/>
                <w:color w:val="000000" w:themeColor="text1"/>
                <w:lang w:val="en-NZ" w:eastAsia="en-NZ"/>
              </w:rPr>
              <w:t xml:space="preserve">Community Iwi Activity Area 1 </w:t>
            </w:r>
            <w:r w:rsidRPr="00635934">
              <w:rPr>
                <w:rFonts w:eastAsia="Times New Roman"/>
                <w:b/>
                <w:bCs/>
                <w:color w:val="000000" w:themeColor="text1"/>
                <w:lang w:val="en-NZ" w:eastAsia="en-NZ"/>
              </w:rPr>
              <w:softHyphen/>
              <w:t xml:space="preserve"> Marae</w:t>
            </w:r>
            <w:r w:rsidRPr="00635934">
              <w:rPr>
                <w:rFonts w:eastAsia="Times New Roman"/>
                <w:color w:val="000000" w:themeColor="text1"/>
                <w:lang w:val="en-NZ" w:eastAsia="en-NZ"/>
              </w:rPr>
              <w:t> </w:t>
            </w:r>
          </w:p>
        </w:tc>
      </w:tr>
      <w:tr w:rsidR="00635934" w:rsidRPr="00635934" w14:paraId="48101646" w14:textId="77777777" w:rsidTr="005E79FA">
        <w:trPr>
          <w:trHeight w:val="720"/>
        </w:trPr>
        <w:tc>
          <w:tcPr>
            <w:tcW w:w="8985" w:type="dxa"/>
            <w:tcBorders>
              <w:top w:val="single" w:sz="6" w:space="0" w:color="D8D8D8"/>
              <w:left w:val="single" w:sz="6" w:space="0" w:color="D8D8D8"/>
              <w:bottom w:val="single" w:sz="6" w:space="0" w:color="D8D8D8"/>
              <w:right w:val="single" w:sz="6" w:space="0" w:color="D8D8D8"/>
            </w:tcBorders>
            <w:shd w:val="clear" w:color="auto" w:fill="auto"/>
            <w:hideMark/>
          </w:tcPr>
          <w:p w14:paraId="674B1FCE" w14:textId="77777777" w:rsidR="005E79FA" w:rsidRPr="00635934" w:rsidRDefault="005E79FA" w:rsidP="005E79FA">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color w:val="000000" w:themeColor="text1"/>
                <w:lang w:val="en-NZ" w:eastAsia="en-NZ"/>
              </w:rPr>
              <w:t xml:space="preserve">Waiwhetū (Puketapu Grove), Te Mangungu (Rata Street), Koranui (Stokes Valley), Te Kakano O Te Aroha (Moera) and Pukeatua (Wainuiomata) </w:t>
            </w:r>
            <w:r w:rsidRPr="00635934">
              <w:rPr>
                <w:rFonts w:eastAsia="Times New Roman"/>
                <w:color w:val="000000" w:themeColor="text1"/>
                <w:lang w:val="en-NZ" w:eastAsia="en-NZ"/>
              </w:rPr>
              <w:softHyphen/>
              <w:t xml:space="preserve"> Minimum size of allotment </w:t>
            </w:r>
            <w:r w:rsidRPr="00635934">
              <w:rPr>
                <w:rFonts w:eastAsia="Times New Roman"/>
                <w:strike/>
                <w:color w:val="000000" w:themeColor="text1"/>
                <w:lang w:val="en-NZ" w:eastAsia="en-NZ"/>
              </w:rPr>
              <w:t>and frontage</w:t>
            </w:r>
            <w:r w:rsidRPr="00635934">
              <w:rPr>
                <w:rFonts w:eastAsia="Times New Roman"/>
                <w:color w:val="000000" w:themeColor="text1"/>
                <w:lang w:val="en-NZ" w:eastAsia="en-NZ"/>
              </w:rPr>
              <w:t xml:space="preserve"> the same as the </w:t>
            </w:r>
            <w:r w:rsidRPr="00635934">
              <w:rPr>
                <w:rFonts w:eastAsia="Times New Roman"/>
                <w:strike/>
                <w:color w:val="000000" w:themeColor="text1"/>
                <w:lang w:val="en-NZ" w:eastAsia="en-NZ"/>
              </w:rPr>
              <w:t>General Residential Activity Area</w:t>
            </w:r>
            <w:r w:rsidRPr="00635934">
              <w:rPr>
                <w:rFonts w:eastAsia="Times New Roman"/>
                <w:color w:val="000000" w:themeColor="text1"/>
                <w:lang w:val="en-NZ" w:eastAsia="en-NZ"/>
              </w:rPr>
              <w:t xml:space="preserve"> </w:t>
            </w:r>
            <w:r w:rsidRPr="00635934">
              <w:rPr>
                <w:rFonts w:eastAsia="Times New Roman"/>
                <w:color w:val="000000" w:themeColor="text1"/>
                <w:u w:val="single"/>
                <w:lang w:val="en-NZ" w:eastAsia="en-NZ"/>
              </w:rPr>
              <w:t>Medium Density and High Density Residential Activity Areas</w:t>
            </w:r>
            <w:r w:rsidRPr="00635934">
              <w:rPr>
                <w:rFonts w:eastAsia="Times New Roman"/>
                <w:color w:val="000000" w:themeColor="text1"/>
                <w:lang w:val="en-NZ" w:eastAsia="en-NZ"/>
              </w:rPr>
              <w:t>. </w:t>
            </w:r>
          </w:p>
        </w:tc>
      </w:tr>
      <w:tr w:rsidR="00635934" w:rsidRPr="00635934" w14:paraId="49E7B7E4" w14:textId="77777777" w:rsidTr="005E79FA">
        <w:trPr>
          <w:trHeight w:val="480"/>
        </w:trPr>
        <w:tc>
          <w:tcPr>
            <w:tcW w:w="8985" w:type="dxa"/>
            <w:tcBorders>
              <w:top w:val="single" w:sz="6" w:space="0" w:color="D8D8D8"/>
              <w:left w:val="single" w:sz="6" w:space="0" w:color="D8D8D8"/>
              <w:bottom w:val="single" w:sz="6" w:space="0" w:color="D8D8D8"/>
              <w:right w:val="single" w:sz="6" w:space="0" w:color="D8D8D8"/>
            </w:tcBorders>
            <w:shd w:val="clear" w:color="auto" w:fill="auto"/>
            <w:hideMark/>
          </w:tcPr>
          <w:p w14:paraId="2C335F9C" w14:textId="77777777" w:rsidR="005E79FA" w:rsidRPr="00635934" w:rsidRDefault="005E79FA" w:rsidP="005E79FA">
            <w:pPr>
              <w:widowControl/>
              <w:autoSpaceDE/>
              <w:autoSpaceDN/>
              <w:textAlignment w:val="baseline"/>
              <w:rPr>
                <w:rFonts w:ascii="Times New Roman" w:eastAsia="Times New Roman" w:hAnsi="Times New Roman" w:cs="Times New Roman"/>
                <w:color w:val="000000" w:themeColor="text1"/>
                <w:lang w:val="en-NZ" w:eastAsia="en-NZ"/>
              </w:rPr>
            </w:pPr>
            <w:r w:rsidRPr="00635934">
              <w:rPr>
                <w:rFonts w:eastAsia="Times New Roman"/>
                <w:color w:val="000000" w:themeColor="text1"/>
                <w:lang w:val="en-NZ" w:eastAsia="en-NZ"/>
              </w:rPr>
              <w:t xml:space="preserve">Te Tahau O Te Po (Puke Ariki, Hutt Road) </w:t>
            </w:r>
            <w:r w:rsidRPr="00635934">
              <w:rPr>
                <w:rFonts w:eastAsia="Times New Roman"/>
                <w:color w:val="000000" w:themeColor="text1"/>
                <w:lang w:val="en-NZ" w:eastAsia="en-NZ"/>
              </w:rPr>
              <w:softHyphen/>
              <w:t xml:space="preserve"> Minimum size of allotment and frontage the same as the General Business Activity Area. </w:t>
            </w:r>
          </w:p>
        </w:tc>
      </w:tr>
    </w:tbl>
    <w:p w14:paraId="57D7BF76" w14:textId="77777777" w:rsidR="0020062D" w:rsidRPr="005F5AE4" w:rsidRDefault="0020062D">
      <w:pPr>
        <w:pStyle w:val="BodyText"/>
        <w:spacing w:before="10"/>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8985"/>
      </w:tblGrid>
      <w:tr w:rsidR="0020062D" w:rsidRPr="005F5AE4" w14:paraId="57D7BF78" w14:textId="77777777">
        <w:trPr>
          <w:trHeight w:val="240"/>
        </w:trPr>
        <w:tc>
          <w:tcPr>
            <w:tcW w:w="8985" w:type="dxa"/>
          </w:tcPr>
          <w:p w14:paraId="57D7BF77" w14:textId="77777777" w:rsidR="0020062D" w:rsidRPr="005F5AE4" w:rsidRDefault="00151B2A">
            <w:pPr>
              <w:pStyle w:val="TableParagraph"/>
              <w:rPr>
                <w:b/>
              </w:rPr>
            </w:pPr>
            <w:r w:rsidRPr="005F5AE4">
              <w:rPr>
                <w:b/>
                <w:spacing w:val="-2"/>
              </w:rPr>
              <w:t>Community</w:t>
            </w:r>
            <w:r w:rsidRPr="005F5AE4">
              <w:rPr>
                <w:b/>
                <w:spacing w:val="-7"/>
              </w:rPr>
              <w:t xml:space="preserve"> </w:t>
            </w:r>
            <w:r w:rsidRPr="005F5AE4">
              <w:rPr>
                <w:b/>
                <w:spacing w:val="-2"/>
              </w:rPr>
              <w:t>Iwi</w:t>
            </w:r>
            <w:r w:rsidRPr="005F5AE4">
              <w:rPr>
                <w:b/>
                <w:spacing w:val="-7"/>
              </w:rPr>
              <w:t xml:space="preserve"> </w:t>
            </w:r>
            <w:r w:rsidRPr="005F5AE4">
              <w:rPr>
                <w:b/>
                <w:spacing w:val="-2"/>
              </w:rPr>
              <w:t>Activity</w:t>
            </w:r>
            <w:r w:rsidRPr="005F5AE4">
              <w:rPr>
                <w:b/>
                <w:spacing w:val="-6"/>
              </w:rPr>
              <w:t xml:space="preserve"> </w:t>
            </w:r>
            <w:r w:rsidRPr="005F5AE4">
              <w:rPr>
                <w:b/>
                <w:spacing w:val="-2"/>
              </w:rPr>
              <w:t>Area</w:t>
            </w:r>
            <w:r w:rsidRPr="005F5AE4">
              <w:rPr>
                <w:b/>
                <w:spacing w:val="-7"/>
              </w:rPr>
              <w:t xml:space="preserve"> </w:t>
            </w:r>
            <w:r w:rsidRPr="005F5AE4">
              <w:rPr>
                <w:b/>
                <w:spacing w:val="-2"/>
              </w:rPr>
              <w:t>3</w:t>
            </w:r>
            <w:r w:rsidRPr="005F5AE4">
              <w:rPr>
                <w:b/>
                <w:spacing w:val="-6"/>
              </w:rPr>
              <w:t xml:space="preserve"> </w:t>
            </w:r>
            <w:r w:rsidRPr="005F5AE4">
              <w:rPr>
                <w:b/>
                <w:spacing w:val="-2"/>
              </w:rPr>
              <w:t>­</w:t>
            </w:r>
            <w:r w:rsidRPr="005F5AE4">
              <w:rPr>
                <w:b/>
                <w:spacing w:val="-7"/>
              </w:rPr>
              <w:t xml:space="preserve"> </w:t>
            </w:r>
            <w:r w:rsidRPr="005F5AE4">
              <w:rPr>
                <w:b/>
                <w:spacing w:val="-2"/>
              </w:rPr>
              <w:t>Kokiri</w:t>
            </w:r>
            <w:r w:rsidRPr="005F5AE4">
              <w:rPr>
                <w:b/>
                <w:spacing w:val="-6"/>
              </w:rPr>
              <w:t xml:space="preserve"> </w:t>
            </w:r>
            <w:r w:rsidRPr="005F5AE4">
              <w:rPr>
                <w:b/>
                <w:spacing w:val="-2"/>
              </w:rPr>
              <w:t>Centres</w:t>
            </w:r>
          </w:p>
        </w:tc>
      </w:tr>
      <w:tr w:rsidR="0020062D" w:rsidRPr="005F5AE4" w14:paraId="57D7BF7A" w14:textId="77777777">
        <w:trPr>
          <w:trHeight w:val="240"/>
        </w:trPr>
        <w:tc>
          <w:tcPr>
            <w:tcW w:w="8985" w:type="dxa"/>
          </w:tcPr>
          <w:p w14:paraId="57D7BF79" w14:textId="77777777" w:rsidR="0020062D" w:rsidRPr="005F5AE4" w:rsidRDefault="0020062D">
            <w:pPr>
              <w:pStyle w:val="TableParagraph"/>
              <w:spacing w:before="0"/>
              <w:ind w:left="0"/>
              <w:rPr>
                <w:rFonts w:ascii="Times New Roman"/>
              </w:rPr>
            </w:pPr>
          </w:p>
        </w:tc>
      </w:tr>
      <w:tr w:rsidR="0020062D" w:rsidRPr="005F5AE4" w14:paraId="57D7BF7D" w14:textId="77777777">
        <w:trPr>
          <w:trHeight w:val="480"/>
        </w:trPr>
        <w:tc>
          <w:tcPr>
            <w:tcW w:w="8985" w:type="dxa"/>
          </w:tcPr>
          <w:p w14:paraId="57D7BF7B" w14:textId="77777777" w:rsidR="0020062D" w:rsidRPr="005F5AE4" w:rsidRDefault="00151B2A">
            <w:pPr>
              <w:pStyle w:val="TableParagraph"/>
            </w:pPr>
            <w:r w:rsidRPr="005F5AE4">
              <w:t>Pukeatua</w:t>
            </w:r>
            <w:r w:rsidRPr="005F5AE4">
              <w:rPr>
                <w:spacing w:val="9"/>
              </w:rPr>
              <w:t xml:space="preserve"> </w:t>
            </w:r>
            <w:r w:rsidRPr="005F5AE4">
              <w:t>(Wainuiomata)</w:t>
            </w:r>
            <w:r w:rsidRPr="005F5AE4">
              <w:rPr>
                <w:spacing w:val="9"/>
              </w:rPr>
              <w:t xml:space="preserve"> </w:t>
            </w:r>
            <w:r w:rsidRPr="005F5AE4">
              <w:t>­</w:t>
            </w:r>
            <w:r w:rsidRPr="005F5AE4">
              <w:rPr>
                <w:spacing w:val="9"/>
              </w:rPr>
              <w:t xml:space="preserve"> </w:t>
            </w:r>
            <w:r w:rsidRPr="005F5AE4">
              <w:t>Minimum</w:t>
            </w:r>
            <w:r w:rsidRPr="005F5AE4">
              <w:rPr>
                <w:spacing w:val="9"/>
              </w:rPr>
              <w:t xml:space="preserve"> </w:t>
            </w:r>
            <w:r w:rsidRPr="005F5AE4">
              <w:t>size</w:t>
            </w:r>
            <w:r w:rsidRPr="005F5AE4">
              <w:rPr>
                <w:spacing w:val="9"/>
              </w:rPr>
              <w:t xml:space="preserve"> </w:t>
            </w:r>
            <w:r w:rsidRPr="005F5AE4">
              <w:t>of</w:t>
            </w:r>
            <w:r w:rsidRPr="005F5AE4">
              <w:rPr>
                <w:spacing w:val="9"/>
              </w:rPr>
              <w:t xml:space="preserve"> </w:t>
            </w:r>
            <w:r w:rsidRPr="005F5AE4">
              <w:t>allotment</w:t>
            </w:r>
            <w:r w:rsidRPr="005F5AE4">
              <w:rPr>
                <w:spacing w:val="9"/>
              </w:rPr>
              <w:t xml:space="preserve"> </w:t>
            </w:r>
            <w:r w:rsidRPr="005F5AE4">
              <w:t>and</w:t>
            </w:r>
            <w:r w:rsidRPr="005F5AE4">
              <w:rPr>
                <w:spacing w:val="9"/>
              </w:rPr>
              <w:t xml:space="preserve"> </w:t>
            </w:r>
            <w:r w:rsidRPr="005F5AE4">
              <w:t>frontage</w:t>
            </w:r>
            <w:r w:rsidRPr="005F5AE4">
              <w:rPr>
                <w:spacing w:val="9"/>
              </w:rPr>
              <w:t xml:space="preserve"> </w:t>
            </w:r>
            <w:r w:rsidRPr="005F5AE4">
              <w:t>the</w:t>
            </w:r>
            <w:r w:rsidRPr="005F5AE4">
              <w:rPr>
                <w:spacing w:val="9"/>
              </w:rPr>
              <w:t xml:space="preserve"> </w:t>
            </w:r>
            <w:r w:rsidRPr="005F5AE4">
              <w:t>same</w:t>
            </w:r>
            <w:r w:rsidRPr="005F5AE4">
              <w:rPr>
                <w:spacing w:val="9"/>
              </w:rPr>
              <w:t xml:space="preserve"> </w:t>
            </w:r>
            <w:r w:rsidRPr="005F5AE4">
              <w:t>as</w:t>
            </w:r>
            <w:r w:rsidRPr="005F5AE4">
              <w:rPr>
                <w:spacing w:val="9"/>
              </w:rPr>
              <w:t xml:space="preserve"> </w:t>
            </w:r>
            <w:r w:rsidRPr="005F5AE4">
              <w:t>the</w:t>
            </w:r>
            <w:r w:rsidRPr="005F5AE4">
              <w:rPr>
                <w:spacing w:val="9"/>
              </w:rPr>
              <w:t xml:space="preserve"> </w:t>
            </w:r>
            <w:r w:rsidRPr="005F5AE4">
              <w:t>General</w:t>
            </w:r>
            <w:r w:rsidRPr="005F5AE4">
              <w:rPr>
                <w:spacing w:val="9"/>
              </w:rPr>
              <w:t xml:space="preserve"> </w:t>
            </w:r>
            <w:r w:rsidRPr="005F5AE4">
              <w:t>Business</w:t>
            </w:r>
            <w:r w:rsidRPr="005F5AE4">
              <w:rPr>
                <w:spacing w:val="10"/>
              </w:rPr>
              <w:t xml:space="preserve"> </w:t>
            </w:r>
            <w:r w:rsidRPr="005F5AE4">
              <w:rPr>
                <w:spacing w:val="-2"/>
              </w:rPr>
              <w:t>Activity</w:t>
            </w:r>
          </w:p>
          <w:p w14:paraId="57D7BF7C" w14:textId="77777777" w:rsidR="0020062D" w:rsidRPr="005F5AE4" w:rsidRDefault="00151B2A">
            <w:pPr>
              <w:pStyle w:val="TableParagraph"/>
              <w:spacing w:before="33"/>
            </w:pPr>
            <w:r w:rsidRPr="005F5AE4">
              <w:rPr>
                <w:spacing w:val="-2"/>
              </w:rPr>
              <w:t>Area.</w:t>
            </w:r>
          </w:p>
        </w:tc>
      </w:tr>
      <w:tr w:rsidR="0020062D" w:rsidRPr="005F5AE4" w14:paraId="57D7BF7F" w14:textId="77777777">
        <w:trPr>
          <w:trHeight w:val="240"/>
        </w:trPr>
        <w:tc>
          <w:tcPr>
            <w:tcW w:w="8985" w:type="dxa"/>
          </w:tcPr>
          <w:p w14:paraId="57D7BF7E" w14:textId="77777777" w:rsidR="0020062D" w:rsidRPr="005F5AE4" w:rsidRDefault="00151B2A">
            <w:pPr>
              <w:pStyle w:val="TableParagraph"/>
            </w:pPr>
            <w:r w:rsidRPr="005F5AE4">
              <w:t>Ngau­matau</w:t>
            </w:r>
            <w:r w:rsidRPr="005F5AE4">
              <w:rPr>
                <w:spacing w:val="7"/>
              </w:rPr>
              <w:t xml:space="preserve"> </w:t>
            </w:r>
            <w:r w:rsidRPr="005F5AE4">
              <w:t>(Seaview)</w:t>
            </w:r>
            <w:r w:rsidRPr="005F5AE4">
              <w:rPr>
                <w:spacing w:val="8"/>
              </w:rPr>
              <w:t xml:space="preserve"> </w:t>
            </w:r>
            <w:r w:rsidRPr="005F5AE4">
              <w:t>­</w:t>
            </w:r>
            <w:r w:rsidRPr="005F5AE4">
              <w:rPr>
                <w:spacing w:val="8"/>
              </w:rPr>
              <w:t xml:space="preserve"> </w:t>
            </w:r>
            <w:r w:rsidRPr="005F5AE4">
              <w:t>Minimum</w:t>
            </w:r>
            <w:r w:rsidRPr="005F5AE4">
              <w:rPr>
                <w:spacing w:val="7"/>
              </w:rPr>
              <w:t xml:space="preserve"> </w:t>
            </w:r>
            <w:r w:rsidRPr="005F5AE4">
              <w:t>size</w:t>
            </w:r>
            <w:r w:rsidRPr="005F5AE4">
              <w:rPr>
                <w:spacing w:val="8"/>
              </w:rPr>
              <w:t xml:space="preserve"> </w:t>
            </w:r>
            <w:r w:rsidRPr="005F5AE4">
              <w:t>of</w:t>
            </w:r>
            <w:r w:rsidRPr="005F5AE4">
              <w:rPr>
                <w:spacing w:val="8"/>
              </w:rPr>
              <w:t xml:space="preserve"> </w:t>
            </w:r>
            <w:r w:rsidRPr="005F5AE4">
              <w:t>allotment</w:t>
            </w:r>
            <w:r w:rsidRPr="005F5AE4">
              <w:rPr>
                <w:spacing w:val="7"/>
              </w:rPr>
              <w:t xml:space="preserve"> </w:t>
            </w:r>
            <w:r w:rsidRPr="005F5AE4">
              <w:t>and</w:t>
            </w:r>
            <w:r w:rsidRPr="005F5AE4">
              <w:rPr>
                <w:spacing w:val="8"/>
              </w:rPr>
              <w:t xml:space="preserve"> </w:t>
            </w:r>
            <w:r w:rsidRPr="005F5AE4">
              <w:t>frontage</w:t>
            </w:r>
            <w:r w:rsidRPr="005F5AE4">
              <w:rPr>
                <w:spacing w:val="8"/>
              </w:rPr>
              <w:t xml:space="preserve"> </w:t>
            </w:r>
            <w:r w:rsidRPr="005F5AE4">
              <w:t>same</w:t>
            </w:r>
            <w:r w:rsidRPr="005F5AE4">
              <w:rPr>
                <w:spacing w:val="7"/>
              </w:rPr>
              <w:t xml:space="preserve"> </w:t>
            </w:r>
            <w:r w:rsidRPr="005F5AE4">
              <w:t>as</w:t>
            </w:r>
            <w:r w:rsidRPr="005F5AE4">
              <w:rPr>
                <w:spacing w:val="8"/>
              </w:rPr>
              <w:t xml:space="preserve"> </w:t>
            </w:r>
            <w:r w:rsidRPr="005F5AE4">
              <w:t>the</w:t>
            </w:r>
            <w:r w:rsidRPr="005F5AE4">
              <w:rPr>
                <w:spacing w:val="8"/>
              </w:rPr>
              <w:t xml:space="preserve"> </w:t>
            </w:r>
            <w:r w:rsidRPr="005F5AE4">
              <w:t>Special</w:t>
            </w:r>
            <w:r w:rsidRPr="005F5AE4">
              <w:rPr>
                <w:spacing w:val="7"/>
              </w:rPr>
              <w:t xml:space="preserve"> </w:t>
            </w:r>
            <w:r w:rsidRPr="005F5AE4">
              <w:t>Business</w:t>
            </w:r>
            <w:r w:rsidRPr="005F5AE4">
              <w:rPr>
                <w:spacing w:val="8"/>
              </w:rPr>
              <w:t xml:space="preserve"> </w:t>
            </w:r>
            <w:r w:rsidRPr="005F5AE4">
              <w:t>Activity</w:t>
            </w:r>
            <w:r w:rsidRPr="005F5AE4">
              <w:rPr>
                <w:spacing w:val="8"/>
              </w:rPr>
              <w:t xml:space="preserve"> </w:t>
            </w:r>
            <w:r w:rsidRPr="005F5AE4">
              <w:rPr>
                <w:spacing w:val="-2"/>
              </w:rPr>
              <w:t>Area.</w:t>
            </w:r>
          </w:p>
        </w:tc>
      </w:tr>
    </w:tbl>
    <w:p w14:paraId="57D7BF81" w14:textId="77777777" w:rsidR="0020062D" w:rsidRPr="005F5AE4" w:rsidRDefault="0020062D">
      <w:pPr>
        <w:pStyle w:val="BodyText"/>
        <w:spacing w:before="10"/>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8985"/>
      </w:tblGrid>
      <w:tr w:rsidR="0020062D" w:rsidRPr="005F5AE4" w14:paraId="57D7BF83" w14:textId="77777777">
        <w:trPr>
          <w:trHeight w:val="240"/>
        </w:trPr>
        <w:tc>
          <w:tcPr>
            <w:tcW w:w="8985" w:type="dxa"/>
          </w:tcPr>
          <w:p w14:paraId="57D7BF82" w14:textId="77777777" w:rsidR="0020062D" w:rsidRPr="005F5AE4" w:rsidRDefault="00151B2A">
            <w:pPr>
              <w:pStyle w:val="TableParagraph"/>
              <w:rPr>
                <w:b/>
              </w:rPr>
            </w:pPr>
            <w:r w:rsidRPr="005F5AE4">
              <w:rPr>
                <w:b/>
                <w:spacing w:val="-4"/>
              </w:rPr>
              <w:t>All</w:t>
            </w:r>
            <w:r w:rsidRPr="005F5AE4">
              <w:rPr>
                <w:b/>
                <w:spacing w:val="-3"/>
              </w:rPr>
              <w:t xml:space="preserve"> </w:t>
            </w:r>
            <w:r w:rsidRPr="005F5AE4">
              <w:rPr>
                <w:b/>
                <w:spacing w:val="-4"/>
              </w:rPr>
              <w:t>Activity</w:t>
            </w:r>
            <w:r w:rsidRPr="005F5AE4">
              <w:rPr>
                <w:b/>
                <w:spacing w:val="-3"/>
              </w:rPr>
              <w:t xml:space="preserve"> </w:t>
            </w:r>
            <w:r w:rsidRPr="005F5AE4">
              <w:rPr>
                <w:b/>
                <w:spacing w:val="-4"/>
              </w:rPr>
              <w:t>Areas</w:t>
            </w:r>
          </w:p>
        </w:tc>
      </w:tr>
      <w:tr w:rsidR="0020062D" w:rsidRPr="005F5AE4" w14:paraId="57D7BF85" w14:textId="77777777">
        <w:trPr>
          <w:trHeight w:val="240"/>
        </w:trPr>
        <w:tc>
          <w:tcPr>
            <w:tcW w:w="8985" w:type="dxa"/>
          </w:tcPr>
          <w:p w14:paraId="57D7BF84" w14:textId="77777777" w:rsidR="0020062D" w:rsidRPr="005F5AE4" w:rsidRDefault="0020062D">
            <w:pPr>
              <w:pStyle w:val="TableParagraph"/>
              <w:spacing w:before="0"/>
              <w:ind w:left="0"/>
              <w:rPr>
                <w:rFonts w:ascii="Times New Roman"/>
              </w:rPr>
            </w:pPr>
          </w:p>
        </w:tc>
      </w:tr>
      <w:tr w:rsidR="0020062D" w:rsidRPr="005F5AE4" w14:paraId="57D7BF88" w14:textId="77777777">
        <w:trPr>
          <w:trHeight w:val="960"/>
        </w:trPr>
        <w:tc>
          <w:tcPr>
            <w:tcW w:w="8985" w:type="dxa"/>
          </w:tcPr>
          <w:p w14:paraId="57D7BF86" w14:textId="77777777" w:rsidR="0020062D" w:rsidRPr="005F5AE4" w:rsidRDefault="00151B2A">
            <w:pPr>
              <w:pStyle w:val="TableParagraph"/>
              <w:spacing w:line="278" w:lineRule="auto"/>
            </w:pPr>
            <w:r w:rsidRPr="005F5AE4">
              <w:t>Notwithstanding</w:t>
            </w:r>
            <w:r w:rsidRPr="005F5AE4">
              <w:rPr>
                <w:spacing w:val="27"/>
              </w:rPr>
              <w:t xml:space="preserve"> </w:t>
            </w:r>
            <w:r w:rsidRPr="005F5AE4">
              <w:t>the</w:t>
            </w:r>
            <w:r w:rsidRPr="005F5AE4">
              <w:rPr>
                <w:spacing w:val="26"/>
              </w:rPr>
              <w:t xml:space="preserve"> </w:t>
            </w:r>
            <w:r w:rsidRPr="005F5AE4">
              <w:t>subdivision</w:t>
            </w:r>
            <w:r w:rsidRPr="005F5AE4">
              <w:rPr>
                <w:spacing w:val="27"/>
              </w:rPr>
              <w:t xml:space="preserve"> </w:t>
            </w:r>
            <w:r w:rsidRPr="005F5AE4">
              <w:t>standards</w:t>
            </w:r>
            <w:r w:rsidRPr="005F5AE4">
              <w:rPr>
                <w:spacing w:val="27"/>
              </w:rPr>
              <w:t xml:space="preserve"> </w:t>
            </w:r>
            <w:r w:rsidRPr="005F5AE4">
              <w:t>for</w:t>
            </w:r>
            <w:r w:rsidRPr="005F5AE4">
              <w:rPr>
                <w:spacing w:val="26"/>
              </w:rPr>
              <w:t xml:space="preserve"> </w:t>
            </w:r>
            <w:r w:rsidRPr="005F5AE4">
              <w:t>each</w:t>
            </w:r>
            <w:r w:rsidRPr="005F5AE4">
              <w:rPr>
                <w:spacing w:val="27"/>
              </w:rPr>
              <w:t xml:space="preserve"> </w:t>
            </w:r>
            <w:r w:rsidRPr="005F5AE4">
              <w:t>respective</w:t>
            </w:r>
            <w:r w:rsidRPr="005F5AE4">
              <w:rPr>
                <w:spacing w:val="27"/>
              </w:rPr>
              <w:t xml:space="preserve"> </w:t>
            </w:r>
            <w:r w:rsidRPr="005F5AE4">
              <w:t>activity</w:t>
            </w:r>
            <w:r w:rsidRPr="005F5AE4">
              <w:rPr>
                <w:spacing w:val="27"/>
              </w:rPr>
              <w:t xml:space="preserve"> </w:t>
            </w:r>
            <w:r w:rsidRPr="005F5AE4">
              <w:t>area</w:t>
            </w:r>
            <w:r w:rsidRPr="005F5AE4">
              <w:rPr>
                <w:spacing w:val="27"/>
              </w:rPr>
              <w:t xml:space="preserve"> </w:t>
            </w:r>
            <w:r w:rsidRPr="005F5AE4">
              <w:t>there</w:t>
            </w:r>
            <w:r w:rsidRPr="005F5AE4">
              <w:rPr>
                <w:spacing w:val="26"/>
              </w:rPr>
              <w:t xml:space="preserve"> </w:t>
            </w:r>
            <w:r w:rsidRPr="005F5AE4">
              <w:t>shall</w:t>
            </w:r>
            <w:r w:rsidRPr="005F5AE4">
              <w:rPr>
                <w:spacing w:val="27"/>
              </w:rPr>
              <w:t xml:space="preserve"> </w:t>
            </w:r>
            <w:r w:rsidRPr="005F5AE4">
              <w:t>be</w:t>
            </w:r>
            <w:r w:rsidRPr="005F5AE4">
              <w:rPr>
                <w:spacing w:val="27"/>
              </w:rPr>
              <w:t xml:space="preserve"> </w:t>
            </w:r>
            <w:r w:rsidRPr="005F5AE4">
              <w:t>no</w:t>
            </w:r>
            <w:r w:rsidRPr="005F5AE4">
              <w:rPr>
                <w:spacing w:val="27"/>
              </w:rPr>
              <w:t xml:space="preserve"> </w:t>
            </w:r>
            <w:r w:rsidRPr="005F5AE4">
              <w:t>specific allotment size in any activity area for allotments created solely for utilities. Where those allotments created for such</w:t>
            </w:r>
            <w:r w:rsidRPr="005F5AE4">
              <w:rPr>
                <w:spacing w:val="19"/>
              </w:rPr>
              <w:t xml:space="preserve"> </w:t>
            </w:r>
            <w:r w:rsidRPr="005F5AE4">
              <w:t>purposes</w:t>
            </w:r>
            <w:r w:rsidRPr="005F5AE4">
              <w:rPr>
                <w:spacing w:val="19"/>
              </w:rPr>
              <w:t xml:space="preserve"> </w:t>
            </w:r>
            <w:r w:rsidRPr="005F5AE4">
              <w:t>have</w:t>
            </w:r>
            <w:r w:rsidRPr="005F5AE4">
              <w:rPr>
                <w:spacing w:val="19"/>
              </w:rPr>
              <w:t xml:space="preserve"> </w:t>
            </w:r>
            <w:r w:rsidRPr="005F5AE4">
              <w:t>a</w:t>
            </w:r>
            <w:r w:rsidRPr="005F5AE4">
              <w:rPr>
                <w:spacing w:val="19"/>
              </w:rPr>
              <w:t xml:space="preserve"> </w:t>
            </w:r>
            <w:r w:rsidRPr="005F5AE4">
              <w:t>net</w:t>
            </w:r>
            <w:r w:rsidRPr="005F5AE4">
              <w:rPr>
                <w:spacing w:val="19"/>
              </w:rPr>
              <w:t xml:space="preserve"> </w:t>
            </w:r>
            <w:r w:rsidRPr="005F5AE4">
              <w:t>site</w:t>
            </w:r>
            <w:r w:rsidRPr="005F5AE4">
              <w:rPr>
                <w:spacing w:val="19"/>
              </w:rPr>
              <w:t xml:space="preserve"> </w:t>
            </w:r>
            <w:r w:rsidRPr="005F5AE4">
              <w:t>area</w:t>
            </w:r>
            <w:r w:rsidRPr="005F5AE4">
              <w:rPr>
                <w:spacing w:val="19"/>
              </w:rPr>
              <w:t xml:space="preserve"> </w:t>
            </w:r>
            <w:r w:rsidRPr="005F5AE4">
              <w:t>of</w:t>
            </w:r>
            <w:r w:rsidRPr="005F5AE4">
              <w:rPr>
                <w:spacing w:val="19"/>
              </w:rPr>
              <w:t xml:space="preserve"> </w:t>
            </w:r>
            <w:r w:rsidRPr="005F5AE4">
              <w:t>less</w:t>
            </w:r>
            <w:r w:rsidRPr="005F5AE4">
              <w:rPr>
                <w:spacing w:val="19"/>
              </w:rPr>
              <w:t xml:space="preserve"> </w:t>
            </w:r>
            <w:r w:rsidRPr="005F5AE4">
              <w:t>than</w:t>
            </w:r>
            <w:r w:rsidRPr="005F5AE4">
              <w:rPr>
                <w:spacing w:val="19"/>
              </w:rPr>
              <w:t xml:space="preserve"> </w:t>
            </w:r>
            <w:r w:rsidRPr="005F5AE4">
              <w:t>200m²</w:t>
            </w:r>
            <w:r w:rsidRPr="005F5AE4">
              <w:rPr>
                <w:spacing w:val="19"/>
              </w:rPr>
              <w:t xml:space="preserve"> </w:t>
            </w:r>
            <w:r w:rsidRPr="005F5AE4">
              <w:t>there</w:t>
            </w:r>
            <w:r w:rsidRPr="005F5AE4">
              <w:rPr>
                <w:spacing w:val="19"/>
              </w:rPr>
              <w:t xml:space="preserve"> </w:t>
            </w:r>
            <w:r w:rsidRPr="005F5AE4">
              <w:t>shall</w:t>
            </w:r>
            <w:r w:rsidRPr="005F5AE4">
              <w:rPr>
                <w:spacing w:val="19"/>
              </w:rPr>
              <w:t xml:space="preserve"> </w:t>
            </w:r>
            <w:r w:rsidRPr="005F5AE4">
              <w:t>be</w:t>
            </w:r>
            <w:r w:rsidRPr="005F5AE4">
              <w:rPr>
                <w:spacing w:val="19"/>
              </w:rPr>
              <w:t xml:space="preserve"> </w:t>
            </w:r>
            <w:r w:rsidRPr="005F5AE4">
              <w:t>no</w:t>
            </w:r>
            <w:r w:rsidRPr="005F5AE4">
              <w:rPr>
                <w:spacing w:val="19"/>
              </w:rPr>
              <w:t xml:space="preserve"> </w:t>
            </w:r>
            <w:r w:rsidRPr="005F5AE4">
              <w:t>minimum</w:t>
            </w:r>
            <w:r w:rsidRPr="005F5AE4">
              <w:rPr>
                <w:spacing w:val="19"/>
              </w:rPr>
              <w:t xml:space="preserve"> </w:t>
            </w:r>
            <w:r w:rsidRPr="005F5AE4">
              <w:t>frontage</w:t>
            </w:r>
            <w:r w:rsidRPr="005F5AE4">
              <w:rPr>
                <w:spacing w:val="19"/>
              </w:rPr>
              <w:t xml:space="preserve"> </w:t>
            </w:r>
            <w:r w:rsidRPr="005F5AE4">
              <w:t>or</w:t>
            </w:r>
            <w:r w:rsidRPr="005F5AE4">
              <w:rPr>
                <w:spacing w:val="19"/>
              </w:rPr>
              <w:t xml:space="preserve"> </w:t>
            </w:r>
            <w:r w:rsidRPr="005F5AE4">
              <w:t>shape</w:t>
            </w:r>
            <w:r w:rsidRPr="005F5AE4">
              <w:rPr>
                <w:spacing w:val="19"/>
              </w:rPr>
              <w:t xml:space="preserve"> </w:t>
            </w:r>
            <w:r w:rsidRPr="005F5AE4">
              <w:t>factor</w:t>
            </w:r>
          </w:p>
          <w:p w14:paraId="57D7BF87" w14:textId="77777777" w:rsidR="0020062D" w:rsidRPr="005F5AE4" w:rsidRDefault="00151B2A">
            <w:pPr>
              <w:pStyle w:val="TableParagraph"/>
              <w:spacing w:before="0" w:line="207" w:lineRule="exact"/>
            </w:pPr>
            <w:r w:rsidRPr="005F5AE4">
              <w:rPr>
                <w:spacing w:val="-2"/>
              </w:rPr>
              <w:t>requirements.</w:t>
            </w:r>
          </w:p>
        </w:tc>
      </w:tr>
    </w:tbl>
    <w:p w14:paraId="57D7BF89" w14:textId="77777777" w:rsidR="0020062D" w:rsidRPr="005F5AE4" w:rsidRDefault="0020062D">
      <w:pPr>
        <w:pStyle w:val="BodyText"/>
        <w:spacing w:before="2"/>
        <w:rPr>
          <w:sz w:val="22"/>
          <w:szCs w:val="22"/>
        </w:rPr>
      </w:pPr>
    </w:p>
    <w:p w14:paraId="57D7BF8A" w14:textId="77777777" w:rsidR="0020062D" w:rsidRPr="005F5AE4" w:rsidRDefault="00151B2A">
      <w:pPr>
        <w:pStyle w:val="Heading5"/>
        <w:numPr>
          <w:ilvl w:val="0"/>
          <w:numId w:val="14"/>
        </w:numPr>
        <w:tabs>
          <w:tab w:val="left" w:pos="579"/>
          <w:tab w:val="left" w:pos="580"/>
        </w:tabs>
        <w:spacing w:before="94"/>
        <w:rPr>
          <w:sz w:val="22"/>
          <w:szCs w:val="22"/>
        </w:rPr>
      </w:pPr>
      <w:r w:rsidRPr="005F5AE4">
        <w:rPr>
          <w:spacing w:val="-5"/>
          <w:sz w:val="22"/>
          <w:szCs w:val="22"/>
        </w:rPr>
        <w:t>Engineering</w:t>
      </w:r>
      <w:r w:rsidRPr="005F5AE4">
        <w:rPr>
          <w:spacing w:val="8"/>
          <w:sz w:val="22"/>
          <w:szCs w:val="22"/>
        </w:rPr>
        <w:t xml:space="preserve"> </w:t>
      </w:r>
      <w:r w:rsidRPr="005F5AE4">
        <w:rPr>
          <w:spacing w:val="-2"/>
          <w:sz w:val="22"/>
          <w:szCs w:val="22"/>
        </w:rPr>
        <w:t>Design</w:t>
      </w:r>
    </w:p>
    <w:p w14:paraId="57D7BF8B" w14:textId="77777777" w:rsidR="0020062D" w:rsidRPr="006D781F" w:rsidRDefault="00151B2A">
      <w:pPr>
        <w:pStyle w:val="ListParagraph"/>
        <w:numPr>
          <w:ilvl w:val="1"/>
          <w:numId w:val="14"/>
        </w:numPr>
        <w:tabs>
          <w:tab w:val="left" w:pos="1134"/>
          <w:tab w:val="left" w:pos="1135"/>
        </w:tabs>
        <w:spacing w:before="173"/>
        <w:rPr>
          <w:b/>
        </w:rPr>
      </w:pPr>
      <w:r w:rsidRPr="006D781F">
        <w:rPr>
          <w:b/>
          <w:spacing w:val="-2"/>
          <w:position w:val="1"/>
        </w:rPr>
        <w:t>Access</w:t>
      </w:r>
    </w:p>
    <w:p w14:paraId="57D7BF8C" w14:textId="77777777" w:rsidR="0020062D" w:rsidRPr="006D781F" w:rsidRDefault="00151B2A">
      <w:pPr>
        <w:pStyle w:val="BodyText"/>
        <w:spacing w:before="18"/>
        <w:ind w:left="1135"/>
        <w:rPr>
          <w:sz w:val="22"/>
          <w:szCs w:val="22"/>
        </w:rPr>
      </w:pPr>
      <w:r w:rsidRPr="006D781F">
        <w:rPr>
          <w:sz w:val="22"/>
          <w:szCs w:val="22"/>
        </w:rPr>
        <w:t>Compliance</w:t>
      </w:r>
      <w:r w:rsidRPr="006D781F">
        <w:rPr>
          <w:spacing w:val="7"/>
          <w:sz w:val="22"/>
          <w:szCs w:val="22"/>
        </w:rPr>
        <w:t xml:space="preserve"> </w:t>
      </w:r>
      <w:r w:rsidRPr="006D781F">
        <w:rPr>
          <w:sz w:val="22"/>
          <w:szCs w:val="22"/>
        </w:rPr>
        <w:t>with</w:t>
      </w:r>
      <w:r w:rsidRPr="006D781F">
        <w:rPr>
          <w:spacing w:val="7"/>
          <w:sz w:val="22"/>
          <w:szCs w:val="22"/>
        </w:rPr>
        <w:t xml:space="preserve"> </w:t>
      </w:r>
      <w:r w:rsidRPr="006D781F">
        <w:rPr>
          <w:sz w:val="22"/>
          <w:szCs w:val="22"/>
        </w:rPr>
        <w:t>Chapter</w:t>
      </w:r>
      <w:r w:rsidRPr="006D781F">
        <w:rPr>
          <w:spacing w:val="7"/>
          <w:sz w:val="22"/>
          <w:szCs w:val="22"/>
        </w:rPr>
        <w:t xml:space="preserve"> </w:t>
      </w:r>
      <w:r w:rsidRPr="006D781F">
        <w:rPr>
          <w:sz w:val="22"/>
          <w:szCs w:val="22"/>
        </w:rPr>
        <w:t>14A</w:t>
      </w:r>
      <w:r w:rsidRPr="006D781F">
        <w:rPr>
          <w:spacing w:val="7"/>
          <w:sz w:val="22"/>
          <w:szCs w:val="22"/>
        </w:rPr>
        <w:t xml:space="preserve"> </w:t>
      </w:r>
      <w:r w:rsidRPr="006D781F">
        <w:rPr>
          <w:sz w:val="22"/>
          <w:szCs w:val="22"/>
        </w:rPr>
        <w:t>­</w:t>
      </w:r>
      <w:r w:rsidRPr="006D781F">
        <w:rPr>
          <w:spacing w:val="7"/>
          <w:sz w:val="22"/>
          <w:szCs w:val="22"/>
        </w:rPr>
        <w:t xml:space="preserve"> </w:t>
      </w:r>
      <w:r w:rsidRPr="006D781F">
        <w:rPr>
          <w:spacing w:val="-2"/>
          <w:sz w:val="22"/>
          <w:szCs w:val="22"/>
        </w:rPr>
        <w:t>Transport.</w:t>
      </w:r>
    </w:p>
    <w:p w14:paraId="57D7BF8D" w14:textId="77777777" w:rsidR="0020062D" w:rsidRPr="006D781F" w:rsidRDefault="00151B2A">
      <w:pPr>
        <w:pStyle w:val="Heading5"/>
        <w:numPr>
          <w:ilvl w:val="1"/>
          <w:numId w:val="14"/>
        </w:numPr>
        <w:tabs>
          <w:tab w:val="left" w:pos="1134"/>
          <w:tab w:val="left" w:pos="1135"/>
        </w:tabs>
        <w:spacing w:before="113"/>
        <w:rPr>
          <w:sz w:val="22"/>
          <w:szCs w:val="22"/>
        </w:rPr>
      </w:pPr>
      <w:r w:rsidRPr="006D781F">
        <w:rPr>
          <w:position w:val="1"/>
          <w:sz w:val="22"/>
          <w:szCs w:val="22"/>
        </w:rPr>
        <w:t xml:space="preserve">Service Lanes, Private Ways, Pedestrian Accessways and </w:t>
      </w:r>
      <w:r w:rsidRPr="006D781F">
        <w:rPr>
          <w:spacing w:val="-2"/>
          <w:position w:val="1"/>
          <w:sz w:val="22"/>
          <w:szCs w:val="22"/>
        </w:rPr>
        <w:t>Walkways</w:t>
      </w:r>
    </w:p>
    <w:p w14:paraId="57D7BF8E" w14:textId="77777777" w:rsidR="0020062D" w:rsidRPr="006D781F" w:rsidRDefault="00151B2A">
      <w:pPr>
        <w:pStyle w:val="BodyText"/>
        <w:spacing w:before="18"/>
        <w:ind w:left="1135"/>
        <w:rPr>
          <w:sz w:val="22"/>
          <w:szCs w:val="22"/>
        </w:rPr>
      </w:pPr>
      <w:r w:rsidRPr="006D781F">
        <w:rPr>
          <w:sz w:val="22"/>
          <w:szCs w:val="22"/>
        </w:rPr>
        <w:t>Compliance</w:t>
      </w:r>
      <w:r w:rsidRPr="006D781F">
        <w:rPr>
          <w:spacing w:val="7"/>
          <w:sz w:val="22"/>
          <w:szCs w:val="22"/>
        </w:rPr>
        <w:t xml:space="preserve"> </w:t>
      </w:r>
      <w:r w:rsidRPr="006D781F">
        <w:rPr>
          <w:sz w:val="22"/>
          <w:szCs w:val="22"/>
        </w:rPr>
        <w:t>with</w:t>
      </w:r>
      <w:r w:rsidRPr="006D781F">
        <w:rPr>
          <w:spacing w:val="7"/>
          <w:sz w:val="22"/>
          <w:szCs w:val="22"/>
        </w:rPr>
        <w:t xml:space="preserve"> </w:t>
      </w:r>
      <w:r w:rsidRPr="006D781F">
        <w:rPr>
          <w:sz w:val="22"/>
          <w:szCs w:val="22"/>
        </w:rPr>
        <w:t>Chapter</w:t>
      </w:r>
      <w:r w:rsidRPr="006D781F">
        <w:rPr>
          <w:spacing w:val="7"/>
          <w:sz w:val="22"/>
          <w:szCs w:val="22"/>
        </w:rPr>
        <w:t xml:space="preserve"> </w:t>
      </w:r>
      <w:r w:rsidRPr="006D781F">
        <w:rPr>
          <w:sz w:val="22"/>
          <w:szCs w:val="22"/>
        </w:rPr>
        <w:t>14A</w:t>
      </w:r>
      <w:r w:rsidRPr="006D781F">
        <w:rPr>
          <w:spacing w:val="7"/>
          <w:sz w:val="22"/>
          <w:szCs w:val="22"/>
        </w:rPr>
        <w:t xml:space="preserve"> </w:t>
      </w:r>
      <w:r w:rsidRPr="006D781F">
        <w:rPr>
          <w:sz w:val="22"/>
          <w:szCs w:val="22"/>
        </w:rPr>
        <w:t>­</w:t>
      </w:r>
      <w:r w:rsidRPr="006D781F">
        <w:rPr>
          <w:spacing w:val="7"/>
          <w:sz w:val="22"/>
          <w:szCs w:val="22"/>
        </w:rPr>
        <w:t xml:space="preserve"> </w:t>
      </w:r>
      <w:r w:rsidRPr="006D781F">
        <w:rPr>
          <w:spacing w:val="-2"/>
          <w:sz w:val="22"/>
          <w:szCs w:val="22"/>
        </w:rPr>
        <w:t>Transport.</w:t>
      </w:r>
    </w:p>
    <w:p w14:paraId="57D7BF8F" w14:textId="77777777" w:rsidR="0020062D" w:rsidRPr="006D781F" w:rsidRDefault="00151B2A">
      <w:pPr>
        <w:pStyle w:val="Heading5"/>
        <w:numPr>
          <w:ilvl w:val="1"/>
          <w:numId w:val="14"/>
        </w:numPr>
        <w:tabs>
          <w:tab w:val="left" w:pos="1134"/>
          <w:tab w:val="left" w:pos="1135"/>
        </w:tabs>
        <w:spacing w:before="113"/>
        <w:rPr>
          <w:sz w:val="22"/>
          <w:szCs w:val="22"/>
        </w:rPr>
      </w:pPr>
      <w:r w:rsidRPr="006D781F">
        <w:rPr>
          <w:spacing w:val="-2"/>
          <w:position w:val="1"/>
          <w:sz w:val="22"/>
          <w:szCs w:val="22"/>
        </w:rPr>
        <w:t>Street</w:t>
      </w:r>
      <w:r w:rsidRPr="006D781F">
        <w:rPr>
          <w:spacing w:val="-7"/>
          <w:position w:val="1"/>
          <w:sz w:val="22"/>
          <w:szCs w:val="22"/>
        </w:rPr>
        <w:t xml:space="preserve"> </w:t>
      </w:r>
      <w:r w:rsidRPr="006D781F">
        <w:rPr>
          <w:spacing w:val="-2"/>
          <w:position w:val="1"/>
          <w:sz w:val="22"/>
          <w:szCs w:val="22"/>
        </w:rPr>
        <w:t>Lighting</w:t>
      </w:r>
    </w:p>
    <w:p w14:paraId="57D7BF90" w14:textId="77777777" w:rsidR="0020062D" w:rsidRPr="006D781F" w:rsidRDefault="00151B2A">
      <w:pPr>
        <w:pStyle w:val="BodyText"/>
        <w:spacing w:before="18"/>
        <w:ind w:left="1135"/>
        <w:rPr>
          <w:sz w:val="22"/>
          <w:szCs w:val="22"/>
        </w:rPr>
      </w:pPr>
      <w:r w:rsidRPr="006D781F">
        <w:rPr>
          <w:sz w:val="22"/>
          <w:szCs w:val="22"/>
        </w:rPr>
        <w:t>Compliance</w:t>
      </w:r>
      <w:r w:rsidRPr="006D781F">
        <w:rPr>
          <w:spacing w:val="7"/>
          <w:sz w:val="22"/>
          <w:szCs w:val="22"/>
        </w:rPr>
        <w:t xml:space="preserve"> </w:t>
      </w:r>
      <w:r w:rsidRPr="006D781F">
        <w:rPr>
          <w:sz w:val="22"/>
          <w:szCs w:val="22"/>
        </w:rPr>
        <w:t>with</w:t>
      </w:r>
      <w:r w:rsidRPr="006D781F">
        <w:rPr>
          <w:spacing w:val="8"/>
          <w:sz w:val="22"/>
          <w:szCs w:val="22"/>
        </w:rPr>
        <w:t xml:space="preserve"> </w:t>
      </w:r>
      <w:r w:rsidRPr="006D781F">
        <w:rPr>
          <w:sz w:val="22"/>
          <w:szCs w:val="22"/>
        </w:rPr>
        <w:t>AS/NZS</w:t>
      </w:r>
      <w:r w:rsidRPr="006D781F">
        <w:rPr>
          <w:spacing w:val="6"/>
          <w:sz w:val="22"/>
          <w:szCs w:val="22"/>
        </w:rPr>
        <w:t xml:space="preserve"> </w:t>
      </w:r>
      <w:r w:rsidRPr="006D781F">
        <w:rPr>
          <w:sz w:val="22"/>
          <w:szCs w:val="22"/>
        </w:rPr>
        <w:t>1158:2005</w:t>
      </w:r>
      <w:r w:rsidRPr="006D781F">
        <w:rPr>
          <w:spacing w:val="8"/>
          <w:sz w:val="22"/>
          <w:szCs w:val="22"/>
        </w:rPr>
        <w:t xml:space="preserve"> </w:t>
      </w:r>
      <w:r w:rsidRPr="006D781F">
        <w:rPr>
          <w:sz w:val="22"/>
          <w:szCs w:val="22"/>
        </w:rPr>
        <w:t>Code</w:t>
      </w:r>
      <w:r w:rsidRPr="006D781F">
        <w:rPr>
          <w:spacing w:val="7"/>
          <w:sz w:val="22"/>
          <w:szCs w:val="22"/>
        </w:rPr>
        <w:t xml:space="preserve"> </w:t>
      </w:r>
      <w:r w:rsidRPr="006D781F">
        <w:rPr>
          <w:sz w:val="22"/>
          <w:szCs w:val="22"/>
        </w:rPr>
        <w:t>of</w:t>
      </w:r>
      <w:r w:rsidRPr="006D781F">
        <w:rPr>
          <w:spacing w:val="8"/>
          <w:sz w:val="22"/>
          <w:szCs w:val="22"/>
        </w:rPr>
        <w:t xml:space="preserve"> </w:t>
      </w:r>
      <w:r w:rsidRPr="006D781F">
        <w:rPr>
          <w:sz w:val="22"/>
          <w:szCs w:val="22"/>
        </w:rPr>
        <w:t>Practice</w:t>
      </w:r>
      <w:r w:rsidRPr="006D781F">
        <w:rPr>
          <w:spacing w:val="6"/>
          <w:sz w:val="22"/>
          <w:szCs w:val="22"/>
        </w:rPr>
        <w:t xml:space="preserve"> </w:t>
      </w:r>
      <w:r w:rsidRPr="006D781F">
        <w:rPr>
          <w:sz w:val="22"/>
          <w:szCs w:val="22"/>
        </w:rPr>
        <w:t>for</w:t>
      </w:r>
      <w:r w:rsidRPr="006D781F">
        <w:rPr>
          <w:spacing w:val="7"/>
          <w:sz w:val="22"/>
          <w:szCs w:val="22"/>
        </w:rPr>
        <w:t xml:space="preserve"> </w:t>
      </w:r>
      <w:r w:rsidRPr="006D781F">
        <w:rPr>
          <w:sz w:val="22"/>
          <w:szCs w:val="22"/>
        </w:rPr>
        <w:t>Road</w:t>
      </w:r>
      <w:r w:rsidRPr="006D781F">
        <w:rPr>
          <w:spacing w:val="8"/>
          <w:sz w:val="22"/>
          <w:szCs w:val="22"/>
        </w:rPr>
        <w:t xml:space="preserve"> </w:t>
      </w:r>
      <w:r w:rsidRPr="006D781F">
        <w:rPr>
          <w:spacing w:val="-2"/>
          <w:sz w:val="22"/>
          <w:szCs w:val="22"/>
        </w:rPr>
        <w:t>Lighting.</w:t>
      </w:r>
    </w:p>
    <w:p w14:paraId="57D7BF91" w14:textId="77777777" w:rsidR="0020062D" w:rsidRPr="006D781F" w:rsidRDefault="00151B2A">
      <w:pPr>
        <w:pStyle w:val="Heading5"/>
        <w:numPr>
          <w:ilvl w:val="1"/>
          <w:numId w:val="14"/>
        </w:numPr>
        <w:tabs>
          <w:tab w:val="left" w:pos="1134"/>
          <w:tab w:val="left" w:pos="1135"/>
        </w:tabs>
        <w:spacing w:before="113"/>
        <w:rPr>
          <w:sz w:val="22"/>
          <w:szCs w:val="22"/>
        </w:rPr>
      </w:pPr>
      <w:r w:rsidRPr="006D781F">
        <w:rPr>
          <w:spacing w:val="-2"/>
          <w:position w:val="1"/>
          <w:sz w:val="22"/>
          <w:szCs w:val="22"/>
        </w:rPr>
        <w:lastRenderedPageBreak/>
        <w:t>Stormwater</w:t>
      </w:r>
    </w:p>
    <w:p w14:paraId="57D7BF92" w14:textId="61491F02" w:rsidR="0020062D" w:rsidRPr="006D781F" w:rsidRDefault="00151B2A">
      <w:pPr>
        <w:pStyle w:val="BodyText"/>
        <w:spacing w:before="18"/>
        <w:ind w:left="1135"/>
        <w:rPr>
          <w:sz w:val="22"/>
          <w:szCs w:val="22"/>
        </w:rPr>
      </w:pPr>
      <w:r w:rsidRPr="006D781F">
        <w:rPr>
          <w:sz w:val="22"/>
          <w:szCs w:val="22"/>
        </w:rPr>
        <w:t>Compliance</w:t>
      </w:r>
      <w:r w:rsidRPr="006D781F">
        <w:rPr>
          <w:spacing w:val="22"/>
          <w:sz w:val="22"/>
          <w:szCs w:val="22"/>
        </w:rPr>
        <w:t xml:space="preserve"> </w:t>
      </w:r>
      <w:r w:rsidRPr="006D781F">
        <w:rPr>
          <w:sz w:val="22"/>
          <w:szCs w:val="22"/>
        </w:rPr>
        <w:t>with</w:t>
      </w:r>
      <w:r w:rsidRPr="006D781F">
        <w:rPr>
          <w:spacing w:val="23"/>
          <w:sz w:val="22"/>
          <w:szCs w:val="22"/>
        </w:rPr>
        <w:t xml:space="preserve"> </w:t>
      </w:r>
      <w:r w:rsidRPr="006D781F">
        <w:rPr>
          <w:sz w:val="22"/>
          <w:szCs w:val="22"/>
        </w:rPr>
        <w:t>the</w:t>
      </w:r>
      <w:r w:rsidRPr="006D781F">
        <w:rPr>
          <w:spacing w:val="22"/>
          <w:sz w:val="22"/>
          <w:szCs w:val="22"/>
        </w:rPr>
        <w:t xml:space="preserve"> </w:t>
      </w:r>
      <w:r w:rsidRPr="006D781F">
        <w:rPr>
          <w:sz w:val="22"/>
          <w:szCs w:val="22"/>
        </w:rPr>
        <w:t>following</w:t>
      </w:r>
      <w:r w:rsidRPr="006D781F">
        <w:rPr>
          <w:spacing w:val="23"/>
          <w:sz w:val="22"/>
          <w:szCs w:val="22"/>
        </w:rPr>
        <w:t xml:space="preserve"> </w:t>
      </w:r>
      <w:r w:rsidRPr="006D781F">
        <w:rPr>
          <w:spacing w:val="-2"/>
          <w:sz w:val="22"/>
          <w:szCs w:val="22"/>
        </w:rPr>
        <w:t>standards:</w:t>
      </w:r>
    </w:p>
    <w:p w14:paraId="57D7BF94" w14:textId="4D37696A" w:rsidR="0020062D" w:rsidRPr="006D781F" w:rsidRDefault="006D781F">
      <w:pPr>
        <w:pStyle w:val="Heading4"/>
        <w:rPr>
          <w:sz w:val="24"/>
          <w:szCs w:val="24"/>
        </w:rPr>
      </w:pPr>
      <w:r w:rsidRPr="006D781F">
        <w:rPr>
          <w:noProof/>
          <w:sz w:val="24"/>
          <w:szCs w:val="24"/>
        </w:rPr>
        <w:drawing>
          <wp:anchor distT="0" distB="0" distL="0" distR="0" simplePos="0" relativeHeight="7" behindDoc="0" locked="0" layoutInCell="1" allowOverlap="1" wp14:anchorId="57D7C1D0" wp14:editId="2E8D882B">
            <wp:simplePos x="0" y="0"/>
            <wp:positionH relativeFrom="page">
              <wp:posOffset>1199046</wp:posOffset>
            </wp:positionH>
            <wp:positionV relativeFrom="paragraph">
              <wp:posOffset>326086</wp:posOffset>
            </wp:positionV>
            <wp:extent cx="5662793" cy="4065270"/>
            <wp:effectExtent l="0" t="0" r="0" b="0"/>
            <wp:wrapTopAndBottom/>
            <wp:docPr id="1"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jpeg"/>
                    <pic:cNvPicPr/>
                  </pic:nvPicPr>
                  <pic:blipFill>
                    <a:blip r:embed="rId13" cstate="print"/>
                    <a:stretch>
                      <a:fillRect/>
                    </a:stretch>
                  </pic:blipFill>
                  <pic:spPr>
                    <a:xfrm>
                      <a:off x="0" y="0"/>
                      <a:ext cx="5662793" cy="4065270"/>
                    </a:xfrm>
                    <a:prstGeom prst="rect">
                      <a:avLst/>
                    </a:prstGeom>
                  </pic:spPr>
                </pic:pic>
              </a:graphicData>
            </a:graphic>
          </wp:anchor>
        </w:drawing>
      </w:r>
      <w:r w:rsidR="00151B2A" w:rsidRPr="006D781F">
        <w:rPr>
          <w:sz w:val="24"/>
          <w:szCs w:val="24"/>
        </w:rPr>
        <w:t>Levels</w:t>
      </w:r>
      <w:r w:rsidR="00151B2A" w:rsidRPr="006D781F">
        <w:rPr>
          <w:spacing w:val="31"/>
          <w:sz w:val="24"/>
          <w:szCs w:val="24"/>
        </w:rPr>
        <w:t xml:space="preserve"> </w:t>
      </w:r>
      <w:r w:rsidR="00151B2A" w:rsidRPr="006D781F">
        <w:rPr>
          <w:sz w:val="24"/>
          <w:szCs w:val="24"/>
        </w:rPr>
        <w:t>of</w:t>
      </w:r>
      <w:r w:rsidR="00151B2A" w:rsidRPr="006D781F">
        <w:rPr>
          <w:spacing w:val="31"/>
          <w:sz w:val="24"/>
          <w:szCs w:val="24"/>
        </w:rPr>
        <w:t xml:space="preserve"> </w:t>
      </w:r>
      <w:r w:rsidR="00151B2A" w:rsidRPr="006D781F">
        <w:rPr>
          <w:sz w:val="24"/>
          <w:szCs w:val="24"/>
        </w:rPr>
        <w:t>Stormwater</w:t>
      </w:r>
      <w:r w:rsidR="00151B2A" w:rsidRPr="006D781F">
        <w:rPr>
          <w:spacing w:val="31"/>
          <w:sz w:val="24"/>
          <w:szCs w:val="24"/>
        </w:rPr>
        <w:t xml:space="preserve"> </w:t>
      </w:r>
      <w:r w:rsidR="00151B2A" w:rsidRPr="006D781F">
        <w:rPr>
          <w:sz w:val="24"/>
          <w:szCs w:val="24"/>
        </w:rPr>
        <w:t>Protection</w:t>
      </w:r>
      <w:r w:rsidR="00151B2A" w:rsidRPr="006D781F">
        <w:rPr>
          <w:spacing w:val="31"/>
          <w:sz w:val="24"/>
          <w:szCs w:val="24"/>
        </w:rPr>
        <w:t xml:space="preserve"> </w:t>
      </w:r>
      <w:r w:rsidR="00151B2A" w:rsidRPr="006D781F">
        <w:rPr>
          <w:sz w:val="24"/>
          <w:szCs w:val="24"/>
        </w:rPr>
        <w:t>to</w:t>
      </w:r>
      <w:r w:rsidR="00151B2A" w:rsidRPr="006D781F">
        <w:rPr>
          <w:spacing w:val="31"/>
          <w:sz w:val="24"/>
          <w:szCs w:val="24"/>
        </w:rPr>
        <w:t xml:space="preserve"> </w:t>
      </w:r>
      <w:r w:rsidR="00151B2A" w:rsidRPr="006D781F">
        <w:rPr>
          <w:sz w:val="24"/>
          <w:szCs w:val="24"/>
        </w:rPr>
        <w:t>be</w:t>
      </w:r>
      <w:r w:rsidR="00151B2A" w:rsidRPr="006D781F">
        <w:rPr>
          <w:spacing w:val="31"/>
          <w:sz w:val="24"/>
          <w:szCs w:val="24"/>
        </w:rPr>
        <w:t xml:space="preserve"> </w:t>
      </w:r>
      <w:r w:rsidR="00151B2A" w:rsidRPr="006D781F">
        <w:rPr>
          <w:sz w:val="24"/>
          <w:szCs w:val="24"/>
        </w:rPr>
        <w:t>provided</w:t>
      </w:r>
      <w:r w:rsidR="00151B2A" w:rsidRPr="006D781F">
        <w:rPr>
          <w:spacing w:val="31"/>
          <w:sz w:val="24"/>
          <w:szCs w:val="24"/>
        </w:rPr>
        <w:t xml:space="preserve"> </w:t>
      </w:r>
      <w:r w:rsidR="00151B2A" w:rsidRPr="006D781F">
        <w:rPr>
          <w:sz w:val="24"/>
          <w:szCs w:val="24"/>
        </w:rPr>
        <w:t>by</w:t>
      </w:r>
      <w:r w:rsidR="00151B2A" w:rsidRPr="006D781F">
        <w:rPr>
          <w:spacing w:val="31"/>
          <w:sz w:val="24"/>
          <w:szCs w:val="24"/>
        </w:rPr>
        <w:t xml:space="preserve"> </w:t>
      </w:r>
      <w:r w:rsidR="00151B2A" w:rsidRPr="006D781F">
        <w:rPr>
          <w:sz w:val="24"/>
          <w:szCs w:val="24"/>
        </w:rPr>
        <w:t>Services</w:t>
      </w:r>
      <w:r w:rsidR="00151B2A" w:rsidRPr="006D781F">
        <w:rPr>
          <w:spacing w:val="31"/>
          <w:sz w:val="24"/>
          <w:szCs w:val="24"/>
        </w:rPr>
        <w:t xml:space="preserve"> </w:t>
      </w:r>
      <w:r w:rsidR="00151B2A" w:rsidRPr="006D781F">
        <w:rPr>
          <w:sz w:val="24"/>
          <w:szCs w:val="24"/>
        </w:rPr>
        <w:t>in</w:t>
      </w:r>
      <w:r w:rsidR="00151B2A" w:rsidRPr="006D781F">
        <w:rPr>
          <w:spacing w:val="31"/>
          <w:sz w:val="24"/>
          <w:szCs w:val="24"/>
        </w:rPr>
        <w:t xml:space="preserve"> </w:t>
      </w:r>
      <w:r w:rsidR="00151B2A" w:rsidRPr="006D781F">
        <w:rPr>
          <w:sz w:val="24"/>
          <w:szCs w:val="24"/>
        </w:rPr>
        <w:t>New</w:t>
      </w:r>
      <w:r w:rsidR="00151B2A" w:rsidRPr="006D781F">
        <w:rPr>
          <w:spacing w:val="31"/>
          <w:sz w:val="24"/>
          <w:szCs w:val="24"/>
        </w:rPr>
        <w:t xml:space="preserve"> </w:t>
      </w:r>
      <w:r w:rsidR="00151B2A" w:rsidRPr="006D781F">
        <w:rPr>
          <w:spacing w:val="-2"/>
          <w:sz w:val="24"/>
          <w:szCs w:val="24"/>
        </w:rPr>
        <w:t>Areas</w:t>
      </w:r>
    </w:p>
    <w:p w14:paraId="57D7BF95" w14:textId="77777777" w:rsidR="0020062D" w:rsidRDefault="0020062D">
      <w:pPr>
        <w:sectPr w:rsidR="0020062D">
          <w:pgSz w:w="11900" w:h="16840"/>
          <w:pgMar w:top="1520" w:right="980" w:bottom="780" w:left="1200" w:header="697" w:footer="591" w:gutter="0"/>
          <w:cols w:space="720"/>
        </w:sectPr>
      </w:pPr>
    </w:p>
    <w:p w14:paraId="57D7BF96" w14:textId="77777777" w:rsidR="0020062D" w:rsidRDefault="00151B2A">
      <w:pPr>
        <w:spacing w:before="86"/>
        <w:ind w:left="610"/>
        <w:rPr>
          <w:b/>
          <w:sz w:val="21"/>
        </w:rPr>
      </w:pPr>
      <w:r>
        <w:rPr>
          <w:noProof/>
        </w:rPr>
        <w:lastRenderedPageBreak/>
        <w:drawing>
          <wp:anchor distT="0" distB="0" distL="0" distR="0" simplePos="0" relativeHeight="8" behindDoc="0" locked="0" layoutInCell="1" allowOverlap="1" wp14:anchorId="57D7C1D2" wp14:editId="57D7C1D3">
            <wp:simplePos x="0" y="0"/>
            <wp:positionH relativeFrom="page">
              <wp:posOffset>1149350</wp:posOffset>
            </wp:positionH>
            <wp:positionV relativeFrom="paragraph">
              <wp:posOffset>227315</wp:posOffset>
            </wp:positionV>
            <wp:extent cx="5730211" cy="5006340"/>
            <wp:effectExtent l="0" t="0" r="0" b="0"/>
            <wp:wrapTopAndBottom/>
            <wp:docPr id="3"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4" cstate="print"/>
                    <a:stretch>
                      <a:fillRect/>
                    </a:stretch>
                  </pic:blipFill>
                  <pic:spPr>
                    <a:xfrm>
                      <a:off x="0" y="0"/>
                      <a:ext cx="5730211" cy="5006340"/>
                    </a:xfrm>
                    <a:prstGeom prst="rect">
                      <a:avLst/>
                    </a:prstGeom>
                  </pic:spPr>
                </pic:pic>
              </a:graphicData>
            </a:graphic>
          </wp:anchor>
        </w:drawing>
      </w:r>
      <w:r>
        <w:rPr>
          <w:b/>
          <w:sz w:val="21"/>
        </w:rPr>
        <w:t>Levels</w:t>
      </w:r>
      <w:r>
        <w:rPr>
          <w:b/>
          <w:spacing w:val="23"/>
          <w:sz w:val="21"/>
        </w:rPr>
        <w:t xml:space="preserve"> </w:t>
      </w:r>
      <w:r>
        <w:rPr>
          <w:b/>
          <w:sz w:val="21"/>
        </w:rPr>
        <w:t>of</w:t>
      </w:r>
      <w:r>
        <w:rPr>
          <w:b/>
          <w:spacing w:val="25"/>
          <w:sz w:val="21"/>
        </w:rPr>
        <w:t xml:space="preserve"> </w:t>
      </w:r>
      <w:r>
        <w:rPr>
          <w:b/>
          <w:sz w:val="21"/>
        </w:rPr>
        <w:t>Stormwater</w:t>
      </w:r>
      <w:r>
        <w:rPr>
          <w:b/>
          <w:spacing w:val="26"/>
          <w:sz w:val="21"/>
        </w:rPr>
        <w:t xml:space="preserve"> </w:t>
      </w:r>
      <w:r>
        <w:rPr>
          <w:b/>
          <w:sz w:val="21"/>
        </w:rPr>
        <w:t>Protection</w:t>
      </w:r>
      <w:r>
        <w:rPr>
          <w:b/>
          <w:spacing w:val="25"/>
          <w:sz w:val="21"/>
        </w:rPr>
        <w:t xml:space="preserve"> </w:t>
      </w:r>
      <w:r>
        <w:rPr>
          <w:b/>
          <w:sz w:val="21"/>
        </w:rPr>
        <w:t>to</w:t>
      </w:r>
      <w:r>
        <w:rPr>
          <w:b/>
          <w:spacing w:val="25"/>
          <w:sz w:val="21"/>
        </w:rPr>
        <w:t xml:space="preserve"> </w:t>
      </w:r>
      <w:r>
        <w:rPr>
          <w:b/>
          <w:sz w:val="21"/>
        </w:rPr>
        <w:t>be</w:t>
      </w:r>
      <w:r>
        <w:rPr>
          <w:b/>
          <w:spacing w:val="26"/>
          <w:sz w:val="21"/>
        </w:rPr>
        <w:t xml:space="preserve"> </w:t>
      </w:r>
      <w:r>
        <w:rPr>
          <w:b/>
          <w:sz w:val="21"/>
        </w:rPr>
        <w:t>Provided</w:t>
      </w:r>
      <w:r>
        <w:rPr>
          <w:b/>
          <w:spacing w:val="25"/>
          <w:sz w:val="21"/>
        </w:rPr>
        <w:t xml:space="preserve"> </w:t>
      </w:r>
      <w:r>
        <w:rPr>
          <w:b/>
          <w:sz w:val="21"/>
        </w:rPr>
        <w:t>by</w:t>
      </w:r>
      <w:r>
        <w:rPr>
          <w:b/>
          <w:spacing w:val="25"/>
          <w:sz w:val="21"/>
        </w:rPr>
        <w:t xml:space="preserve"> </w:t>
      </w:r>
      <w:r>
        <w:rPr>
          <w:b/>
          <w:sz w:val="21"/>
        </w:rPr>
        <w:t>New</w:t>
      </w:r>
      <w:r>
        <w:rPr>
          <w:b/>
          <w:spacing w:val="26"/>
          <w:sz w:val="21"/>
        </w:rPr>
        <w:t xml:space="preserve"> </w:t>
      </w:r>
      <w:r>
        <w:rPr>
          <w:b/>
          <w:sz w:val="21"/>
        </w:rPr>
        <w:t>Drains</w:t>
      </w:r>
      <w:r>
        <w:rPr>
          <w:b/>
          <w:spacing w:val="25"/>
          <w:sz w:val="21"/>
        </w:rPr>
        <w:t xml:space="preserve"> </w:t>
      </w:r>
      <w:r>
        <w:rPr>
          <w:b/>
          <w:sz w:val="21"/>
        </w:rPr>
        <w:t>in</w:t>
      </w:r>
      <w:r>
        <w:rPr>
          <w:b/>
          <w:spacing w:val="25"/>
          <w:sz w:val="21"/>
        </w:rPr>
        <w:t xml:space="preserve"> </w:t>
      </w:r>
      <w:r>
        <w:rPr>
          <w:b/>
          <w:sz w:val="21"/>
        </w:rPr>
        <w:t>Existing</w:t>
      </w:r>
      <w:r>
        <w:rPr>
          <w:b/>
          <w:spacing w:val="26"/>
          <w:sz w:val="21"/>
        </w:rPr>
        <w:t xml:space="preserve"> </w:t>
      </w:r>
      <w:r>
        <w:rPr>
          <w:b/>
          <w:spacing w:val="-2"/>
          <w:sz w:val="21"/>
        </w:rPr>
        <w:t>Areas</w:t>
      </w:r>
    </w:p>
    <w:p w14:paraId="57D7BF97" w14:textId="3C9AE0AC" w:rsidR="0020062D" w:rsidRDefault="0020062D">
      <w:pPr>
        <w:pStyle w:val="BodyText"/>
        <w:spacing w:before="10"/>
        <w:rPr>
          <w:b/>
          <w:sz w:val="25"/>
        </w:rPr>
      </w:pPr>
    </w:p>
    <w:p w14:paraId="1CA9F47D" w14:textId="3F151642" w:rsidR="008A0E00" w:rsidRDefault="008A0E00">
      <w:pPr>
        <w:pStyle w:val="BodyText"/>
        <w:spacing w:before="10"/>
        <w:rPr>
          <w:b/>
          <w:sz w:val="25"/>
        </w:rPr>
      </w:pPr>
    </w:p>
    <w:p w14:paraId="41EDA01C" w14:textId="355E9FC7" w:rsidR="007C2B5E" w:rsidRPr="008D5A3F" w:rsidRDefault="007C2B5E" w:rsidP="008D5A3F">
      <w:pPr>
        <w:pStyle w:val="ADMENDMENT"/>
        <w:ind w:left="-284"/>
        <w:rPr>
          <w:rStyle w:val="normaltextrun"/>
          <w:sz w:val="22"/>
          <w:szCs w:val="22"/>
        </w:rPr>
      </w:pPr>
      <w:r w:rsidRPr="008D5A3F">
        <w:rPr>
          <w:rStyle w:val="normaltextrun"/>
          <w:sz w:val="22"/>
          <w:szCs w:val="22"/>
        </w:rPr>
        <w:t>AMENDMENT 351 - Amend section on engineering design standards for wastewater (section 11.2.2.1(b)(v)) for Retail and Suburban Commercial and Suburban Mixed Use Activity Areas  </w:t>
      </w:r>
    </w:p>
    <w:p w14:paraId="57D7BF98" w14:textId="77777777" w:rsidR="0020062D" w:rsidRPr="008B49C7" w:rsidRDefault="00151B2A">
      <w:pPr>
        <w:pStyle w:val="Heading5"/>
        <w:numPr>
          <w:ilvl w:val="1"/>
          <w:numId w:val="14"/>
        </w:numPr>
        <w:tabs>
          <w:tab w:val="left" w:pos="1134"/>
          <w:tab w:val="left" w:pos="1135"/>
        </w:tabs>
        <w:spacing w:before="99"/>
        <w:rPr>
          <w:sz w:val="22"/>
          <w:szCs w:val="22"/>
        </w:rPr>
      </w:pPr>
      <w:r w:rsidRPr="008B49C7">
        <w:rPr>
          <w:spacing w:val="-2"/>
          <w:position w:val="1"/>
          <w:sz w:val="22"/>
          <w:szCs w:val="22"/>
        </w:rPr>
        <w:t>Wastewater</w:t>
      </w:r>
    </w:p>
    <w:p w14:paraId="57D7BF99" w14:textId="77777777" w:rsidR="0020062D" w:rsidRPr="008B49C7" w:rsidRDefault="00151B2A">
      <w:pPr>
        <w:pStyle w:val="BodyText"/>
        <w:spacing w:before="18"/>
        <w:ind w:left="1135"/>
        <w:rPr>
          <w:sz w:val="22"/>
          <w:szCs w:val="22"/>
        </w:rPr>
      </w:pPr>
      <w:r w:rsidRPr="008B49C7">
        <w:rPr>
          <w:sz w:val="22"/>
          <w:szCs w:val="22"/>
        </w:rPr>
        <w:t>Compliance</w:t>
      </w:r>
      <w:r w:rsidRPr="008B49C7">
        <w:rPr>
          <w:spacing w:val="22"/>
          <w:sz w:val="22"/>
          <w:szCs w:val="22"/>
        </w:rPr>
        <w:t xml:space="preserve"> </w:t>
      </w:r>
      <w:r w:rsidRPr="008B49C7">
        <w:rPr>
          <w:sz w:val="22"/>
          <w:szCs w:val="22"/>
        </w:rPr>
        <w:t>with</w:t>
      </w:r>
      <w:r w:rsidRPr="008B49C7">
        <w:rPr>
          <w:spacing w:val="23"/>
          <w:sz w:val="22"/>
          <w:szCs w:val="22"/>
        </w:rPr>
        <w:t xml:space="preserve"> </w:t>
      </w:r>
      <w:r w:rsidRPr="008B49C7">
        <w:rPr>
          <w:sz w:val="22"/>
          <w:szCs w:val="22"/>
        </w:rPr>
        <w:t>the</w:t>
      </w:r>
      <w:r w:rsidRPr="008B49C7">
        <w:rPr>
          <w:spacing w:val="22"/>
          <w:sz w:val="22"/>
          <w:szCs w:val="22"/>
        </w:rPr>
        <w:t xml:space="preserve"> </w:t>
      </w:r>
      <w:r w:rsidRPr="008B49C7">
        <w:rPr>
          <w:sz w:val="22"/>
          <w:szCs w:val="22"/>
        </w:rPr>
        <w:t>following</w:t>
      </w:r>
      <w:r w:rsidRPr="008B49C7">
        <w:rPr>
          <w:spacing w:val="23"/>
          <w:sz w:val="22"/>
          <w:szCs w:val="22"/>
        </w:rPr>
        <w:t xml:space="preserve"> </w:t>
      </w:r>
      <w:r w:rsidRPr="008B49C7">
        <w:rPr>
          <w:spacing w:val="-2"/>
          <w:sz w:val="22"/>
          <w:szCs w:val="22"/>
        </w:rPr>
        <w:t>standards:</w:t>
      </w:r>
    </w:p>
    <w:p w14:paraId="57D7BF9A" w14:textId="77777777" w:rsidR="0020062D" w:rsidRPr="008B49C7" w:rsidRDefault="0020062D">
      <w:pPr>
        <w:pStyle w:val="BodyText"/>
        <w:spacing w:before="1"/>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1380"/>
        <w:gridCol w:w="5610"/>
        <w:gridCol w:w="1935"/>
      </w:tblGrid>
      <w:tr w:rsidR="0020062D" w:rsidRPr="008B49C7" w14:paraId="57D7BF9C" w14:textId="77777777">
        <w:trPr>
          <w:trHeight w:val="240"/>
        </w:trPr>
        <w:tc>
          <w:tcPr>
            <w:tcW w:w="8925" w:type="dxa"/>
            <w:gridSpan w:val="3"/>
          </w:tcPr>
          <w:p w14:paraId="57D7BF9B" w14:textId="77777777" w:rsidR="0020062D" w:rsidRPr="008B49C7" w:rsidRDefault="00151B2A">
            <w:pPr>
              <w:pStyle w:val="TableParagraph"/>
              <w:rPr>
                <w:b/>
              </w:rPr>
            </w:pPr>
            <w:r w:rsidRPr="008B49C7">
              <w:rPr>
                <w:b/>
              </w:rPr>
              <w:t>Residential</w:t>
            </w:r>
            <w:r w:rsidRPr="008B49C7">
              <w:rPr>
                <w:b/>
                <w:spacing w:val="-12"/>
              </w:rPr>
              <w:t xml:space="preserve"> </w:t>
            </w:r>
            <w:r w:rsidRPr="008B49C7">
              <w:rPr>
                <w:b/>
                <w:spacing w:val="-2"/>
              </w:rPr>
              <w:t>Areas</w:t>
            </w:r>
          </w:p>
        </w:tc>
      </w:tr>
      <w:tr w:rsidR="0020062D" w:rsidRPr="008B49C7" w14:paraId="57D7BFA0" w14:textId="77777777">
        <w:trPr>
          <w:trHeight w:val="240"/>
        </w:trPr>
        <w:tc>
          <w:tcPr>
            <w:tcW w:w="1380" w:type="dxa"/>
          </w:tcPr>
          <w:p w14:paraId="57D7BF9D" w14:textId="77777777" w:rsidR="0020062D" w:rsidRPr="008B49C7" w:rsidRDefault="0020062D">
            <w:pPr>
              <w:pStyle w:val="TableParagraph"/>
              <w:spacing w:before="0"/>
              <w:ind w:left="0"/>
              <w:rPr>
                <w:rFonts w:ascii="Times New Roman"/>
              </w:rPr>
            </w:pPr>
          </w:p>
        </w:tc>
        <w:tc>
          <w:tcPr>
            <w:tcW w:w="5610" w:type="dxa"/>
          </w:tcPr>
          <w:p w14:paraId="57D7BF9E" w14:textId="77777777" w:rsidR="0020062D" w:rsidRPr="008B49C7" w:rsidRDefault="0020062D">
            <w:pPr>
              <w:pStyle w:val="TableParagraph"/>
              <w:spacing w:before="0"/>
              <w:ind w:left="0"/>
              <w:rPr>
                <w:rFonts w:ascii="Times New Roman"/>
              </w:rPr>
            </w:pPr>
          </w:p>
        </w:tc>
        <w:tc>
          <w:tcPr>
            <w:tcW w:w="1935" w:type="dxa"/>
          </w:tcPr>
          <w:p w14:paraId="57D7BF9F" w14:textId="77777777" w:rsidR="0020062D" w:rsidRPr="008B49C7" w:rsidRDefault="0020062D">
            <w:pPr>
              <w:pStyle w:val="TableParagraph"/>
              <w:spacing w:before="0"/>
              <w:ind w:left="0"/>
              <w:rPr>
                <w:rFonts w:ascii="Times New Roman"/>
              </w:rPr>
            </w:pPr>
          </w:p>
        </w:tc>
      </w:tr>
      <w:tr w:rsidR="0020062D" w:rsidRPr="008B49C7" w14:paraId="57D7BFA4" w14:textId="77777777">
        <w:trPr>
          <w:trHeight w:val="240"/>
        </w:trPr>
        <w:tc>
          <w:tcPr>
            <w:tcW w:w="1380" w:type="dxa"/>
          </w:tcPr>
          <w:p w14:paraId="57D7BFA1" w14:textId="77777777" w:rsidR="0020062D" w:rsidRPr="008B49C7" w:rsidRDefault="00151B2A">
            <w:pPr>
              <w:pStyle w:val="TableParagraph"/>
            </w:pPr>
            <w:r w:rsidRPr="008B49C7">
              <w:rPr>
                <w:spacing w:val="-4"/>
              </w:rPr>
              <w:t>ADWF</w:t>
            </w:r>
          </w:p>
        </w:tc>
        <w:tc>
          <w:tcPr>
            <w:tcW w:w="5610" w:type="dxa"/>
          </w:tcPr>
          <w:p w14:paraId="57D7BFA2" w14:textId="77777777" w:rsidR="0020062D" w:rsidRPr="008B49C7" w:rsidRDefault="00151B2A">
            <w:pPr>
              <w:pStyle w:val="TableParagraph"/>
            </w:pPr>
            <w:r w:rsidRPr="008B49C7">
              <w:t>(Average</w:t>
            </w:r>
            <w:r w:rsidRPr="008B49C7">
              <w:rPr>
                <w:spacing w:val="-9"/>
              </w:rPr>
              <w:t xml:space="preserve"> </w:t>
            </w:r>
            <w:r w:rsidRPr="008B49C7">
              <w:t>Dry</w:t>
            </w:r>
            <w:r w:rsidRPr="008B49C7">
              <w:rPr>
                <w:spacing w:val="-7"/>
              </w:rPr>
              <w:t xml:space="preserve"> </w:t>
            </w:r>
            <w:r w:rsidRPr="008B49C7">
              <w:t>Weather</w:t>
            </w:r>
            <w:r w:rsidRPr="008B49C7">
              <w:rPr>
                <w:spacing w:val="-7"/>
              </w:rPr>
              <w:t xml:space="preserve"> </w:t>
            </w:r>
            <w:r w:rsidRPr="008B49C7">
              <w:rPr>
                <w:spacing w:val="-2"/>
              </w:rPr>
              <w:t>Flow)</w:t>
            </w:r>
          </w:p>
        </w:tc>
        <w:tc>
          <w:tcPr>
            <w:tcW w:w="1935" w:type="dxa"/>
          </w:tcPr>
          <w:p w14:paraId="57D7BFA3" w14:textId="77777777" w:rsidR="0020062D" w:rsidRPr="008B49C7" w:rsidRDefault="00151B2A">
            <w:pPr>
              <w:pStyle w:val="TableParagraph"/>
            </w:pPr>
            <w:r w:rsidRPr="008B49C7">
              <w:t>270</w:t>
            </w:r>
            <w:r w:rsidRPr="008B49C7">
              <w:rPr>
                <w:spacing w:val="5"/>
              </w:rPr>
              <w:t xml:space="preserve"> </w:t>
            </w:r>
            <w:r w:rsidRPr="008B49C7">
              <w:rPr>
                <w:spacing w:val="-2"/>
              </w:rPr>
              <w:t>l/h/d</w:t>
            </w:r>
          </w:p>
        </w:tc>
      </w:tr>
      <w:tr w:rsidR="0020062D" w:rsidRPr="008B49C7" w14:paraId="57D7BFA8" w14:textId="77777777">
        <w:trPr>
          <w:trHeight w:val="240"/>
        </w:trPr>
        <w:tc>
          <w:tcPr>
            <w:tcW w:w="1380" w:type="dxa"/>
          </w:tcPr>
          <w:p w14:paraId="57D7BFA5" w14:textId="77777777" w:rsidR="0020062D" w:rsidRPr="008B49C7" w:rsidRDefault="00151B2A">
            <w:pPr>
              <w:pStyle w:val="TableParagraph"/>
            </w:pPr>
            <w:r w:rsidRPr="008B49C7">
              <w:rPr>
                <w:spacing w:val="-4"/>
              </w:rPr>
              <w:t>PDWF</w:t>
            </w:r>
          </w:p>
        </w:tc>
        <w:tc>
          <w:tcPr>
            <w:tcW w:w="5610" w:type="dxa"/>
          </w:tcPr>
          <w:p w14:paraId="57D7BFA6" w14:textId="77777777" w:rsidR="0020062D" w:rsidRPr="008B49C7" w:rsidRDefault="00151B2A">
            <w:pPr>
              <w:pStyle w:val="TableParagraph"/>
            </w:pPr>
            <w:r w:rsidRPr="008B49C7">
              <w:t>(Peak</w:t>
            </w:r>
            <w:r w:rsidRPr="008B49C7">
              <w:rPr>
                <w:spacing w:val="-4"/>
              </w:rPr>
              <w:t xml:space="preserve"> </w:t>
            </w:r>
            <w:r w:rsidRPr="008B49C7">
              <w:t>Dry</w:t>
            </w:r>
            <w:r w:rsidRPr="008B49C7">
              <w:rPr>
                <w:spacing w:val="-2"/>
              </w:rPr>
              <w:t xml:space="preserve"> </w:t>
            </w:r>
            <w:r w:rsidRPr="008B49C7">
              <w:t>Weather</w:t>
            </w:r>
            <w:r w:rsidRPr="008B49C7">
              <w:rPr>
                <w:spacing w:val="-2"/>
              </w:rPr>
              <w:t xml:space="preserve"> Flow)</w:t>
            </w:r>
          </w:p>
        </w:tc>
        <w:tc>
          <w:tcPr>
            <w:tcW w:w="1935" w:type="dxa"/>
          </w:tcPr>
          <w:p w14:paraId="57D7BFA7" w14:textId="77777777" w:rsidR="0020062D" w:rsidRPr="008B49C7" w:rsidRDefault="00151B2A">
            <w:pPr>
              <w:pStyle w:val="TableParagraph"/>
            </w:pPr>
            <w:r w:rsidRPr="008B49C7">
              <w:t>540</w:t>
            </w:r>
            <w:r w:rsidRPr="008B49C7">
              <w:rPr>
                <w:spacing w:val="5"/>
              </w:rPr>
              <w:t xml:space="preserve"> </w:t>
            </w:r>
            <w:r w:rsidRPr="008B49C7">
              <w:rPr>
                <w:spacing w:val="-2"/>
              </w:rPr>
              <w:t>l/h/d</w:t>
            </w:r>
          </w:p>
        </w:tc>
      </w:tr>
      <w:tr w:rsidR="0020062D" w:rsidRPr="008B49C7" w14:paraId="57D7BFAC" w14:textId="77777777">
        <w:trPr>
          <w:trHeight w:val="240"/>
        </w:trPr>
        <w:tc>
          <w:tcPr>
            <w:tcW w:w="1380" w:type="dxa"/>
          </w:tcPr>
          <w:p w14:paraId="57D7BFA9" w14:textId="77777777" w:rsidR="0020062D" w:rsidRPr="008B49C7" w:rsidRDefault="00151B2A">
            <w:pPr>
              <w:pStyle w:val="TableParagraph"/>
            </w:pPr>
            <w:r w:rsidRPr="008B49C7">
              <w:rPr>
                <w:spacing w:val="-4"/>
              </w:rPr>
              <w:t>MWWF</w:t>
            </w:r>
          </w:p>
        </w:tc>
        <w:tc>
          <w:tcPr>
            <w:tcW w:w="5610" w:type="dxa"/>
          </w:tcPr>
          <w:p w14:paraId="57D7BFAA" w14:textId="77777777" w:rsidR="0020062D" w:rsidRPr="008B49C7" w:rsidRDefault="00151B2A">
            <w:pPr>
              <w:pStyle w:val="TableParagraph"/>
            </w:pPr>
            <w:r w:rsidRPr="008B49C7">
              <w:t>(Maximum</w:t>
            </w:r>
            <w:r w:rsidRPr="008B49C7">
              <w:rPr>
                <w:spacing w:val="1"/>
              </w:rPr>
              <w:t xml:space="preserve"> </w:t>
            </w:r>
            <w:r w:rsidRPr="008B49C7">
              <w:t xml:space="preserve">Wet Weather </w:t>
            </w:r>
            <w:r w:rsidRPr="008B49C7">
              <w:rPr>
                <w:spacing w:val="-2"/>
              </w:rPr>
              <w:t>Flow)</w:t>
            </w:r>
          </w:p>
        </w:tc>
        <w:tc>
          <w:tcPr>
            <w:tcW w:w="1935" w:type="dxa"/>
          </w:tcPr>
          <w:p w14:paraId="57D7BFAB" w14:textId="77777777" w:rsidR="0020062D" w:rsidRPr="008B49C7" w:rsidRDefault="00151B2A">
            <w:pPr>
              <w:pStyle w:val="TableParagraph"/>
            </w:pPr>
            <w:r w:rsidRPr="008B49C7">
              <w:t>1080</w:t>
            </w:r>
            <w:r w:rsidRPr="008B49C7">
              <w:rPr>
                <w:spacing w:val="10"/>
              </w:rPr>
              <w:t xml:space="preserve"> </w:t>
            </w:r>
            <w:r w:rsidRPr="008B49C7">
              <w:rPr>
                <w:spacing w:val="-2"/>
              </w:rPr>
              <w:t>l/h/d</w:t>
            </w:r>
          </w:p>
        </w:tc>
      </w:tr>
      <w:tr w:rsidR="0020062D" w:rsidRPr="008B49C7" w14:paraId="57D7BFB0" w14:textId="77777777">
        <w:trPr>
          <w:trHeight w:val="240"/>
        </w:trPr>
        <w:tc>
          <w:tcPr>
            <w:tcW w:w="1380" w:type="dxa"/>
          </w:tcPr>
          <w:p w14:paraId="57D7BFAD" w14:textId="77777777" w:rsidR="0020062D" w:rsidRPr="008B49C7" w:rsidRDefault="0020062D">
            <w:pPr>
              <w:pStyle w:val="TableParagraph"/>
              <w:spacing w:before="0"/>
              <w:ind w:left="0"/>
              <w:rPr>
                <w:rFonts w:ascii="Times New Roman"/>
              </w:rPr>
            </w:pPr>
          </w:p>
        </w:tc>
        <w:tc>
          <w:tcPr>
            <w:tcW w:w="5610" w:type="dxa"/>
          </w:tcPr>
          <w:p w14:paraId="57D7BFAE" w14:textId="77777777" w:rsidR="0020062D" w:rsidRPr="008B49C7" w:rsidRDefault="00151B2A">
            <w:pPr>
              <w:pStyle w:val="TableParagraph"/>
            </w:pPr>
            <w:r w:rsidRPr="008B49C7">
              <w:t>where</w:t>
            </w:r>
            <w:r w:rsidRPr="008B49C7">
              <w:rPr>
                <w:spacing w:val="4"/>
              </w:rPr>
              <w:t xml:space="preserve"> </w:t>
            </w:r>
            <w:r w:rsidRPr="008B49C7">
              <w:t>l/h/d</w:t>
            </w:r>
            <w:r w:rsidRPr="008B49C7">
              <w:rPr>
                <w:spacing w:val="5"/>
              </w:rPr>
              <w:t xml:space="preserve"> </w:t>
            </w:r>
            <w:r w:rsidRPr="008B49C7">
              <w:t>=</w:t>
            </w:r>
            <w:r w:rsidRPr="008B49C7">
              <w:rPr>
                <w:spacing w:val="5"/>
              </w:rPr>
              <w:t xml:space="preserve"> </w:t>
            </w:r>
            <w:r w:rsidRPr="008B49C7">
              <w:rPr>
                <w:spacing w:val="-2"/>
              </w:rPr>
              <w:t>litres/head/day</w:t>
            </w:r>
          </w:p>
        </w:tc>
        <w:tc>
          <w:tcPr>
            <w:tcW w:w="1935" w:type="dxa"/>
          </w:tcPr>
          <w:p w14:paraId="57D7BFAF" w14:textId="77777777" w:rsidR="0020062D" w:rsidRPr="008B49C7" w:rsidRDefault="0020062D">
            <w:pPr>
              <w:pStyle w:val="TableParagraph"/>
              <w:spacing w:before="0"/>
              <w:ind w:left="0"/>
              <w:rPr>
                <w:rFonts w:ascii="Times New Roman"/>
              </w:rPr>
            </w:pPr>
          </w:p>
        </w:tc>
      </w:tr>
    </w:tbl>
    <w:p w14:paraId="57D7BFB1" w14:textId="77777777" w:rsidR="0020062D" w:rsidRPr="008B49C7" w:rsidRDefault="0020062D">
      <w:pPr>
        <w:pStyle w:val="BodyText"/>
        <w:spacing w:before="6"/>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1110"/>
        <w:gridCol w:w="5790"/>
        <w:gridCol w:w="2025"/>
      </w:tblGrid>
      <w:tr w:rsidR="0020062D" w:rsidRPr="008B49C7" w14:paraId="57D7BFB3" w14:textId="77777777">
        <w:trPr>
          <w:trHeight w:val="240"/>
        </w:trPr>
        <w:tc>
          <w:tcPr>
            <w:tcW w:w="8925" w:type="dxa"/>
            <w:gridSpan w:val="3"/>
          </w:tcPr>
          <w:p w14:paraId="57D7BFB2" w14:textId="77777777" w:rsidR="0020062D" w:rsidRPr="008B49C7" w:rsidRDefault="00151B2A">
            <w:pPr>
              <w:pStyle w:val="TableParagraph"/>
              <w:rPr>
                <w:b/>
              </w:rPr>
            </w:pPr>
            <w:r w:rsidRPr="008B49C7">
              <w:rPr>
                <w:b/>
              </w:rPr>
              <w:t>Business</w:t>
            </w:r>
            <w:r w:rsidRPr="008B49C7">
              <w:rPr>
                <w:b/>
                <w:spacing w:val="-8"/>
              </w:rPr>
              <w:t xml:space="preserve"> </w:t>
            </w:r>
            <w:r w:rsidRPr="008B49C7">
              <w:rPr>
                <w:b/>
                <w:spacing w:val="-2"/>
              </w:rPr>
              <w:t>Areas</w:t>
            </w:r>
          </w:p>
        </w:tc>
      </w:tr>
      <w:tr w:rsidR="0020062D" w:rsidRPr="008B49C7" w14:paraId="57D7BFB6" w14:textId="77777777">
        <w:trPr>
          <w:trHeight w:val="480"/>
        </w:trPr>
        <w:tc>
          <w:tcPr>
            <w:tcW w:w="8925" w:type="dxa"/>
            <w:gridSpan w:val="3"/>
          </w:tcPr>
          <w:p w14:paraId="57D7BFB4" w14:textId="77777777" w:rsidR="0020062D" w:rsidRPr="008B49C7" w:rsidRDefault="00151B2A">
            <w:pPr>
              <w:pStyle w:val="TableParagraph"/>
            </w:pPr>
            <w:r w:rsidRPr="008B49C7">
              <w:t>Where</w:t>
            </w:r>
            <w:r w:rsidRPr="008B49C7">
              <w:rPr>
                <w:spacing w:val="12"/>
              </w:rPr>
              <w:t xml:space="preserve"> </w:t>
            </w:r>
            <w:r w:rsidRPr="008B49C7">
              <w:t>the</w:t>
            </w:r>
            <w:r w:rsidRPr="008B49C7">
              <w:rPr>
                <w:spacing w:val="13"/>
              </w:rPr>
              <w:t xml:space="preserve"> </w:t>
            </w:r>
            <w:r w:rsidRPr="008B49C7">
              <w:t>industrial</w:t>
            </w:r>
            <w:r w:rsidRPr="008B49C7">
              <w:rPr>
                <w:spacing w:val="13"/>
              </w:rPr>
              <w:t xml:space="preserve"> </w:t>
            </w:r>
            <w:r w:rsidRPr="008B49C7">
              <w:t>domestic</w:t>
            </w:r>
            <w:r w:rsidRPr="008B49C7">
              <w:rPr>
                <w:spacing w:val="13"/>
              </w:rPr>
              <w:t xml:space="preserve"> </w:t>
            </w:r>
            <w:r w:rsidRPr="008B49C7">
              <w:t>waste</w:t>
            </w:r>
            <w:r w:rsidRPr="008B49C7">
              <w:rPr>
                <w:spacing w:val="13"/>
              </w:rPr>
              <w:t xml:space="preserve"> </w:t>
            </w:r>
            <w:r w:rsidRPr="008B49C7">
              <w:t>and</w:t>
            </w:r>
            <w:r w:rsidRPr="008B49C7">
              <w:rPr>
                <w:spacing w:val="13"/>
              </w:rPr>
              <w:t xml:space="preserve"> </w:t>
            </w:r>
            <w:r w:rsidRPr="008B49C7">
              <w:t>trade</w:t>
            </w:r>
            <w:r w:rsidRPr="008B49C7">
              <w:rPr>
                <w:spacing w:val="12"/>
              </w:rPr>
              <w:t xml:space="preserve"> </w:t>
            </w:r>
            <w:r w:rsidRPr="008B49C7">
              <w:t>waste</w:t>
            </w:r>
            <w:r w:rsidRPr="008B49C7">
              <w:rPr>
                <w:spacing w:val="13"/>
              </w:rPr>
              <w:t xml:space="preserve"> </w:t>
            </w:r>
            <w:r w:rsidRPr="008B49C7">
              <w:t>flows</w:t>
            </w:r>
            <w:r w:rsidRPr="008B49C7">
              <w:rPr>
                <w:spacing w:val="13"/>
              </w:rPr>
              <w:t xml:space="preserve"> </w:t>
            </w:r>
            <w:r w:rsidRPr="008B49C7">
              <w:t>are</w:t>
            </w:r>
            <w:r w:rsidRPr="008B49C7">
              <w:rPr>
                <w:spacing w:val="13"/>
              </w:rPr>
              <w:t xml:space="preserve"> </w:t>
            </w:r>
            <w:r w:rsidRPr="008B49C7">
              <w:t>known,</w:t>
            </w:r>
            <w:r w:rsidRPr="008B49C7">
              <w:rPr>
                <w:spacing w:val="13"/>
              </w:rPr>
              <w:t xml:space="preserve"> </w:t>
            </w:r>
            <w:r w:rsidRPr="008B49C7">
              <w:t>these</w:t>
            </w:r>
            <w:r w:rsidRPr="008B49C7">
              <w:rPr>
                <w:spacing w:val="13"/>
              </w:rPr>
              <w:t xml:space="preserve"> </w:t>
            </w:r>
            <w:r w:rsidRPr="008B49C7">
              <w:t>shall</w:t>
            </w:r>
            <w:r w:rsidRPr="008B49C7">
              <w:rPr>
                <w:spacing w:val="12"/>
              </w:rPr>
              <w:t xml:space="preserve"> </w:t>
            </w:r>
            <w:r w:rsidRPr="008B49C7">
              <w:t>be</w:t>
            </w:r>
            <w:r w:rsidRPr="008B49C7">
              <w:rPr>
                <w:spacing w:val="13"/>
              </w:rPr>
              <w:t xml:space="preserve"> </w:t>
            </w:r>
            <w:r w:rsidRPr="008B49C7">
              <w:t>used</w:t>
            </w:r>
            <w:r w:rsidRPr="008B49C7">
              <w:rPr>
                <w:spacing w:val="13"/>
              </w:rPr>
              <w:t xml:space="preserve"> </w:t>
            </w:r>
            <w:r w:rsidRPr="008B49C7">
              <w:t>as</w:t>
            </w:r>
            <w:r w:rsidRPr="008B49C7">
              <w:rPr>
                <w:spacing w:val="13"/>
              </w:rPr>
              <w:t xml:space="preserve"> </w:t>
            </w:r>
            <w:r w:rsidRPr="008B49C7">
              <w:t>the</w:t>
            </w:r>
            <w:r w:rsidRPr="008B49C7">
              <w:rPr>
                <w:spacing w:val="13"/>
              </w:rPr>
              <w:t xml:space="preserve"> </w:t>
            </w:r>
            <w:r w:rsidRPr="008B49C7">
              <w:t>basis</w:t>
            </w:r>
            <w:r w:rsidRPr="008B49C7">
              <w:rPr>
                <w:spacing w:val="13"/>
              </w:rPr>
              <w:t xml:space="preserve"> </w:t>
            </w:r>
            <w:r w:rsidRPr="008B49C7">
              <w:rPr>
                <w:spacing w:val="-5"/>
              </w:rPr>
              <w:t>for</w:t>
            </w:r>
          </w:p>
          <w:p w14:paraId="57D7BFB5" w14:textId="77777777" w:rsidR="0020062D" w:rsidRPr="008B49C7" w:rsidRDefault="00151B2A">
            <w:pPr>
              <w:pStyle w:val="TableParagraph"/>
              <w:spacing w:before="33"/>
            </w:pPr>
            <w:r w:rsidRPr="008B49C7">
              <w:t>sewer</w:t>
            </w:r>
            <w:r w:rsidRPr="008B49C7">
              <w:rPr>
                <w:spacing w:val="17"/>
              </w:rPr>
              <w:t xml:space="preserve"> </w:t>
            </w:r>
            <w:r w:rsidRPr="008B49C7">
              <w:t>design.</w:t>
            </w:r>
            <w:r w:rsidRPr="008B49C7">
              <w:rPr>
                <w:spacing w:val="12"/>
              </w:rPr>
              <w:t xml:space="preserve"> </w:t>
            </w:r>
            <w:r w:rsidRPr="008B49C7">
              <w:t>When</w:t>
            </w:r>
            <w:r w:rsidRPr="008B49C7">
              <w:rPr>
                <w:spacing w:val="13"/>
              </w:rPr>
              <w:t xml:space="preserve"> </w:t>
            </w:r>
            <w:r w:rsidRPr="008B49C7">
              <w:t>the</w:t>
            </w:r>
            <w:r w:rsidRPr="008B49C7">
              <w:rPr>
                <w:spacing w:val="12"/>
              </w:rPr>
              <w:t xml:space="preserve"> </w:t>
            </w:r>
            <w:r w:rsidRPr="008B49C7">
              <w:t>above</w:t>
            </w:r>
            <w:r w:rsidRPr="008B49C7">
              <w:rPr>
                <w:spacing w:val="14"/>
              </w:rPr>
              <w:t xml:space="preserve"> </w:t>
            </w:r>
            <w:r w:rsidRPr="008B49C7">
              <w:t>information</w:t>
            </w:r>
            <w:r w:rsidRPr="008B49C7">
              <w:rPr>
                <w:spacing w:val="14"/>
              </w:rPr>
              <w:t xml:space="preserve"> </w:t>
            </w:r>
            <w:r w:rsidRPr="008B49C7">
              <w:t>is</w:t>
            </w:r>
            <w:r w:rsidRPr="008B49C7">
              <w:rPr>
                <w:spacing w:val="14"/>
              </w:rPr>
              <w:t xml:space="preserve"> </w:t>
            </w:r>
            <w:r w:rsidRPr="008B49C7">
              <w:t>not</w:t>
            </w:r>
            <w:r w:rsidRPr="008B49C7">
              <w:rPr>
                <w:spacing w:val="13"/>
              </w:rPr>
              <w:t xml:space="preserve"> </w:t>
            </w:r>
            <w:r w:rsidRPr="008B49C7">
              <w:t>available</w:t>
            </w:r>
            <w:r w:rsidRPr="008B49C7">
              <w:rPr>
                <w:spacing w:val="14"/>
              </w:rPr>
              <w:t xml:space="preserve"> </w:t>
            </w:r>
            <w:r w:rsidRPr="008B49C7">
              <w:t>the</w:t>
            </w:r>
            <w:r w:rsidRPr="008B49C7">
              <w:rPr>
                <w:spacing w:val="13"/>
              </w:rPr>
              <w:t xml:space="preserve"> </w:t>
            </w:r>
            <w:r w:rsidRPr="008B49C7">
              <w:t>following</w:t>
            </w:r>
            <w:r w:rsidRPr="008B49C7">
              <w:rPr>
                <w:spacing w:val="12"/>
              </w:rPr>
              <w:t xml:space="preserve"> </w:t>
            </w:r>
            <w:r w:rsidRPr="008B49C7">
              <w:t>may</w:t>
            </w:r>
            <w:r w:rsidRPr="008B49C7">
              <w:rPr>
                <w:spacing w:val="14"/>
              </w:rPr>
              <w:t xml:space="preserve"> </w:t>
            </w:r>
            <w:r w:rsidRPr="008B49C7">
              <w:t>be</w:t>
            </w:r>
            <w:r w:rsidRPr="008B49C7">
              <w:rPr>
                <w:spacing w:val="14"/>
              </w:rPr>
              <w:t xml:space="preserve"> </w:t>
            </w:r>
            <w:r w:rsidRPr="008B49C7">
              <w:t>used</w:t>
            </w:r>
            <w:r w:rsidRPr="008B49C7">
              <w:rPr>
                <w:spacing w:val="13"/>
              </w:rPr>
              <w:t xml:space="preserve"> </w:t>
            </w:r>
            <w:r w:rsidRPr="008B49C7">
              <w:t>as</w:t>
            </w:r>
            <w:r w:rsidRPr="008B49C7">
              <w:rPr>
                <w:spacing w:val="14"/>
              </w:rPr>
              <w:t xml:space="preserve"> </w:t>
            </w:r>
            <w:r w:rsidRPr="008B49C7">
              <w:t>the</w:t>
            </w:r>
            <w:r w:rsidRPr="008B49C7">
              <w:rPr>
                <w:spacing w:val="13"/>
              </w:rPr>
              <w:t xml:space="preserve"> </w:t>
            </w:r>
            <w:r w:rsidRPr="008B49C7">
              <w:t>design</w:t>
            </w:r>
            <w:r w:rsidRPr="008B49C7">
              <w:rPr>
                <w:spacing w:val="14"/>
              </w:rPr>
              <w:t xml:space="preserve"> </w:t>
            </w:r>
            <w:r w:rsidRPr="008B49C7">
              <w:rPr>
                <w:spacing w:val="-2"/>
              </w:rPr>
              <w:t>basis</w:t>
            </w:r>
          </w:p>
        </w:tc>
      </w:tr>
      <w:tr w:rsidR="0020062D" w:rsidRPr="008B49C7" w14:paraId="57D7BFBA" w14:textId="77777777">
        <w:trPr>
          <w:trHeight w:val="240"/>
        </w:trPr>
        <w:tc>
          <w:tcPr>
            <w:tcW w:w="1110" w:type="dxa"/>
          </w:tcPr>
          <w:p w14:paraId="57D7BFB7" w14:textId="77777777" w:rsidR="0020062D" w:rsidRPr="008B49C7" w:rsidRDefault="0020062D">
            <w:pPr>
              <w:pStyle w:val="TableParagraph"/>
              <w:spacing w:before="0"/>
              <w:ind w:left="0"/>
              <w:rPr>
                <w:rFonts w:ascii="Times New Roman"/>
              </w:rPr>
            </w:pPr>
          </w:p>
        </w:tc>
        <w:tc>
          <w:tcPr>
            <w:tcW w:w="5790" w:type="dxa"/>
          </w:tcPr>
          <w:p w14:paraId="57D7BFB8" w14:textId="77777777" w:rsidR="0020062D" w:rsidRPr="008B49C7" w:rsidRDefault="0020062D">
            <w:pPr>
              <w:pStyle w:val="TableParagraph"/>
              <w:spacing w:before="0"/>
              <w:ind w:left="0"/>
              <w:rPr>
                <w:rFonts w:ascii="Times New Roman"/>
              </w:rPr>
            </w:pPr>
          </w:p>
        </w:tc>
        <w:tc>
          <w:tcPr>
            <w:tcW w:w="2025" w:type="dxa"/>
          </w:tcPr>
          <w:p w14:paraId="57D7BFB9" w14:textId="77777777" w:rsidR="0020062D" w:rsidRPr="008B49C7" w:rsidRDefault="0020062D">
            <w:pPr>
              <w:pStyle w:val="TableParagraph"/>
              <w:spacing w:before="0"/>
              <w:ind w:left="0"/>
              <w:rPr>
                <w:rFonts w:ascii="Times New Roman"/>
              </w:rPr>
            </w:pPr>
          </w:p>
        </w:tc>
      </w:tr>
      <w:tr w:rsidR="0020062D" w:rsidRPr="008B49C7" w14:paraId="57D7BFBE" w14:textId="77777777">
        <w:trPr>
          <w:trHeight w:val="240"/>
        </w:trPr>
        <w:tc>
          <w:tcPr>
            <w:tcW w:w="1110" w:type="dxa"/>
          </w:tcPr>
          <w:p w14:paraId="57D7BFBB" w14:textId="77777777" w:rsidR="0020062D" w:rsidRPr="008B49C7" w:rsidRDefault="00151B2A">
            <w:pPr>
              <w:pStyle w:val="TableParagraph"/>
            </w:pPr>
            <w:r w:rsidRPr="008B49C7">
              <w:rPr>
                <w:spacing w:val="-4"/>
              </w:rPr>
              <w:t>ADWF</w:t>
            </w:r>
          </w:p>
        </w:tc>
        <w:tc>
          <w:tcPr>
            <w:tcW w:w="5790" w:type="dxa"/>
          </w:tcPr>
          <w:p w14:paraId="57D7BFBC" w14:textId="77777777" w:rsidR="0020062D" w:rsidRPr="008B49C7" w:rsidRDefault="00151B2A">
            <w:pPr>
              <w:pStyle w:val="TableParagraph"/>
            </w:pPr>
            <w:r w:rsidRPr="008B49C7">
              <w:t>(Average</w:t>
            </w:r>
            <w:r w:rsidRPr="008B49C7">
              <w:rPr>
                <w:spacing w:val="-9"/>
              </w:rPr>
              <w:t xml:space="preserve"> </w:t>
            </w:r>
            <w:r w:rsidRPr="008B49C7">
              <w:t>Dry</w:t>
            </w:r>
            <w:r w:rsidRPr="008B49C7">
              <w:rPr>
                <w:spacing w:val="-7"/>
              </w:rPr>
              <w:t xml:space="preserve"> </w:t>
            </w:r>
            <w:r w:rsidRPr="008B49C7">
              <w:t>Weather</w:t>
            </w:r>
            <w:r w:rsidRPr="008B49C7">
              <w:rPr>
                <w:spacing w:val="-7"/>
              </w:rPr>
              <w:t xml:space="preserve"> </w:t>
            </w:r>
            <w:r w:rsidRPr="008B49C7">
              <w:rPr>
                <w:spacing w:val="-2"/>
              </w:rPr>
              <w:t>Flow)</w:t>
            </w:r>
          </w:p>
        </w:tc>
        <w:tc>
          <w:tcPr>
            <w:tcW w:w="2025" w:type="dxa"/>
          </w:tcPr>
          <w:p w14:paraId="57D7BFBD" w14:textId="77777777" w:rsidR="0020062D" w:rsidRPr="008B49C7" w:rsidRDefault="00151B2A">
            <w:pPr>
              <w:pStyle w:val="TableParagraph"/>
            </w:pPr>
            <w:r w:rsidRPr="008B49C7">
              <w:t>0.52</w:t>
            </w:r>
            <w:r w:rsidRPr="008B49C7">
              <w:rPr>
                <w:spacing w:val="8"/>
              </w:rPr>
              <w:t xml:space="preserve"> </w:t>
            </w:r>
            <w:r w:rsidRPr="008B49C7">
              <w:rPr>
                <w:spacing w:val="-2"/>
              </w:rPr>
              <w:t>l/ha/sec</w:t>
            </w:r>
          </w:p>
        </w:tc>
      </w:tr>
      <w:tr w:rsidR="0020062D" w:rsidRPr="008B49C7" w14:paraId="57D7BFC2" w14:textId="77777777">
        <w:trPr>
          <w:trHeight w:val="240"/>
        </w:trPr>
        <w:tc>
          <w:tcPr>
            <w:tcW w:w="1110" w:type="dxa"/>
          </w:tcPr>
          <w:p w14:paraId="57D7BFBF" w14:textId="77777777" w:rsidR="0020062D" w:rsidRPr="008B49C7" w:rsidRDefault="00151B2A">
            <w:pPr>
              <w:pStyle w:val="TableParagraph"/>
            </w:pPr>
            <w:r w:rsidRPr="008B49C7">
              <w:rPr>
                <w:spacing w:val="-4"/>
              </w:rPr>
              <w:t>PDWF</w:t>
            </w:r>
          </w:p>
        </w:tc>
        <w:tc>
          <w:tcPr>
            <w:tcW w:w="5790" w:type="dxa"/>
          </w:tcPr>
          <w:p w14:paraId="57D7BFC0" w14:textId="77777777" w:rsidR="0020062D" w:rsidRPr="008B49C7" w:rsidRDefault="00151B2A">
            <w:pPr>
              <w:pStyle w:val="TableParagraph"/>
            </w:pPr>
            <w:r w:rsidRPr="008B49C7">
              <w:t>(Peak</w:t>
            </w:r>
            <w:r w:rsidRPr="008B49C7">
              <w:rPr>
                <w:spacing w:val="-4"/>
              </w:rPr>
              <w:t xml:space="preserve"> </w:t>
            </w:r>
            <w:r w:rsidRPr="008B49C7">
              <w:t>Dry</w:t>
            </w:r>
            <w:r w:rsidRPr="008B49C7">
              <w:rPr>
                <w:spacing w:val="-2"/>
              </w:rPr>
              <w:t xml:space="preserve"> </w:t>
            </w:r>
            <w:r w:rsidRPr="008B49C7">
              <w:t>Weather</w:t>
            </w:r>
            <w:r w:rsidRPr="008B49C7">
              <w:rPr>
                <w:spacing w:val="-2"/>
              </w:rPr>
              <w:t xml:space="preserve"> Flow)</w:t>
            </w:r>
          </w:p>
        </w:tc>
        <w:tc>
          <w:tcPr>
            <w:tcW w:w="2025" w:type="dxa"/>
          </w:tcPr>
          <w:p w14:paraId="57D7BFC1" w14:textId="77777777" w:rsidR="0020062D" w:rsidRPr="008B49C7" w:rsidRDefault="00151B2A">
            <w:pPr>
              <w:pStyle w:val="TableParagraph"/>
            </w:pPr>
            <w:r w:rsidRPr="008B49C7">
              <w:t>1.56</w:t>
            </w:r>
            <w:r w:rsidRPr="008B49C7">
              <w:rPr>
                <w:spacing w:val="8"/>
              </w:rPr>
              <w:t xml:space="preserve"> </w:t>
            </w:r>
            <w:r w:rsidRPr="008B49C7">
              <w:rPr>
                <w:spacing w:val="-2"/>
              </w:rPr>
              <w:t>l/ha/sec</w:t>
            </w:r>
          </w:p>
        </w:tc>
      </w:tr>
      <w:tr w:rsidR="0020062D" w:rsidRPr="008B49C7" w14:paraId="57D7BFC6" w14:textId="77777777">
        <w:trPr>
          <w:trHeight w:val="240"/>
        </w:trPr>
        <w:tc>
          <w:tcPr>
            <w:tcW w:w="1110" w:type="dxa"/>
          </w:tcPr>
          <w:p w14:paraId="57D7BFC3" w14:textId="77777777" w:rsidR="0020062D" w:rsidRPr="008B49C7" w:rsidRDefault="00151B2A">
            <w:pPr>
              <w:pStyle w:val="TableParagraph"/>
            </w:pPr>
            <w:r w:rsidRPr="008B49C7">
              <w:rPr>
                <w:spacing w:val="-4"/>
              </w:rPr>
              <w:lastRenderedPageBreak/>
              <w:t>MWWF</w:t>
            </w:r>
          </w:p>
        </w:tc>
        <w:tc>
          <w:tcPr>
            <w:tcW w:w="5790" w:type="dxa"/>
          </w:tcPr>
          <w:p w14:paraId="57D7BFC4" w14:textId="77777777" w:rsidR="0020062D" w:rsidRPr="008B49C7" w:rsidRDefault="00151B2A">
            <w:pPr>
              <w:pStyle w:val="TableParagraph"/>
            </w:pPr>
            <w:r w:rsidRPr="008B49C7">
              <w:t>(Maximum</w:t>
            </w:r>
            <w:r w:rsidRPr="008B49C7">
              <w:rPr>
                <w:spacing w:val="1"/>
              </w:rPr>
              <w:t xml:space="preserve"> </w:t>
            </w:r>
            <w:r w:rsidRPr="008B49C7">
              <w:t xml:space="preserve">Wet Weather </w:t>
            </w:r>
            <w:r w:rsidRPr="008B49C7">
              <w:rPr>
                <w:spacing w:val="-2"/>
              </w:rPr>
              <w:t>Flow)</w:t>
            </w:r>
          </w:p>
        </w:tc>
        <w:tc>
          <w:tcPr>
            <w:tcW w:w="2025" w:type="dxa"/>
          </w:tcPr>
          <w:p w14:paraId="57D7BFC5" w14:textId="77777777" w:rsidR="0020062D" w:rsidRPr="008B49C7" w:rsidRDefault="00151B2A">
            <w:pPr>
              <w:pStyle w:val="TableParagraph"/>
            </w:pPr>
            <w:r w:rsidRPr="008B49C7">
              <w:t>1.56</w:t>
            </w:r>
            <w:r w:rsidRPr="008B49C7">
              <w:rPr>
                <w:spacing w:val="8"/>
              </w:rPr>
              <w:t xml:space="preserve"> </w:t>
            </w:r>
            <w:r w:rsidRPr="008B49C7">
              <w:rPr>
                <w:spacing w:val="-2"/>
              </w:rPr>
              <w:t>l/ha/sec</w:t>
            </w:r>
          </w:p>
        </w:tc>
      </w:tr>
      <w:tr w:rsidR="0020062D" w:rsidRPr="008B49C7" w14:paraId="57D7BFCA" w14:textId="77777777">
        <w:trPr>
          <w:trHeight w:val="240"/>
        </w:trPr>
        <w:tc>
          <w:tcPr>
            <w:tcW w:w="1110" w:type="dxa"/>
          </w:tcPr>
          <w:p w14:paraId="57D7BFC7" w14:textId="77777777" w:rsidR="0020062D" w:rsidRPr="008B49C7" w:rsidRDefault="0020062D">
            <w:pPr>
              <w:pStyle w:val="TableParagraph"/>
              <w:spacing w:before="0"/>
              <w:ind w:left="0"/>
              <w:rPr>
                <w:rFonts w:ascii="Times New Roman"/>
              </w:rPr>
            </w:pPr>
          </w:p>
        </w:tc>
        <w:tc>
          <w:tcPr>
            <w:tcW w:w="5790" w:type="dxa"/>
          </w:tcPr>
          <w:p w14:paraId="57D7BFC8" w14:textId="77777777" w:rsidR="0020062D" w:rsidRPr="008B49C7" w:rsidRDefault="00151B2A">
            <w:pPr>
              <w:pStyle w:val="TableParagraph"/>
            </w:pPr>
            <w:r w:rsidRPr="008B49C7">
              <w:t>where</w:t>
            </w:r>
            <w:r w:rsidRPr="008B49C7">
              <w:rPr>
                <w:spacing w:val="11"/>
              </w:rPr>
              <w:t xml:space="preserve"> </w:t>
            </w:r>
            <w:r w:rsidRPr="008B49C7">
              <w:t>l/ha/sec</w:t>
            </w:r>
            <w:r w:rsidRPr="008B49C7">
              <w:rPr>
                <w:spacing w:val="11"/>
              </w:rPr>
              <w:t xml:space="preserve"> </w:t>
            </w:r>
            <w:r w:rsidRPr="008B49C7">
              <w:t>=</w:t>
            </w:r>
            <w:r w:rsidRPr="008B49C7">
              <w:rPr>
                <w:spacing w:val="12"/>
              </w:rPr>
              <w:t xml:space="preserve"> </w:t>
            </w:r>
            <w:r w:rsidRPr="008B49C7">
              <w:rPr>
                <w:spacing w:val="-2"/>
              </w:rPr>
              <w:t>litres/hectare/second</w:t>
            </w:r>
          </w:p>
        </w:tc>
        <w:tc>
          <w:tcPr>
            <w:tcW w:w="2025" w:type="dxa"/>
          </w:tcPr>
          <w:p w14:paraId="57D7BFC9" w14:textId="77777777" w:rsidR="0020062D" w:rsidRPr="008B49C7" w:rsidRDefault="0020062D">
            <w:pPr>
              <w:pStyle w:val="TableParagraph"/>
              <w:spacing w:before="0"/>
              <w:ind w:left="0"/>
              <w:rPr>
                <w:rFonts w:ascii="Times New Roman"/>
              </w:rPr>
            </w:pPr>
          </w:p>
        </w:tc>
      </w:tr>
      <w:tr w:rsidR="0020062D" w:rsidRPr="008B49C7" w14:paraId="57D7BFCD" w14:textId="77777777">
        <w:trPr>
          <w:trHeight w:val="480"/>
        </w:trPr>
        <w:tc>
          <w:tcPr>
            <w:tcW w:w="8925" w:type="dxa"/>
            <w:gridSpan w:val="3"/>
          </w:tcPr>
          <w:p w14:paraId="57D7BFCB" w14:textId="77777777" w:rsidR="0020062D" w:rsidRPr="008B49C7" w:rsidRDefault="00151B2A">
            <w:pPr>
              <w:pStyle w:val="TableParagraph"/>
            </w:pPr>
            <w:r w:rsidRPr="008B49C7">
              <w:t>The</w:t>
            </w:r>
            <w:r w:rsidRPr="008B49C7">
              <w:rPr>
                <w:spacing w:val="9"/>
              </w:rPr>
              <w:t xml:space="preserve"> </w:t>
            </w:r>
            <w:r w:rsidRPr="008B49C7">
              <w:t>design</w:t>
            </w:r>
            <w:r w:rsidRPr="008B49C7">
              <w:rPr>
                <w:spacing w:val="11"/>
              </w:rPr>
              <w:t xml:space="preserve"> </w:t>
            </w:r>
            <w:r w:rsidRPr="008B49C7">
              <w:t>of</w:t>
            </w:r>
            <w:r w:rsidRPr="008B49C7">
              <w:rPr>
                <w:spacing w:val="11"/>
              </w:rPr>
              <w:t xml:space="preserve"> </w:t>
            </w:r>
            <w:r w:rsidRPr="008B49C7">
              <w:t>sewage</w:t>
            </w:r>
            <w:r w:rsidRPr="008B49C7">
              <w:rPr>
                <w:spacing w:val="11"/>
              </w:rPr>
              <w:t xml:space="preserve"> </w:t>
            </w:r>
            <w:r w:rsidRPr="008B49C7">
              <w:t>disposal</w:t>
            </w:r>
            <w:r w:rsidRPr="008B49C7">
              <w:rPr>
                <w:spacing w:val="11"/>
              </w:rPr>
              <w:t xml:space="preserve"> </w:t>
            </w:r>
            <w:r w:rsidRPr="008B49C7">
              <w:t>systems</w:t>
            </w:r>
            <w:r w:rsidRPr="008B49C7">
              <w:rPr>
                <w:spacing w:val="11"/>
              </w:rPr>
              <w:t xml:space="preserve"> </w:t>
            </w:r>
            <w:r w:rsidRPr="008B49C7">
              <w:t>for</w:t>
            </w:r>
            <w:r w:rsidRPr="008B49C7">
              <w:rPr>
                <w:spacing w:val="11"/>
              </w:rPr>
              <w:t xml:space="preserve"> </w:t>
            </w:r>
            <w:r w:rsidRPr="008B49C7">
              <w:t>industries</w:t>
            </w:r>
            <w:r w:rsidRPr="008B49C7">
              <w:rPr>
                <w:spacing w:val="11"/>
              </w:rPr>
              <w:t xml:space="preserve"> </w:t>
            </w:r>
            <w:r w:rsidRPr="008B49C7">
              <w:t>with</w:t>
            </w:r>
            <w:r w:rsidRPr="008B49C7">
              <w:rPr>
                <w:spacing w:val="11"/>
              </w:rPr>
              <w:t xml:space="preserve"> </w:t>
            </w:r>
            <w:r w:rsidRPr="008B49C7">
              <w:t>very</w:t>
            </w:r>
            <w:r w:rsidRPr="008B49C7">
              <w:rPr>
                <w:spacing w:val="11"/>
              </w:rPr>
              <w:t xml:space="preserve"> </w:t>
            </w:r>
            <w:r w:rsidRPr="008B49C7">
              <w:t>heavy</w:t>
            </w:r>
            <w:r w:rsidRPr="008B49C7">
              <w:rPr>
                <w:spacing w:val="11"/>
              </w:rPr>
              <w:t xml:space="preserve"> </w:t>
            </w:r>
            <w:r w:rsidRPr="008B49C7">
              <w:t>water</w:t>
            </w:r>
            <w:r w:rsidRPr="008B49C7">
              <w:rPr>
                <w:spacing w:val="11"/>
              </w:rPr>
              <w:t xml:space="preserve"> </w:t>
            </w:r>
            <w:r w:rsidRPr="008B49C7">
              <w:t>usage</w:t>
            </w:r>
            <w:r w:rsidRPr="008B49C7">
              <w:rPr>
                <w:spacing w:val="11"/>
              </w:rPr>
              <w:t xml:space="preserve"> </w:t>
            </w:r>
            <w:r w:rsidRPr="008B49C7">
              <w:t>is</w:t>
            </w:r>
            <w:r w:rsidRPr="008B49C7">
              <w:rPr>
                <w:spacing w:val="11"/>
              </w:rPr>
              <w:t xml:space="preserve"> </w:t>
            </w:r>
            <w:r w:rsidRPr="008B49C7">
              <w:t>to</w:t>
            </w:r>
            <w:r w:rsidRPr="008B49C7">
              <w:rPr>
                <w:spacing w:val="11"/>
              </w:rPr>
              <w:t xml:space="preserve"> </w:t>
            </w:r>
            <w:r w:rsidRPr="008B49C7">
              <w:t>be</w:t>
            </w:r>
            <w:r w:rsidRPr="008B49C7">
              <w:rPr>
                <w:spacing w:val="11"/>
              </w:rPr>
              <w:t xml:space="preserve"> </w:t>
            </w:r>
            <w:r w:rsidRPr="008B49C7">
              <w:t>based</w:t>
            </w:r>
            <w:r w:rsidRPr="008B49C7">
              <w:rPr>
                <w:spacing w:val="11"/>
              </w:rPr>
              <w:t xml:space="preserve"> </w:t>
            </w:r>
            <w:r w:rsidRPr="008B49C7">
              <w:t>on</w:t>
            </w:r>
            <w:r w:rsidRPr="008B49C7">
              <w:rPr>
                <w:spacing w:val="11"/>
              </w:rPr>
              <w:t xml:space="preserve"> </w:t>
            </w:r>
            <w:r w:rsidRPr="008B49C7">
              <w:rPr>
                <w:spacing w:val="-5"/>
              </w:rPr>
              <w:t>the</w:t>
            </w:r>
          </w:p>
          <w:p w14:paraId="57D7BFCC" w14:textId="77777777" w:rsidR="0020062D" w:rsidRPr="008B49C7" w:rsidRDefault="00151B2A">
            <w:pPr>
              <w:pStyle w:val="TableParagraph"/>
              <w:spacing w:before="33"/>
            </w:pPr>
            <w:r w:rsidRPr="008B49C7">
              <w:t>specific</w:t>
            </w:r>
            <w:r w:rsidRPr="008B49C7">
              <w:rPr>
                <w:spacing w:val="14"/>
              </w:rPr>
              <w:t xml:space="preserve"> </w:t>
            </w:r>
            <w:r w:rsidRPr="008B49C7">
              <w:t>requirements</w:t>
            </w:r>
            <w:r w:rsidRPr="008B49C7">
              <w:rPr>
                <w:spacing w:val="14"/>
              </w:rPr>
              <w:t xml:space="preserve"> </w:t>
            </w:r>
            <w:r w:rsidRPr="008B49C7">
              <w:t>for</w:t>
            </w:r>
            <w:r w:rsidRPr="008B49C7">
              <w:rPr>
                <w:spacing w:val="13"/>
              </w:rPr>
              <w:t xml:space="preserve"> </w:t>
            </w:r>
            <w:r w:rsidRPr="008B49C7">
              <w:t>that</w:t>
            </w:r>
            <w:r w:rsidRPr="008B49C7">
              <w:rPr>
                <w:spacing w:val="14"/>
              </w:rPr>
              <w:t xml:space="preserve"> </w:t>
            </w:r>
            <w:r w:rsidRPr="008B49C7">
              <w:rPr>
                <w:spacing w:val="-2"/>
              </w:rPr>
              <w:t>industry.</w:t>
            </w:r>
          </w:p>
        </w:tc>
      </w:tr>
    </w:tbl>
    <w:p w14:paraId="57D7BFCE" w14:textId="77777777" w:rsidR="0020062D" w:rsidRPr="008B49C7" w:rsidRDefault="0020062D">
      <w:pPr>
        <w:pStyle w:val="BodyText"/>
        <w:spacing w:before="6"/>
        <w:rPr>
          <w:sz w:val="22"/>
          <w:szCs w:val="22"/>
        </w:rPr>
      </w:pPr>
    </w:p>
    <w:tbl>
      <w:tblPr>
        <w:tblW w:w="0" w:type="auto"/>
        <w:tblInd w:w="630"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1095"/>
        <w:gridCol w:w="5805"/>
        <w:gridCol w:w="2025"/>
      </w:tblGrid>
      <w:tr w:rsidR="0020062D" w:rsidRPr="008B49C7" w14:paraId="57D7BFD0" w14:textId="77777777">
        <w:trPr>
          <w:trHeight w:val="240"/>
        </w:trPr>
        <w:tc>
          <w:tcPr>
            <w:tcW w:w="8925" w:type="dxa"/>
            <w:gridSpan w:val="3"/>
          </w:tcPr>
          <w:p w14:paraId="57D7BFCF" w14:textId="77777777" w:rsidR="0020062D" w:rsidRPr="008B49C7" w:rsidRDefault="00151B2A">
            <w:pPr>
              <w:pStyle w:val="TableParagraph"/>
              <w:rPr>
                <w:b/>
              </w:rPr>
            </w:pPr>
            <w:r w:rsidRPr="008B49C7">
              <w:rPr>
                <w:b/>
                <w:spacing w:val="-2"/>
              </w:rPr>
              <w:t>Retail</w:t>
            </w:r>
            <w:r w:rsidRPr="008B49C7">
              <w:rPr>
                <w:b/>
                <w:spacing w:val="-1"/>
              </w:rPr>
              <w:t xml:space="preserve"> </w:t>
            </w:r>
            <w:r w:rsidRPr="008B49C7">
              <w:rPr>
                <w:b/>
                <w:spacing w:val="-2"/>
              </w:rPr>
              <w:t>and</w:t>
            </w:r>
            <w:r w:rsidRPr="008B49C7">
              <w:rPr>
                <w:b/>
              </w:rPr>
              <w:t xml:space="preserve"> </w:t>
            </w:r>
            <w:r w:rsidRPr="008B49C7">
              <w:rPr>
                <w:rFonts w:eastAsia="Times New Roman"/>
                <w:strike/>
                <w:color w:val="000000" w:themeColor="text1"/>
                <w:lang w:val="en-NZ" w:eastAsia="en-NZ"/>
              </w:rPr>
              <w:t>Suburban Commercial Areas</w:t>
            </w:r>
            <w:r w:rsidRPr="008B49C7">
              <w:rPr>
                <w:b/>
                <w:spacing w:val="-2"/>
              </w:rPr>
              <w:t>,</w:t>
            </w:r>
            <w:r w:rsidRPr="008B49C7">
              <w:rPr>
                <w:b/>
                <w:spacing w:val="-1"/>
              </w:rPr>
              <w:t xml:space="preserve"> </w:t>
            </w:r>
            <w:r w:rsidRPr="008B49C7">
              <w:rPr>
                <w:b/>
                <w:spacing w:val="-2"/>
              </w:rPr>
              <w:t>Suburban</w:t>
            </w:r>
            <w:r w:rsidRPr="008B49C7">
              <w:rPr>
                <w:b/>
              </w:rPr>
              <w:t xml:space="preserve"> </w:t>
            </w:r>
            <w:r w:rsidRPr="008B49C7">
              <w:rPr>
                <w:b/>
                <w:spacing w:val="-2"/>
              </w:rPr>
              <w:t>Mixed</w:t>
            </w:r>
            <w:r w:rsidRPr="008B49C7">
              <w:rPr>
                <w:b/>
                <w:spacing w:val="-1"/>
              </w:rPr>
              <w:t xml:space="preserve"> </w:t>
            </w:r>
            <w:r w:rsidRPr="008B49C7">
              <w:rPr>
                <w:b/>
                <w:spacing w:val="-2"/>
              </w:rPr>
              <w:t>Use</w:t>
            </w:r>
            <w:r w:rsidRPr="008B49C7">
              <w:rPr>
                <w:b/>
              </w:rPr>
              <w:t xml:space="preserve"> </w:t>
            </w:r>
            <w:r w:rsidRPr="008B49C7">
              <w:rPr>
                <w:b/>
                <w:spacing w:val="-2"/>
              </w:rPr>
              <w:t>Areas</w:t>
            </w:r>
          </w:p>
        </w:tc>
      </w:tr>
      <w:tr w:rsidR="0020062D" w:rsidRPr="008B49C7" w14:paraId="57D7BFD4" w14:textId="77777777">
        <w:trPr>
          <w:trHeight w:val="240"/>
        </w:trPr>
        <w:tc>
          <w:tcPr>
            <w:tcW w:w="1095" w:type="dxa"/>
          </w:tcPr>
          <w:p w14:paraId="57D7BFD1" w14:textId="77777777" w:rsidR="0020062D" w:rsidRPr="008B49C7" w:rsidRDefault="0020062D">
            <w:pPr>
              <w:pStyle w:val="TableParagraph"/>
              <w:spacing w:before="0"/>
              <w:ind w:left="0"/>
              <w:rPr>
                <w:rFonts w:ascii="Times New Roman"/>
              </w:rPr>
            </w:pPr>
          </w:p>
        </w:tc>
        <w:tc>
          <w:tcPr>
            <w:tcW w:w="5805" w:type="dxa"/>
          </w:tcPr>
          <w:p w14:paraId="57D7BFD2" w14:textId="77777777" w:rsidR="0020062D" w:rsidRPr="008B49C7" w:rsidRDefault="0020062D">
            <w:pPr>
              <w:pStyle w:val="TableParagraph"/>
              <w:spacing w:before="0"/>
              <w:ind w:left="0"/>
              <w:rPr>
                <w:rFonts w:ascii="Times New Roman"/>
              </w:rPr>
            </w:pPr>
          </w:p>
        </w:tc>
        <w:tc>
          <w:tcPr>
            <w:tcW w:w="2025" w:type="dxa"/>
          </w:tcPr>
          <w:p w14:paraId="57D7BFD3" w14:textId="77777777" w:rsidR="0020062D" w:rsidRPr="008B49C7" w:rsidRDefault="0020062D">
            <w:pPr>
              <w:pStyle w:val="TableParagraph"/>
              <w:spacing w:before="0"/>
              <w:ind w:left="0"/>
              <w:rPr>
                <w:rFonts w:ascii="Times New Roman"/>
              </w:rPr>
            </w:pPr>
          </w:p>
        </w:tc>
      </w:tr>
      <w:tr w:rsidR="0020062D" w:rsidRPr="008B49C7" w14:paraId="57D7BFD8" w14:textId="77777777">
        <w:trPr>
          <w:trHeight w:val="239"/>
        </w:trPr>
        <w:tc>
          <w:tcPr>
            <w:tcW w:w="1095" w:type="dxa"/>
            <w:tcBorders>
              <w:left w:val="single" w:sz="8" w:space="0" w:color="D8D8D8"/>
              <w:bottom w:val="nil"/>
              <w:right w:val="single" w:sz="8" w:space="0" w:color="D8D8D8"/>
            </w:tcBorders>
          </w:tcPr>
          <w:p w14:paraId="57D7BFD5" w14:textId="77777777" w:rsidR="0020062D" w:rsidRPr="008B49C7" w:rsidRDefault="00151B2A">
            <w:pPr>
              <w:pStyle w:val="TableParagraph"/>
              <w:ind w:left="5"/>
            </w:pPr>
            <w:r w:rsidRPr="008B49C7">
              <w:rPr>
                <w:spacing w:val="-4"/>
              </w:rPr>
              <w:t>ADWF</w:t>
            </w:r>
          </w:p>
        </w:tc>
        <w:tc>
          <w:tcPr>
            <w:tcW w:w="5805" w:type="dxa"/>
            <w:tcBorders>
              <w:left w:val="single" w:sz="8" w:space="0" w:color="D8D8D8"/>
              <w:bottom w:val="nil"/>
              <w:right w:val="single" w:sz="8" w:space="0" w:color="D8D8D8"/>
            </w:tcBorders>
          </w:tcPr>
          <w:p w14:paraId="57D7BFD6" w14:textId="77777777" w:rsidR="0020062D" w:rsidRPr="008B49C7" w:rsidRDefault="00151B2A">
            <w:pPr>
              <w:pStyle w:val="TableParagraph"/>
              <w:ind w:left="5"/>
            </w:pPr>
            <w:r w:rsidRPr="008B49C7">
              <w:t>(Average</w:t>
            </w:r>
            <w:r w:rsidRPr="008B49C7">
              <w:rPr>
                <w:spacing w:val="-9"/>
              </w:rPr>
              <w:t xml:space="preserve"> </w:t>
            </w:r>
            <w:r w:rsidRPr="008B49C7">
              <w:t>Dry</w:t>
            </w:r>
            <w:r w:rsidRPr="008B49C7">
              <w:rPr>
                <w:spacing w:val="-7"/>
              </w:rPr>
              <w:t xml:space="preserve"> </w:t>
            </w:r>
            <w:r w:rsidRPr="008B49C7">
              <w:t>Weather</w:t>
            </w:r>
            <w:r w:rsidRPr="008B49C7">
              <w:rPr>
                <w:spacing w:val="-7"/>
              </w:rPr>
              <w:t xml:space="preserve"> </w:t>
            </w:r>
            <w:r w:rsidRPr="008B49C7">
              <w:rPr>
                <w:spacing w:val="-2"/>
              </w:rPr>
              <w:t>Flow)</w:t>
            </w:r>
          </w:p>
        </w:tc>
        <w:tc>
          <w:tcPr>
            <w:tcW w:w="2025" w:type="dxa"/>
            <w:tcBorders>
              <w:left w:val="single" w:sz="8" w:space="0" w:color="D8D8D8"/>
              <w:bottom w:val="nil"/>
              <w:right w:val="single" w:sz="8" w:space="0" w:color="D8D8D8"/>
            </w:tcBorders>
          </w:tcPr>
          <w:p w14:paraId="57D7BFD7" w14:textId="77777777" w:rsidR="0020062D" w:rsidRPr="008B49C7" w:rsidRDefault="00151B2A">
            <w:pPr>
              <w:pStyle w:val="TableParagraph"/>
              <w:ind w:left="5"/>
            </w:pPr>
            <w:r w:rsidRPr="008B49C7">
              <w:t>0.25</w:t>
            </w:r>
            <w:r w:rsidRPr="008B49C7">
              <w:rPr>
                <w:spacing w:val="8"/>
              </w:rPr>
              <w:t xml:space="preserve"> </w:t>
            </w:r>
            <w:r w:rsidRPr="008B49C7">
              <w:rPr>
                <w:spacing w:val="-2"/>
              </w:rPr>
              <w:t>l/ha/sec</w:t>
            </w:r>
          </w:p>
        </w:tc>
      </w:tr>
    </w:tbl>
    <w:p w14:paraId="57D7BFDA" w14:textId="77777777" w:rsidR="0020062D" w:rsidRPr="008B49C7" w:rsidRDefault="0020062D">
      <w:pPr>
        <w:pStyle w:val="BodyText"/>
        <w:spacing w:before="4"/>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1095"/>
        <w:gridCol w:w="5805"/>
        <w:gridCol w:w="2025"/>
        <w:gridCol w:w="2025"/>
      </w:tblGrid>
      <w:tr w:rsidR="00AC1EC5" w:rsidRPr="008B49C7" w14:paraId="57D7BFDE" w14:textId="64BD2920" w:rsidTr="00AC1EC5">
        <w:trPr>
          <w:trHeight w:val="240"/>
        </w:trPr>
        <w:tc>
          <w:tcPr>
            <w:tcW w:w="1095" w:type="dxa"/>
          </w:tcPr>
          <w:p w14:paraId="57D7BFDB" w14:textId="77777777" w:rsidR="00AC1EC5" w:rsidRPr="008B49C7" w:rsidRDefault="00AC1EC5">
            <w:pPr>
              <w:pStyle w:val="TableParagraph"/>
            </w:pPr>
            <w:r w:rsidRPr="008B49C7">
              <w:rPr>
                <w:spacing w:val="-4"/>
              </w:rPr>
              <w:t>PDWF</w:t>
            </w:r>
          </w:p>
        </w:tc>
        <w:tc>
          <w:tcPr>
            <w:tcW w:w="5805" w:type="dxa"/>
          </w:tcPr>
          <w:p w14:paraId="57D7BFDC" w14:textId="77777777" w:rsidR="00AC1EC5" w:rsidRPr="008B49C7" w:rsidRDefault="00AC1EC5">
            <w:pPr>
              <w:pStyle w:val="TableParagraph"/>
            </w:pPr>
            <w:r w:rsidRPr="008B49C7">
              <w:t>(Peak</w:t>
            </w:r>
            <w:r w:rsidRPr="008B49C7">
              <w:rPr>
                <w:spacing w:val="-4"/>
              </w:rPr>
              <w:t xml:space="preserve"> </w:t>
            </w:r>
            <w:r w:rsidRPr="008B49C7">
              <w:t>Dry</w:t>
            </w:r>
            <w:r w:rsidRPr="008B49C7">
              <w:rPr>
                <w:spacing w:val="-2"/>
              </w:rPr>
              <w:t xml:space="preserve"> </w:t>
            </w:r>
            <w:r w:rsidRPr="008B49C7">
              <w:t>Weather</w:t>
            </w:r>
            <w:r w:rsidRPr="008B49C7">
              <w:rPr>
                <w:spacing w:val="-2"/>
              </w:rPr>
              <w:t xml:space="preserve"> Flow)</w:t>
            </w:r>
          </w:p>
        </w:tc>
        <w:tc>
          <w:tcPr>
            <w:tcW w:w="2025" w:type="dxa"/>
          </w:tcPr>
          <w:p w14:paraId="57D7BFDD" w14:textId="77777777" w:rsidR="00AC1EC5" w:rsidRPr="008B49C7" w:rsidRDefault="00AC1EC5">
            <w:pPr>
              <w:pStyle w:val="TableParagraph"/>
            </w:pPr>
            <w:r w:rsidRPr="008B49C7">
              <w:t>0.44</w:t>
            </w:r>
            <w:r w:rsidRPr="008B49C7">
              <w:rPr>
                <w:spacing w:val="8"/>
              </w:rPr>
              <w:t xml:space="preserve"> </w:t>
            </w:r>
            <w:r w:rsidRPr="008B49C7">
              <w:rPr>
                <w:spacing w:val="-2"/>
              </w:rPr>
              <w:t>l/ha/sec</w:t>
            </w:r>
          </w:p>
        </w:tc>
        <w:tc>
          <w:tcPr>
            <w:tcW w:w="2025" w:type="dxa"/>
          </w:tcPr>
          <w:p w14:paraId="47DFA091" w14:textId="77777777" w:rsidR="00AC1EC5" w:rsidRPr="008B49C7" w:rsidRDefault="00AC1EC5">
            <w:pPr>
              <w:pStyle w:val="TableParagraph"/>
            </w:pPr>
          </w:p>
        </w:tc>
      </w:tr>
      <w:tr w:rsidR="00AC1EC5" w:rsidRPr="008B49C7" w14:paraId="57D7BFE2" w14:textId="62BD53BD" w:rsidTr="00AC1EC5">
        <w:trPr>
          <w:trHeight w:val="240"/>
        </w:trPr>
        <w:tc>
          <w:tcPr>
            <w:tcW w:w="1095" w:type="dxa"/>
          </w:tcPr>
          <w:p w14:paraId="57D7BFDF" w14:textId="77777777" w:rsidR="00AC1EC5" w:rsidRPr="008B49C7" w:rsidRDefault="00AC1EC5">
            <w:pPr>
              <w:pStyle w:val="TableParagraph"/>
            </w:pPr>
            <w:r w:rsidRPr="008B49C7">
              <w:rPr>
                <w:spacing w:val="-4"/>
              </w:rPr>
              <w:t>MWWF</w:t>
            </w:r>
          </w:p>
        </w:tc>
        <w:tc>
          <w:tcPr>
            <w:tcW w:w="5805" w:type="dxa"/>
          </w:tcPr>
          <w:p w14:paraId="57D7BFE0" w14:textId="77777777" w:rsidR="00AC1EC5" w:rsidRPr="008B49C7" w:rsidRDefault="00AC1EC5">
            <w:pPr>
              <w:pStyle w:val="TableParagraph"/>
            </w:pPr>
            <w:r w:rsidRPr="008B49C7">
              <w:t>(Maximum</w:t>
            </w:r>
            <w:r w:rsidRPr="008B49C7">
              <w:rPr>
                <w:spacing w:val="1"/>
              </w:rPr>
              <w:t xml:space="preserve"> </w:t>
            </w:r>
            <w:r w:rsidRPr="008B49C7">
              <w:t xml:space="preserve">Wet Weather </w:t>
            </w:r>
            <w:r w:rsidRPr="008B49C7">
              <w:rPr>
                <w:spacing w:val="-2"/>
              </w:rPr>
              <w:t>Flow)</w:t>
            </w:r>
          </w:p>
        </w:tc>
        <w:tc>
          <w:tcPr>
            <w:tcW w:w="2025" w:type="dxa"/>
          </w:tcPr>
          <w:p w14:paraId="57D7BFE1" w14:textId="77777777" w:rsidR="00AC1EC5" w:rsidRPr="008B49C7" w:rsidRDefault="00AC1EC5">
            <w:pPr>
              <w:pStyle w:val="TableParagraph"/>
            </w:pPr>
            <w:r w:rsidRPr="008B49C7">
              <w:t>0.44</w:t>
            </w:r>
            <w:r w:rsidRPr="008B49C7">
              <w:rPr>
                <w:spacing w:val="8"/>
              </w:rPr>
              <w:t xml:space="preserve"> </w:t>
            </w:r>
            <w:r w:rsidRPr="008B49C7">
              <w:rPr>
                <w:spacing w:val="-2"/>
              </w:rPr>
              <w:t>l/ha/sec</w:t>
            </w:r>
          </w:p>
        </w:tc>
        <w:tc>
          <w:tcPr>
            <w:tcW w:w="2025" w:type="dxa"/>
          </w:tcPr>
          <w:p w14:paraId="144268B6" w14:textId="77777777" w:rsidR="00AC1EC5" w:rsidRPr="008B49C7" w:rsidRDefault="00AC1EC5">
            <w:pPr>
              <w:pStyle w:val="TableParagraph"/>
            </w:pPr>
          </w:p>
        </w:tc>
      </w:tr>
      <w:tr w:rsidR="00AC1EC5" w:rsidRPr="008B49C7" w14:paraId="57D7BFE6" w14:textId="430282EB" w:rsidTr="00AC1EC5">
        <w:trPr>
          <w:trHeight w:val="240"/>
        </w:trPr>
        <w:tc>
          <w:tcPr>
            <w:tcW w:w="1095" w:type="dxa"/>
          </w:tcPr>
          <w:p w14:paraId="57D7BFE3" w14:textId="77777777" w:rsidR="00AC1EC5" w:rsidRPr="008B49C7" w:rsidRDefault="00AC1EC5">
            <w:pPr>
              <w:pStyle w:val="TableParagraph"/>
              <w:spacing w:before="0"/>
              <w:ind w:left="0"/>
              <w:rPr>
                <w:rFonts w:ascii="Times New Roman"/>
              </w:rPr>
            </w:pPr>
          </w:p>
        </w:tc>
        <w:tc>
          <w:tcPr>
            <w:tcW w:w="5805" w:type="dxa"/>
          </w:tcPr>
          <w:p w14:paraId="57D7BFE4" w14:textId="77777777" w:rsidR="00AC1EC5" w:rsidRPr="008B49C7" w:rsidRDefault="00AC1EC5">
            <w:pPr>
              <w:pStyle w:val="TableParagraph"/>
            </w:pPr>
            <w:r w:rsidRPr="008B49C7">
              <w:t>where</w:t>
            </w:r>
            <w:r w:rsidRPr="008B49C7">
              <w:rPr>
                <w:spacing w:val="11"/>
              </w:rPr>
              <w:t xml:space="preserve"> </w:t>
            </w:r>
            <w:r w:rsidRPr="008B49C7">
              <w:t>l/ha/sec</w:t>
            </w:r>
            <w:r w:rsidRPr="008B49C7">
              <w:rPr>
                <w:spacing w:val="11"/>
              </w:rPr>
              <w:t xml:space="preserve"> </w:t>
            </w:r>
            <w:r w:rsidRPr="008B49C7">
              <w:t>=</w:t>
            </w:r>
            <w:r w:rsidRPr="008B49C7">
              <w:rPr>
                <w:spacing w:val="12"/>
              </w:rPr>
              <w:t xml:space="preserve"> </w:t>
            </w:r>
            <w:r w:rsidRPr="008B49C7">
              <w:rPr>
                <w:spacing w:val="-2"/>
              </w:rPr>
              <w:t>litres/hectare/second</w:t>
            </w:r>
          </w:p>
        </w:tc>
        <w:tc>
          <w:tcPr>
            <w:tcW w:w="2025" w:type="dxa"/>
          </w:tcPr>
          <w:p w14:paraId="57D7BFE5" w14:textId="77777777" w:rsidR="00AC1EC5" w:rsidRPr="008B49C7" w:rsidRDefault="00AC1EC5">
            <w:pPr>
              <w:pStyle w:val="TableParagraph"/>
              <w:spacing w:before="0"/>
              <w:ind w:left="0"/>
              <w:rPr>
                <w:rFonts w:ascii="Times New Roman"/>
              </w:rPr>
            </w:pPr>
          </w:p>
        </w:tc>
        <w:tc>
          <w:tcPr>
            <w:tcW w:w="2025" w:type="dxa"/>
          </w:tcPr>
          <w:p w14:paraId="52653E06" w14:textId="77777777" w:rsidR="00AC1EC5" w:rsidRPr="008B49C7" w:rsidRDefault="00AC1EC5">
            <w:pPr>
              <w:pStyle w:val="TableParagraph"/>
              <w:spacing w:before="0"/>
              <w:ind w:left="0"/>
              <w:rPr>
                <w:rFonts w:ascii="Times New Roman"/>
              </w:rPr>
            </w:pPr>
          </w:p>
        </w:tc>
      </w:tr>
    </w:tbl>
    <w:p w14:paraId="57D7BFE7" w14:textId="77777777" w:rsidR="0020062D" w:rsidRPr="008B49C7" w:rsidRDefault="0020062D">
      <w:pPr>
        <w:pStyle w:val="BodyText"/>
        <w:spacing w:before="6"/>
        <w:rPr>
          <w:sz w:val="22"/>
          <w:szCs w:val="22"/>
        </w:rPr>
      </w:pPr>
    </w:p>
    <w:tbl>
      <w:tblPr>
        <w:tblW w:w="0" w:type="auto"/>
        <w:tblInd w:w="625"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4155"/>
        <w:gridCol w:w="4770"/>
      </w:tblGrid>
      <w:tr w:rsidR="0020062D" w:rsidRPr="008B49C7" w14:paraId="57D7BFE9" w14:textId="77777777">
        <w:trPr>
          <w:trHeight w:val="240"/>
        </w:trPr>
        <w:tc>
          <w:tcPr>
            <w:tcW w:w="8925" w:type="dxa"/>
            <w:gridSpan w:val="2"/>
          </w:tcPr>
          <w:p w14:paraId="57D7BFE8" w14:textId="77777777" w:rsidR="0020062D" w:rsidRPr="008B49C7" w:rsidRDefault="00151B2A">
            <w:pPr>
              <w:pStyle w:val="TableParagraph"/>
              <w:ind w:left="52"/>
              <w:rPr>
                <w:b/>
              </w:rPr>
            </w:pPr>
            <w:r w:rsidRPr="008B49C7">
              <w:rPr>
                <w:b/>
              </w:rPr>
              <w:t>Associated</w:t>
            </w:r>
            <w:r w:rsidRPr="008B49C7">
              <w:rPr>
                <w:b/>
                <w:spacing w:val="-11"/>
              </w:rPr>
              <w:t xml:space="preserve"> </w:t>
            </w:r>
            <w:r w:rsidRPr="008B49C7">
              <w:rPr>
                <w:b/>
              </w:rPr>
              <w:t>Compliance</w:t>
            </w:r>
            <w:r w:rsidRPr="008B49C7">
              <w:rPr>
                <w:b/>
                <w:spacing w:val="-11"/>
              </w:rPr>
              <w:t xml:space="preserve"> </w:t>
            </w:r>
            <w:r w:rsidRPr="008B49C7">
              <w:rPr>
                <w:b/>
                <w:spacing w:val="-2"/>
              </w:rPr>
              <w:t>Standards</w:t>
            </w:r>
          </w:p>
        </w:tc>
      </w:tr>
      <w:tr w:rsidR="0020062D" w:rsidRPr="008B49C7" w14:paraId="57D7BFEC" w14:textId="77777777">
        <w:trPr>
          <w:trHeight w:val="240"/>
        </w:trPr>
        <w:tc>
          <w:tcPr>
            <w:tcW w:w="4155" w:type="dxa"/>
          </w:tcPr>
          <w:p w14:paraId="57D7BFEA" w14:textId="77777777" w:rsidR="0020062D" w:rsidRPr="008B49C7" w:rsidRDefault="0020062D">
            <w:pPr>
              <w:pStyle w:val="TableParagraph"/>
              <w:spacing w:before="0"/>
              <w:ind w:left="0"/>
              <w:rPr>
                <w:rFonts w:ascii="Times New Roman"/>
              </w:rPr>
            </w:pPr>
          </w:p>
        </w:tc>
        <w:tc>
          <w:tcPr>
            <w:tcW w:w="4770" w:type="dxa"/>
          </w:tcPr>
          <w:p w14:paraId="57D7BFEB" w14:textId="77777777" w:rsidR="0020062D" w:rsidRPr="008B49C7" w:rsidRDefault="0020062D">
            <w:pPr>
              <w:pStyle w:val="TableParagraph"/>
              <w:spacing w:before="0"/>
              <w:ind w:left="0"/>
              <w:rPr>
                <w:rFonts w:ascii="Times New Roman"/>
              </w:rPr>
            </w:pPr>
          </w:p>
        </w:tc>
      </w:tr>
      <w:tr w:rsidR="0020062D" w:rsidRPr="008B49C7" w14:paraId="57D7BFEF" w14:textId="77777777">
        <w:trPr>
          <w:trHeight w:val="240"/>
        </w:trPr>
        <w:tc>
          <w:tcPr>
            <w:tcW w:w="4155" w:type="dxa"/>
          </w:tcPr>
          <w:p w14:paraId="57D7BFED" w14:textId="77777777" w:rsidR="0020062D" w:rsidRPr="008B49C7" w:rsidRDefault="00151B2A">
            <w:pPr>
              <w:pStyle w:val="TableParagraph"/>
            </w:pPr>
            <w:r w:rsidRPr="008B49C7">
              <w:t>pipe</w:t>
            </w:r>
            <w:r w:rsidRPr="008B49C7">
              <w:rPr>
                <w:spacing w:val="18"/>
              </w:rPr>
              <w:t xml:space="preserve"> </w:t>
            </w:r>
            <w:r w:rsidRPr="008B49C7">
              <w:rPr>
                <w:spacing w:val="-2"/>
              </w:rPr>
              <w:t>diameter</w:t>
            </w:r>
          </w:p>
        </w:tc>
        <w:tc>
          <w:tcPr>
            <w:tcW w:w="4770" w:type="dxa"/>
          </w:tcPr>
          <w:p w14:paraId="57D7BFEE" w14:textId="77777777" w:rsidR="0020062D" w:rsidRPr="008B49C7" w:rsidRDefault="00151B2A">
            <w:pPr>
              <w:pStyle w:val="TableParagraph"/>
            </w:pPr>
            <w:r w:rsidRPr="008B49C7">
              <w:t>&gt;150mm</w:t>
            </w:r>
            <w:r w:rsidRPr="008B49C7">
              <w:rPr>
                <w:spacing w:val="27"/>
              </w:rPr>
              <w:t xml:space="preserve"> </w:t>
            </w:r>
            <w:r w:rsidRPr="008B49C7">
              <w:t>for</w:t>
            </w:r>
            <w:r w:rsidRPr="008B49C7">
              <w:rPr>
                <w:spacing w:val="28"/>
              </w:rPr>
              <w:t xml:space="preserve"> </w:t>
            </w:r>
            <w:r w:rsidRPr="008B49C7">
              <w:rPr>
                <w:spacing w:val="-2"/>
              </w:rPr>
              <w:t>mains</w:t>
            </w:r>
          </w:p>
        </w:tc>
      </w:tr>
      <w:tr w:rsidR="0020062D" w:rsidRPr="008B49C7" w14:paraId="57D7BFF2" w14:textId="77777777">
        <w:trPr>
          <w:trHeight w:val="240"/>
        </w:trPr>
        <w:tc>
          <w:tcPr>
            <w:tcW w:w="4155" w:type="dxa"/>
          </w:tcPr>
          <w:p w14:paraId="57D7BFF0" w14:textId="77777777" w:rsidR="0020062D" w:rsidRPr="008B49C7" w:rsidRDefault="00151B2A">
            <w:pPr>
              <w:pStyle w:val="TableParagraph"/>
            </w:pPr>
            <w:r w:rsidRPr="008B49C7">
              <w:t>pipe</w:t>
            </w:r>
            <w:r w:rsidRPr="008B49C7">
              <w:rPr>
                <w:spacing w:val="-4"/>
              </w:rPr>
              <w:t xml:space="preserve"> </w:t>
            </w:r>
            <w:r w:rsidRPr="008B49C7">
              <w:rPr>
                <w:spacing w:val="-2"/>
              </w:rPr>
              <w:t>velocity</w:t>
            </w:r>
          </w:p>
        </w:tc>
        <w:tc>
          <w:tcPr>
            <w:tcW w:w="4770" w:type="dxa"/>
          </w:tcPr>
          <w:p w14:paraId="57D7BFF1" w14:textId="77777777" w:rsidR="0020062D" w:rsidRPr="008B49C7" w:rsidRDefault="00151B2A">
            <w:pPr>
              <w:pStyle w:val="TableParagraph"/>
            </w:pPr>
            <w:r w:rsidRPr="008B49C7">
              <w:t>&gt;0.6</w:t>
            </w:r>
            <w:r w:rsidRPr="008B49C7">
              <w:rPr>
                <w:spacing w:val="15"/>
              </w:rPr>
              <w:t xml:space="preserve"> </w:t>
            </w:r>
            <w:r w:rsidRPr="008B49C7">
              <w:rPr>
                <w:spacing w:val="-2"/>
              </w:rPr>
              <w:t>metres/sec</w:t>
            </w:r>
          </w:p>
        </w:tc>
      </w:tr>
      <w:tr w:rsidR="0020062D" w:rsidRPr="008B49C7" w14:paraId="57D7BFF6" w14:textId="77777777">
        <w:trPr>
          <w:trHeight w:val="480"/>
        </w:trPr>
        <w:tc>
          <w:tcPr>
            <w:tcW w:w="4155" w:type="dxa"/>
          </w:tcPr>
          <w:p w14:paraId="57D7BFF3" w14:textId="77777777" w:rsidR="0020062D" w:rsidRPr="008B49C7" w:rsidRDefault="00151B2A">
            <w:pPr>
              <w:pStyle w:val="TableParagraph"/>
            </w:pPr>
            <w:r w:rsidRPr="008B49C7">
              <w:t>minimum</w:t>
            </w:r>
            <w:r w:rsidRPr="008B49C7">
              <w:rPr>
                <w:spacing w:val="19"/>
              </w:rPr>
              <w:t xml:space="preserve"> </w:t>
            </w:r>
            <w:r w:rsidRPr="008B49C7">
              <w:t>standby</w:t>
            </w:r>
            <w:r w:rsidRPr="008B49C7">
              <w:rPr>
                <w:spacing w:val="21"/>
              </w:rPr>
              <w:t xml:space="preserve"> </w:t>
            </w:r>
            <w:r w:rsidRPr="008B49C7">
              <w:t>pump</w:t>
            </w:r>
            <w:r w:rsidRPr="008B49C7">
              <w:rPr>
                <w:spacing w:val="21"/>
              </w:rPr>
              <w:t xml:space="preserve"> </w:t>
            </w:r>
            <w:r w:rsidRPr="008B49C7">
              <w:rPr>
                <w:spacing w:val="-2"/>
              </w:rPr>
              <w:t>capacity</w:t>
            </w:r>
          </w:p>
        </w:tc>
        <w:tc>
          <w:tcPr>
            <w:tcW w:w="4770" w:type="dxa"/>
          </w:tcPr>
          <w:p w14:paraId="57D7BFF4" w14:textId="77777777" w:rsidR="0020062D" w:rsidRPr="008B49C7" w:rsidRDefault="00151B2A">
            <w:pPr>
              <w:pStyle w:val="TableParagraph"/>
            </w:pPr>
            <w:r w:rsidRPr="008B49C7">
              <w:t>100%</w:t>
            </w:r>
            <w:r w:rsidRPr="008B49C7">
              <w:rPr>
                <w:spacing w:val="11"/>
              </w:rPr>
              <w:t xml:space="preserve"> </w:t>
            </w:r>
            <w:r w:rsidRPr="008B49C7">
              <w:t>for</w:t>
            </w:r>
            <w:r w:rsidRPr="008B49C7">
              <w:rPr>
                <w:spacing w:val="10"/>
              </w:rPr>
              <w:t xml:space="preserve"> </w:t>
            </w:r>
            <w:r w:rsidRPr="008B49C7">
              <w:t>2</w:t>
            </w:r>
            <w:r w:rsidRPr="008B49C7">
              <w:rPr>
                <w:spacing w:val="12"/>
              </w:rPr>
              <w:t xml:space="preserve"> </w:t>
            </w:r>
            <w:r w:rsidRPr="008B49C7">
              <w:t>pump</w:t>
            </w:r>
            <w:r w:rsidRPr="008B49C7">
              <w:rPr>
                <w:spacing w:val="12"/>
              </w:rPr>
              <w:t xml:space="preserve"> </w:t>
            </w:r>
            <w:r w:rsidRPr="008B49C7">
              <w:rPr>
                <w:spacing w:val="-2"/>
              </w:rPr>
              <w:t>installation</w:t>
            </w:r>
          </w:p>
          <w:p w14:paraId="57D7BFF5" w14:textId="77777777" w:rsidR="0020062D" w:rsidRPr="008B49C7" w:rsidRDefault="00151B2A">
            <w:pPr>
              <w:pStyle w:val="TableParagraph"/>
              <w:spacing w:before="33"/>
            </w:pPr>
            <w:r w:rsidRPr="008B49C7">
              <w:t>50%</w:t>
            </w:r>
            <w:r w:rsidRPr="008B49C7">
              <w:rPr>
                <w:spacing w:val="7"/>
              </w:rPr>
              <w:t xml:space="preserve"> </w:t>
            </w:r>
            <w:r w:rsidRPr="008B49C7">
              <w:t>for</w:t>
            </w:r>
            <w:r w:rsidRPr="008B49C7">
              <w:rPr>
                <w:spacing w:val="10"/>
              </w:rPr>
              <w:t xml:space="preserve"> </w:t>
            </w:r>
            <w:r w:rsidRPr="008B49C7">
              <w:t>3</w:t>
            </w:r>
            <w:r w:rsidRPr="008B49C7">
              <w:rPr>
                <w:spacing w:val="10"/>
              </w:rPr>
              <w:t xml:space="preserve"> </w:t>
            </w:r>
            <w:r w:rsidRPr="008B49C7">
              <w:t>pump</w:t>
            </w:r>
            <w:r w:rsidRPr="008B49C7">
              <w:rPr>
                <w:spacing w:val="10"/>
              </w:rPr>
              <w:t xml:space="preserve"> </w:t>
            </w:r>
            <w:r w:rsidRPr="008B49C7">
              <w:rPr>
                <w:spacing w:val="-2"/>
              </w:rPr>
              <w:t>installation</w:t>
            </w:r>
          </w:p>
        </w:tc>
      </w:tr>
      <w:tr w:rsidR="0020062D" w:rsidRPr="008B49C7" w14:paraId="57D7BFF9" w14:textId="77777777">
        <w:trPr>
          <w:trHeight w:val="240"/>
        </w:trPr>
        <w:tc>
          <w:tcPr>
            <w:tcW w:w="4155" w:type="dxa"/>
          </w:tcPr>
          <w:p w14:paraId="57D7BFF7" w14:textId="77777777" w:rsidR="0020062D" w:rsidRPr="008B49C7" w:rsidRDefault="00151B2A">
            <w:pPr>
              <w:pStyle w:val="TableParagraph"/>
            </w:pPr>
            <w:r w:rsidRPr="008B49C7">
              <w:t>minimum</w:t>
            </w:r>
            <w:r w:rsidRPr="008B49C7">
              <w:rPr>
                <w:spacing w:val="30"/>
              </w:rPr>
              <w:t xml:space="preserve"> </w:t>
            </w:r>
            <w:r w:rsidRPr="008B49C7">
              <w:t>storage</w:t>
            </w:r>
            <w:r w:rsidRPr="008B49C7">
              <w:rPr>
                <w:spacing w:val="30"/>
              </w:rPr>
              <w:t xml:space="preserve"> </w:t>
            </w:r>
            <w:r w:rsidRPr="008B49C7">
              <w:t>in</w:t>
            </w:r>
            <w:r w:rsidRPr="008B49C7">
              <w:rPr>
                <w:spacing w:val="30"/>
              </w:rPr>
              <w:t xml:space="preserve"> </w:t>
            </w:r>
            <w:r w:rsidRPr="008B49C7">
              <w:t>pumped</w:t>
            </w:r>
            <w:r w:rsidRPr="008B49C7">
              <w:rPr>
                <w:spacing w:val="30"/>
              </w:rPr>
              <w:t xml:space="preserve"> </w:t>
            </w:r>
            <w:r w:rsidRPr="008B49C7">
              <w:rPr>
                <w:spacing w:val="-2"/>
              </w:rPr>
              <w:t>system</w:t>
            </w:r>
          </w:p>
        </w:tc>
        <w:tc>
          <w:tcPr>
            <w:tcW w:w="4770" w:type="dxa"/>
          </w:tcPr>
          <w:p w14:paraId="57D7BFF8" w14:textId="77777777" w:rsidR="0020062D" w:rsidRPr="008B49C7" w:rsidRDefault="00151B2A">
            <w:pPr>
              <w:pStyle w:val="TableParagraph"/>
            </w:pPr>
            <w:r w:rsidRPr="008B49C7">
              <w:t>4</w:t>
            </w:r>
            <w:r w:rsidRPr="008B49C7">
              <w:rPr>
                <w:spacing w:val="-5"/>
              </w:rPr>
              <w:t xml:space="preserve"> </w:t>
            </w:r>
            <w:r w:rsidRPr="008B49C7">
              <w:t>hours</w:t>
            </w:r>
            <w:r w:rsidRPr="008B49C7">
              <w:rPr>
                <w:spacing w:val="-5"/>
              </w:rPr>
              <w:t xml:space="preserve"> </w:t>
            </w:r>
            <w:r w:rsidRPr="008B49C7">
              <w:t>ADWF</w:t>
            </w:r>
            <w:r w:rsidRPr="008B49C7">
              <w:rPr>
                <w:spacing w:val="-5"/>
              </w:rPr>
              <w:t xml:space="preserve"> </w:t>
            </w:r>
            <w:r w:rsidRPr="008B49C7">
              <w:t>(Average</w:t>
            </w:r>
            <w:r w:rsidRPr="008B49C7">
              <w:rPr>
                <w:spacing w:val="-5"/>
              </w:rPr>
              <w:t xml:space="preserve"> </w:t>
            </w:r>
            <w:r w:rsidRPr="008B49C7">
              <w:t>Dry</w:t>
            </w:r>
            <w:r w:rsidRPr="008B49C7">
              <w:rPr>
                <w:spacing w:val="-5"/>
              </w:rPr>
              <w:t xml:space="preserve"> </w:t>
            </w:r>
            <w:r w:rsidRPr="008B49C7">
              <w:t>Weather</w:t>
            </w:r>
            <w:r w:rsidRPr="008B49C7">
              <w:rPr>
                <w:spacing w:val="-5"/>
              </w:rPr>
              <w:t xml:space="preserve"> </w:t>
            </w:r>
            <w:r w:rsidRPr="008B49C7">
              <w:rPr>
                <w:spacing w:val="-2"/>
              </w:rPr>
              <w:t>Flow)</w:t>
            </w:r>
          </w:p>
        </w:tc>
      </w:tr>
    </w:tbl>
    <w:p w14:paraId="57D7BFFA" w14:textId="77777777" w:rsidR="0020062D" w:rsidRPr="008B49C7" w:rsidRDefault="00151B2A">
      <w:pPr>
        <w:pStyle w:val="Heading5"/>
        <w:numPr>
          <w:ilvl w:val="1"/>
          <w:numId w:val="14"/>
        </w:numPr>
        <w:tabs>
          <w:tab w:val="left" w:pos="1134"/>
          <w:tab w:val="left" w:pos="1135"/>
        </w:tabs>
        <w:spacing w:before="152"/>
        <w:rPr>
          <w:sz w:val="22"/>
          <w:szCs w:val="22"/>
        </w:rPr>
      </w:pPr>
      <w:r w:rsidRPr="008B49C7">
        <w:rPr>
          <w:position w:val="1"/>
          <w:sz w:val="22"/>
          <w:szCs w:val="22"/>
        </w:rPr>
        <w:t>Water</w:t>
      </w:r>
      <w:r w:rsidRPr="008B49C7">
        <w:rPr>
          <w:spacing w:val="-11"/>
          <w:position w:val="1"/>
          <w:sz w:val="22"/>
          <w:szCs w:val="22"/>
        </w:rPr>
        <w:t xml:space="preserve"> </w:t>
      </w:r>
      <w:r w:rsidRPr="008B49C7">
        <w:rPr>
          <w:spacing w:val="-2"/>
          <w:position w:val="1"/>
          <w:sz w:val="22"/>
          <w:szCs w:val="22"/>
        </w:rPr>
        <w:t>Supply</w:t>
      </w:r>
    </w:p>
    <w:p w14:paraId="57D7BFFB" w14:textId="77777777" w:rsidR="0020062D" w:rsidRPr="008B49C7" w:rsidRDefault="00151B2A">
      <w:pPr>
        <w:pStyle w:val="BodyText"/>
        <w:spacing w:before="63"/>
        <w:ind w:left="1120"/>
        <w:rPr>
          <w:sz w:val="22"/>
          <w:szCs w:val="22"/>
        </w:rPr>
      </w:pPr>
      <w:r w:rsidRPr="008B49C7">
        <w:rPr>
          <w:sz w:val="22"/>
          <w:szCs w:val="22"/>
        </w:rPr>
        <w:t>Compliance</w:t>
      </w:r>
      <w:r w:rsidRPr="008B49C7">
        <w:rPr>
          <w:spacing w:val="22"/>
          <w:sz w:val="22"/>
          <w:szCs w:val="22"/>
        </w:rPr>
        <w:t xml:space="preserve"> </w:t>
      </w:r>
      <w:r w:rsidRPr="008B49C7">
        <w:rPr>
          <w:sz w:val="22"/>
          <w:szCs w:val="22"/>
        </w:rPr>
        <w:t>with</w:t>
      </w:r>
      <w:r w:rsidRPr="008B49C7">
        <w:rPr>
          <w:spacing w:val="23"/>
          <w:sz w:val="22"/>
          <w:szCs w:val="22"/>
        </w:rPr>
        <w:t xml:space="preserve"> </w:t>
      </w:r>
      <w:r w:rsidRPr="008B49C7">
        <w:rPr>
          <w:sz w:val="22"/>
          <w:szCs w:val="22"/>
        </w:rPr>
        <w:t>the</w:t>
      </w:r>
      <w:r w:rsidRPr="008B49C7">
        <w:rPr>
          <w:spacing w:val="22"/>
          <w:sz w:val="22"/>
          <w:szCs w:val="22"/>
        </w:rPr>
        <w:t xml:space="preserve"> </w:t>
      </w:r>
      <w:r w:rsidRPr="008B49C7">
        <w:rPr>
          <w:sz w:val="22"/>
          <w:szCs w:val="22"/>
        </w:rPr>
        <w:t>following</w:t>
      </w:r>
      <w:r w:rsidRPr="008B49C7">
        <w:rPr>
          <w:spacing w:val="23"/>
          <w:sz w:val="22"/>
          <w:szCs w:val="22"/>
        </w:rPr>
        <w:t xml:space="preserve"> </w:t>
      </w:r>
      <w:r w:rsidRPr="008B49C7">
        <w:rPr>
          <w:spacing w:val="-2"/>
          <w:sz w:val="22"/>
          <w:szCs w:val="22"/>
        </w:rPr>
        <w:t>standards:</w:t>
      </w:r>
    </w:p>
    <w:p w14:paraId="57D7BFFC" w14:textId="77777777" w:rsidR="0020062D" w:rsidRPr="008B49C7" w:rsidRDefault="00151B2A">
      <w:pPr>
        <w:pStyle w:val="ListParagraph"/>
        <w:numPr>
          <w:ilvl w:val="2"/>
          <w:numId w:val="14"/>
        </w:numPr>
        <w:tabs>
          <w:tab w:val="left" w:pos="1509"/>
          <w:tab w:val="left" w:pos="1510"/>
        </w:tabs>
        <w:spacing w:before="33"/>
        <w:ind w:left="1510"/>
      </w:pPr>
      <w:r w:rsidRPr="008B49C7">
        <w:t>NZS</w:t>
      </w:r>
      <w:r w:rsidRPr="008B49C7">
        <w:rPr>
          <w:spacing w:val="1"/>
        </w:rPr>
        <w:t xml:space="preserve"> </w:t>
      </w:r>
      <w:r w:rsidRPr="008B49C7">
        <w:t>PAS 4509:2008</w:t>
      </w:r>
      <w:r w:rsidRPr="008B49C7">
        <w:rPr>
          <w:spacing w:val="1"/>
        </w:rPr>
        <w:t xml:space="preserve"> </w:t>
      </w:r>
      <w:r w:rsidRPr="008B49C7">
        <w:t>NZ</w:t>
      </w:r>
      <w:r w:rsidRPr="008B49C7">
        <w:rPr>
          <w:spacing w:val="1"/>
        </w:rPr>
        <w:t xml:space="preserve"> </w:t>
      </w:r>
      <w:r w:rsidRPr="008B49C7">
        <w:t>Fire Service Code</w:t>
      </w:r>
      <w:r w:rsidRPr="008B49C7">
        <w:rPr>
          <w:spacing w:val="1"/>
        </w:rPr>
        <w:t xml:space="preserve"> </w:t>
      </w:r>
      <w:r w:rsidRPr="008B49C7">
        <w:t>of</w:t>
      </w:r>
      <w:r w:rsidRPr="008B49C7">
        <w:rPr>
          <w:spacing w:val="1"/>
        </w:rPr>
        <w:t xml:space="preserve"> </w:t>
      </w:r>
      <w:r w:rsidRPr="008B49C7">
        <w:t xml:space="preserve">Practice for Fire Fighting Water </w:t>
      </w:r>
      <w:r w:rsidRPr="008B49C7">
        <w:rPr>
          <w:spacing w:val="-2"/>
        </w:rPr>
        <w:t>Supplies.</w:t>
      </w:r>
    </w:p>
    <w:p w14:paraId="57D7BFFD" w14:textId="77777777" w:rsidR="0020062D" w:rsidRPr="008B49C7" w:rsidRDefault="00151B2A">
      <w:pPr>
        <w:pStyle w:val="ListParagraph"/>
        <w:numPr>
          <w:ilvl w:val="2"/>
          <w:numId w:val="14"/>
        </w:numPr>
        <w:tabs>
          <w:tab w:val="left" w:pos="1509"/>
          <w:tab w:val="left" w:pos="1510"/>
        </w:tabs>
        <w:spacing w:before="33"/>
        <w:ind w:left="1510"/>
      </w:pPr>
      <w:r w:rsidRPr="008B49C7">
        <w:t>Hutt</w:t>
      </w:r>
      <w:r w:rsidRPr="008B49C7">
        <w:rPr>
          <w:spacing w:val="-2"/>
        </w:rPr>
        <w:t xml:space="preserve"> </w:t>
      </w:r>
      <w:r w:rsidRPr="008B49C7">
        <w:t>City</w:t>
      </w:r>
      <w:r w:rsidRPr="008B49C7">
        <w:rPr>
          <w:spacing w:val="-1"/>
        </w:rPr>
        <w:t xml:space="preserve"> </w:t>
      </w:r>
      <w:r w:rsidRPr="008B49C7">
        <w:t>Council</w:t>
      </w:r>
      <w:r w:rsidRPr="008B49C7">
        <w:rPr>
          <w:spacing w:val="-2"/>
        </w:rPr>
        <w:t xml:space="preserve"> </w:t>
      </w:r>
      <w:r w:rsidRPr="008B49C7">
        <w:t>Bylaw</w:t>
      </w:r>
      <w:r w:rsidRPr="008B49C7">
        <w:rPr>
          <w:spacing w:val="-2"/>
        </w:rPr>
        <w:t xml:space="preserve"> </w:t>
      </w:r>
      <w:r w:rsidRPr="008B49C7">
        <w:t>1997</w:t>
      </w:r>
      <w:r w:rsidRPr="008B49C7">
        <w:rPr>
          <w:spacing w:val="-1"/>
        </w:rPr>
        <w:t xml:space="preserve"> </w:t>
      </w:r>
      <w:r w:rsidRPr="008B49C7">
        <w:t>Part</w:t>
      </w:r>
      <w:r w:rsidRPr="008B49C7">
        <w:rPr>
          <w:spacing w:val="-3"/>
        </w:rPr>
        <w:t xml:space="preserve"> </w:t>
      </w:r>
      <w:r w:rsidRPr="008B49C7">
        <w:t>17</w:t>
      </w:r>
      <w:r w:rsidRPr="008B49C7">
        <w:rPr>
          <w:spacing w:val="-1"/>
        </w:rPr>
        <w:t xml:space="preserve"> </w:t>
      </w:r>
      <w:r w:rsidRPr="008B49C7">
        <w:t>Water</w:t>
      </w:r>
      <w:r w:rsidRPr="008B49C7">
        <w:rPr>
          <w:spacing w:val="-1"/>
        </w:rPr>
        <w:t xml:space="preserve"> </w:t>
      </w:r>
      <w:r w:rsidRPr="008B49C7">
        <w:rPr>
          <w:spacing w:val="-2"/>
        </w:rPr>
        <w:t>Supply.</w:t>
      </w:r>
    </w:p>
    <w:p w14:paraId="2D6C69A8" w14:textId="4F6417CE" w:rsidR="000367FC" w:rsidRDefault="00151B2A" w:rsidP="000367FC">
      <w:pPr>
        <w:pStyle w:val="ListParagraph"/>
        <w:numPr>
          <w:ilvl w:val="2"/>
          <w:numId w:val="14"/>
        </w:numPr>
        <w:tabs>
          <w:tab w:val="left" w:pos="1509"/>
          <w:tab w:val="left" w:pos="1510"/>
        </w:tabs>
        <w:spacing w:before="33" w:line="556" w:lineRule="auto"/>
        <w:ind w:right="506" w:firstLine="45"/>
      </w:pPr>
      <w:r w:rsidRPr="008B49C7">
        <w:t>Part 6 NZS 4404:2004 (Land Development and</w:t>
      </w:r>
      <w:r w:rsidR="000367FC">
        <w:t xml:space="preserve"> </w:t>
      </w:r>
      <w:r w:rsidRPr="008B49C7">
        <w:t>Subdivision</w:t>
      </w:r>
      <w:r w:rsidR="000367FC">
        <w:t xml:space="preserve"> </w:t>
      </w:r>
      <w:r w:rsidRPr="008B49C7">
        <w:t>Engineering)</w:t>
      </w:r>
      <w:r w:rsidR="000367FC">
        <w:t>.</w:t>
      </w:r>
    </w:p>
    <w:p w14:paraId="57D7BFFE" w14:textId="30EA6DC1" w:rsidR="0020062D" w:rsidRPr="008B49C7" w:rsidRDefault="00151B2A" w:rsidP="000367FC">
      <w:pPr>
        <w:pStyle w:val="ListParagraph"/>
        <w:tabs>
          <w:tab w:val="left" w:pos="1509"/>
          <w:tab w:val="left" w:pos="1510"/>
        </w:tabs>
        <w:spacing w:before="33" w:line="556" w:lineRule="auto"/>
        <w:ind w:left="1060" w:right="2212" w:firstLine="0"/>
      </w:pPr>
      <w:r w:rsidRPr="008B49C7">
        <w:t>subject to the following criteria and guideline values:</w:t>
      </w:r>
    </w:p>
    <w:tbl>
      <w:tblPr>
        <w:tblW w:w="0" w:type="auto"/>
        <w:tblInd w:w="8" w:type="dxa"/>
        <w:tblBorders>
          <w:top w:val="single" w:sz="6" w:space="0" w:color="D8D8D8"/>
          <w:left w:val="single" w:sz="6" w:space="0" w:color="D8D8D8"/>
          <w:bottom w:val="single" w:sz="6" w:space="0" w:color="D8D8D8"/>
          <w:right w:val="single" w:sz="6" w:space="0" w:color="D8D8D8"/>
          <w:insideH w:val="single" w:sz="6" w:space="0" w:color="D8D8D8"/>
          <w:insideV w:val="single" w:sz="6" w:space="0" w:color="D8D8D8"/>
        </w:tblBorders>
        <w:tblLayout w:type="fixed"/>
        <w:tblCellMar>
          <w:left w:w="0" w:type="dxa"/>
          <w:right w:w="0" w:type="dxa"/>
        </w:tblCellMar>
        <w:tblLook w:val="01E0" w:firstRow="1" w:lastRow="1" w:firstColumn="1" w:lastColumn="1" w:noHBand="0" w:noVBand="0"/>
      </w:tblPr>
      <w:tblGrid>
        <w:gridCol w:w="2310"/>
        <w:gridCol w:w="6630"/>
      </w:tblGrid>
      <w:tr w:rsidR="008B49C7" w14:paraId="6F7DAB02" w14:textId="77777777" w:rsidTr="0051056C">
        <w:trPr>
          <w:trHeight w:val="240"/>
        </w:trPr>
        <w:tc>
          <w:tcPr>
            <w:tcW w:w="2310" w:type="dxa"/>
          </w:tcPr>
          <w:p w14:paraId="45380576" w14:textId="791F3018" w:rsidR="008B49C7" w:rsidRPr="008B49C7" w:rsidRDefault="008B49C7" w:rsidP="00463712">
            <w:pPr>
              <w:pStyle w:val="TableParagraph"/>
              <w:spacing w:before="100" w:beforeAutospacing="1" w:after="120"/>
              <w:rPr>
                <w:b/>
              </w:rPr>
            </w:pPr>
            <w:r w:rsidRPr="008B49C7">
              <w:rPr>
                <w:b/>
                <w:spacing w:val="-2"/>
              </w:rPr>
              <w:t>CRITERIA</w:t>
            </w:r>
          </w:p>
        </w:tc>
        <w:tc>
          <w:tcPr>
            <w:tcW w:w="6630" w:type="dxa"/>
          </w:tcPr>
          <w:p w14:paraId="11366998" w14:textId="77777777" w:rsidR="008B49C7" w:rsidRPr="008B49C7" w:rsidRDefault="008B49C7" w:rsidP="00463712">
            <w:pPr>
              <w:pStyle w:val="TableParagraph"/>
              <w:spacing w:before="100" w:beforeAutospacing="1" w:after="120"/>
              <w:rPr>
                <w:b/>
              </w:rPr>
            </w:pPr>
            <w:r w:rsidRPr="008B49C7">
              <w:rPr>
                <w:b/>
                <w:spacing w:val="-10"/>
              </w:rPr>
              <w:t>GUIDELINE</w:t>
            </w:r>
            <w:r w:rsidRPr="008B49C7">
              <w:rPr>
                <w:b/>
                <w:spacing w:val="-9"/>
              </w:rPr>
              <w:t xml:space="preserve"> </w:t>
            </w:r>
            <w:r w:rsidRPr="008B49C7">
              <w:rPr>
                <w:b/>
                <w:spacing w:val="-2"/>
              </w:rPr>
              <w:t>VALUES</w:t>
            </w:r>
          </w:p>
        </w:tc>
      </w:tr>
      <w:tr w:rsidR="008B49C7" w14:paraId="0789BFA2" w14:textId="77777777" w:rsidTr="0051056C">
        <w:trPr>
          <w:trHeight w:val="480"/>
        </w:trPr>
        <w:tc>
          <w:tcPr>
            <w:tcW w:w="2310" w:type="dxa"/>
          </w:tcPr>
          <w:p w14:paraId="49B3CF32" w14:textId="07500710" w:rsidR="008B49C7" w:rsidRPr="008B49C7" w:rsidRDefault="008B49C7" w:rsidP="00463712">
            <w:pPr>
              <w:pStyle w:val="TableParagraph"/>
              <w:spacing w:before="100" w:beforeAutospacing="1" w:after="120"/>
              <w:rPr>
                <w:b/>
              </w:rPr>
            </w:pPr>
            <w:r w:rsidRPr="008B49C7">
              <w:rPr>
                <w:b/>
                <w:spacing w:val="-2"/>
              </w:rPr>
              <w:t>Minimum</w:t>
            </w:r>
            <w:r w:rsidRPr="008B49C7">
              <w:rPr>
                <w:b/>
                <w:spacing w:val="-3"/>
              </w:rPr>
              <w:t xml:space="preserve"> </w:t>
            </w:r>
            <w:r w:rsidRPr="008B49C7">
              <w:rPr>
                <w:b/>
                <w:spacing w:val="-2"/>
              </w:rPr>
              <w:t>available</w:t>
            </w:r>
            <w:r w:rsidRPr="008B49C7">
              <w:rPr>
                <w:b/>
                <w:spacing w:val="-1"/>
              </w:rPr>
              <w:t xml:space="preserve"> </w:t>
            </w:r>
            <w:r w:rsidRPr="008B49C7">
              <w:rPr>
                <w:b/>
                <w:spacing w:val="-2"/>
              </w:rPr>
              <w:t>flow</w:t>
            </w:r>
            <w:r w:rsidRPr="008B49C7">
              <w:rPr>
                <w:b/>
                <w:spacing w:val="-1"/>
              </w:rPr>
              <w:t xml:space="preserve"> </w:t>
            </w:r>
            <w:r w:rsidRPr="008B49C7">
              <w:rPr>
                <w:b/>
                <w:spacing w:val="-5"/>
              </w:rPr>
              <w:t>at</w:t>
            </w:r>
            <w:r w:rsidR="00463712">
              <w:rPr>
                <w:b/>
                <w:spacing w:val="-5"/>
              </w:rPr>
              <w:t xml:space="preserve"> </w:t>
            </w:r>
            <w:r w:rsidRPr="008B49C7">
              <w:rPr>
                <w:b/>
                <w:spacing w:val="-4"/>
              </w:rPr>
              <w:t>Point</w:t>
            </w:r>
            <w:r w:rsidRPr="008B49C7">
              <w:rPr>
                <w:b/>
                <w:spacing w:val="-10"/>
              </w:rPr>
              <w:t xml:space="preserve"> </w:t>
            </w:r>
            <w:r w:rsidRPr="008B49C7">
              <w:rPr>
                <w:b/>
                <w:spacing w:val="-4"/>
              </w:rPr>
              <w:t>of</w:t>
            </w:r>
            <w:r w:rsidRPr="008B49C7">
              <w:rPr>
                <w:b/>
                <w:spacing w:val="-7"/>
              </w:rPr>
              <w:t xml:space="preserve"> </w:t>
            </w:r>
            <w:r w:rsidRPr="008B49C7">
              <w:rPr>
                <w:b/>
                <w:spacing w:val="-4"/>
              </w:rPr>
              <w:t>Supply</w:t>
            </w:r>
          </w:p>
        </w:tc>
        <w:tc>
          <w:tcPr>
            <w:tcW w:w="6630" w:type="dxa"/>
          </w:tcPr>
          <w:p w14:paraId="12209891" w14:textId="77777777" w:rsidR="008B49C7" w:rsidRPr="008B49C7" w:rsidRDefault="008B49C7" w:rsidP="00463712">
            <w:pPr>
              <w:pStyle w:val="TableParagraph"/>
              <w:spacing w:before="100" w:beforeAutospacing="1" w:after="120"/>
            </w:pPr>
            <w:r w:rsidRPr="008B49C7">
              <w:t>15</w:t>
            </w:r>
            <w:r w:rsidRPr="008B49C7">
              <w:rPr>
                <w:spacing w:val="14"/>
              </w:rPr>
              <w:t xml:space="preserve"> </w:t>
            </w:r>
            <w:r w:rsidRPr="008B49C7">
              <w:t>litres</w:t>
            </w:r>
            <w:r w:rsidRPr="008B49C7">
              <w:rPr>
                <w:spacing w:val="14"/>
              </w:rPr>
              <w:t xml:space="preserve"> </w:t>
            </w:r>
            <w:r w:rsidRPr="008B49C7">
              <w:t>per</w:t>
            </w:r>
            <w:r w:rsidRPr="008B49C7">
              <w:rPr>
                <w:spacing w:val="14"/>
              </w:rPr>
              <w:t xml:space="preserve"> </w:t>
            </w:r>
            <w:r w:rsidRPr="008B49C7">
              <w:rPr>
                <w:spacing w:val="-2"/>
              </w:rPr>
              <w:t>minute</w:t>
            </w:r>
          </w:p>
        </w:tc>
      </w:tr>
      <w:tr w:rsidR="008B49C7" w14:paraId="10306F53" w14:textId="77777777" w:rsidTr="0051056C">
        <w:trPr>
          <w:trHeight w:val="480"/>
        </w:trPr>
        <w:tc>
          <w:tcPr>
            <w:tcW w:w="8940" w:type="dxa"/>
            <w:gridSpan w:val="2"/>
          </w:tcPr>
          <w:p w14:paraId="4A894BDE" w14:textId="77777777" w:rsidR="008B49C7" w:rsidRPr="008B49C7" w:rsidRDefault="008B49C7" w:rsidP="00463712">
            <w:pPr>
              <w:pStyle w:val="TableParagraph"/>
              <w:spacing w:before="100" w:beforeAutospacing="1" w:after="120"/>
              <w:rPr>
                <w:b/>
              </w:rPr>
            </w:pPr>
            <w:r w:rsidRPr="008B49C7">
              <w:rPr>
                <w:b/>
              </w:rPr>
              <w:t>Pressure</w:t>
            </w:r>
            <w:r w:rsidRPr="008B49C7">
              <w:rPr>
                <w:b/>
                <w:spacing w:val="-10"/>
              </w:rPr>
              <w:t xml:space="preserve"> </w:t>
            </w:r>
            <w:r w:rsidRPr="008B49C7">
              <w:rPr>
                <w:b/>
              </w:rPr>
              <w:t>at</w:t>
            </w:r>
            <w:r w:rsidRPr="008B49C7">
              <w:rPr>
                <w:b/>
                <w:spacing w:val="-10"/>
              </w:rPr>
              <w:t xml:space="preserve"> </w:t>
            </w:r>
            <w:r w:rsidRPr="008B49C7">
              <w:rPr>
                <w:b/>
              </w:rPr>
              <w:t>Point</w:t>
            </w:r>
            <w:r w:rsidRPr="008B49C7">
              <w:rPr>
                <w:b/>
                <w:spacing w:val="-10"/>
              </w:rPr>
              <w:t xml:space="preserve"> </w:t>
            </w:r>
            <w:r w:rsidRPr="008B49C7">
              <w:rPr>
                <w:b/>
              </w:rPr>
              <w:t>of</w:t>
            </w:r>
            <w:r w:rsidRPr="008B49C7">
              <w:rPr>
                <w:b/>
                <w:spacing w:val="-10"/>
              </w:rPr>
              <w:t xml:space="preserve"> </w:t>
            </w:r>
            <w:r w:rsidRPr="008B49C7">
              <w:rPr>
                <w:b/>
              </w:rPr>
              <w:t>Supply</w:t>
            </w:r>
            <w:r w:rsidRPr="008B49C7">
              <w:rPr>
                <w:b/>
                <w:spacing w:val="-10"/>
              </w:rPr>
              <w:t xml:space="preserve"> </w:t>
            </w:r>
            <w:r w:rsidRPr="008B49C7">
              <w:rPr>
                <w:b/>
                <w:spacing w:val="-2"/>
              </w:rPr>
              <w:t>(static)</w:t>
            </w:r>
          </w:p>
        </w:tc>
      </w:tr>
      <w:tr w:rsidR="008B49C7" w14:paraId="1D1626B9" w14:textId="77777777" w:rsidTr="0051056C">
        <w:trPr>
          <w:trHeight w:val="720"/>
        </w:trPr>
        <w:tc>
          <w:tcPr>
            <w:tcW w:w="2310" w:type="dxa"/>
          </w:tcPr>
          <w:p w14:paraId="778CAEFE" w14:textId="22A9A152" w:rsidR="008B49C7" w:rsidRPr="008B49C7" w:rsidRDefault="008B49C7" w:rsidP="00463712">
            <w:pPr>
              <w:pStyle w:val="TableParagraph"/>
              <w:spacing w:before="100" w:beforeAutospacing="1" w:after="120" w:line="278" w:lineRule="auto"/>
            </w:pPr>
            <w:r w:rsidRPr="008B49C7">
              <w:t>Minimum (for highest level sites ­ nearing the supply</w:t>
            </w:r>
            <w:r w:rsidR="00463712">
              <w:t xml:space="preserve"> </w:t>
            </w:r>
            <w:r w:rsidRPr="008B49C7">
              <w:t>reservoir</w:t>
            </w:r>
            <w:r w:rsidRPr="008B49C7">
              <w:rPr>
                <w:spacing w:val="-9"/>
              </w:rPr>
              <w:t xml:space="preserve"> </w:t>
            </w:r>
            <w:r w:rsidRPr="008B49C7">
              <w:rPr>
                <w:spacing w:val="-2"/>
              </w:rPr>
              <w:t>elevation)</w:t>
            </w:r>
          </w:p>
        </w:tc>
        <w:tc>
          <w:tcPr>
            <w:tcW w:w="6630" w:type="dxa"/>
          </w:tcPr>
          <w:p w14:paraId="6B22474C" w14:textId="77777777" w:rsidR="008B49C7" w:rsidRPr="008B49C7" w:rsidRDefault="008B49C7" w:rsidP="00463712">
            <w:pPr>
              <w:pStyle w:val="TableParagraph"/>
              <w:spacing w:before="100" w:beforeAutospacing="1" w:after="120"/>
            </w:pPr>
            <w:r w:rsidRPr="008B49C7">
              <w:t>10</w:t>
            </w:r>
            <w:r w:rsidRPr="008B49C7">
              <w:rPr>
                <w:spacing w:val="20"/>
              </w:rPr>
              <w:t xml:space="preserve"> </w:t>
            </w:r>
            <w:r w:rsidRPr="008B49C7">
              <w:t>metres</w:t>
            </w:r>
            <w:r w:rsidRPr="008B49C7">
              <w:rPr>
                <w:spacing w:val="20"/>
              </w:rPr>
              <w:t xml:space="preserve"> </w:t>
            </w:r>
            <w:r w:rsidRPr="008B49C7">
              <w:rPr>
                <w:spacing w:val="-4"/>
              </w:rPr>
              <w:t>head</w:t>
            </w:r>
          </w:p>
        </w:tc>
      </w:tr>
      <w:tr w:rsidR="008B49C7" w14:paraId="45BD6A9A" w14:textId="77777777" w:rsidTr="0051056C">
        <w:trPr>
          <w:trHeight w:val="480"/>
        </w:trPr>
        <w:tc>
          <w:tcPr>
            <w:tcW w:w="2310" w:type="dxa"/>
          </w:tcPr>
          <w:p w14:paraId="75D84146" w14:textId="77777777" w:rsidR="008B49C7" w:rsidRPr="008B49C7" w:rsidRDefault="008B49C7" w:rsidP="00463712">
            <w:pPr>
              <w:pStyle w:val="TableParagraph"/>
              <w:spacing w:before="100" w:beforeAutospacing="1" w:after="120"/>
            </w:pPr>
            <w:r w:rsidRPr="008B49C7">
              <w:t>Minimum</w:t>
            </w:r>
            <w:r w:rsidRPr="008B49C7">
              <w:rPr>
                <w:spacing w:val="4"/>
              </w:rPr>
              <w:t xml:space="preserve"> </w:t>
            </w:r>
            <w:r w:rsidRPr="008B49C7">
              <w:t>(for</w:t>
            </w:r>
            <w:r w:rsidRPr="008B49C7">
              <w:rPr>
                <w:spacing w:val="7"/>
              </w:rPr>
              <w:t xml:space="preserve"> </w:t>
            </w:r>
            <w:r w:rsidRPr="008B49C7">
              <w:t>the</w:t>
            </w:r>
            <w:r w:rsidRPr="008B49C7">
              <w:rPr>
                <w:spacing w:val="6"/>
              </w:rPr>
              <w:t xml:space="preserve"> </w:t>
            </w:r>
            <w:r w:rsidRPr="008B49C7">
              <w:t>majority</w:t>
            </w:r>
            <w:r w:rsidRPr="008B49C7">
              <w:rPr>
                <w:spacing w:val="7"/>
              </w:rPr>
              <w:t xml:space="preserve"> </w:t>
            </w:r>
            <w:r w:rsidRPr="008B49C7">
              <w:rPr>
                <w:spacing w:val="-5"/>
              </w:rPr>
              <w:t>of</w:t>
            </w:r>
          </w:p>
          <w:p w14:paraId="044D11DF" w14:textId="77777777" w:rsidR="008B49C7" w:rsidRPr="008B49C7" w:rsidRDefault="008B49C7" w:rsidP="00463712">
            <w:pPr>
              <w:pStyle w:val="TableParagraph"/>
              <w:spacing w:before="100" w:beforeAutospacing="1" w:after="120"/>
            </w:pPr>
            <w:r w:rsidRPr="008B49C7">
              <w:t>a</w:t>
            </w:r>
            <w:r w:rsidRPr="008B49C7">
              <w:rPr>
                <w:spacing w:val="4"/>
              </w:rPr>
              <w:t xml:space="preserve"> </w:t>
            </w:r>
            <w:r w:rsidRPr="008B49C7">
              <w:t>supply</w:t>
            </w:r>
            <w:r w:rsidRPr="008B49C7">
              <w:rPr>
                <w:spacing w:val="5"/>
              </w:rPr>
              <w:t xml:space="preserve"> </w:t>
            </w:r>
            <w:r w:rsidRPr="008B49C7">
              <w:rPr>
                <w:spacing w:val="-2"/>
              </w:rPr>
              <w:t>zone)</w:t>
            </w:r>
          </w:p>
        </w:tc>
        <w:tc>
          <w:tcPr>
            <w:tcW w:w="6630" w:type="dxa"/>
          </w:tcPr>
          <w:p w14:paraId="1BB339CF" w14:textId="77777777" w:rsidR="008B49C7" w:rsidRPr="008B49C7" w:rsidRDefault="008B49C7" w:rsidP="00463712">
            <w:pPr>
              <w:pStyle w:val="TableParagraph"/>
              <w:spacing w:before="100" w:beforeAutospacing="1" w:after="120"/>
            </w:pPr>
            <w:r w:rsidRPr="008B49C7">
              <w:t>30</w:t>
            </w:r>
            <w:r w:rsidRPr="008B49C7">
              <w:rPr>
                <w:spacing w:val="20"/>
              </w:rPr>
              <w:t xml:space="preserve"> </w:t>
            </w:r>
            <w:r w:rsidRPr="008B49C7">
              <w:t>metres</w:t>
            </w:r>
            <w:r w:rsidRPr="008B49C7">
              <w:rPr>
                <w:spacing w:val="20"/>
              </w:rPr>
              <w:t xml:space="preserve"> </w:t>
            </w:r>
            <w:r w:rsidRPr="008B49C7">
              <w:rPr>
                <w:spacing w:val="-4"/>
              </w:rPr>
              <w:t>head</w:t>
            </w:r>
          </w:p>
        </w:tc>
      </w:tr>
      <w:tr w:rsidR="008B49C7" w14:paraId="2AEDAFAB" w14:textId="77777777" w:rsidTr="0051056C">
        <w:trPr>
          <w:trHeight w:val="240"/>
        </w:trPr>
        <w:tc>
          <w:tcPr>
            <w:tcW w:w="2310" w:type="dxa"/>
          </w:tcPr>
          <w:p w14:paraId="0EAF7CD3" w14:textId="77777777" w:rsidR="008B49C7" w:rsidRPr="008B49C7" w:rsidRDefault="008B49C7" w:rsidP="00463712">
            <w:pPr>
              <w:pStyle w:val="TableParagraph"/>
              <w:spacing w:before="100" w:beforeAutospacing="1" w:after="120"/>
            </w:pPr>
            <w:r w:rsidRPr="008B49C7">
              <w:rPr>
                <w:spacing w:val="-2"/>
              </w:rPr>
              <w:t>Maximum</w:t>
            </w:r>
          </w:p>
        </w:tc>
        <w:tc>
          <w:tcPr>
            <w:tcW w:w="6630" w:type="dxa"/>
          </w:tcPr>
          <w:p w14:paraId="7D546D2F" w14:textId="77777777" w:rsidR="008B49C7" w:rsidRPr="008B49C7" w:rsidRDefault="008B49C7" w:rsidP="00463712">
            <w:pPr>
              <w:pStyle w:val="TableParagraph"/>
              <w:spacing w:before="100" w:beforeAutospacing="1" w:after="120"/>
            </w:pPr>
            <w:r w:rsidRPr="008B49C7">
              <w:t>90</w:t>
            </w:r>
            <w:r w:rsidRPr="008B49C7">
              <w:rPr>
                <w:spacing w:val="20"/>
              </w:rPr>
              <w:t xml:space="preserve"> </w:t>
            </w:r>
            <w:r w:rsidRPr="008B49C7">
              <w:t>metres</w:t>
            </w:r>
            <w:r w:rsidRPr="008B49C7">
              <w:rPr>
                <w:spacing w:val="20"/>
              </w:rPr>
              <w:t xml:space="preserve"> </w:t>
            </w:r>
            <w:r w:rsidRPr="008B49C7">
              <w:rPr>
                <w:spacing w:val="-4"/>
              </w:rPr>
              <w:t>head</w:t>
            </w:r>
          </w:p>
        </w:tc>
      </w:tr>
      <w:tr w:rsidR="008B49C7" w14:paraId="2F2893D1" w14:textId="77777777" w:rsidTr="0051056C">
        <w:trPr>
          <w:trHeight w:val="1200"/>
        </w:trPr>
        <w:tc>
          <w:tcPr>
            <w:tcW w:w="2310" w:type="dxa"/>
          </w:tcPr>
          <w:p w14:paraId="7B78F5E1" w14:textId="77777777" w:rsidR="008B49C7" w:rsidRPr="008B49C7" w:rsidRDefault="008B49C7" w:rsidP="00463712">
            <w:pPr>
              <w:pStyle w:val="TableParagraph"/>
              <w:spacing w:before="100" w:beforeAutospacing="1" w:after="120" w:line="278" w:lineRule="auto"/>
              <w:ind w:right="424"/>
              <w:rPr>
                <w:b/>
              </w:rPr>
            </w:pPr>
            <w:r w:rsidRPr="008B49C7">
              <w:rPr>
                <w:b/>
              </w:rPr>
              <w:t>Minimum</w:t>
            </w:r>
            <w:r w:rsidRPr="008B49C7">
              <w:rPr>
                <w:b/>
                <w:spacing w:val="-15"/>
              </w:rPr>
              <w:t xml:space="preserve"> </w:t>
            </w:r>
            <w:r w:rsidRPr="008B49C7">
              <w:rPr>
                <w:b/>
              </w:rPr>
              <w:t>system</w:t>
            </w:r>
            <w:r w:rsidRPr="008B49C7">
              <w:rPr>
                <w:b/>
                <w:spacing w:val="-12"/>
              </w:rPr>
              <w:t xml:space="preserve"> </w:t>
            </w:r>
            <w:r w:rsidRPr="008B49C7">
              <w:rPr>
                <w:b/>
              </w:rPr>
              <w:t xml:space="preserve">flow </w:t>
            </w:r>
            <w:r w:rsidRPr="008B49C7">
              <w:rPr>
                <w:b/>
                <w:spacing w:val="-2"/>
              </w:rPr>
              <w:t>capability</w:t>
            </w:r>
          </w:p>
        </w:tc>
        <w:tc>
          <w:tcPr>
            <w:tcW w:w="6630" w:type="dxa"/>
          </w:tcPr>
          <w:p w14:paraId="6A7DB2DF" w14:textId="77777777" w:rsidR="008B49C7" w:rsidRPr="008B49C7" w:rsidRDefault="008B49C7" w:rsidP="00463712">
            <w:pPr>
              <w:pStyle w:val="TableParagraph"/>
              <w:spacing w:before="100" w:beforeAutospacing="1" w:after="120" w:line="278" w:lineRule="auto"/>
              <w:ind w:right="144"/>
            </w:pPr>
            <w:r w:rsidRPr="008B49C7">
              <w:t>The system shall provide flows equivalent to the Fire Service Code of Practice flow requirements plus two thirds of the peak daily consumption flow; whichever</w:t>
            </w:r>
            <w:r w:rsidRPr="008B49C7">
              <w:rPr>
                <w:spacing w:val="40"/>
              </w:rPr>
              <w:t xml:space="preserve"> </w:t>
            </w:r>
            <w:r w:rsidRPr="008B49C7">
              <w:t>is greater. Peak daily consumption flows shall be as follows:</w:t>
            </w:r>
          </w:p>
          <w:p w14:paraId="7343F1D8" w14:textId="77777777" w:rsidR="008B49C7" w:rsidRPr="008B49C7" w:rsidRDefault="008B49C7" w:rsidP="00463712">
            <w:pPr>
              <w:pStyle w:val="TableParagraph"/>
              <w:numPr>
                <w:ilvl w:val="0"/>
                <w:numId w:val="13"/>
              </w:numPr>
              <w:tabs>
                <w:tab w:val="left" w:pos="274"/>
              </w:tabs>
              <w:spacing w:before="100" w:beforeAutospacing="1" w:after="120" w:line="207" w:lineRule="exact"/>
              <w:ind w:hanging="267"/>
            </w:pPr>
            <w:r w:rsidRPr="008B49C7">
              <w:lastRenderedPageBreak/>
              <w:t>Over</w:t>
            </w:r>
            <w:r w:rsidRPr="008B49C7">
              <w:rPr>
                <w:spacing w:val="3"/>
              </w:rPr>
              <w:t xml:space="preserve"> </w:t>
            </w:r>
            <w:r w:rsidRPr="008B49C7">
              <w:t>2,000</w:t>
            </w:r>
            <w:r w:rsidRPr="008B49C7">
              <w:rPr>
                <w:spacing w:val="5"/>
              </w:rPr>
              <w:t xml:space="preserve"> </w:t>
            </w:r>
            <w:r w:rsidRPr="008B49C7">
              <w:t>population</w:t>
            </w:r>
            <w:r w:rsidRPr="008B49C7">
              <w:rPr>
                <w:spacing w:val="6"/>
              </w:rPr>
              <w:t xml:space="preserve"> </w:t>
            </w:r>
            <w:r w:rsidRPr="008B49C7">
              <w:t>­</w:t>
            </w:r>
            <w:r w:rsidRPr="008B49C7">
              <w:rPr>
                <w:spacing w:val="5"/>
              </w:rPr>
              <w:t xml:space="preserve"> </w:t>
            </w:r>
            <w:r w:rsidRPr="008B49C7">
              <w:t>1,400</w:t>
            </w:r>
            <w:r w:rsidRPr="008B49C7">
              <w:rPr>
                <w:spacing w:val="6"/>
              </w:rPr>
              <w:t xml:space="preserve"> </w:t>
            </w:r>
            <w:r w:rsidRPr="008B49C7">
              <w:t>litres</w:t>
            </w:r>
            <w:r w:rsidRPr="008B49C7">
              <w:rPr>
                <w:spacing w:val="5"/>
              </w:rPr>
              <w:t xml:space="preserve"> </w:t>
            </w:r>
            <w:r w:rsidRPr="008B49C7">
              <w:t>per</w:t>
            </w:r>
            <w:r w:rsidRPr="008B49C7">
              <w:rPr>
                <w:spacing w:val="6"/>
              </w:rPr>
              <w:t xml:space="preserve"> </w:t>
            </w:r>
            <w:r w:rsidRPr="008B49C7">
              <w:t>person</w:t>
            </w:r>
            <w:r w:rsidRPr="008B49C7">
              <w:rPr>
                <w:spacing w:val="5"/>
              </w:rPr>
              <w:t xml:space="preserve"> </w:t>
            </w:r>
            <w:r w:rsidRPr="008B49C7">
              <w:t>per</w:t>
            </w:r>
            <w:r w:rsidRPr="008B49C7">
              <w:rPr>
                <w:spacing w:val="6"/>
              </w:rPr>
              <w:t xml:space="preserve"> </w:t>
            </w:r>
            <w:r w:rsidRPr="008B49C7">
              <w:rPr>
                <w:spacing w:val="-4"/>
              </w:rPr>
              <w:t>day.</w:t>
            </w:r>
          </w:p>
          <w:p w14:paraId="10A1EDB3" w14:textId="77777777" w:rsidR="008B49C7" w:rsidRPr="008B49C7" w:rsidRDefault="008B49C7" w:rsidP="00463712">
            <w:pPr>
              <w:pStyle w:val="TableParagraph"/>
              <w:numPr>
                <w:ilvl w:val="0"/>
                <w:numId w:val="13"/>
              </w:numPr>
              <w:tabs>
                <w:tab w:val="left" w:pos="321"/>
              </w:tabs>
              <w:spacing w:before="100" w:beforeAutospacing="1" w:after="120"/>
              <w:ind w:left="320" w:hanging="314"/>
            </w:pPr>
            <w:r w:rsidRPr="008B49C7">
              <w:t>Under</w:t>
            </w:r>
            <w:r w:rsidRPr="008B49C7">
              <w:rPr>
                <w:spacing w:val="10"/>
              </w:rPr>
              <w:t xml:space="preserve"> </w:t>
            </w:r>
            <w:r w:rsidRPr="008B49C7">
              <w:t>2,000</w:t>
            </w:r>
            <w:r w:rsidRPr="008B49C7">
              <w:rPr>
                <w:spacing w:val="10"/>
              </w:rPr>
              <w:t xml:space="preserve"> </w:t>
            </w:r>
            <w:r w:rsidRPr="008B49C7">
              <w:t>population</w:t>
            </w:r>
            <w:r w:rsidRPr="008B49C7">
              <w:rPr>
                <w:spacing w:val="10"/>
              </w:rPr>
              <w:t xml:space="preserve"> </w:t>
            </w:r>
            <w:r w:rsidRPr="008B49C7">
              <w:t>­</w:t>
            </w:r>
            <w:r w:rsidRPr="008B49C7">
              <w:rPr>
                <w:spacing w:val="10"/>
              </w:rPr>
              <w:t xml:space="preserve"> </w:t>
            </w:r>
            <w:r w:rsidRPr="008B49C7">
              <w:t>as</w:t>
            </w:r>
            <w:r w:rsidRPr="008B49C7">
              <w:rPr>
                <w:spacing w:val="10"/>
              </w:rPr>
              <w:t xml:space="preserve"> </w:t>
            </w:r>
            <w:r w:rsidRPr="008B49C7">
              <w:t>in</w:t>
            </w:r>
            <w:r w:rsidRPr="008B49C7">
              <w:rPr>
                <w:spacing w:val="10"/>
              </w:rPr>
              <w:t xml:space="preserve"> </w:t>
            </w:r>
            <w:r w:rsidRPr="008B49C7">
              <w:t>table</w:t>
            </w:r>
            <w:r w:rsidRPr="008B49C7">
              <w:rPr>
                <w:spacing w:val="9"/>
              </w:rPr>
              <w:t xml:space="preserve"> </w:t>
            </w:r>
            <w:r w:rsidRPr="008B49C7">
              <w:rPr>
                <w:spacing w:val="-2"/>
              </w:rPr>
              <w:t>below.</w:t>
            </w:r>
          </w:p>
        </w:tc>
      </w:tr>
      <w:tr w:rsidR="008B49C7" w14:paraId="37483074" w14:textId="77777777" w:rsidTr="0051056C">
        <w:trPr>
          <w:trHeight w:val="720"/>
        </w:trPr>
        <w:tc>
          <w:tcPr>
            <w:tcW w:w="2310" w:type="dxa"/>
          </w:tcPr>
          <w:p w14:paraId="2DD27F38" w14:textId="499D1DFA" w:rsidR="008B49C7" w:rsidRPr="008B49C7" w:rsidRDefault="008B49C7" w:rsidP="00463712">
            <w:pPr>
              <w:pStyle w:val="TableParagraph"/>
              <w:spacing w:before="100" w:beforeAutospacing="1" w:after="120" w:line="278" w:lineRule="auto"/>
              <w:ind w:right="6"/>
              <w:rPr>
                <w:b/>
              </w:rPr>
            </w:pPr>
            <w:r w:rsidRPr="008B49C7">
              <w:rPr>
                <w:b/>
              </w:rPr>
              <w:lastRenderedPageBreak/>
              <w:t>Minimum</w:t>
            </w:r>
            <w:r w:rsidRPr="008B49C7">
              <w:rPr>
                <w:b/>
                <w:spacing w:val="-3"/>
              </w:rPr>
              <w:t xml:space="preserve"> </w:t>
            </w:r>
            <w:r w:rsidRPr="008B49C7">
              <w:rPr>
                <w:b/>
              </w:rPr>
              <w:t xml:space="preserve">pumping </w:t>
            </w:r>
            <w:r w:rsidRPr="008B49C7">
              <w:rPr>
                <w:b/>
                <w:spacing w:val="-2"/>
              </w:rPr>
              <w:t>capacity</w:t>
            </w:r>
            <w:r w:rsidRPr="008B49C7">
              <w:rPr>
                <w:b/>
                <w:spacing w:val="-13"/>
              </w:rPr>
              <w:t xml:space="preserve"> </w:t>
            </w:r>
            <w:r w:rsidRPr="008B49C7">
              <w:rPr>
                <w:b/>
                <w:spacing w:val="-2"/>
              </w:rPr>
              <w:t>without</w:t>
            </w:r>
            <w:r w:rsidRPr="008B49C7">
              <w:rPr>
                <w:b/>
                <w:spacing w:val="-10"/>
              </w:rPr>
              <w:t xml:space="preserve"> </w:t>
            </w:r>
            <w:r w:rsidRPr="008B49C7">
              <w:rPr>
                <w:b/>
                <w:spacing w:val="-2"/>
              </w:rPr>
              <w:t>using</w:t>
            </w:r>
            <w:r w:rsidR="00463712">
              <w:rPr>
                <w:b/>
                <w:spacing w:val="-2"/>
              </w:rPr>
              <w:t xml:space="preserve"> </w:t>
            </w:r>
            <w:r w:rsidRPr="008B49C7">
              <w:rPr>
                <w:b/>
                <w:spacing w:val="-4"/>
              </w:rPr>
              <w:t>standby</w:t>
            </w:r>
            <w:r w:rsidRPr="008B49C7">
              <w:rPr>
                <w:b/>
                <w:spacing w:val="-5"/>
              </w:rPr>
              <w:t xml:space="preserve"> </w:t>
            </w:r>
            <w:r w:rsidRPr="008B49C7">
              <w:rPr>
                <w:b/>
                <w:spacing w:val="-4"/>
              </w:rPr>
              <w:t>unit</w:t>
            </w:r>
          </w:p>
        </w:tc>
        <w:tc>
          <w:tcPr>
            <w:tcW w:w="6630" w:type="dxa"/>
          </w:tcPr>
          <w:p w14:paraId="7F67417C" w14:textId="77777777" w:rsidR="008B49C7" w:rsidRPr="008B49C7" w:rsidRDefault="008B49C7" w:rsidP="00463712">
            <w:pPr>
              <w:pStyle w:val="TableParagraph"/>
              <w:spacing w:before="100" w:beforeAutospacing="1" w:after="120"/>
            </w:pPr>
            <w:r w:rsidRPr="008B49C7">
              <w:t>15</w:t>
            </w:r>
            <w:r w:rsidRPr="008B49C7">
              <w:rPr>
                <w:spacing w:val="13"/>
              </w:rPr>
              <w:t xml:space="preserve"> </w:t>
            </w:r>
            <w:r w:rsidRPr="008B49C7">
              <w:rPr>
                <w:spacing w:val="-2"/>
              </w:rPr>
              <w:t>hours</w:t>
            </w:r>
          </w:p>
        </w:tc>
      </w:tr>
      <w:tr w:rsidR="008B49C7" w14:paraId="1AB5345F" w14:textId="77777777" w:rsidTr="0051056C">
        <w:trPr>
          <w:trHeight w:val="480"/>
        </w:trPr>
        <w:tc>
          <w:tcPr>
            <w:tcW w:w="2310" w:type="dxa"/>
          </w:tcPr>
          <w:p w14:paraId="71C6339E" w14:textId="5FECC672" w:rsidR="008B49C7" w:rsidRPr="008B49C7" w:rsidRDefault="008B49C7" w:rsidP="00463712">
            <w:pPr>
              <w:pStyle w:val="TableParagraph"/>
              <w:spacing w:before="100" w:beforeAutospacing="1" w:after="120"/>
              <w:rPr>
                <w:b/>
              </w:rPr>
            </w:pPr>
            <w:r w:rsidRPr="008B49C7">
              <w:rPr>
                <w:b/>
                <w:spacing w:val="-2"/>
              </w:rPr>
              <w:t>Minimum</w:t>
            </w:r>
            <w:r w:rsidRPr="008B49C7">
              <w:rPr>
                <w:b/>
                <w:spacing w:val="-10"/>
              </w:rPr>
              <w:t xml:space="preserve"> </w:t>
            </w:r>
            <w:r w:rsidRPr="008B49C7">
              <w:rPr>
                <w:b/>
                <w:spacing w:val="-2"/>
              </w:rPr>
              <w:t>pumping</w:t>
            </w:r>
            <w:r w:rsidR="00463712">
              <w:rPr>
                <w:b/>
                <w:spacing w:val="-2"/>
              </w:rPr>
              <w:t xml:space="preserve"> </w:t>
            </w:r>
            <w:r w:rsidRPr="008B49C7">
              <w:rPr>
                <w:b/>
                <w:spacing w:val="-2"/>
              </w:rPr>
              <w:t>standby</w:t>
            </w:r>
            <w:r w:rsidRPr="008B49C7">
              <w:rPr>
                <w:b/>
                <w:spacing w:val="-1"/>
              </w:rPr>
              <w:t xml:space="preserve"> </w:t>
            </w:r>
            <w:r w:rsidRPr="008B49C7">
              <w:rPr>
                <w:b/>
                <w:spacing w:val="-2"/>
              </w:rPr>
              <w:t>capacity</w:t>
            </w:r>
          </w:p>
        </w:tc>
        <w:tc>
          <w:tcPr>
            <w:tcW w:w="6630" w:type="dxa"/>
          </w:tcPr>
          <w:p w14:paraId="5BB71BE0" w14:textId="77777777" w:rsidR="008B49C7" w:rsidRPr="008B49C7" w:rsidRDefault="008B49C7" w:rsidP="00463712">
            <w:pPr>
              <w:pStyle w:val="TableParagraph"/>
              <w:spacing w:before="100" w:beforeAutospacing="1" w:after="120"/>
            </w:pPr>
            <w:r w:rsidRPr="008B49C7">
              <w:t>100%</w:t>
            </w:r>
            <w:r w:rsidRPr="008B49C7">
              <w:rPr>
                <w:spacing w:val="68"/>
              </w:rPr>
              <w:t xml:space="preserve"> </w:t>
            </w:r>
            <w:r w:rsidRPr="008B49C7">
              <w:t>2</w:t>
            </w:r>
            <w:r w:rsidRPr="008B49C7">
              <w:rPr>
                <w:spacing w:val="11"/>
              </w:rPr>
              <w:t xml:space="preserve"> </w:t>
            </w:r>
            <w:r w:rsidRPr="008B49C7">
              <w:t>pump</w:t>
            </w:r>
            <w:r w:rsidRPr="008B49C7">
              <w:rPr>
                <w:spacing w:val="11"/>
              </w:rPr>
              <w:t xml:space="preserve"> </w:t>
            </w:r>
            <w:r w:rsidRPr="008B49C7">
              <w:rPr>
                <w:spacing w:val="-2"/>
              </w:rPr>
              <w:t>installation</w:t>
            </w:r>
          </w:p>
        </w:tc>
      </w:tr>
    </w:tbl>
    <w:p w14:paraId="6355CA7A" w14:textId="6D45941E" w:rsidR="00620457" w:rsidRDefault="00620457">
      <w:pPr>
        <w:pStyle w:val="BodyText"/>
        <w:spacing w:before="9"/>
      </w:pPr>
    </w:p>
    <w:p w14:paraId="57D7C017" w14:textId="77777777" w:rsidR="0020062D" w:rsidRPr="008B49C7" w:rsidRDefault="00151B2A">
      <w:pPr>
        <w:pStyle w:val="Heading4"/>
        <w:spacing w:before="1" w:after="30"/>
        <w:rPr>
          <w:sz w:val="24"/>
          <w:szCs w:val="24"/>
        </w:rPr>
      </w:pPr>
      <w:r w:rsidRPr="008B49C7">
        <w:rPr>
          <w:sz w:val="24"/>
          <w:szCs w:val="24"/>
        </w:rPr>
        <w:t>Peak</w:t>
      </w:r>
      <w:r w:rsidRPr="008B49C7">
        <w:rPr>
          <w:spacing w:val="11"/>
          <w:sz w:val="24"/>
          <w:szCs w:val="24"/>
        </w:rPr>
        <w:t xml:space="preserve"> </w:t>
      </w:r>
      <w:r w:rsidRPr="008B49C7">
        <w:rPr>
          <w:sz w:val="24"/>
          <w:szCs w:val="24"/>
        </w:rPr>
        <w:t>Flow</w:t>
      </w:r>
      <w:r w:rsidRPr="008B49C7">
        <w:rPr>
          <w:spacing w:val="13"/>
          <w:sz w:val="24"/>
          <w:szCs w:val="24"/>
        </w:rPr>
        <w:t xml:space="preserve"> </w:t>
      </w:r>
      <w:r w:rsidRPr="008B49C7">
        <w:rPr>
          <w:sz w:val="24"/>
          <w:szCs w:val="24"/>
        </w:rPr>
        <w:t>on</w:t>
      </w:r>
      <w:r w:rsidRPr="008B49C7">
        <w:rPr>
          <w:spacing w:val="13"/>
          <w:sz w:val="24"/>
          <w:szCs w:val="24"/>
        </w:rPr>
        <w:t xml:space="preserve"> </w:t>
      </w:r>
      <w:r w:rsidRPr="008B49C7">
        <w:rPr>
          <w:sz w:val="24"/>
          <w:szCs w:val="24"/>
        </w:rPr>
        <w:t>Maximum</w:t>
      </w:r>
      <w:r w:rsidRPr="008B49C7">
        <w:rPr>
          <w:spacing w:val="13"/>
          <w:sz w:val="24"/>
          <w:szCs w:val="24"/>
        </w:rPr>
        <w:t xml:space="preserve"> </w:t>
      </w:r>
      <w:r w:rsidRPr="008B49C7">
        <w:rPr>
          <w:spacing w:val="-4"/>
          <w:sz w:val="24"/>
          <w:szCs w:val="24"/>
        </w:rPr>
        <w:t>Days</w:t>
      </w:r>
    </w:p>
    <w:tbl>
      <w:tblPr>
        <w:tblW w:w="0" w:type="auto"/>
        <w:tblInd w:w="6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485"/>
        <w:gridCol w:w="1485"/>
        <w:gridCol w:w="1485"/>
        <w:gridCol w:w="1485"/>
        <w:gridCol w:w="1485"/>
        <w:gridCol w:w="1500"/>
      </w:tblGrid>
      <w:tr w:rsidR="0020062D" w14:paraId="57D7C021" w14:textId="77777777">
        <w:trPr>
          <w:trHeight w:val="480"/>
        </w:trPr>
        <w:tc>
          <w:tcPr>
            <w:tcW w:w="1485" w:type="dxa"/>
          </w:tcPr>
          <w:p w14:paraId="57D7C018" w14:textId="77777777" w:rsidR="0020062D" w:rsidRPr="008B49C7" w:rsidRDefault="00151B2A">
            <w:pPr>
              <w:pStyle w:val="TableParagraph"/>
              <w:ind w:left="93" w:right="38"/>
              <w:jc w:val="center"/>
            </w:pPr>
            <w:r w:rsidRPr="008B49C7">
              <w:t>No.</w:t>
            </w:r>
            <w:r w:rsidRPr="008B49C7">
              <w:rPr>
                <w:spacing w:val="8"/>
              </w:rPr>
              <w:t xml:space="preserve"> </w:t>
            </w:r>
            <w:r w:rsidRPr="008B49C7">
              <w:t>of</w:t>
            </w:r>
            <w:r w:rsidRPr="008B49C7">
              <w:rPr>
                <w:spacing w:val="8"/>
              </w:rPr>
              <w:t xml:space="preserve"> </w:t>
            </w:r>
            <w:r w:rsidRPr="008B49C7">
              <w:rPr>
                <w:spacing w:val="-2"/>
              </w:rPr>
              <w:t>Dwellings</w:t>
            </w:r>
          </w:p>
        </w:tc>
        <w:tc>
          <w:tcPr>
            <w:tcW w:w="1485" w:type="dxa"/>
          </w:tcPr>
          <w:p w14:paraId="57D7C019" w14:textId="77777777" w:rsidR="0020062D" w:rsidRPr="008B49C7" w:rsidRDefault="00151B2A">
            <w:pPr>
              <w:pStyle w:val="TableParagraph"/>
              <w:ind w:left="374"/>
            </w:pPr>
            <w:r w:rsidRPr="008B49C7">
              <w:t>Litres</w:t>
            </w:r>
            <w:r w:rsidRPr="008B49C7">
              <w:rPr>
                <w:spacing w:val="14"/>
              </w:rPr>
              <w:t xml:space="preserve"> </w:t>
            </w:r>
            <w:r w:rsidRPr="008B49C7">
              <w:rPr>
                <w:spacing w:val="-5"/>
              </w:rPr>
              <w:t>per</w:t>
            </w:r>
          </w:p>
          <w:p w14:paraId="57D7C01A" w14:textId="77777777" w:rsidR="0020062D" w:rsidRPr="008B49C7" w:rsidRDefault="00151B2A">
            <w:pPr>
              <w:pStyle w:val="TableParagraph"/>
              <w:spacing w:before="33"/>
              <w:ind w:left="427"/>
            </w:pPr>
            <w:r w:rsidRPr="008B49C7">
              <w:rPr>
                <w:spacing w:val="-2"/>
              </w:rPr>
              <w:t>second</w:t>
            </w:r>
          </w:p>
        </w:tc>
        <w:tc>
          <w:tcPr>
            <w:tcW w:w="1485" w:type="dxa"/>
          </w:tcPr>
          <w:p w14:paraId="57D7C01B" w14:textId="77777777" w:rsidR="0020062D" w:rsidRPr="008B49C7" w:rsidRDefault="00151B2A">
            <w:pPr>
              <w:pStyle w:val="TableParagraph"/>
              <w:ind w:left="93" w:right="38"/>
              <w:jc w:val="center"/>
            </w:pPr>
            <w:r w:rsidRPr="008B49C7">
              <w:t>No.</w:t>
            </w:r>
            <w:r w:rsidRPr="008B49C7">
              <w:rPr>
                <w:spacing w:val="8"/>
              </w:rPr>
              <w:t xml:space="preserve"> </w:t>
            </w:r>
            <w:r w:rsidRPr="008B49C7">
              <w:t>of</w:t>
            </w:r>
            <w:r w:rsidRPr="008B49C7">
              <w:rPr>
                <w:spacing w:val="8"/>
              </w:rPr>
              <w:t xml:space="preserve"> </w:t>
            </w:r>
            <w:r w:rsidRPr="008B49C7">
              <w:rPr>
                <w:spacing w:val="-2"/>
              </w:rPr>
              <w:t>Dwellings</w:t>
            </w:r>
          </w:p>
        </w:tc>
        <w:tc>
          <w:tcPr>
            <w:tcW w:w="1485" w:type="dxa"/>
          </w:tcPr>
          <w:p w14:paraId="57D7C01C" w14:textId="77777777" w:rsidR="0020062D" w:rsidRPr="008B49C7" w:rsidRDefault="00151B2A">
            <w:pPr>
              <w:pStyle w:val="TableParagraph"/>
              <w:ind w:left="374"/>
            </w:pPr>
            <w:r w:rsidRPr="008B49C7">
              <w:t>Litres</w:t>
            </w:r>
            <w:r w:rsidRPr="008B49C7">
              <w:rPr>
                <w:spacing w:val="14"/>
              </w:rPr>
              <w:t xml:space="preserve"> </w:t>
            </w:r>
            <w:r w:rsidRPr="008B49C7">
              <w:rPr>
                <w:spacing w:val="-5"/>
              </w:rPr>
              <w:t>per</w:t>
            </w:r>
          </w:p>
          <w:p w14:paraId="57D7C01D" w14:textId="77777777" w:rsidR="0020062D" w:rsidRPr="008B49C7" w:rsidRDefault="00151B2A">
            <w:pPr>
              <w:pStyle w:val="TableParagraph"/>
              <w:spacing w:before="33"/>
              <w:ind w:left="427"/>
            </w:pPr>
            <w:r w:rsidRPr="008B49C7">
              <w:rPr>
                <w:spacing w:val="-2"/>
              </w:rPr>
              <w:t>second</w:t>
            </w:r>
          </w:p>
        </w:tc>
        <w:tc>
          <w:tcPr>
            <w:tcW w:w="1485" w:type="dxa"/>
          </w:tcPr>
          <w:p w14:paraId="57D7C01E" w14:textId="77777777" w:rsidR="0020062D" w:rsidRPr="008B49C7" w:rsidRDefault="00151B2A">
            <w:pPr>
              <w:pStyle w:val="TableParagraph"/>
              <w:ind w:left="93" w:right="38"/>
              <w:jc w:val="center"/>
            </w:pPr>
            <w:r w:rsidRPr="008B49C7">
              <w:t>No.</w:t>
            </w:r>
            <w:r w:rsidRPr="008B49C7">
              <w:rPr>
                <w:spacing w:val="8"/>
              </w:rPr>
              <w:t xml:space="preserve"> </w:t>
            </w:r>
            <w:r w:rsidRPr="008B49C7">
              <w:t>of</w:t>
            </w:r>
            <w:r w:rsidRPr="008B49C7">
              <w:rPr>
                <w:spacing w:val="8"/>
              </w:rPr>
              <w:t xml:space="preserve"> </w:t>
            </w:r>
            <w:r w:rsidRPr="008B49C7">
              <w:rPr>
                <w:spacing w:val="-2"/>
              </w:rPr>
              <w:t>Dwellings</w:t>
            </w:r>
          </w:p>
        </w:tc>
        <w:tc>
          <w:tcPr>
            <w:tcW w:w="1500" w:type="dxa"/>
          </w:tcPr>
          <w:p w14:paraId="57D7C01F" w14:textId="77777777" w:rsidR="0020062D" w:rsidRPr="008B49C7" w:rsidRDefault="00151B2A">
            <w:pPr>
              <w:pStyle w:val="TableParagraph"/>
              <w:ind w:left="374"/>
            </w:pPr>
            <w:r w:rsidRPr="008B49C7">
              <w:t>Litres</w:t>
            </w:r>
            <w:r w:rsidRPr="008B49C7">
              <w:rPr>
                <w:spacing w:val="14"/>
              </w:rPr>
              <w:t xml:space="preserve"> </w:t>
            </w:r>
            <w:r w:rsidRPr="008B49C7">
              <w:rPr>
                <w:spacing w:val="-5"/>
              </w:rPr>
              <w:t>per</w:t>
            </w:r>
          </w:p>
          <w:p w14:paraId="57D7C020" w14:textId="77777777" w:rsidR="0020062D" w:rsidRPr="008B49C7" w:rsidRDefault="00151B2A">
            <w:pPr>
              <w:pStyle w:val="TableParagraph"/>
              <w:spacing w:before="33"/>
              <w:ind w:left="427"/>
            </w:pPr>
            <w:r w:rsidRPr="008B49C7">
              <w:rPr>
                <w:spacing w:val="-2"/>
              </w:rPr>
              <w:t>second</w:t>
            </w:r>
          </w:p>
        </w:tc>
      </w:tr>
      <w:tr w:rsidR="0020062D" w14:paraId="57D7C028" w14:textId="77777777">
        <w:trPr>
          <w:trHeight w:val="237"/>
        </w:trPr>
        <w:tc>
          <w:tcPr>
            <w:tcW w:w="1485" w:type="dxa"/>
            <w:tcBorders>
              <w:bottom w:val="nil"/>
            </w:tcBorders>
          </w:tcPr>
          <w:p w14:paraId="57D7C022" w14:textId="77777777" w:rsidR="0020062D" w:rsidRPr="008B49C7" w:rsidRDefault="00151B2A">
            <w:pPr>
              <w:pStyle w:val="TableParagraph"/>
              <w:spacing w:line="206" w:lineRule="exact"/>
              <w:ind w:left="34"/>
              <w:jc w:val="center"/>
            </w:pPr>
            <w:r w:rsidRPr="008B49C7">
              <w:t>1</w:t>
            </w:r>
          </w:p>
        </w:tc>
        <w:tc>
          <w:tcPr>
            <w:tcW w:w="1485" w:type="dxa"/>
            <w:tcBorders>
              <w:bottom w:val="nil"/>
            </w:tcBorders>
          </w:tcPr>
          <w:p w14:paraId="57D7C023" w14:textId="77777777" w:rsidR="0020062D" w:rsidRPr="008B49C7" w:rsidRDefault="00151B2A">
            <w:pPr>
              <w:pStyle w:val="TableParagraph"/>
              <w:spacing w:line="206" w:lineRule="exact"/>
              <w:ind w:left="69" w:right="38"/>
              <w:jc w:val="center"/>
            </w:pPr>
            <w:r w:rsidRPr="008B49C7">
              <w:rPr>
                <w:spacing w:val="-5"/>
              </w:rPr>
              <w:t>0.6</w:t>
            </w:r>
          </w:p>
        </w:tc>
        <w:tc>
          <w:tcPr>
            <w:tcW w:w="1485" w:type="dxa"/>
            <w:tcBorders>
              <w:bottom w:val="nil"/>
            </w:tcBorders>
          </w:tcPr>
          <w:p w14:paraId="57D7C024" w14:textId="77777777" w:rsidR="0020062D" w:rsidRPr="008B49C7" w:rsidRDefault="00151B2A">
            <w:pPr>
              <w:pStyle w:val="TableParagraph"/>
              <w:spacing w:line="206" w:lineRule="exact"/>
              <w:ind w:left="85" w:right="38"/>
              <w:jc w:val="center"/>
            </w:pPr>
            <w:r w:rsidRPr="008B49C7">
              <w:rPr>
                <w:spacing w:val="-5"/>
              </w:rPr>
              <w:t>16</w:t>
            </w:r>
          </w:p>
        </w:tc>
        <w:tc>
          <w:tcPr>
            <w:tcW w:w="1485" w:type="dxa"/>
            <w:tcBorders>
              <w:bottom w:val="nil"/>
            </w:tcBorders>
          </w:tcPr>
          <w:p w14:paraId="57D7C025" w14:textId="77777777" w:rsidR="0020062D" w:rsidRPr="008B49C7" w:rsidRDefault="00151B2A">
            <w:pPr>
              <w:pStyle w:val="TableParagraph"/>
              <w:spacing w:line="206" w:lineRule="exact"/>
              <w:ind w:left="40" w:right="38"/>
              <w:jc w:val="center"/>
            </w:pPr>
            <w:r w:rsidRPr="008B49C7">
              <w:rPr>
                <w:spacing w:val="-5"/>
              </w:rPr>
              <w:t>3.2</w:t>
            </w:r>
          </w:p>
        </w:tc>
        <w:tc>
          <w:tcPr>
            <w:tcW w:w="1485" w:type="dxa"/>
            <w:tcBorders>
              <w:bottom w:val="nil"/>
            </w:tcBorders>
          </w:tcPr>
          <w:p w14:paraId="57D7C026" w14:textId="77777777" w:rsidR="0020062D" w:rsidRPr="008B49C7" w:rsidRDefault="00151B2A">
            <w:pPr>
              <w:pStyle w:val="TableParagraph"/>
              <w:spacing w:line="206" w:lineRule="exact"/>
              <w:ind w:left="92" w:right="38"/>
              <w:jc w:val="center"/>
            </w:pPr>
            <w:r w:rsidRPr="008B49C7">
              <w:rPr>
                <w:spacing w:val="-5"/>
              </w:rPr>
              <w:t>90</w:t>
            </w:r>
          </w:p>
        </w:tc>
        <w:tc>
          <w:tcPr>
            <w:tcW w:w="1500" w:type="dxa"/>
            <w:tcBorders>
              <w:bottom w:val="nil"/>
            </w:tcBorders>
          </w:tcPr>
          <w:p w14:paraId="57D7C027" w14:textId="77777777" w:rsidR="0020062D" w:rsidRPr="008B49C7" w:rsidRDefault="00151B2A">
            <w:pPr>
              <w:pStyle w:val="TableParagraph"/>
              <w:spacing w:line="206" w:lineRule="exact"/>
              <w:ind w:left="573" w:right="527"/>
              <w:jc w:val="center"/>
            </w:pPr>
            <w:r w:rsidRPr="008B49C7">
              <w:rPr>
                <w:spacing w:val="-5"/>
              </w:rPr>
              <w:t>8.8</w:t>
            </w:r>
          </w:p>
        </w:tc>
      </w:tr>
      <w:tr w:rsidR="0020062D" w14:paraId="57D7C02F" w14:textId="77777777">
        <w:trPr>
          <w:trHeight w:val="240"/>
        </w:trPr>
        <w:tc>
          <w:tcPr>
            <w:tcW w:w="1485" w:type="dxa"/>
            <w:tcBorders>
              <w:top w:val="nil"/>
              <w:bottom w:val="nil"/>
            </w:tcBorders>
          </w:tcPr>
          <w:p w14:paraId="57D7C029" w14:textId="77777777" w:rsidR="0020062D" w:rsidRPr="008B49C7" w:rsidRDefault="00151B2A">
            <w:pPr>
              <w:pStyle w:val="TableParagraph"/>
              <w:spacing w:before="13" w:line="206" w:lineRule="exact"/>
              <w:ind w:left="34"/>
              <w:jc w:val="center"/>
            </w:pPr>
            <w:r w:rsidRPr="008B49C7">
              <w:t>2</w:t>
            </w:r>
          </w:p>
        </w:tc>
        <w:tc>
          <w:tcPr>
            <w:tcW w:w="1485" w:type="dxa"/>
            <w:tcBorders>
              <w:top w:val="nil"/>
              <w:bottom w:val="nil"/>
            </w:tcBorders>
          </w:tcPr>
          <w:p w14:paraId="57D7C02A" w14:textId="77777777" w:rsidR="0020062D" w:rsidRPr="008B49C7" w:rsidRDefault="00151B2A">
            <w:pPr>
              <w:pStyle w:val="TableParagraph"/>
              <w:spacing w:before="13" w:line="206" w:lineRule="exact"/>
              <w:ind w:left="73" w:right="38"/>
              <w:jc w:val="center"/>
            </w:pPr>
            <w:r w:rsidRPr="008B49C7">
              <w:rPr>
                <w:spacing w:val="-5"/>
              </w:rPr>
              <w:t>0.9</w:t>
            </w:r>
          </w:p>
        </w:tc>
        <w:tc>
          <w:tcPr>
            <w:tcW w:w="1485" w:type="dxa"/>
            <w:tcBorders>
              <w:top w:val="nil"/>
              <w:bottom w:val="nil"/>
            </w:tcBorders>
          </w:tcPr>
          <w:p w14:paraId="57D7C02B" w14:textId="77777777" w:rsidR="0020062D" w:rsidRPr="008B49C7" w:rsidRDefault="00151B2A">
            <w:pPr>
              <w:pStyle w:val="TableParagraph"/>
              <w:spacing w:before="13" w:line="206" w:lineRule="exact"/>
              <w:ind w:left="92" w:right="38"/>
              <w:jc w:val="center"/>
            </w:pPr>
            <w:r w:rsidRPr="008B49C7">
              <w:rPr>
                <w:spacing w:val="-5"/>
              </w:rPr>
              <w:t>18</w:t>
            </w:r>
          </w:p>
        </w:tc>
        <w:tc>
          <w:tcPr>
            <w:tcW w:w="1485" w:type="dxa"/>
            <w:tcBorders>
              <w:top w:val="nil"/>
              <w:bottom w:val="nil"/>
            </w:tcBorders>
          </w:tcPr>
          <w:p w14:paraId="57D7C02C" w14:textId="77777777" w:rsidR="0020062D" w:rsidRPr="008B49C7" w:rsidRDefault="00151B2A">
            <w:pPr>
              <w:pStyle w:val="TableParagraph"/>
              <w:spacing w:before="13" w:line="206" w:lineRule="exact"/>
              <w:ind w:left="40" w:right="38"/>
              <w:jc w:val="center"/>
            </w:pPr>
            <w:r w:rsidRPr="008B49C7">
              <w:rPr>
                <w:spacing w:val="-5"/>
              </w:rPr>
              <w:t>3.4</w:t>
            </w:r>
          </w:p>
        </w:tc>
        <w:tc>
          <w:tcPr>
            <w:tcW w:w="1485" w:type="dxa"/>
            <w:tcBorders>
              <w:top w:val="nil"/>
              <w:bottom w:val="nil"/>
            </w:tcBorders>
          </w:tcPr>
          <w:p w14:paraId="57D7C02D" w14:textId="77777777" w:rsidR="0020062D" w:rsidRPr="008B49C7" w:rsidRDefault="00151B2A">
            <w:pPr>
              <w:pStyle w:val="TableParagraph"/>
              <w:spacing w:before="13" w:line="206" w:lineRule="exact"/>
              <w:ind w:left="79" w:right="38"/>
              <w:jc w:val="center"/>
            </w:pPr>
            <w:r w:rsidRPr="008B49C7">
              <w:rPr>
                <w:spacing w:val="-5"/>
              </w:rPr>
              <w:t>100</w:t>
            </w:r>
          </w:p>
        </w:tc>
        <w:tc>
          <w:tcPr>
            <w:tcW w:w="1500" w:type="dxa"/>
            <w:tcBorders>
              <w:top w:val="nil"/>
              <w:bottom w:val="nil"/>
            </w:tcBorders>
          </w:tcPr>
          <w:p w14:paraId="57D7C02E" w14:textId="77777777" w:rsidR="0020062D" w:rsidRPr="008B49C7" w:rsidRDefault="00151B2A">
            <w:pPr>
              <w:pStyle w:val="TableParagraph"/>
              <w:spacing w:before="13" w:line="206" w:lineRule="exact"/>
              <w:ind w:left="573" w:right="523"/>
              <w:jc w:val="center"/>
            </w:pPr>
            <w:r w:rsidRPr="008B49C7">
              <w:rPr>
                <w:spacing w:val="-5"/>
              </w:rPr>
              <w:t>9.3</w:t>
            </w:r>
          </w:p>
        </w:tc>
      </w:tr>
      <w:tr w:rsidR="0020062D" w14:paraId="57D7C036" w14:textId="77777777">
        <w:trPr>
          <w:trHeight w:val="240"/>
        </w:trPr>
        <w:tc>
          <w:tcPr>
            <w:tcW w:w="1485" w:type="dxa"/>
            <w:tcBorders>
              <w:top w:val="nil"/>
              <w:bottom w:val="nil"/>
            </w:tcBorders>
          </w:tcPr>
          <w:p w14:paraId="57D7C030" w14:textId="77777777" w:rsidR="0020062D" w:rsidRPr="008B49C7" w:rsidRDefault="00151B2A">
            <w:pPr>
              <w:pStyle w:val="TableParagraph"/>
              <w:spacing w:before="13" w:line="206" w:lineRule="exact"/>
              <w:ind w:left="34"/>
              <w:jc w:val="center"/>
            </w:pPr>
            <w:r w:rsidRPr="008B49C7">
              <w:t>3</w:t>
            </w:r>
          </w:p>
        </w:tc>
        <w:tc>
          <w:tcPr>
            <w:tcW w:w="1485" w:type="dxa"/>
            <w:tcBorders>
              <w:top w:val="nil"/>
              <w:bottom w:val="nil"/>
            </w:tcBorders>
          </w:tcPr>
          <w:p w14:paraId="57D7C031" w14:textId="77777777" w:rsidR="0020062D" w:rsidRPr="008B49C7" w:rsidRDefault="00151B2A">
            <w:pPr>
              <w:pStyle w:val="TableParagraph"/>
              <w:spacing w:before="13" w:line="206" w:lineRule="exact"/>
              <w:ind w:left="73" w:right="38"/>
              <w:jc w:val="center"/>
            </w:pPr>
            <w:r w:rsidRPr="008B49C7">
              <w:rPr>
                <w:spacing w:val="-5"/>
              </w:rPr>
              <w:t>1.2</w:t>
            </w:r>
          </w:p>
        </w:tc>
        <w:tc>
          <w:tcPr>
            <w:tcW w:w="1485" w:type="dxa"/>
            <w:tcBorders>
              <w:top w:val="nil"/>
              <w:bottom w:val="nil"/>
            </w:tcBorders>
          </w:tcPr>
          <w:p w14:paraId="57D7C032" w14:textId="77777777" w:rsidR="0020062D" w:rsidRPr="008B49C7" w:rsidRDefault="00151B2A">
            <w:pPr>
              <w:pStyle w:val="TableParagraph"/>
              <w:spacing w:before="13" w:line="206" w:lineRule="exact"/>
              <w:ind w:left="92" w:right="38"/>
              <w:jc w:val="center"/>
            </w:pPr>
            <w:r w:rsidRPr="008B49C7">
              <w:rPr>
                <w:spacing w:val="-5"/>
              </w:rPr>
              <w:t>20</w:t>
            </w:r>
          </w:p>
        </w:tc>
        <w:tc>
          <w:tcPr>
            <w:tcW w:w="1485" w:type="dxa"/>
            <w:tcBorders>
              <w:top w:val="nil"/>
              <w:bottom w:val="nil"/>
            </w:tcBorders>
          </w:tcPr>
          <w:p w14:paraId="57D7C033" w14:textId="77777777" w:rsidR="0020062D" w:rsidRPr="008B49C7" w:rsidRDefault="00151B2A">
            <w:pPr>
              <w:pStyle w:val="TableParagraph"/>
              <w:spacing w:before="13" w:line="206" w:lineRule="exact"/>
              <w:ind w:left="40" w:right="38"/>
              <w:jc w:val="center"/>
            </w:pPr>
            <w:r w:rsidRPr="008B49C7">
              <w:rPr>
                <w:spacing w:val="-5"/>
              </w:rPr>
              <w:t>3.6</w:t>
            </w:r>
          </w:p>
        </w:tc>
        <w:tc>
          <w:tcPr>
            <w:tcW w:w="1485" w:type="dxa"/>
            <w:tcBorders>
              <w:top w:val="nil"/>
              <w:bottom w:val="nil"/>
            </w:tcBorders>
          </w:tcPr>
          <w:p w14:paraId="57D7C034" w14:textId="77777777" w:rsidR="0020062D" w:rsidRPr="008B49C7" w:rsidRDefault="00151B2A">
            <w:pPr>
              <w:pStyle w:val="TableParagraph"/>
              <w:spacing w:before="13" w:line="206" w:lineRule="exact"/>
              <w:ind w:left="79" w:right="38"/>
              <w:jc w:val="center"/>
            </w:pPr>
            <w:r w:rsidRPr="008B49C7">
              <w:rPr>
                <w:spacing w:val="-5"/>
              </w:rPr>
              <w:t>120</w:t>
            </w:r>
          </w:p>
        </w:tc>
        <w:tc>
          <w:tcPr>
            <w:tcW w:w="1500" w:type="dxa"/>
            <w:tcBorders>
              <w:top w:val="nil"/>
              <w:bottom w:val="nil"/>
            </w:tcBorders>
          </w:tcPr>
          <w:p w14:paraId="57D7C035" w14:textId="77777777" w:rsidR="0020062D" w:rsidRPr="008B49C7" w:rsidRDefault="00151B2A">
            <w:pPr>
              <w:pStyle w:val="TableParagraph"/>
              <w:spacing w:before="13" w:line="206" w:lineRule="exact"/>
              <w:ind w:left="573" w:right="536"/>
              <w:jc w:val="center"/>
            </w:pPr>
            <w:r w:rsidRPr="008B49C7">
              <w:rPr>
                <w:spacing w:val="-4"/>
              </w:rPr>
              <w:t>10.4</w:t>
            </w:r>
          </w:p>
        </w:tc>
      </w:tr>
      <w:tr w:rsidR="0020062D" w14:paraId="57D7C03D" w14:textId="77777777">
        <w:trPr>
          <w:trHeight w:val="240"/>
        </w:trPr>
        <w:tc>
          <w:tcPr>
            <w:tcW w:w="1485" w:type="dxa"/>
            <w:tcBorders>
              <w:top w:val="nil"/>
              <w:bottom w:val="nil"/>
            </w:tcBorders>
          </w:tcPr>
          <w:p w14:paraId="57D7C037" w14:textId="77777777" w:rsidR="0020062D" w:rsidRPr="008B49C7" w:rsidRDefault="00151B2A">
            <w:pPr>
              <w:pStyle w:val="TableParagraph"/>
              <w:spacing w:before="13" w:line="206" w:lineRule="exact"/>
              <w:ind w:left="34"/>
              <w:jc w:val="center"/>
            </w:pPr>
            <w:r w:rsidRPr="008B49C7">
              <w:t>4</w:t>
            </w:r>
          </w:p>
        </w:tc>
        <w:tc>
          <w:tcPr>
            <w:tcW w:w="1485" w:type="dxa"/>
            <w:tcBorders>
              <w:top w:val="nil"/>
              <w:bottom w:val="nil"/>
            </w:tcBorders>
          </w:tcPr>
          <w:p w14:paraId="57D7C038" w14:textId="77777777" w:rsidR="0020062D" w:rsidRPr="008B49C7" w:rsidRDefault="00151B2A">
            <w:pPr>
              <w:pStyle w:val="TableParagraph"/>
              <w:spacing w:before="13" w:line="206" w:lineRule="exact"/>
              <w:ind w:left="73" w:right="38"/>
              <w:jc w:val="center"/>
            </w:pPr>
            <w:r w:rsidRPr="008B49C7">
              <w:rPr>
                <w:spacing w:val="-5"/>
              </w:rPr>
              <w:t>1.4</w:t>
            </w:r>
          </w:p>
        </w:tc>
        <w:tc>
          <w:tcPr>
            <w:tcW w:w="1485" w:type="dxa"/>
            <w:tcBorders>
              <w:top w:val="nil"/>
              <w:bottom w:val="nil"/>
            </w:tcBorders>
          </w:tcPr>
          <w:p w14:paraId="57D7C039" w14:textId="77777777" w:rsidR="0020062D" w:rsidRPr="008B49C7" w:rsidRDefault="00151B2A">
            <w:pPr>
              <w:pStyle w:val="TableParagraph"/>
              <w:spacing w:before="13" w:line="206" w:lineRule="exact"/>
              <w:ind w:left="92" w:right="38"/>
              <w:jc w:val="center"/>
            </w:pPr>
            <w:r w:rsidRPr="008B49C7">
              <w:rPr>
                <w:spacing w:val="-5"/>
              </w:rPr>
              <w:t>25</w:t>
            </w:r>
          </w:p>
        </w:tc>
        <w:tc>
          <w:tcPr>
            <w:tcW w:w="1485" w:type="dxa"/>
            <w:tcBorders>
              <w:top w:val="nil"/>
              <w:bottom w:val="nil"/>
            </w:tcBorders>
          </w:tcPr>
          <w:p w14:paraId="57D7C03A" w14:textId="77777777" w:rsidR="0020062D" w:rsidRPr="008B49C7" w:rsidRDefault="00151B2A">
            <w:pPr>
              <w:pStyle w:val="TableParagraph"/>
              <w:spacing w:before="13" w:line="206" w:lineRule="exact"/>
              <w:ind w:left="40" w:right="38"/>
              <w:jc w:val="center"/>
            </w:pPr>
            <w:r w:rsidRPr="008B49C7">
              <w:rPr>
                <w:spacing w:val="-5"/>
              </w:rPr>
              <w:t>4.1</w:t>
            </w:r>
          </w:p>
        </w:tc>
        <w:tc>
          <w:tcPr>
            <w:tcW w:w="1485" w:type="dxa"/>
            <w:tcBorders>
              <w:top w:val="nil"/>
              <w:bottom w:val="nil"/>
            </w:tcBorders>
          </w:tcPr>
          <w:p w14:paraId="57D7C03B" w14:textId="77777777" w:rsidR="0020062D" w:rsidRPr="008B49C7" w:rsidRDefault="00151B2A">
            <w:pPr>
              <w:pStyle w:val="TableParagraph"/>
              <w:spacing w:before="13" w:line="206" w:lineRule="exact"/>
              <w:ind w:left="79" w:right="38"/>
              <w:jc w:val="center"/>
            </w:pPr>
            <w:r w:rsidRPr="008B49C7">
              <w:rPr>
                <w:spacing w:val="-5"/>
              </w:rPr>
              <w:t>140</w:t>
            </w:r>
          </w:p>
        </w:tc>
        <w:tc>
          <w:tcPr>
            <w:tcW w:w="1500" w:type="dxa"/>
            <w:tcBorders>
              <w:top w:val="nil"/>
              <w:bottom w:val="nil"/>
            </w:tcBorders>
          </w:tcPr>
          <w:p w14:paraId="57D7C03C" w14:textId="77777777" w:rsidR="0020062D" w:rsidRPr="008B49C7" w:rsidRDefault="00151B2A">
            <w:pPr>
              <w:pStyle w:val="TableParagraph"/>
              <w:spacing w:before="13" w:line="206" w:lineRule="exact"/>
              <w:ind w:left="573" w:right="536"/>
              <w:jc w:val="center"/>
            </w:pPr>
            <w:r w:rsidRPr="008B49C7">
              <w:rPr>
                <w:spacing w:val="-4"/>
              </w:rPr>
              <w:t>11.4</w:t>
            </w:r>
          </w:p>
        </w:tc>
      </w:tr>
      <w:tr w:rsidR="0020062D" w14:paraId="57D7C044" w14:textId="77777777">
        <w:trPr>
          <w:trHeight w:val="240"/>
        </w:trPr>
        <w:tc>
          <w:tcPr>
            <w:tcW w:w="1485" w:type="dxa"/>
            <w:tcBorders>
              <w:top w:val="nil"/>
              <w:bottom w:val="nil"/>
            </w:tcBorders>
          </w:tcPr>
          <w:p w14:paraId="57D7C03E" w14:textId="77777777" w:rsidR="0020062D" w:rsidRPr="008B49C7" w:rsidRDefault="00151B2A">
            <w:pPr>
              <w:pStyle w:val="TableParagraph"/>
              <w:spacing w:before="13" w:line="206" w:lineRule="exact"/>
              <w:ind w:left="34"/>
              <w:jc w:val="center"/>
            </w:pPr>
            <w:r w:rsidRPr="008B49C7">
              <w:t>5</w:t>
            </w:r>
          </w:p>
        </w:tc>
        <w:tc>
          <w:tcPr>
            <w:tcW w:w="1485" w:type="dxa"/>
            <w:tcBorders>
              <w:top w:val="nil"/>
              <w:bottom w:val="nil"/>
            </w:tcBorders>
          </w:tcPr>
          <w:p w14:paraId="57D7C03F" w14:textId="77777777" w:rsidR="0020062D" w:rsidRPr="008B49C7" w:rsidRDefault="00151B2A">
            <w:pPr>
              <w:pStyle w:val="TableParagraph"/>
              <w:spacing w:before="13" w:line="206" w:lineRule="exact"/>
              <w:ind w:left="73" w:right="38"/>
              <w:jc w:val="center"/>
            </w:pPr>
            <w:r w:rsidRPr="008B49C7">
              <w:rPr>
                <w:spacing w:val="-5"/>
              </w:rPr>
              <w:t>1.6</w:t>
            </w:r>
          </w:p>
        </w:tc>
        <w:tc>
          <w:tcPr>
            <w:tcW w:w="1485" w:type="dxa"/>
            <w:tcBorders>
              <w:top w:val="nil"/>
              <w:bottom w:val="nil"/>
            </w:tcBorders>
          </w:tcPr>
          <w:p w14:paraId="57D7C040" w14:textId="77777777" w:rsidR="0020062D" w:rsidRPr="008B49C7" w:rsidRDefault="00151B2A">
            <w:pPr>
              <w:pStyle w:val="TableParagraph"/>
              <w:spacing w:before="13" w:line="206" w:lineRule="exact"/>
              <w:ind w:left="92" w:right="38"/>
              <w:jc w:val="center"/>
            </w:pPr>
            <w:r w:rsidRPr="008B49C7">
              <w:rPr>
                <w:spacing w:val="-5"/>
              </w:rPr>
              <w:t>30</w:t>
            </w:r>
          </w:p>
        </w:tc>
        <w:tc>
          <w:tcPr>
            <w:tcW w:w="1485" w:type="dxa"/>
            <w:tcBorders>
              <w:top w:val="nil"/>
              <w:bottom w:val="nil"/>
            </w:tcBorders>
          </w:tcPr>
          <w:p w14:paraId="57D7C041" w14:textId="77777777" w:rsidR="0020062D" w:rsidRPr="008B49C7" w:rsidRDefault="00151B2A">
            <w:pPr>
              <w:pStyle w:val="TableParagraph"/>
              <w:spacing w:before="13" w:line="206" w:lineRule="exact"/>
              <w:ind w:left="40" w:right="38"/>
              <w:jc w:val="center"/>
            </w:pPr>
            <w:r w:rsidRPr="008B49C7">
              <w:rPr>
                <w:spacing w:val="-5"/>
              </w:rPr>
              <w:t>4.6</w:t>
            </w:r>
          </w:p>
        </w:tc>
        <w:tc>
          <w:tcPr>
            <w:tcW w:w="1485" w:type="dxa"/>
            <w:tcBorders>
              <w:top w:val="nil"/>
              <w:bottom w:val="nil"/>
            </w:tcBorders>
          </w:tcPr>
          <w:p w14:paraId="57D7C042" w14:textId="77777777" w:rsidR="0020062D" w:rsidRPr="008B49C7" w:rsidRDefault="00151B2A">
            <w:pPr>
              <w:pStyle w:val="TableParagraph"/>
              <w:spacing w:before="13" w:line="206" w:lineRule="exact"/>
              <w:ind w:left="79" w:right="38"/>
              <w:jc w:val="center"/>
            </w:pPr>
            <w:r w:rsidRPr="008B49C7">
              <w:rPr>
                <w:spacing w:val="-5"/>
              </w:rPr>
              <w:t>160</w:t>
            </w:r>
          </w:p>
        </w:tc>
        <w:tc>
          <w:tcPr>
            <w:tcW w:w="1500" w:type="dxa"/>
            <w:tcBorders>
              <w:top w:val="nil"/>
              <w:bottom w:val="nil"/>
            </w:tcBorders>
          </w:tcPr>
          <w:p w14:paraId="57D7C043" w14:textId="77777777" w:rsidR="0020062D" w:rsidRPr="008B49C7" w:rsidRDefault="00151B2A">
            <w:pPr>
              <w:pStyle w:val="TableParagraph"/>
              <w:spacing w:before="13" w:line="206" w:lineRule="exact"/>
              <w:ind w:left="573" w:right="536"/>
              <w:jc w:val="center"/>
            </w:pPr>
            <w:r w:rsidRPr="008B49C7">
              <w:rPr>
                <w:spacing w:val="-4"/>
              </w:rPr>
              <w:t>12.4</w:t>
            </w:r>
          </w:p>
        </w:tc>
      </w:tr>
      <w:tr w:rsidR="0020062D" w14:paraId="57D7C04B" w14:textId="77777777">
        <w:trPr>
          <w:trHeight w:val="240"/>
        </w:trPr>
        <w:tc>
          <w:tcPr>
            <w:tcW w:w="1485" w:type="dxa"/>
            <w:tcBorders>
              <w:top w:val="nil"/>
              <w:bottom w:val="nil"/>
            </w:tcBorders>
          </w:tcPr>
          <w:p w14:paraId="57D7C045" w14:textId="77777777" w:rsidR="0020062D" w:rsidRPr="008B49C7" w:rsidRDefault="00151B2A">
            <w:pPr>
              <w:pStyle w:val="TableParagraph"/>
              <w:spacing w:before="13" w:line="206" w:lineRule="exact"/>
              <w:ind w:left="34"/>
              <w:jc w:val="center"/>
            </w:pPr>
            <w:r w:rsidRPr="008B49C7">
              <w:t>6</w:t>
            </w:r>
          </w:p>
        </w:tc>
        <w:tc>
          <w:tcPr>
            <w:tcW w:w="1485" w:type="dxa"/>
            <w:tcBorders>
              <w:top w:val="nil"/>
              <w:bottom w:val="nil"/>
            </w:tcBorders>
          </w:tcPr>
          <w:p w14:paraId="57D7C046" w14:textId="77777777" w:rsidR="0020062D" w:rsidRPr="008B49C7" w:rsidRDefault="00151B2A">
            <w:pPr>
              <w:pStyle w:val="TableParagraph"/>
              <w:spacing w:before="13" w:line="206" w:lineRule="exact"/>
              <w:ind w:left="73" w:right="38"/>
              <w:jc w:val="center"/>
            </w:pPr>
            <w:r w:rsidRPr="008B49C7">
              <w:rPr>
                <w:spacing w:val="-5"/>
              </w:rPr>
              <w:t>1.8</w:t>
            </w:r>
          </w:p>
        </w:tc>
        <w:tc>
          <w:tcPr>
            <w:tcW w:w="1485" w:type="dxa"/>
            <w:tcBorders>
              <w:top w:val="nil"/>
              <w:bottom w:val="nil"/>
            </w:tcBorders>
          </w:tcPr>
          <w:p w14:paraId="57D7C047" w14:textId="77777777" w:rsidR="0020062D" w:rsidRPr="008B49C7" w:rsidRDefault="00151B2A">
            <w:pPr>
              <w:pStyle w:val="TableParagraph"/>
              <w:spacing w:before="13" w:line="206" w:lineRule="exact"/>
              <w:ind w:left="92" w:right="38"/>
              <w:jc w:val="center"/>
            </w:pPr>
            <w:r w:rsidRPr="008B49C7">
              <w:rPr>
                <w:spacing w:val="-5"/>
              </w:rPr>
              <w:t>35</w:t>
            </w:r>
          </w:p>
        </w:tc>
        <w:tc>
          <w:tcPr>
            <w:tcW w:w="1485" w:type="dxa"/>
            <w:tcBorders>
              <w:top w:val="nil"/>
              <w:bottom w:val="nil"/>
            </w:tcBorders>
          </w:tcPr>
          <w:p w14:paraId="57D7C048" w14:textId="77777777" w:rsidR="0020062D" w:rsidRPr="008B49C7" w:rsidRDefault="00151B2A">
            <w:pPr>
              <w:pStyle w:val="TableParagraph"/>
              <w:spacing w:before="13" w:line="206" w:lineRule="exact"/>
              <w:ind w:left="40" w:right="38"/>
              <w:jc w:val="center"/>
            </w:pPr>
            <w:r w:rsidRPr="008B49C7">
              <w:rPr>
                <w:spacing w:val="-5"/>
              </w:rPr>
              <w:t>5.1</w:t>
            </w:r>
          </w:p>
        </w:tc>
        <w:tc>
          <w:tcPr>
            <w:tcW w:w="1485" w:type="dxa"/>
            <w:tcBorders>
              <w:top w:val="nil"/>
              <w:bottom w:val="nil"/>
            </w:tcBorders>
          </w:tcPr>
          <w:p w14:paraId="57D7C049" w14:textId="77777777" w:rsidR="0020062D" w:rsidRPr="008B49C7" w:rsidRDefault="00151B2A">
            <w:pPr>
              <w:pStyle w:val="TableParagraph"/>
              <w:spacing w:before="13" w:line="206" w:lineRule="exact"/>
              <w:ind w:left="79" w:right="38"/>
              <w:jc w:val="center"/>
            </w:pPr>
            <w:r w:rsidRPr="008B49C7">
              <w:rPr>
                <w:spacing w:val="-5"/>
              </w:rPr>
              <w:t>180</w:t>
            </w:r>
          </w:p>
        </w:tc>
        <w:tc>
          <w:tcPr>
            <w:tcW w:w="1500" w:type="dxa"/>
            <w:tcBorders>
              <w:top w:val="nil"/>
              <w:bottom w:val="nil"/>
            </w:tcBorders>
          </w:tcPr>
          <w:p w14:paraId="57D7C04A" w14:textId="77777777" w:rsidR="0020062D" w:rsidRPr="008B49C7" w:rsidRDefault="00151B2A">
            <w:pPr>
              <w:pStyle w:val="TableParagraph"/>
              <w:spacing w:before="13" w:line="206" w:lineRule="exact"/>
              <w:ind w:left="573" w:right="536"/>
              <w:jc w:val="center"/>
            </w:pPr>
            <w:r w:rsidRPr="008B49C7">
              <w:rPr>
                <w:spacing w:val="-4"/>
              </w:rPr>
              <w:t>13.4</w:t>
            </w:r>
          </w:p>
        </w:tc>
      </w:tr>
      <w:tr w:rsidR="0020062D" w14:paraId="57D7C052" w14:textId="77777777">
        <w:trPr>
          <w:trHeight w:val="240"/>
        </w:trPr>
        <w:tc>
          <w:tcPr>
            <w:tcW w:w="1485" w:type="dxa"/>
            <w:tcBorders>
              <w:top w:val="nil"/>
              <w:bottom w:val="nil"/>
            </w:tcBorders>
          </w:tcPr>
          <w:p w14:paraId="57D7C04C" w14:textId="77777777" w:rsidR="0020062D" w:rsidRPr="008B49C7" w:rsidRDefault="00151B2A">
            <w:pPr>
              <w:pStyle w:val="TableParagraph"/>
              <w:spacing w:before="13" w:line="206" w:lineRule="exact"/>
              <w:ind w:left="34"/>
              <w:jc w:val="center"/>
            </w:pPr>
            <w:r w:rsidRPr="008B49C7">
              <w:t>7</w:t>
            </w:r>
          </w:p>
        </w:tc>
        <w:tc>
          <w:tcPr>
            <w:tcW w:w="1485" w:type="dxa"/>
            <w:tcBorders>
              <w:top w:val="nil"/>
              <w:bottom w:val="nil"/>
            </w:tcBorders>
          </w:tcPr>
          <w:p w14:paraId="57D7C04D" w14:textId="77777777" w:rsidR="0020062D" w:rsidRPr="008B49C7" w:rsidRDefault="00151B2A">
            <w:pPr>
              <w:pStyle w:val="TableParagraph"/>
              <w:spacing w:before="13" w:line="206" w:lineRule="exact"/>
              <w:ind w:left="73" w:right="38"/>
              <w:jc w:val="center"/>
            </w:pPr>
            <w:r w:rsidRPr="008B49C7">
              <w:rPr>
                <w:spacing w:val="-5"/>
              </w:rPr>
              <w:t>1.9</w:t>
            </w:r>
          </w:p>
        </w:tc>
        <w:tc>
          <w:tcPr>
            <w:tcW w:w="1485" w:type="dxa"/>
            <w:tcBorders>
              <w:top w:val="nil"/>
              <w:bottom w:val="nil"/>
            </w:tcBorders>
          </w:tcPr>
          <w:p w14:paraId="57D7C04E" w14:textId="77777777" w:rsidR="0020062D" w:rsidRPr="008B49C7" w:rsidRDefault="00151B2A">
            <w:pPr>
              <w:pStyle w:val="TableParagraph"/>
              <w:spacing w:before="13" w:line="206" w:lineRule="exact"/>
              <w:ind w:left="92" w:right="38"/>
              <w:jc w:val="center"/>
            </w:pPr>
            <w:r w:rsidRPr="008B49C7">
              <w:rPr>
                <w:spacing w:val="-5"/>
              </w:rPr>
              <w:t>40</w:t>
            </w:r>
          </w:p>
        </w:tc>
        <w:tc>
          <w:tcPr>
            <w:tcW w:w="1485" w:type="dxa"/>
            <w:tcBorders>
              <w:top w:val="nil"/>
              <w:bottom w:val="nil"/>
            </w:tcBorders>
          </w:tcPr>
          <w:p w14:paraId="57D7C04F" w14:textId="77777777" w:rsidR="0020062D" w:rsidRPr="008B49C7" w:rsidRDefault="00151B2A">
            <w:pPr>
              <w:pStyle w:val="TableParagraph"/>
              <w:spacing w:before="13" w:line="206" w:lineRule="exact"/>
              <w:ind w:left="40" w:right="38"/>
              <w:jc w:val="center"/>
            </w:pPr>
            <w:r w:rsidRPr="008B49C7">
              <w:rPr>
                <w:spacing w:val="-5"/>
              </w:rPr>
              <w:t>5.5</w:t>
            </w:r>
          </w:p>
        </w:tc>
        <w:tc>
          <w:tcPr>
            <w:tcW w:w="1485" w:type="dxa"/>
            <w:tcBorders>
              <w:top w:val="nil"/>
              <w:bottom w:val="nil"/>
            </w:tcBorders>
          </w:tcPr>
          <w:p w14:paraId="57D7C050" w14:textId="77777777" w:rsidR="0020062D" w:rsidRPr="008B49C7" w:rsidRDefault="00151B2A">
            <w:pPr>
              <w:pStyle w:val="TableParagraph"/>
              <w:spacing w:before="13" w:line="206" w:lineRule="exact"/>
              <w:ind w:left="79" w:right="38"/>
              <w:jc w:val="center"/>
            </w:pPr>
            <w:r w:rsidRPr="008B49C7">
              <w:rPr>
                <w:spacing w:val="-5"/>
              </w:rPr>
              <w:t>200</w:t>
            </w:r>
          </w:p>
        </w:tc>
        <w:tc>
          <w:tcPr>
            <w:tcW w:w="1500" w:type="dxa"/>
            <w:tcBorders>
              <w:top w:val="nil"/>
              <w:bottom w:val="nil"/>
            </w:tcBorders>
          </w:tcPr>
          <w:p w14:paraId="57D7C051" w14:textId="77777777" w:rsidR="0020062D" w:rsidRPr="008B49C7" w:rsidRDefault="00151B2A">
            <w:pPr>
              <w:pStyle w:val="TableParagraph"/>
              <w:spacing w:before="13" w:line="206" w:lineRule="exact"/>
              <w:ind w:left="573" w:right="536"/>
              <w:jc w:val="center"/>
            </w:pPr>
            <w:r w:rsidRPr="008B49C7">
              <w:rPr>
                <w:spacing w:val="-4"/>
              </w:rPr>
              <w:t>14.1</w:t>
            </w:r>
          </w:p>
        </w:tc>
      </w:tr>
      <w:tr w:rsidR="0020062D" w14:paraId="57D7C059" w14:textId="77777777">
        <w:trPr>
          <w:trHeight w:val="240"/>
        </w:trPr>
        <w:tc>
          <w:tcPr>
            <w:tcW w:w="1485" w:type="dxa"/>
            <w:tcBorders>
              <w:top w:val="nil"/>
              <w:bottom w:val="nil"/>
            </w:tcBorders>
          </w:tcPr>
          <w:p w14:paraId="57D7C053" w14:textId="77777777" w:rsidR="0020062D" w:rsidRPr="008B49C7" w:rsidRDefault="00151B2A">
            <w:pPr>
              <w:pStyle w:val="TableParagraph"/>
              <w:spacing w:before="13" w:line="206" w:lineRule="exact"/>
              <w:ind w:left="34"/>
              <w:jc w:val="center"/>
            </w:pPr>
            <w:r w:rsidRPr="008B49C7">
              <w:t>8</w:t>
            </w:r>
          </w:p>
        </w:tc>
        <w:tc>
          <w:tcPr>
            <w:tcW w:w="1485" w:type="dxa"/>
            <w:tcBorders>
              <w:top w:val="nil"/>
              <w:bottom w:val="nil"/>
            </w:tcBorders>
          </w:tcPr>
          <w:p w14:paraId="57D7C054" w14:textId="77777777" w:rsidR="0020062D" w:rsidRPr="008B49C7" w:rsidRDefault="00151B2A">
            <w:pPr>
              <w:pStyle w:val="TableParagraph"/>
              <w:spacing w:before="13" w:line="206" w:lineRule="exact"/>
              <w:ind w:left="73" w:right="38"/>
              <w:jc w:val="center"/>
            </w:pPr>
            <w:r w:rsidRPr="008B49C7">
              <w:rPr>
                <w:spacing w:val="-5"/>
              </w:rPr>
              <w:t>2.1</w:t>
            </w:r>
          </w:p>
        </w:tc>
        <w:tc>
          <w:tcPr>
            <w:tcW w:w="1485" w:type="dxa"/>
            <w:tcBorders>
              <w:top w:val="nil"/>
              <w:bottom w:val="nil"/>
            </w:tcBorders>
          </w:tcPr>
          <w:p w14:paraId="57D7C055" w14:textId="77777777" w:rsidR="0020062D" w:rsidRPr="008B49C7" w:rsidRDefault="00151B2A">
            <w:pPr>
              <w:pStyle w:val="TableParagraph"/>
              <w:spacing w:before="13" w:line="206" w:lineRule="exact"/>
              <w:ind w:left="92" w:right="38"/>
              <w:jc w:val="center"/>
            </w:pPr>
            <w:r w:rsidRPr="008B49C7">
              <w:rPr>
                <w:spacing w:val="-5"/>
              </w:rPr>
              <w:t>45</w:t>
            </w:r>
          </w:p>
        </w:tc>
        <w:tc>
          <w:tcPr>
            <w:tcW w:w="1485" w:type="dxa"/>
            <w:tcBorders>
              <w:top w:val="nil"/>
              <w:bottom w:val="nil"/>
            </w:tcBorders>
          </w:tcPr>
          <w:p w14:paraId="57D7C056" w14:textId="77777777" w:rsidR="0020062D" w:rsidRPr="008B49C7" w:rsidRDefault="00151B2A">
            <w:pPr>
              <w:pStyle w:val="TableParagraph"/>
              <w:spacing w:before="13" w:line="206" w:lineRule="exact"/>
              <w:ind w:left="40" w:right="38"/>
              <w:jc w:val="center"/>
            </w:pPr>
            <w:r w:rsidRPr="008B49C7">
              <w:rPr>
                <w:spacing w:val="-5"/>
              </w:rPr>
              <w:t>5.9</w:t>
            </w:r>
          </w:p>
        </w:tc>
        <w:tc>
          <w:tcPr>
            <w:tcW w:w="1485" w:type="dxa"/>
            <w:tcBorders>
              <w:top w:val="nil"/>
              <w:bottom w:val="nil"/>
            </w:tcBorders>
          </w:tcPr>
          <w:p w14:paraId="57D7C057" w14:textId="77777777" w:rsidR="0020062D" w:rsidRPr="008B49C7" w:rsidRDefault="00151B2A">
            <w:pPr>
              <w:pStyle w:val="TableParagraph"/>
              <w:spacing w:before="13" w:line="206" w:lineRule="exact"/>
              <w:ind w:left="79" w:right="38"/>
              <w:jc w:val="center"/>
            </w:pPr>
            <w:r w:rsidRPr="008B49C7">
              <w:rPr>
                <w:spacing w:val="-5"/>
              </w:rPr>
              <w:t>250</w:t>
            </w:r>
          </w:p>
        </w:tc>
        <w:tc>
          <w:tcPr>
            <w:tcW w:w="1500" w:type="dxa"/>
            <w:tcBorders>
              <w:top w:val="nil"/>
              <w:bottom w:val="nil"/>
            </w:tcBorders>
          </w:tcPr>
          <w:p w14:paraId="57D7C058" w14:textId="77777777" w:rsidR="0020062D" w:rsidRPr="008B49C7" w:rsidRDefault="00151B2A">
            <w:pPr>
              <w:pStyle w:val="TableParagraph"/>
              <w:spacing w:before="13" w:line="206" w:lineRule="exact"/>
              <w:ind w:left="573" w:right="536"/>
              <w:jc w:val="center"/>
            </w:pPr>
            <w:r w:rsidRPr="008B49C7">
              <w:rPr>
                <w:spacing w:val="-4"/>
              </w:rPr>
              <w:t>16.1</w:t>
            </w:r>
          </w:p>
        </w:tc>
      </w:tr>
      <w:tr w:rsidR="0020062D" w14:paraId="57D7C060" w14:textId="77777777">
        <w:trPr>
          <w:trHeight w:val="240"/>
        </w:trPr>
        <w:tc>
          <w:tcPr>
            <w:tcW w:w="1485" w:type="dxa"/>
            <w:tcBorders>
              <w:top w:val="nil"/>
              <w:bottom w:val="nil"/>
            </w:tcBorders>
          </w:tcPr>
          <w:p w14:paraId="57D7C05A" w14:textId="77777777" w:rsidR="0020062D" w:rsidRPr="008B49C7" w:rsidRDefault="00151B2A">
            <w:pPr>
              <w:pStyle w:val="TableParagraph"/>
              <w:spacing w:before="13" w:line="206" w:lineRule="exact"/>
              <w:ind w:left="34"/>
              <w:jc w:val="center"/>
            </w:pPr>
            <w:r w:rsidRPr="008B49C7">
              <w:t>9</w:t>
            </w:r>
          </w:p>
        </w:tc>
        <w:tc>
          <w:tcPr>
            <w:tcW w:w="1485" w:type="dxa"/>
            <w:tcBorders>
              <w:top w:val="nil"/>
              <w:bottom w:val="nil"/>
            </w:tcBorders>
          </w:tcPr>
          <w:p w14:paraId="57D7C05B" w14:textId="77777777" w:rsidR="0020062D" w:rsidRPr="008B49C7" w:rsidRDefault="00151B2A">
            <w:pPr>
              <w:pStyle w:val="TableParagraph"/>
              <w:spacing w:before="13" w:line="206" w:lineRule="exact"/>
              <w:ind w:left="73" w:right="38"/>
              <w:jc w:val="center"/>
            </w:pPr>
            <w:r w:rsidRPr="008B49C7">
              <w:rPr>
                <w:spacing w:val="-5"/>
              </w:rPr>
              <w:t>2.2</w:t>
            </w:r>
          </w:p>
        </w:tc>
        <w:tc>
          <w:tcPr>
            <w:tcW w:w="1485" w:type="dxa"/>
            <w:tcBorders>
              <w:top w:val="nil"/>
              <w:bottom w:val="nil"/>
            </w:tcBorders>
          </w:tcPr>
          <w:p w14:paraId="57D7C05C" w14:textId="77777777" w:rsidR="0020062D" w:rsidRPr="008B49C7" w:rsidRDefault="00151B2A">
            <w:pPr>
              <w:pStyle w:val="TableParagraph"/>
              <w:spacing w:before="13" w:line="206" w:lineRule="exact"/>
              <w:ind w:left="92" w:right="38"/>
              <w:jc w:val="center"/>
            </w:pPr>
            <w:r w:rsidRPr="008B49C7">
              <w:rPr>
                <w:spacing w:val="-5"/>
              </w:rPr>
              <w:t>50</w:t>
            </w:r>
          </w:p>
        </w:tc>
        <w:tc>
          <w:tcPr>
            <w:tcW w:w="1485" w:type="dxa"/>
            <w:tcBorders>
              <w:top w:val="nil"/>
              <w:bottom w:val="nil"/>
            </w:tcBorders>
          </w:tcPr>
          <w:p w14:paraId="57D7C05D" w14:textId="77777777" w:rsidR="0020062D" w:rsidRPr="008B49C7" w:rsidRDefault="00151B2A">
            <w:pPr>
              <w:pStyle w:val="TableParagraph"/>
              <w:spacing w:before="13" w:line="206" w:lineRule="exact"/>
              <w:ind w:left="40" w:right="38"/>
              <w:jc w:val="center"/>
            </w:pPr>
            <w:r w:rsidRPr="008B49C7">
              <w:rPr>
                <w:spacing w:val="-5"/>
              </w:rPr>
              <w:t>6.2</w:t>
            </w:r>
          </w:p>
        </w:tc>
        <w:tc>
          <w:tcPr>
            <w:tcW w:w="1485" w:type="dxa"/>
            <w:tcBorders>
              <w:top w:val="nil"/>
              <w:bottom w:val="nil"/>
            </w:tcBorders>
          </w:tcPr>
          <w:p w14:paraId="57D7C05E" w14:textId="77777777" w:rsidR="0020062D" w:rsidRPr="008B49C7" w:rsidRDefault="00151B2A">
            <w:pPr>
              <w:pStyle w:val="TableParagraph"/>
              <w:spacing w:before="13" w:line="206" w:lineRule="exact"/>
              <w:ind w:left="79" w:right="38"/>
              <w:jc w:val="center"/>
            </w:pPr>
            <w:r w:rsidRPr="008B49C7">
              <w:rPr>
                <w:spacing w:val="-5"/>
              </w:rPr>
              <w:t>300</w:t>
            </w:r>
          </w:p>
        </w:tc>
        <w:tc>
          <w:tcPr>
            <w:tcW w:w="1500" w:type="dxa"/>
            <w:tcBorders>
              <w:top w:val="nil"/>
              <w:bottom w:val="nil"/>
            </w:tcBorders>
          </w:tcPr>
          <w:p w14:paraId="57D7C05F" w14:textId="77777777" w:rsidR="0020062D" w:rsidRPr="008B49C7" w:rsidRDefault="00151B2A">
            <w:pPr>
              <w:pStyle w:val="TableParagraph"/>
              <w:spacing w:before="13" w:line="206" w:lineRule="exact"/>
              <w:ind w:left="573" w:right="536"/>
              <w:jc w:val="center"/>
            </w:pPr>
            <w:r w:rsidRPr="008B49C7">
              <w:rPr>
                <w:spacing w:val="-4"/>
              </w:rPr>
              <w:t>18.0</w:t>
            </w:r>
          </w:p>
        </w:tc>
      </w:tr>
      <w:tr w:rsidR="0020062D" w14:paraId="57D7C067" w14:textId="77777777">
        <w:trPr>
          <w:trHeight w:val="240"/>
        </w:trPr>
        <w:tc>
          <w:tcPr>
            <w:tcW w:w="1485" w:type="dxa"/>
            <w:tcBorders>
              <w:top w:val="nil"/>
              <w:bottom w:val="nil"/>
            </w:tcBorders>
          </w:tcPr>
          <w:p w14:paraId="57D7C061" w14:textId="77777777" w:rsidR="0020062D" w:rsidRPr="008B49C7" w:rsidRDefault="00151B2A">
            <w:pPr>
              <w:pStyle w:val="TableParagraph"/>
              <w:spacing w:before="13" w:line="206" w:lineRule="exact"/>
              <w:ind w:left="92" w:right="38"/>
              <w:jc w:val="center"/>
            </w:pPr>
            <w:r w:rsidRPr="008B49C7">
              <w:rPr>
                <w:spacing w:val="-5"/>
              </w:rPr>
              <w:t>10</w:t>
            </w:r>
          </w:p>
        </w:tc>
        <w:tc>
          <w:tcPr>
            <w:tcW w:w="1485" w:type="dxa"/>
            <w:tcBorders>
              <w:top w:val="nil"/>
              <w:bottom w:val="nil"/>
            </w:tcBorders>
          </w:tcPr>
          <w:p w14:paraId="57D7C062" w14:textId="77777777" w:rsidR="0020062D" w:rsidRPr="008B49C7" w:rsidRDefault="00151B2A">
            <w:pPr>
              <w:pStyle w:val="TableParagraph"/>
              <w:spacing w:before="13" w:line="206" w:lineRule="exact"/>
              <w:ind w:left="73" w:right="38"/>
              <w:jc w:val="center"/>
            </w:pPr>
            <w:r w:rsidRPr="008B49C7">
              <w:rPr>
                <w:spacing w:val="-5"/>
              </w:rPr>
              <w:t>2.4</w:t>
            </w:r>
          </w:p>
        </w:tc>
        <w:tc>
          <w:tcPr>
            <w:tcW w:w="1485" w:type="dxa"/>
            <w:tcBorders>
              <w:top w:val="nil"/>
              <w:bottom w:val="nil"/>
            </w:tcBorders>
          </w:tcPr>
          <w:p w14:paraId="57D7C063" w14:textId="77777777" w:rsidR="0020062D" w:rsidRPr="008B49C7" w:rsidRDefault="00151B2A">
            <w:pPr>
              <w:pStyle w:val="TableParagraph"/>
              <w:spacing w:before="13" w:line="206" w:lineRule="exact"/>
              <w:ind w:left="92" w:right="38"/>
              <w:jc w:val="center"/>
            </w:pPr>
            <w:r w:rsidRPr="008B49C7">
              <w:rPr>
                <w:spacing w:val="-5"/>
              </w:rPr>
              <w:t>60</w:t>
            </w:r>
          </w:p>
        </w:tc>
        <w:tc>
          <w:tcPr>
            <w:tcW w:w="1485" w:type="dxa"/>
            <w:tcBorders>
              <w:top w:val="nil"/>
              <w:bottom w:val="nil"/>
            </w:tcBorders>
          </w:tcPr>
          <w:p w14:paraId="57D7C064" w14:textId="77777777" w:rsidR="0020062D" w:rsidRPr="008B49C7" w:rsidRDefault="00151B2A">
            <w:pPr>
              <w:pStyle w:val="TableParagraph"/>
              <w:spacing w:before="13" w:line="206" w:lineRule="exact"/>
              <w:ind w:left="40" w:right="38"/>
              <w:jc w:val="center"/>
            </w:pPr>
            <w:r w:rsidRPr="008B49C7">
              <w:rPr>
                <w:spacing w:val="-5"/>
              </w:rPr>
              <w:t>6.9</w:t>
            </w:r>
          </w:p>
        </w:tc>
        <w:tc>
          <w:tcPr>
            <w:tcW w:w="1485" w:type="dxa"/>
            <w:tcBorders>
              <w:top w:val="nil"/>
              <w:bottom w:val="nil"/>
            </w:tcBorders>
          </w:tcPr>
          <w:p w14:paraId="57D7C065" w14:textId="77777777" w:rsidR="0020062D" w:rsidRPr="008B49C7" w:rsidRDefault="00151B2A">
            <w:pPr>
              <w:pStyle w:val="TableParagraph"/>
              <w:spacing w:before="13" w:line="206" w:lineRule="exact"/>
              <w:ind w:left="79" w:right="38"/>
              <w:jc w:val="center"/>
            </w:pPr>
            <w:r w:rsidRPr="008B49C7">
              <w:rPr>
                <w:spacing w:val="-5"/>
              </w:rPr>
              <w:t>350</w:t>
            </w:r>
          </w:p>
        </w:tc>
        <w:tc>
          <w:tcPr>
            <w:tcW w:w="1500" w:type="dxa"/>
            <w:tcBorders>
              <w:top w:val="nil"/>
              <w:bottom w:val="nil"/>
            </w:tcBorders>
          </w:tcPr>
          <w:p w14:paraId="57D7C066" w14:textId="77777777" w:rsidR="0020062D" w:rsidRPr="008B49C7" w:rsidRDefault="00151B2A">
            <w:pPr>
              <w:pStyle w:val="TableParagraph"/>
              <w:spacing w:before="13" w:line="206" w:lineRule="exact"/>
              <w:ind w:left="573" w:right="536"/>
              <w:jc w:val="center"/>
            </w:pPr>
            <w:r w:rsidRPr="008B49C7">
              <w:rPr>
                <w:spacing w:val="-4"/>
              </w:rPr>
              <w:t>19.8</w:t>
            </w:r>
          </w:p>
        </w:tc>
      </w:tr>
      <w:tr w:rsidR="0020062D" w14:paraId="57D7C06E" w14:textId="77777777">
        <w:trPr>
          <w:trHeight w:val="240"/>
        </w:trPr>
        <w:tc>
          <w:tcPr>
            <w:tcW w:w="1485" w:type="dxa"/>
            <w:tcBorders>
              <w:top w:val="nil"/>
              <w:bottom w:val="nil"/>
            </w:tcBorders>
          </w:tcPr>
          <w:p w14:paraId="57D7C068" w14:textId="77777777" w:rsidR="0020062D" w:rsidRPr="008B49C7" w:rsidRDefault="00151B2A">
            <w:pPr>
              <w:pStyle w:val="TableParagraph"/>
              <w:spacing w:before="13" w:line="206" w:lineRule="exact"/>
              <w:ind w:left="92" w:right="38"/>
              <w:jc w:val="center"/>
            </w:pPr>
            <w:r w:rsidRPr="008B49C7">
              <w:rPr>
                <w:spacing w:val="-5"/>
              </w:rPr>
              <w:t>11</w:t>
            </w:r>
          </w:p>
        </w:tc>
        <w:tc>
          <w:tcPr>
            <w:tcW w:w="1485" w:type="dxa"/>
            <w:tcBorders>
              <w:top w:val="nil"/>
              <w:bottom w:val="nil"/>
            </w:tcBorders>
          </w:tcPr>
          <w:p w14:paraId="57D7C069" w14:textId="77777777" w:rsidR="0020062D" w:rsidRPr="008B49C7" w:rsidRDefault="00151B2A">
            <w:pPr>
              <w:pStyle w:val="TableParagraph"/>
              <w:spacing w:before="13" w:line="206" w:lineRule="exact"/>
              <w:ind w:left="73" w:right="38"/>
              <w:jc w:val="center"/>
            </w:pPr>
            <w:r w:rsidRPr="008B49C7">
              <w:rPr>
                <w:spacing w:val="-5"/>
              </w:rPr>
              <w:t>2.7</w:t>
            </w:r>
          </w:p>
        </w:tc>
        <w:tc>
          <w:tcPr>
            <w:tcW w:w="1485" w:type="dxa"/>
            <w:tcBorders>
              <w:top w:val="nil"/>
              <w:bottom w:val="nil"/>
            </w:tcBorders>
          </w:tcPr>
          <w:p w14:paraId="57D7C06A" w14:textId="77777777" w:rsidR="0020062D" w:rsidRPr="008B49C7" w:rsidRDefault="00151B2A">
            <w:pPr>
              <w:pStyle w:val="TableParagraph"/>
              <w:spacing w:before="13" w:line="206" w:lineRule="exact"/>
              <w:ind w:left="92" w:right="38"/>
              <w:jc w:val="center"/>
            </w:pPr>
            <w:r w:rsidRPr="008B49C7">
              <w:rPr>
                <w:spacing w:val="-5"/>
              </w:rPr>
              <w:t>70</w:t>
            </w:r>
          </w:p>
        </w:tc>
        <w:tc>
          <w:tcPr>
            <w:tcW w:w="1485" w:type="dxa"/>
            <w:tcBorders>
              <w:top w:val="nil"/>
              <w:bottom w:val="nil"/>
            </w:tcBorders>
          </w:tcPr>
          <w:p w14:paraId="57D7C06B" w14:textId="77777777" w:rsidR="0020062D" w:rsidRPr="008B49C7" w:rsidRDefault="00151B2A">
            <w:pPr>
              <w:pStyle w:val="TableParagraph"/>
              <w:spacing w:before="13" w:line="206" w:lineRule="exact"/>
              <w:ind w:left="40" w:right="38"/>
              <w:jc w:val="center"/>
            </w:pPr>
            <w:r w:rsidRPr="008B49C7">
              <w:rPr>
                <w:spacing w:val="-5"/>
              </w:rPr>
              <w:t>7.6</w:t>
            </w:r>
          </w:p>
        </w:tc>
        <w:tc>
          <w:tcPr>
            <w:tcW w:w="1485" w:type="dxa"/>
            <w:tcBorders>
              <w:top w:val="nil"/>
              <w:bottom w:val="nil"/>
            </w:tcBorders>
          </w:tcPr>
          <w:p w14:paraId="57D7C06C" w14:textId="77777777" w:rsidR="0020062D" w:rsidRPr="008B49C7" w:rsidRDefault="00151B2A">
            <w:pPr>
              <w:pStyle w:val="TableParagraph"/>
              <w:spacing w:before="13" w:line="206" w:lineRule="exact"/>
              <w:ind w:left="79" w:right="38"/>
              <w:jc w:val="center"/>
            </w:pPr>
            <w:r w:rsidRPr="008B49C7">
              <w:rPr>
                <w:spacing w:val="-5"/>
              </w:rPr>
              <w:t>400</w:t>
            </w:r>
          </w:p>
        </w:tc>
        <w:tc>
          <w:tcPr>
            <w:tcW w:w="1500" w:type="dxa"/>
            <w:tcBorders>
              <w:top w:val="nil"/>
              <w:bottom w:val="nil"/>
            </w:tcBorders>
          </w:tcPr>
          <w:p w14:paraId="57D7C06D" w14:textId="77777777" w:rsidR="0020062D" w:rsidRPr="008B49C7" w:rsidRDefault="00151B2A">
            <w:pPr>
              <w:pStyle w:val="TableParagraph"/>
              <w:spacing w:before="13" w:line="206" w:lineRule="exact"/>
              <w:ind w:left="573" w:right="536"/>
              <w:jc w:val="center"/>
            </w:pPr>
            <w:r w:rsidRPr="008B49C7">
              <w:rPr>
                <w:spacing w:val="-4"/>
              </w:rPr>
              <w:t>21.3</w:t>
            </w:r>
          </w:p>
        </w:tc>
      </w:tr>
      <w:tr w:rsidR="0020062D" w14:paraId="57D7C075" w14:textId="77777777">
        <w:trPr>
          <w:trHeight w:val="242"/>
        </w:trPr>
        <w:tc>
          <w:tcPr>
            <w:tcW w:w="1485" w:type="dxa"/>
            <w:tcBorders>
              <w:top w:val="nil"/>
            </w:tcBorders>
          </w:tcPr>
          <w:p w14:paraId="57D7C06F" w14:textId="77777777" w:rsidR="0020062D" w:rsidRPr="008B49C7" w:rsidRDefault="00151B2A">
            <w:pPr>
              <w:pStyle w:val="TableParagraph"/>
              <w:spacing w:before="13"/>
              <w:ind w:left="92" w:right="38"/>
              <w:jc w:val="center"/>
            </w:pPr>
            <w:r w:rsidRPr="008B49C7">
              <w:rPr>
                <w:spacing w:val="-5"/>
              </w:rPr>
              <w:t>12</w:t>
            </w:r>
          </w:p>
        </w:tc>
        <w:tc>
          <w:tcPr>
            <w:tcW w:w="1485" w:type="dxa"/>
            <w:tcBorders>
              <w:top w:val="nil"/>
            </w:tcBorders>
          </w:tcPr>
          <w:p w14:paraId="57D7C070" w14:textId="77777777" w:rsidR="0020062D" w:rsidRPr="008B49C7" w:rsidRDefault="00151B2A">
            <w:pPr>
              <w:pStyle w:val="TableParagraph"/>
              <w:spacing w:before="13"/>
              <w:ind w:left="73" w:right="38"/>
              <w:jc w:val="center"/>
            </w:pPr>
            <w:r w:rsidRPr="008B49C7">
              <w:rPr>
                <w:spacing w:val="-5"/>
              </w:rPr>
              <w:t>2.9</w:t>
            </w:r>
          </w:p>
        </w:tc>
        <w:tc>
          <w:tcPr>
            <w:tcW w:w="1485" w:type="dxa"/>
            <w:tcBorders>
              <w:top w:val="nil"/>
            </w:tcBorders>
          </w:tcPr>
          <w:p w14:paraId="57D7C071" w14:textId="77777777" w:rsidR="0020062D" w:rsidRPr="008B49C7" w:rsidRDefault="00151B2A">
            <w:pPr>
              <w:pStyle w:val="TableParagraph"/>
              <w:spacing w:before="13"/>
              <w:ind w:left="92" w:right="38"/>
              <w:jc w:val="center"/>
            </w:pPr>
            <w:r w:rsidRPr="008B49C7">
              <w:rPr>
                <w:spacing w:val="-5"/>
              </w:rPr>
              <w:t>80</w:t>
            </w:r>
          </w:p>
        </w:tc>
        <w:tc>
          <w:tcPr>
            <w:tcW w:w="1485" w:type="dxa"/>
            <w:tcBorders>
              <w:top w:val="nil"/>
            </w:tcBorders>
          </w:tcPr>
          <w:p w14:paraId="57D7C072" w14:textId="77777777" w:rsidR="0020062D" w:rsidRPr="008B49C7" w:rsidRDefault="00151B2A">
            <w:pPr>
              <w:pStyle w:val="TableParagraph"/>
              <w:spacing w:before="13"/>
              <w:ind w:left="40" w:right="38"/>
              <w:jc w:val="center"/>
            </w:pPr>
            <w:r w:rsidRPr="008B49C7">
              <w:rPr>
                <w:spacing w:val="-5"/>
              </w:rPr>
              <w:t>8.2</w:t>
            </w:r>
          </w:p>
        </w:tc>
        <w:tc>
          <w:tcPr>
            <w:tcW w:w="1485" w:type="dxa"/>
            <w:tcBorders>
              <w:top w:val="nil"/>
            </w:tcBorders>
          </w:tcPr>
          <w:p w14:paraId="57D7C073" w14:textId="77777777" w:rsidR="0020062D" w:rsidRPr="008B49C7" w:rsidRDefault="00151B2A">
            <w:pPr>
              <w:pStyle w:val="TableParagraph"/>
              <w:spacing w:before="13"/>
              <w:ind w:left="79" w:right="38"/>
              <w:jc w:val="center"/>
            </w:pPr>
            <w:r w:rsidRPr="008B49C7">
              <w:rPr>
                <w:spacing w:val="-5"/>
              </w:rPr>
              <w:t>500</w:t>
            </w:r>
          </w:p>
        </w:tc>
        <w:tc>
          <w:tcPr>
            <w:tcW w:w="1500" w:type="dxa"/>
            <w:tcBorders>
              <w:top w:val="nil"/>
            </w:tcBorders>
          </w:tcPr>
          <w:p w14:paraId="57D7C074" w14:textId="77777777" w:rsidR="0020062D" w:rsidRPr="008B49C7" w:rsidRDefault="00151B2A">
            <w:pPr>
              <w:pStyle w:val="TableParagraph"/>
              <w:spacing w:before="13"/>
              <w:ind w:left="573" w:right="536"/>
              <w:jc w:val="center"/>
            </w:pPr>
            <w:r w:rsidRPr="008B49C7">
              <w:rPr>
                <w:spacing w:val="-4"/>
              </w:rPr>
              <w:t>24.2</w:t>
            </w:r>
          </w:p>
        </w:tc>
      </w:tr>
    </w:tbl>
    <w:p w14:paraId="57D7C077" w14:textId="77777777" w:rsidR="0020062D" w:rsidRPr="00DA2EBF" w:rsidRDefault="00151B2A">
      <w:pPr>
        <w:pStyle w:val="Heading5"/>
        <w:numPr>
          <w:ilvl w:val="1"/>
          <w:numId w:val="14"/>
        </w:numPr>
        <w:tabs>
          <w:tab w:val="left" w:pos="1134"/>
          <w:tab w:val="left" w:pos="1135"/>
        </w:tabs>
        <w:spacing w:before="90"/>
        <w:rPr>
          <w:sz w:val="22"/>
          <w:szCs w:val="22"/>
        </w:rPr>
      </w:pPr>
      <w:r w:rsidRPr="00DA2EBF">
        <w:rPr>
          <w:spacing w:val="-2"/>
          <w:position w:val="1"/>
          <w:sz w:val="22"/>
          <w:szCs w:val="22"/>
        </w:rPr>
        <w:t>Telecommunications</w:t>
      </w:r>
      <w:r w:rsidRPr="00DA2EBF">
        <w:rPr>
          <w:spacing w:val="-3"/>
          <w:position w:val="1"/>
          <w:sz w:val="22"/>
          <w:szCs w:val="22"/>
        </w:rPr>
        <w:t xml:space="preserve"> </w:t>
      </w:r>
      <w:r w:rsidRPr="00DA2EBF">
        <w:rPr>
          <w:spacing w:val="-2"/>
          <w:position w:val="1"/>
          <w:sz w:val="22"/>
          <w:szCs w:val="22"/>
        </w:rPr>
        <w:t>and</w:t>
      </w:r>
      <w:r w:rsidRPr="00DA2EBF">
        <w:rPr>
          <w:spacing w:val="-1"/>
          <w:position w:val="1"/>
          <w:sz w:val="22"/>
          <w:szCs w:val="22"/>
        </w:rPr>
        <w:t xml:space="preserve"> </w:t>
      </w:r>
      <w:r w:rsidRPr="00DA2EBF">
        <w:rPr>
          <w:spacing w:val="-2"/>
          <w:position w:val="1"/>
          <w:sz w:val="22"/>
          <w:szCs w:val="22"/>
        </w:rPr>
        <w:t>Electricity</w:t>
      </w:r>
    </w:p>
    <w:p w14:paraId="57D7C078" w14:textId="77777777" w:rsidR="0020062D" w:rsidRPr="00DA2EBF" w:rsidRDefault="00151B2A">
      <w:pPr>
        <w:pStyle w:val="BodyText"/>
        <w:spacing w:before="18"/>
        <w:ind w:left="1135"/>
        <w:rPr>
          <w:sz w:val="22"/>
          <w:szCs w:val="22"/>
        </w:rPr>
      </w:pPr>
      <w:r w:rsidRPr="00DA2EBF">
        <w:rPr>
          <w:sz w:val="22"/>
          <w:szCs w:val="22"/>
        </w:rPr>
        <w:t>Compliance</w:t>
      </w:r>
      <w:r w:rsidRPr="00DA2EBF">
        <w:rPr>
          <w:spacing w:val="8"/>
          <w:sz w:val="22"/>
          <w:szCs w:val="22"/>
        </w:rPr>
        <w:t xml:space="preserve"> </w:t>
      </w:r>
      <w:r w:rsidRPr="00DA2EBF">
        <w:rPr>
          <w:sz w:val="22"/>
          <w:szCs w:val="22"/>
        </w:rPr>
        <w:t>with</w:t>
      </w:r>
      <w:r w:rsidRPr="00DA2EBF">
        <w:rPr>
          <w:spacing w:val="8"/>
          <w:sz w:val="22"/>
          <w:szCs w:val="22"/>
        </w:rPr>
        <w:t xml:space="preserve"> </w:t>
      </w:r>
      <w:r w:rsidRPr="00DA2EBF">
        <w:rPr>
          <w:sz w:val="22"/>
          <w:szCs w:val="22"/>
        </w:rPr>
        <w:t>the</w:t>
      </w:r>
      <w:r w:rsidRPr="00DA2EBF">
        <w:rPr>
          <w:spacing w:val="7"/>
          <w:sz w:val="22"/>
          <w:szCs w:val="22"/>
        </w:rPr>
        <w:t xml:space="preserve"> </w:t>
      </w:r>
      <w:r w:rsidRPr="00DA2EBF">
        <w:rPr>
          <w:sz w:val="22"/>
          <w:szCs w:val="22"/>
        </w:rPr>
        <w:t>requirements</w:t>
      </w:r>
      <w:r w:rsidRPr="00DA2EBF">
        <w:rPr>
          <w:spacing w:val="8"/>
          <w:sz w:val="22"/>
          <w:szCs w:val="22"/>
        </w:rPr>
        <w:t xml:space="preserve"> </w:t>
      </w:r>
      <w:r w:rsidRPr="00DA2EBF">
        <w:rPr>
          <w:sz w:val="22"/>
          <w:szCs w:val="22"/>
        </w:rPr>
        <w:t>of</w:t>
      </w:r>
      <w:r w:rsidRPr="00DA2EBF">
        <w:rPr>
          <w:spacing w:val="9"/>
          <w:sz w:val="22"/>
          <w:szCs w:val="22"/>
        </w:rPr>
        <w:t xml:space="preserve"> </w:t>
      </w:r>
      <w:r w:rsidRPr="00DA2EBF">
        <w:rPr>
          <w:sz w:val="22"/>
          <w:szCs w:val="22"/>
        </w:rPr>
        <w:t>the</w:t>
      </w:r>
      <w:r w:rsidRPr="00DA2EBF">
        <w:rPr>
          <w:spacing w:val="7"/>
          <w:sz w:val="22"/>
          <w:szCs w:val="22"/>
        </w:rPr>
        <w:t xml:space="preserve"> </w:t>
      </w:r>
      <w:r w:rsidRPr="00DA2EBF">
        <w:rPr>
          <w:sz w:val="22"/>
          <w:szCs w:val="22"/>
        </w:rPr>
        <w:t>relevant</w:t>
      </w:r>
      <w:r w:rsidRPr="00DA2EBF">
        <w:rPr>
          <w:spacing w:val="8"/>
          <w:sz w:val="22"/>
          <w:szCs w:val="22"/>
        </w:rPr>
        <w:t xml:space="preserve"> </w:t>
      </w:r>
      <w:r w:rsidRPr="00DA2EBF">
        <w:rPr>
          <w:sz w:val="22"/>
          <w:szCs w:val="22"/>
        </w:rPr>
        <w:t>network</w:t>
      </w:r>
      <w:r w:rsidRPr="00DA2EBF">
        <w:rPr>
          <w:spacing w:val="8"/>
          <w:sz w:val="22"/>
          <w:szCs w:val="22"/>
        </w:rPr>
        <w:t xml:space="preserve"> </w:t>
      </w:r>
      <w:r w:rsidRPr="00DA2EBF">
        <w:rPr>
          <w:sz w:val="22"/>
          <w:szCs w:val="22"/>
        </w:rPr>
        <w:t>utility</w:t>
      </w:r>
      <w:r w:rsidRPr="00DA2EBF">
        <w:rPr>
          <w:spacing w:val="9"/>
          <w:sz w:val="22"/>
          <w:szCs w:val="22"/>
        </w:rPr>
        <w:t xml:space="preserve"> </w:t>
      </w:r>
      <w:r w:rsidRPr="00DA2EBF">
        <w:rPr>
          <w:spacing w:val="-2"/>
          <w:sz w:val="22"/>
          <w:szCs w:val="22"/>
        </w:rPr>
        <w:t>operator.</w:t>
      </w:r>
    </w:p>
    <w:p w14:paraId="57D7C079" w14:textId="77777777" w:rsidR="0020062D" w:rsidRPr="00DA2EBF" w:rsidRDefault="00151B2A">
      <w:pPr>
        <w:pStyle w:val="Heading5"/>
        <w:numPr>
          <w:ilvl w:val="1"/>
          <w:numId w:val="14"/>
        </w:numPr>
        <w:tabs>
          <w:tab w:val="left" w:pos="1135"/>
        </w:tabs>
        <w:spacing w:before="113"/>
        <w:rPr>
          <w:sz w:val="22"/>
          <w:szCs w:val="22"/>
        </w:rPr>
      </w:pPr>
      <w:r w:rsidRPr="00DA2EBF">
        <w:rPr>
          <w:spacing w:val="-2"/>
          <w:position w:val="1"/>
          <w:sz w:val="22"/>
          <w:szCs w:val="22"/>
        </w:rPr>
        <w:t>Earthworks</w:t>
      </w:r>
    </w:p>
    <w:p w14:paraId="57D7C07A" w14:textId="77777777" w:rsidR="0020062D" w:rsidRPr="00DA2EBF" w:rsidRDefault="00151B2A">
      <w:pPr>
        <w:pStyle w:val="BodyText"/>
        <w:spacing w:before="18"/>
        <w:ind w:left="1135"/>
        <w:rPr>
          <w:sz w:val="22"/>
          <w:szCs w:val="22"/>
        </w:rPr>
      </w:pPr>
      <w:r w:rsidRPr="00DA2EBF">
        <w:rPr>
          <w:sz w:val="22"/>
          <w:szCs w:val="22"/>
        </w:rPr>
        <w:t>Compliance</w:t>
      </w:r>
      <w:r w:rsidRPr="00DA2EBF">
        <w:rPr>
          <w:spacing w:val="14"/>
          <w:sz w:val="22"/>
          <w:szCs w:val="22"/>
        </w:rPr>
        <w:t xml:space="preserve"> </w:t>
      </w:r>
      <w:r w:rsidRPr="00DA2EBF">
        <w:rPr>
          <w:sz w:val="22"/>
          <w:szCs w:val="22"/>
        </w:rPr>
        <w:t>with</w:t>
      </w:r>
      <w:r w:rsidRPr="00DA2EBF">
        <w:rPr>
          <w:spacing w:val="14"/>
          <w:sz w:val="22"/>
          <w:szCs w:val="22"/>
        </w:rPr>
        <w:t xml:space="preserve"> </w:t>
      </w:r>
      <w:r w:rsidRPr="00DA2EBF">
        <w:rPr>
          <w:sz w:val="22"/>
          <w:szCs w:val="22"/>
        </w:rPr>
        <w:t>the</w:t>
      </w:r>
      <w:r w:rsidRPr="00DA2EBF">
        <w:rPr>
          <w:spacing w:val="15"/>
          <w:sz w:val="22"/>
          <w:szCs w:val="22"/>
        </w:rPr>
        <w:t xml:space="preserve"> </w:t>
      </w:r>
      <w:r w:rsidRPr="00DA2EBF">
        <w:rPr>
          <w:spacing w:val="-2"/>
          <w:sz w:val="22"/>
          <w:szCs w:val="22"/>
        </w:rPr>
        <w:t>following:</w:t>
      </w:r>
    </w:p>
    <w:p w14:paraId="57D7C07B" w14:textId="77777777" w:rsidR="0020062D" w:rsidRPr="00DA2EBF" w:rsidRDefault="00151B2A">
      <w:pPr>
        <w:pStyle w:val="ListParagraph"/>
        <w:numPr>
          <w:ilvl w:val="2"/>
          <w:numId w:val="14"/>
        </w:numPr>
        <w:tabs>
          <w:tab w:val="left" w:pos="1509"/>
          <w:tab w:val="left" w:pos="1510"/>
        </w:tabs>
        <w:spacing w:before="78" w:line="278" w:lineRule="auto"/>
        <w:ind w:left="1510" w:right="714"/>
      </w:pPr>
      <w:r w:rsidRPr="00DA2EBF">
        <w:t>NZS 4431 1989 (Code of Practice for Earth Fill for Residential Development) and Part 2 NZS 4404:2004 (Land Development and Subdivision Engineering</w:t>
      </w:r>
    </w:p>
    <w:p w14:paraId="57D7C07C" w14:textId="77777777" w:rsidR="0020062D" w:rsidRPr="00DA2EBF" w:rsidRDefault="00151B2A">
      <w:pPr>
        <w:pStyle w:val="ListParagraph"/>
        <w:numPr>
          <w:ilvl w:val="2"/>
          <w:numId w:val="14"/>
        </w:numPr>
        <w:tabs>
          <w:tab w:val="left" w:pos="1509"/>
          <w:tab w:val="left" w:pos="1510"/>
        </w:tabs>
        <w:spacing w:line="278" w:lineRule="auto"/>
        <w:ind w:left="1510" w:right="809"/>
      </w:pPr>
      <w:r w:rsidRPr="00DA2EBF">
        <w:t>Erosion and Sediment Control Guidelines for the Wellington Region and Small Earthworks Erosion and Sediment Control for small sites, 2003, Greater Wellington Regional Council.</w:t>
      </w:r>
    </w:p>
    <w:p w14:paraId="57D7C07D" w14:textId="77777777" w:rsidR="0020062D" w:rsidRPr="00A36618" w:rsidRDefault="0020062D">
      <w:pPr>
        <w:pStyle w:val="BodyText"/>
        <w:spacing w:before="1"/>
        <w:rPr>
          <w:sz w:val="22"/>
          <w:szCs w:val="22"/>
        </w:rPr>
      </w:pPr>
    </w:p>
    <w:p w14:paraId="57D7C07E" w14:textId="77777777" w:rsidR="0020062D" w:rsidRPr="00A36618" w:rsidRDefault="00151B2A">
      <w:pPr>
        <w:pStyle w:val="Heading5"/>
        <w:numPr>
          <w:ilvl w:val="0"/>
          <w:numId w:val="14"/>
        </w:numPr>
        <w:tabs>
          <w:tab w:val="left" w:pos="579"/>
          <w:tab w:val="left" w:pos="580"/>
        </w:tabs>
        <w:spacing w:before="95"/>
        <w:rPr>
          <w:sz w:val="22"/>
          <w:szCs w:val="22"/>
        </w:rPr>
      </w:pPr>
      <w:r w:rsidRPr="00A36618">
        <w:rPr>
          <w:spacing w:val="-2"/>
          <w:sz w:val="22"/>
          <w:szCs w:val="22"/>
        </w:rPr>
        <w:t>Contamination</w:t>
      </w:r>
    </w:p>
    <w:p w14:paraId="57D7C07F" w14:textId="77777777" w:rsidR="0020062D" w:rsidRPr="00A36618" w:rsidRDefault="00151B2A">
      <w:pPr>
        <w:pStyle w:val="BodyText"/>
        <w:spacing w:before="108"/>
        <w:ind w:left="610"/>
        <w:rPr>
          <w:sz w:val="22"/>
          <w:szCs w:val="22"/>
        </w:rPr>
      </w:pPr>
      <w:r w:rsidRPr="00A36618">
        <w:rPr>
          <w:sz w:val="22"/>
          <w:szCs w:val="22"/>
        </w:rPr>
        <w:t>Compliance</w:t>
      </w:r>
      <w:r w:rsidRPr="00A36618">
        <w:rPr>
          <w:spacing w:val="14"/>
          <w:sz w:val="22"/>
          <w:szCs w:val="22"/>
        </w:rPr>
        <w:t xml:space="preserve"> </w:t>
      </w:r>
      <w:r w:rsidRPr="00A36618">
        <w:rPr>
          <w:sz w:val="22"/>
          <w:szCs w:val="22"/>
        </w:rPr>
        <w:t>with</w:t>
      </w:r>
      <w:r w:rsidRPr="00A36618">
        <w:rPr>
          <w:spacing w:val="14"/>
          <w:sz w:val="22"/>
          <w:szCs w:val="22"/>
        </w:rPr>
        <w:t xml:space="preserve"> </w:t>
      </w:r>
      <w:r w:rsidRPr="00A36618">
        <w:rPr>
          <w:sz w:val="22"/>
          <w:szCs w:val="22"/>
        </w:rPr>
        <w:t>the</w:t>
      </w:r>
      <w:r w:rsidRPr="00A36618">
        <w:rPr>
          <w:spacing w:val="15"/>
          <w:sz w:val="22"/>
          <w:szCs w:val="22"/>
        </w:rPr>
        <w:t xml:space="preserve"> </w:t>
      </w:r>
      <w:r w:rsidRPr="00A36618">
        <w:rPr>
          <w:spacing w:val="-2"/>
          <w:sz w:val="22"/>
          <w:szCs w:val="22"/>
        </w:rPr>
        <w:t>following:</w:t>
      </w:r>
    </w:p>
    <w:p w14:paraId="57D7C080" w14:textId="77777777" w:rsidR="0020062D" w:rsidRPr="00A36618" w:rsidRDefault="0020062D">
      <w:pPr>
        <w:pStyle w:val="BodyText"/>
        <w:spacing w:before="8"/>
        <w:rPr>
          <w:sz w:val="22"/>
          <w:szCs w:val="22"/>
        </w:rPr>
      </w:pPr>
    </w:p>
    <w:p w14:paraId="57D7C081" w14:textId="77777777" w:rsidR="0020062D" w:rsidRPr="00A36618" w:rsidRDefault="00151B2A">
      <w:pPr>
        <w:pStyle w:val="BodyText"/>
        <w:tabs>
          <w:tab w:val="left" w:pos="1059"/>
        </w:tabs>
        <w:ind w:left="610"/>
        <w:rPr>
          <w:sz w:val="22"/>
          <w:szCs w:val="22"/>
        </w:rPr>
      </w:pPr>
      <w:r w:rsidRPr="00A36618">
        <w:rPr>
          <w:spacing w:val="-10"/>
          <w:sz w:val="22"/>
          <w:szCs w:val="22"/>
        </w:rPr>
        <w:t>­</w:t>
      </w:r>
      <w:r w:rsidRPr="00A36618">
        <w:rPr>
          <w:sz w:val="22"/>
          <w:szCs w:val="22"/>
        </w:rPr>
        <w:tab/>
        <w:t>Ministry</w:t>
      </w:r>
      <w:r w:rsidRPr="00A36618">
        <w:rPr>
          <w:spacing w:val="8"/>
          <w:sz w:val="22"/>
          <w:szCs w:val="22"/>
        </w:rPr>
        <w:t xml:space="preserve"> </w:t>
      </w:r>
      <w:r w:rsidRPr="00A36618">
        <w:rPr>
          <w:sz w:val="22"/>
          <w:szCs w:val="22"/>
        </w:rPr>
        <w:t>for</w:t>
      </w:r>
      <w:r w:rsidRPr="00A36618">
        <w:rPr>
          <w:spacing w:val="8"/>
          <w:sz w:val="22"/>
          <w:szCs w:val="22"/>
        </w:rPr>
        <w:t xml:space="preserve"> </w:t>
      </w:r>
      <w:r w:rsidRPr="00A36618">
        <w:rPr>
          <w:sz w:val="22"/>
          <w:szCs w:val="22"/>
        </w:rPr>
        <w:t>the</w:t>
      </w:r>
      <w:r w:rsidRPr="00A36618">
        <w:rPr>
          <w:spacing w:val="9"/>
          <w:sz w:val="22"/>
          <w:szCs w:val="22"/>
        </w:rPr>
        <w:t xml:space="preserve"> </w:t>
      </w:r>
      <w:r w:rsidRPr="00A36618">
        <w:rPr>
          <w:sz w:val="22"/>
          <w:szCs w:val="22"/>
        </w:rPr>
        <w:t>Environment,</w:t>
      </w:r>
      <w:r w:rsidRPr="00A36618">
        <w:rPr>
          <w:spacing w:val="8"/>
          <w:sz w:val="22"/>
          <w:szCs w:val="22"/>
        </w:rPr>
        <w:t xml:space="preserve"> </w:t>
      </w:r>
      <w:r w:rsidRPr="00A36618">
        <w:rPr>
          <w:sz w:val="22"/>
          <w:szCs w:val="22"/>
        </w:rPr>
        <w:t>Contaminated</w:t>
      </w:r>
      <w:r w:rsidRPr="00A36618">
        <w:rPr>
          <w:spacing w:val="9"/>
          <w:sz w:val="22"/>
          <w:szCs w:val="22"/>
        </w:rPr>
        <w:t xml:space="preserve"> </w:t>
      </w:r>
      <w:r w:rsidRPr="00A36618">
        <w:rPr>
          <w:sz w:val="22"/>
          <w:szCs w:val="22"/>
        </w:rPr>
        <w:t>Land</w:t>
      </w:r>
      <w:r w:rsidRPr="00A36618">
        <w:rPr>
          <w:spacing w:val="8"/>
          <w:sz w:val="22"/>
          <w:szCs w:val="22"/>
        </w:rPr>
        <w:t xml:space="preserve"> </w:t>
      </w:r>
      <w:r w:rsidRPr="00A36618">
        <w:rPr>
          <w:sz w:val="22"/>
          <w:szCs w:val="22"/>
        </w:rPr>
        <w:t>Management</w:t>
      </w:r>
      <w:r w:rsidRPr="00A36618">
        <w:rPr>
          <w:spacing w:val="8"/>
          <w:sz w:val="22"/>
          <w:szCs w:val="22"/>
        </w:rPr>
        <w:t xml:space="preserve"> </w:t>
      </w:r>
      <w:r w:rsidRPr="00A36618">
        <w:rPr>
          <w:sz w:val="22"/>
          <w:szCs w:val="22"/>
        </w:rPr>
        <w:t>Guidelines</w:t>
      </w:r>
      <w:r w:rsidRPr="00A36618">
        <w:rPr>
          <w:spacing w:val="9"/>
          <w:sz w:val="22"/>
          <w:szCs w:val="22"/>
        </w:rPr>
        <w:t xml:space="preserve"> </w:t>
      </w:r>
      <w:r w:rsidRPr="00A36618">
        <w:rPr>
          <w:sz w:val="22"/>
          <w:szCs w:val="22"/>
        </w:rPr>
        <w:t>1</w:t>
      </w:r>
      <w:r w:rsidRPr="00A36618">
        <w:rPr>
          <w:spacing w:val="8"/>
          <w:sz w:val="22"/>
          <w:szCs w:val="22"/>
        </w:rPr>
        <w:t xml:space="preserve"> </w:t>
      </w:r>
      <w:r w:rsidRPr="00A36618">
        <w:rPr>
          <w:sz w:val="22"/>
          <w:szCs w:val="22"/>
        </w:rPr>
        <w:t>–</w:t>
      </w:r>
      <w:r w:rsidRPr="00A36618">
        <w:rPr>
          <w:spacing w:val="9"/>
          <w:sz w:val="22"/>
          <w:szCs w:val="22"/>
        </w:rPr>
        <w:t xml:space="preserve"> </w:t>
      </w:r>
      <w:r w:rsidRPr="00A36618">
        <w:rPr>
          <w:spacing w:val="-10"/>
          <w:sz w:val="22"/>
          <w:szCs w:val="22"/>
        </w:rPr>
        <w:t>5</w:t>
      </w:r>
    </w:p>
    <w:p w14:paraId="57D7C082" w14:textId="77777777" w:rsidR="0020062D" w:rsidRPr="00A36618" w:rsidRDefault="0020062D">
      <w:pPr>
        <w:pStyle w:val="BodyText"/>
        <w:rPr>
          <w:sz w:val="22"/>
          <w:szCs w:val="22"/>
        </w:rPr>
      </w:pPr>
    </w:p>
    <w:p w14:paraId="57D7C083" w14:textId="77777777" w:rsidR="0020062D" w:rsidRPr="00A36618" w:rsidRDefault="00151B2A">
      <w:pPr>
        <w:pStyle w:val="Heading5"/>
        <w:numPr>
          <w:ilvl w:val="0"/>
          <w:numId w:val="14"/>
        </w:numPr>
        <w:tabs>
          <w:tab w:val="left" w:pos="579"/>
          <w:tab w:val="left" w:pos="580"/>
        </w:tabs>
        <w:spacing w:before="118"/>
        <w:rPr>
          <w:sz w:val="22"/>
          <w:szCs w:val="22"/>
        </w:rPr>
      </w:pPr>
      <w:r w:rsidRPr="00A36618">
        <w:rPr>
          <w:sz w:val="22"/>
          <w:szCs w:val="22"/>
        </w:rPr>
        <w:t>Esplanade</w:t>
      </w:r>
      <w:r w:rsidRPr="00A36618">
        <w:rPr>
          <w:spacing w:val="-8"/>
          <w:sz w:val="22"/>
          <w:szCs w:val="22"/>
        </w:rPr>
        <w:t xml:space="preserve"> </w:t>
      </w:r>
      <w:r w:rsidRPr="00A36618">
        <w:rPr>
          <w:sz w:val="22"/>
          <w:szCs w:val="22"/>
        </w:rPr>
        <w:t>Reserves,</w:t>
      </w:r>
      <w:r w:rsidRPr="00A36618">
        <w:rPr>
          <w:spacing w:val="-8"/>
          <w:sz w:val="22"/>
          <w:szCs w:val="22"/>
        </w:rPr>
        <w:t xml:space="preserve"> </w:t>
      </w:r>
      <w:r w:rsidRPr="00A36618">
        <w:rPr>
          <w:sz w:val="22"/>
          <w:szCs w:val="22"/>
        </w:rPr>
        <w:t>Strips</w:t>
      </w:r>
      <w:r w:rsidRPr="00A36618">
        <w:rPr>
          <w:spacing w:val="-7"/>
          <w:sz w:val="22"/>
          <w:szCs w:val="22"/>
        </w:rPr>
        <w:t xml:space="preserve"> </w:t>
      </w:r>
      <w:r w:rsidRPr="00A36618">
        <w:rPr>
          <w:sz w:val="22"/>
          <w:szCs w:val="22"/>
        </w:rPr>
        <w:t>and</w:t>
      </w:r>
      <w:r w:rsidRPr="00A36618">
        <w:rPr>
          <w:spacing w:val="-8"/>
          <w:sz w:val="22"/>
          <w:szCs w:val="22"/>
        </w:rPr>
        <w:t xml:space="preserve"> </w:t>
      </w:r>
      <w:r w:rsidRPr="00A36618">
        <w:rPr>
          <w:sz w:val="22"/>
          <w:szCs w:val="22"/>
        </w:rPr>
        <w:t>Access</w:t>
      </w:r>
      <w:r w:rsidRPr="00A36618">
        <w:rPr>
          <w:spacing w:val="-7"/>
          <w:sz w:val="22"/>
          <w:szCs w:val="22"/>
        </w:rPr>
        <w:t xml:space="preserve"> </w:t>
      </w:r>
      <w:r w:rsidRPr="00A36618">
        <w:rPr>
          <w:spacing w:val="-2"/>
          <w:sz w:val="22"/>
          <w:szCs w:val="22"/>
        </w:rPr>
        <w:t>Strips</w:t>
      </w:r>
    </w:p>
    <w:p w14:paraId="57D7C084" w14:textId="77777777" w:rsidR="0020062D" w:rsidRPr="00A36618" w:rsidRDefault="00151B2A">
      <w:pPr>
        <w:pStyle w:val="BodyText"/>
        <w:spacing w:before="108"/>
        <w:ind w:left="610"/>
        <w:rPr>
          <w:sz w:val="22"/>
          <w:szCs w:val="22"/>
        </w:rPr>
      </w:pPr>
      <w:r w:rsidRPr="00A36618">
        <w:rPr>
          <w:sz w:val="22"/>
          <w:szCs w:val="22"/>
        </w:rPr>
        <w:t>Compliance</w:t>
      </w:r>
      <w:r w:rsidRPr="00A36618">
        <w:rPr>
          <w:spacing w:val="14"/>
          <w:sz w:val="22"/>
          <w:szCs w:val="22"/>
        </w:rPr>
        <w:t xml:space="preserve"> </w:t>
      </w:r>
      <w:r w:rsidRPr="00A36618">
        <w:rPr>
          <w:sz w:val="22"/>
          <w:szCs w:val="22"/>
        </w:rPr>
        <w:t>with</w:t>
      </w:r>
      <w:r w:rsidRPr="00A36618">
        <w:rPr>
          <w:spacing w:val="14"/>
          <w:sz w:val="22"/>
          <w:szCs w:val="22"/>
        </w:rPr>
        <w:t xml:space="preserve"> </w:t>
      </w:r>
      <w:r w:rsidRPr="00A36618">
        <w:rPr>
          <w:sz w:val="22"/>
          <w:szCs w:val="22"/>
        </w:rPr>
        <w:t>the</w:t>
      </w:r>
      <w:r w:rsidRPr="00A36618">
        <w:rPr>
          <w:spacing w:val="15"/>
          <w:sz w:val="22"/>
          <w:szCs w:val="22"/>
        </w:rPr>
        <w:t xml:space="preserve"> </w:t>
      </w:r>
      <w:r w:rsidRPr="00A36618">
        <w:rPr>
          <w:spacing w:val="-2"/>
          <w:sz w:val="22"/>
          <w:szCs w:val="22"/>
        </w:rPr>
        <w:t>following:</w:t>
      </w:r>
    </w:p>
    <w:p w14:paraId="57D7C085" w14:textId="77777777" w:rsidR="0020062D" w:rsidRPr="00A36618" w:rsidRDefault="00151B2A">
      <w:pPr>
        <w:pStyle w:val="ListParagraph"/>
        <w:numPr>
          <w:ilvl w:val="1"/>
          <w:numId w:val="14"/>
        </w:numPr>
        <w:tabs>
          <w:tab w:val="left" w:pos="1134"/>
          <w:tab w:val="left" w:pos="1135"/>
        </w:tabs>
        <w:spacing w:before="98"/>
      </w:pPr>
      <w:r w:rsidRPr="00A36618">
        <w:rPr>
          <w:position w:val="1"/>
        </w:rPr>
        <w:t>In</w:t>
      </w:r>
      <w:r w:rsidRPr="00A36618">
        <w:rPr>
          <w:spacing w:val="9"/>
          <w:position w:val="1"/>
        </w:rPr>
        <w:t xml:space="preserve"> </w:t>
      </w:r>
      <w:r w:rsidRPr="00A36618">
        <w:rPr>
          <w:position w:val="1"/>
        </w:rPr>
        <w:t>all</w:t>
      </w:r>
      <w:r w:rsidRPr="00A36618">
        <w:rPr>
          <w:spacing w:val="11"/>
          <w:position w:val="1"/>
        </w:rPr>
        <w:t xml:space="preserve"> </w:t>
      </w:r>
      <w:r w:rsidRPr="00A36618">
        <w:rPr>
          <w:position w:val="1"/>
        </w:rPr>
        <w:t>activity</w:t>
      </w:r>
      <w:r w:rsidRPr="00A36618">
        <w:rPr>
          <w:spacing w:val="11"/>
          <w:position w:val="1"/>
        </w:rPr>
        <w:t xml:space="preserve"> </w:t>
      </w:r>
      <w:r w:rsidRPr="00A36618">
        <w:rPr>
          <w:position w:val="1"/>
        </w:rPr>
        <w:t>areas</w:t>
      </w:r>
      <w:r w:rsidRPr="00A36618">
        <w:rPr>
          <w:spacing w:val="11"/>
          <w:position w:val="1"/>
        </w:rPr>
        <w:t xml:space="preserve"> </w:t>
      </w:r>
      <w:r w:rsidRPr="00A36618">
        <w:rPr>
          <w:position w:val="1"/>
        </w:rPr>
        <w:t>esplanade</w:t>
      </w:r>
      <w:r w:rsidRPr="00A36618">
        <w:rPr>
          <w:spacing w:val="12"/>
          <w:position w:val="1"/>
        </w:rPr>
        <w:t xml:space="preserve"> </w:t>
      </w:r>
      <w:r w:rsidRPr="00A36618">
        <w:rPr>
          <w:position w:val="1"/>
        </w:rPr>
        <w:t>reserves</w:t>
      </w:r>
      <w:r w:rsidRPr="00A36618">
        <w:rPr>
          <w:spacing w:val="11"/>
          <w:position w:val="1"/>
        </w:rPr>
        <w:t xml:space="preserve"> </w:t>
      </w:r>
      <w:r w:rsidRPr="00A36618">
        <w:rPr>
          <w:position w:val="1"/>
        </w:rPr>
        <w:t>or</w:t>
      </w:r>
      <w:r w:rsidRPr="00A36618">
        <w:rPr>
          <w:spacing w:val="11"/>
          <w:position w:val="1"/>
        </w:rPr>
        <w:t xml:space="preserve"> </w:t>
      </w:r>
      <w:r w:rsidRPr="00A36618">
        <w:rPr>
          <w:position w:val="1"/>
        </w:rPr>
        <w:t>strips</w:t>
      </w:r>
      <w:r w:rsidRPr="00A36618">
        <w:rPr>
          <w:spacing w:val="11"/>
          <w:position w:val="1"/>
        </w:rPr>
        <w:t xml:space="preserve"> </w:t>
      </w:r>
      <w:r w:rsidRPr="00A36618">
        <w:rPr>
          <w:position w:val="1"/>
        </w:rPr>
        <w:t>are</w:t>
      </w:r>
      <w:r w:rsidRPr="00A36618">
        <w:rPr>
          <w:spacing w:val="11"/>
          <w:position w:val="1"/>
        </w:rPr>
        <w:t xml:space="preserve"> </w:t>
      </w:r>
      <w:r w:rsidRPr="00A36618">
        <w:rPr>
          <w:position w:val="1"/>
        </w:rPr>
        <w:t>not</w:t>
      </w:r>
      <w:r w:rsidRPr="00A36618">
        <w:rPr>
          <w:spacing w:val="12"/>
          <w:position w:val="1"/>
        </w:rPr>
        <w:t xml:space="preserve"> </w:t>
      </w:r>
      <w:r w:rsidRPr="00A36618">
        <w:rPr>
          <w:position w:val="1"/>
        </w:rPr>
        <w:t>required</w:t>
      </w:r>
      <w:r w:rsidRPr="00A36618">
        <w:rPr>
          <w:spacing w:val="11"/>
          <w:position w:val="1"/>
        </w:rPr>
        <w:t xml:space="preserve"> </w:t>
      </w:r>
      <w:r w:rsidRPr="00A36618">
        <w:rPr>
          <w:position w:val="1"/>
        </w:rPr>
        <w:t>for</w:t>
      </w:r>
      <w:r w:rsidRPr="00A36618">
        <w:rPr>
          <w:spacing w:val="11"/>
          <w:position w:val="1"/>
        </w:rPr>
        <w:t xml:space="preserve"> </w:t>
      </w:r>
      <w:r w:rsidRPr="00A36618">
        <w:rPr>
          <w:position w:val="1"/>
        </w:rPr>
        <w:t>the</w:t>
      </w:r>
      <w:r w:rsidRPr="00A36618">
        <w:rPr>
          <w:spacing w:val="11"/>
          <w:position w:val="1"/>
        </w:rPr>
        <w:t xml:space="preserve"> </w:t>
      </w:r>
      <w:r w:rsidRPr="00A36618">
        <w:rPr>
          <w:position w:val="1"/>
        </w:rPr>
        <w:t>following</w:t>
      </w:r>
      <w:r w:rsidRPr="00A36618">
        <w:rPr>
          <w:spacing w:val="11"/>
          <w:position w:val="1"/>
        </w:rPr>
        <w:t xml:space="preserve"> </w:t>
      </w:r>
      <w:r w:rsidRPr="00A36618">
        <w:rPr>
          <w:position w:val="1"/>
        </w:rPr>
        <w:lastRenderedPageBreak/>
        <w:t>subdivision</w:t>
      </w:r>
      <w:r w:rsidRPr="00A36618">
        <w:rPr>
          <w:spacing w:val="12"/>
          <w:position w:val="1"/>
        </w:rPr>
        <w:t xml:space="preserve"> </w:t>
      </w:r>
      <w:r w:rsidRPr="00A36618">
        <w:rPr>
          <w:spacing w:val="-2"/>
          <w:position w:val="1"/>
        </w:rPr>
        <w:t>activities:</w:t>
      </w:r>
    </w:p>
    <w:p w14:paraId="57D7C086" w14:textId="77777777" w:rsidR="0020062D" w:rsidRPr="00A36618" w:rsidRDefault="00151B2A">
      <w:pPr>
        <w:pStyle w:val="ListParagraph"/>
        <w:numPr>
          <w:ilvl w:val="2"/>
          <w:numId w:val="14"/>
        </w:numPr>
        <w:tabs>
          <w:tab w:val="left" w:pos="1509"/>
          <w:tab w:val="left" w:pos="1510"/>
        </w:tabs>
        <w:spacing w:before="63"/>
        <w:ind w:left="1510"/>
      </w:pPr>
      <w:r w:rsidRPr="00A36618">
        <w:t>Boundary</w:t>
      </w:r>
      <w:r w:rsidRPr="00A36618">
        <w:rPr>
          <w:spacing w:val="8"/>
        </w:rPr>
        <w:t xml:space="preserve"> </w:t>
      </w:r>
      <w:r w:rsidRPr="00A36618">
        <w:t>adjustments</w:t>
      </w:r>
      <w:r w:rsidRPr="00A36618">
        <w:rPr>
          <w:spacing w:val="8"/>
        </w:rPr>
        <w:t xml:space="preserve"> </w:t>
      </w:r>
      <w:r w:rsidRPr="00A36618">
        <w:t>in</w:t>
      </w:r>
      <w:r w:rsidRPr="00A36618">
        <w:rPr>
          <w:spacing w:val="9"/>
        </w:rPr>
        <w:t xml:space="preserve"> </w:t>
      </w:r>
      <w:r w:rsidRPr="00A36618">
        <w:t>all</w:t>
      </w:r>
      <w:r w:rsidRPr="00A36618">
        <w:rPr>
          <w:spacing w:val="8"/>
        </w:rPr>
        <w:t xml:space="preserve"> </w:t>
      </w:r>
      <w:r w:rsidRPr="00A36618">
        <w:t>activity</w:t>
      </w:r>
      <w:r w:rsidRPr="00A36618">
        <w:rPr>
          <w:spacing w:val="9"/>
        </w:rPr>
        <w:t xml:space="preserve"> </w:t>
      </w:r>
      <w:r w:rsidRPr="00A36618">
        <w:rPr>
          <w:spacing w:val="-2"/>
        </w:rPr>
        <w:t>areas.</w:t>
      </w:r>
    </w:p>
    <w:p w14:paraId="57D7C087" w14:textId="77777777" w:rsidR="0020062D" w:rsidRPr="00A36618" w:rsidRDefault="00151B2A">
      <w:pPr>
        <w:pStyle w:val="ListParagraph"/>
        <w:numPr>
          <w:ilvl w:val="2"/>
          <w:numId w:val="14"/>
        </w:numPr>
        <w:tabs>
          <w:tab w:val="left" w:pos="1509"/>
          <w:tab w:val="left" w:pos="1510"/>
        </w:tabs>
        <w:spacing w:before="33" w:line="278" w:lineRule="auto"/>
        <w:ind w:left="1510" w:right="890"/>
      </w:pPr>
      <w:r w:rsidRPr="00A36618">
        <w:t>A minor adjustment to an existing cross lease or unit title due to the increase in the size of allotment by alterations to the building outline or the addition of an accessory building.</w:t>
      </w:r>
    </w:p>
    <w:p w14:paraId="57D7C088" w14:textId="77777777" w:rsidR="0020062D" w:rsidRPr="00A36618" w:rsidRDefault="00151B2A">
      <w:pPr>
        <w:pStyle w:val="ListParagraph"/>
        <w:numPr>
          <w:ilvl w:val="2"/>
          <w:numId w:val="14"/>
        </w:numPr>
        <w:tabs>
          <w:tab w:val="left" w:pos="1509"/>
          <w:tab w:val="left" w:pos="1510"/>
        </w:tabs>
        <w:spacing w:line="278" w:lineRule="auto"/>
        <w:ind w:left="1510" w:right="512"/>
      </w:pPr>
      <w:r w:rsidRPr="00A36618">
        <w:t>A subdivision where the allotment is created solely for utilities and that allotment has a net site area of less than 200m</w:t>
      </w:r>
      <w:r w:rsidRPr="00A36618">
        <w:rPr>
          <w:vertAlign w:val="superscript"/>
        </w:rPr>
        <w:t>2</w:t>
      </w:r>
      <w:r w:rsidRPr="00A36618">
        <w:t xml:space="preserve"> and is not within 20m of any river or lake.</w:t>
      </w:r>
    </w:p>
    <w:p w14:paraId="57D7C089" w14:textId="77777777" w:rsidR="0020062D" w:rsidRPr="00A36618" w:rsidRDefault="00151B2A">
      <w:pPr>
        <w:pStyle w:val="ListParagraph"/>
        <w:numPr>
          <w:ilvl w:val="1"/>
          <w:numId w:val="14"/>
        </w:numPr>
        <w:tabs>
          <w:tab w:val="left" w:pos="1134"/>
          <w:tab w:val="left" w:pos="1135"/>
        </w:tabs>
        <w:spacing w:before="65" w:line="273" w:lineRule="auto"/>
        <w:ind w:right="218"/>
      </w:pPr>
      <w:r w:rsidRPr="00A36618">
        <w:rPr>
          <w:position w:val="1"/>
        </w:rPr>
        <w:t xml:space="preserve">In all activity areas, in respect of lots less than 4 hectares, an esplanade reserve of 20m shall be set </w:t>
      </w:r>
      <w:r w:rsidRPr="00A36618">
        <w:t>aside</w:t>
      </w:r>
      <w:r w:rsidRPr="00A36618">
        <w:rPr>
          <w:spacing w:val="14"/>
        </w:rPr>
        <w:t xml:space="preserve"> </w:t>
      </w:r>
      <w:r w:rsidRPr="00A36618">
        <w:t>for</w:t>
      </w:r>
      <w:r w:rsidRPr="00A36618">
        <w:rPr>
          <w:spacing w:val="14"/>
        </w:rPr>
        <w:t xml:space="preserve"> </w:t>
      </w:r>
      <w:r w:rsidRPr="00A36618">
        <w:t>such</w:t>
      </w:r>
      <w:r w:rsidRPr="00A36618">
        <w:rPr>
          <w:spacing w:val="14"/>
        </w:rPr>
        <w:t xml:space="preserve"> </w:t>
      </w:r>
      <w:r w:rsidRPr="00A36618">
        <w:t>lots</w:t>
      </w:r>
      <w:r w:rsidRPr="00A36618">
        <w:rPr>
          <w:spacing w:val="14"/>
        </w:rPr>
        <w:t xml:space="preserve"> </w:t>
      </w:r>
      <w:r w:rsidRPr="00A36618">
        <w:t>along</w:t>
      </w:r>
      <w:r w:rsidRPr="00A36618">
        <w:rPr>
          <w:spacing w:val="14"/>
        </w:rPr>
        <w:t xml:space="preserve"> </w:t>
      </w:r>
      <w:r w:rsidRPr="00A36618">
        <w:t>the</w:t>
      </w:r>
      <w:r w:rsidRPr="00A36618">
        <w:rPr>
          <w:spacing w:val="14"/>
        </w:rPr>
        <w:t xml:space="preserve"> </w:t>
      </w:r>
      <w:r w:rsidRPr="00A36618">
        <w:t>bank</w:t>
      </w:r>
      <w:r w:rsidRPr="00A36618">
        <w:rPr>
          <w:spacing w:val="14"/>
        </w:rPr>
        <w:t xml:space="preserve"> </w:t>
      </w:r>
      <w:r w:rsidRPr="00A36618">
        <w:t>of</w:t>
      </w:r>
      <w:r w:rsidRPr="00A36618">
        <w:rPr>
          <w:spacing w:val="14"/>
        </w:rPr>
        <w:t xml:space="preserve"> </w:t>
      </w:r>
      <w:r w:rsidRPr="00A36618">
        <w:t>any</w:t>
      </w:r>
      <w:r w:rsidRPr="00A36618">
        <w:rPr>
          <w:spacing w:val="14"/>
        </w:rPr>
        <w:t xml:space="preserve"> </w:t>
      </w:r>
      <w:r w:rsidRPr="00A36618">
        <w:t>river</w:t>
      </w:r>
      <w:r w:rsidRPr="00A36618">
        <w:rPr>
          <w:spacing w:val="14"/>
        </w:rPr>
        <w:t xml:space="preserve"> </w:t>
      </w:r>
      <w:r w:rsidRPr="00A36618">
        <w:t>whose</w:t>
      </w:r>
      <w:r w:rsidRPr="00A36618">
        <w:rPr>
          <w:spacing w:val="14"/>
        </w:rPr>
        <w:t xml:space="preserve"> </w:t>
      </w:r>
      <w:r w:rsidRPr="00A36618">
        <w:t>bed</w:t>
      </w:r>
      <w:r w:rsidRPr="00A36618">
        <w:rPr>
          <w:spacing w:val="14"/>
        </w:rPr>
        <w:t xml:space="preserve"> </w:t>
      </w:r>
      <w:r w:rsidRPr="00A36618">
        <w:t>has</w:t>
      </w:r>
      <w:r w:rsidRPr="00A36618">
        <w:rPr>
          <w:spacing w:val="14"/>
        </w:rPr>
        <w:t xml:space="preserve"> </w:t>
      </w:r>
      <w:r w:rsidRPr="00A36618">
        <w:t>an</w:t>
      </w:r>
      <w:r w:rsidRPr="00A36618">
        <w:rPr>
          <w:spacing w:val="14"/>
        </w:rPr>
        <w:t xml:space="preserve"> </w:t>
      </w:r>
      <w:r w:rsidRPr="00A36618">
        <w:t>average</w:t>
      </w:r>
      <w:r w:rsidRPr="00A36618">
        <w:rPr>
          <w:spacing w:val="14"/>
        </w:rPr>
        <w:t xml:space="preserve"> </w:t>
      </w:r>
      <w:r w:rsidRPr="00A36618">
        <w:t>width</w:t>
      </w:r>
      <w:r w:rsidRPr="00A36618">
        <w:rPr>
          <w:spacing w:val="14"/>
        </w:rPr>
        <w:t xml:space="preserve"> </w:t>
      </w:r>
      <w:r w:rsidRPr="00A36618">
        <w:t>of</w:t>
      </w:r>
      <w:r w:rsidRPr="00A36618">
        <w:rPr>
          <w:spacing w:val="14"/>
        </w:rPr>
        <w:t xml:space="preserve"> </w:t>
      </w:r>
      <w:r w:rsidRPr="00A36618">
        <w:t>3m</w:t>
      </w:r>
      <w:r w:rsidRPr="00A36618">
        <w:rPr>
          <w:spacing w:val="14"/>
        </w:rPr>
        <w:t xml:space="preserve"> </w:t>
      </w:r>
      <w:r w:rsidRPr="00A36618">
        <w:t>or</w:t>
      </w:r>
      <w:r w:rsidRPr="00A36618">
        <w:rPr>
          <w:spacing w:val="14"/>
        </w:rPr>
        <w:t xml:space="preserve"> </w:t>
      </w:r>
      <w:r w:rsidRPr="00A36618">
        <w:t>more</w:t>
      </w:r>
      <w:r w:rsidRPr="00A36618">
        <w:rPr>
          <w:spacing w:val="14"/>
        </w:rPr>
        <w:t xml:space="preserve"> </w:t>
      </w:r>
      <w:r w:rsidRPr="00A36618">
        <w:t>where the river flows through or adjoins the lot concerned, except that properties with access to Moores Valley Road or Crowther Road that this standard applies to shall have an esplanade reserve of 5m.</w:t>
      </w:r>
    </w:p>
    <w:p w14:paraId="57D7C08A" w14:textId="77777777" w:rsidR="0020062D" w:rsidRPr="00A36618" w:rsidRDefault="00151B2A">
      <w:pPr>
        <w:pStyle w:val="ListParagraph"/>
        <w:numPr>
          <w:ilvl w:val="1"/>
          <w:numId w:val="14"/>
        </w:numPr>
        <w:tabs>
          <w:tab w:val="left" w:pos="1134"/>
          <w:tab w:val="left" w:pos="1135"/>
        </w:tabs>
        <w:spacing w:before="81" w:line="261" w:lineRule="auto"/>
        <w:ind w:right="331"/>
      </w:pPr>
      <w:r w:rsidRPr="00A36618">
        <w:rPr>
          <w:position w:val="1"/>
        </w:rPr>
        <w:t>In respect of lots with areas of 4 hectares or greater, an esplanade reserve or strip of 20m width shall</w:t>
      </w:r>
      <w:r w:rsidRPr="00A36618">
        <w:rPr>
          <w:spacing w:val="40"/>
          <w:position w:val="1"/>
        </w:rPr>
        <w:t xml:space="preserve"> </w:t>
      </w:r>
      <w:r w:rsidRPr="00A36618">
        <w:t>be set aside for such lots along the banks of the following rivers and lakes:</w:t>
      </w:r>
    </w:p>
    <w:p w14:paraId="57D7C08B" w14:textId="77777777" w:rsidR="0020062D" w:rsidRPr="00A36618" w:rsidRDefault="00151B2A">
      <w:pPr>
        <w:pStyle w:val="ListParagraph"/>
        <w:numPr>
          <w:ilvl w:val="2"/>
          <w:numId w:val="14"/>
        </w:numPr>
        <w:tabs>
          <w:tab w:val="left" w:pos="1509"/>
          <w:tab w:val="left" w:pos="1510"/>
        </w:tabs>
        <w:spacing w:before="59"/>
        <w:ind w:left="1510"/>
      </w:pPr>
      <w:r w:rsidRPr="00A36618">
        <w:t>Hutt</w:t>
      </w:r>
      <w:r w:rsidRPr="00A36618">
        <w:rPr>
          <w:spacing w:val="-6"/>
        </w:rPr>
        <w:t xml:space="preserve"> </w:t>
      </w:r>
      <w:r w:rsidRPr="00A36618">
        <w:rPr>
          <w:spacing w:val="-2"/>
        </w:rPr>
        <w:t>River,</w:t>
      </w:r>
    </w:p>
    <w:p w14:paraId="57D7C08C" w14:textId="77777777" w:rsidR="0020062D" w:rsidRPr="00A36618" w:rsidRDefault="00151B2A">
      <w:pPr>
        <w:pStyle w:val="ListParagraph"/>
        <w:numPr>
          <w:ilvl w:val="2"/>
          <w:numId w:val="14"/>
        </w:numPr>
        <w:tabs>
          <w:tab w:val="left" w:pos="1509"/>
          <w:tab w:val="left" w:pos="1510"/>
        </w:tabs>
        <w:spacing w:before="33"/>
        <w:ind w:left="1510"/>
      </w:pPr>
      <w:r w:rsidRPr="00A36618">
        <w:t>Wainuiomata</w:t>
      </w:r>
      <w:r w:rsidRPr="00A36618">
        <w:rPr>
          <w:spacing w:val="13"/>
        </w:rPr>
        <w:t xml:space="preserve"> </w:t>
      </w:r>
      <w:r w:rsidRPr="00A36618">
        <w:rPr>
          <w:spacing w:val="-2"/>
        </w:rPr>
        <w:t>River,</w:t>
      </w:r>
    </w:p>
    <w:p w14:paraId="57D7C08D" w14:textId="77777777" w:rsidR="0020062D" w:rsidRPr="00A36618" w:rsidRDefault="00151B2A">
      <w:pPr>
        <w:pStyle w:val="ListParagraph"/>
        <w:numPr>
          <w:ilvl w:val="2"/>
          <w:numId w:val="14"/>
        </w:numPr>
        <w:tabs>
          <w:tab w:val="left" w:pos="1509"/>
          <w:tab w:val="left" w:pos="1510"/>
        </w:tabs>
        <w:spacing w:before="33"/>
        <w:ind w:left="1510"/>
      </w:pPr>
      <w:r w:rsidRPr="00A36618">
        <w:t>Orongorongo</w:t>
      </w:r>
      <w:r w:rsidRPr="00A36618">
        <w:rPr>
          <w:spacing w:val="12"/>
        </w:rPr>
        <w:t xml:space="preserve"> </w:t>
      </w:r>
      <w:r w:rsidRPr="00A36618">
        <w:rPr>
          <w:spacing w:val="-2"/>
        </w:rPr>
        <w:t>River,</w:t>
      </w:r>
    </w:p>
    <w:p w14:paraId="57D7C08E" w14:textId="77777777" w:rsidR="0020062D" w:rsidRPr="00A36618" w:rsidRDefault="00151B2A">
      <w:pPr>
        <w:pStyle w:val="ListParagraph"/>
        <w:numPr>
          <w:ilvl w:val="2"/>
          <w:numId w:val="14"/>
        </w:numPr>
        <w:tabs>
          <w:tab w:val="left" w:pos="1509"/>
          <w:tab w:val="left" w:pos="1510"/>
        </w:tabs>
        <w:spacing w:before="33"/>
        <w:ind w:left="1510"/>
      </w:pPr>
      <w:r w:rsidRPr="00A36618">
        <w:t>Waiwhetu</w:t>
      </w:r>
      <w:r w:rsidRPr="00A36618">
        <w:rPr>
          <w:spacing w:val="10"/>
        </w:rPr>
        <w:t xml:space="preserve"> </w:t>
      </w:r>
      <w:r w:rsidRPr="00A36618">
        <w:rPr>
          <w:spacing w:val="-2"/>
        </w:rPr>
        <w:t>Stream,</w:t>
      </w:r>
    </w:p>
    <w:p w14:paraId="57D7C08F" w14:textId="77777777" w:rsidR="0020062D" w:rsidRPr="00A36618" w:rsidRDefault="00151B2A">
      <w:pPr>
        <w:pStyle w:val="ListParagraph"/>
        <w:numPr>
          <w:ilvl w:val="2"/>
          <w:numId w:val="14"/>
        </w:numPr>
        <w:tabs>
          <w:tab w:val="left" w:pos="1509"/>
          <w:tab w:val="left" w:pos="1510"/>
        </w:tabs>
        <w:spacing w:before="33"/>
        <w:ind w:left="1510"/>
      </w:pPr>
      <w:r w:rsidRPr="00A36618">
        <w:t>Lake</w:t>
      </w:r>
      <w:r w:rsidRPr="00A36618">
        <w:rPr>
          <w:spacing w:val="10"/>
        </w:rPr>
        <w:t xml:space="preserve"> </w:t>
      </w:r>
      <w:r w:rsidRPr="00A36618">
        <w:rPr>
          <w:spacing w:val="-2"/>
        </w:rPr>
        <w:t>Kohangatera,</w:t>
      </w:r>
    </w:p>
    <w:p w14:paraId="57D7C090" w14:textId="77777777" w:rsidR="0020062D" w:rsidRPr="00A36618" w:rsidRDefault="00151B2A">
      <w:pPr>
        <w:pStyle w:val="ListParagraph"/>
        <w:numPr>
          <w:ilvl w:val="2"/>
          <w:numId w:val="14"/>
        </w:numPr>
        <w:tabs>
          <w:tab w:val="left" w:pos="1509"/>
          <w:tab w:val="left" w:pos="1510"/>
        </w:tabs>
        <w:spacing w:before="33"/>
        <w:ind w:left="1510"/>
      </w:pPr>
      <w:r w:rsidRPr="00A36618">
        <w:t>Lake</w:t>
      </w:r>
      <w:r w:rsidRPr="00A36618">
        <w:rPr>
          <w:spacing w:val="15"/>
        </w:rPr>
        <w:t xml:space="preserve"> </w:t>
      </w:r>
      <w:r w:rsidRPr="00A36618">
        <w:rPr>
          <w:spacing w:val="-2"/>
        </w:rPr>
        <w:t>Kohangapiripiri.</w:t>
      </w:r>
    </w:p>
    <w:p w14:paraId="57D7C091" w14:textId="77777777" w:rsidR="0020062D" w:rsidRPr="00A36618" w:rsidRDefault="00151B2A">
      <w:pPr>
        <w:pStyle w:val="ListParagraph"/>
        <w:numPr>
          <w:ilvl w:val="1"/>
          <w:numId w:val="14"/>
        </w:numPr>
        <w:tabs>
          <w:tab w:val="left" w:pos="1134"/>
          <w:tab w:val="left" w:pos="1135"/>
        </w:tabs>
        <w:spacing w:before="98" w:line="261" w:lineRule="auto"/>
        <w:ind w:right="269"/>
      </w:pPr>
      <w:r w:rsidRPr="00A36618">
        <w:rPr>
          <w:position w:val="1"/>
        </w:rPr>
        <w:t xml:space="preserve">In respect of lots with areas 4 hectares or greater, an esplanade reserve or strip of 20m width shall be </w:t>
      </w:r>
      <w:r w:rsidRPr="00A36618">
        <w:t>set aside for lots adjoining the mean high water springs of the sea.</w:t>
      </w:r>
    </w:p>
    <w:p w14:paraId="57D7C092" w14:textId="77777777" w:rsidR="0020062D" w:rsidRPr="00A36618" w:rsidRDefault="0020062D">
      <w:pPr>
        <w:pStyle w:val="BodyText"/>
        <w:spacing w:before="1"/>
        <w:rPr>
          <w:sz w:val="22"/>
          <w:szCs w:val="22"/>
        </w:rPr>
      </w:pPr>
    </w:p>
    <w:p w14:paraId="57D7C093" w14:textId="77777777" w:rsidR="0020062D" w:rsidRPr="00A36618" w:rsidRDefault="00151B2A">
      <w:pPr>
        <w:pStyle w:val="BodyText"/>
        <w:spacing w:line="278" w:lineRule="auto"/>
        <w:ind w:left="1135"/>
        <w:rPr>
          <w:sz w:val="22"/>
          <w:szCs w:val="22"/>
        </w:rPr>
      </w:pPr>
      <w:r w:rsidRPr="00A36618">
        <w:rPr>
          <w:sz w:val="22"/>
          <w:szCs w:val="22"/>
        </w:rPr>
        <w:t>For the avoidance of doubt, non­compliance with the provisions (ii) to (iv) shall be considered as a Discretionary Activity and assessed in terms of sections 104 and 105, and Part II of the Act.</w:t>
      </w:r>
    </w:p>
    <w:p w14:paraId="57D7C094" w14:textId="77777777" w:rsidR="0020062D" w:rsidRPr="00A36618" w:rsidRDefault="0020062D">
      <w:pPr>
        <w:pStyle w:val="BodyText"/>
        <w:spacing w:before="1"/>
        <w:rPr>
          <w:sz w:val="22"/>
          <w:szCs w:val="22"/>
        </w:rPr>
      </w:pPr>
    </w:p>
    <w:p w14:paraId="57D7C095" w14:textId="77777777" w:rsidR="0020062D" w:rsidRPr="00A36618" w:rsidRDefault="00151B2A">
      <w:pPr>
        <w:pStyle w:val="Heading5"/>
        <w:numPr>
          <w:ilvl w:val="0"/>
          <w:numId w:val="14"/>
        </w:numPr>
        <w:tabs>
          <w:tab w:val="left" w:pos="579"/>
          <w:tab w:val="left" w:pos="580"/>
        </w:tabs>
        <w:spacing w:before="94"/>
        <w:rPr>
          <w:sz w:val="22"/>
          <w:szCs w:val="22"/>
        </w:rPr>
      </w:pPr>
      <w:r w:rsidRPr="00A36618">
        <w:rPr>
          <w:spacing w:val="-2"/>
          <w:sz w:val="22"/>
          <w:szCs w:val="22"/>
        </w:rPr>
        <w:t>Earthworks</w:t>
      </w:r>
    </w:p>
    <w:p w14:paraId="57D7C096" w14:textId="77777777" w:rsidR="0020062D" w:rsidRPr="00A36618" w:rsidRDefault="00151B2A">
      <w:pPr>
        <w:pStyle w:val="BodyText"/>
        <w:spacing w:before="108"/>
        <w:ind w:left="610"/>
        <w:rPr>
          <w:sz w:val="22"/>
          <w:szCs w:val="22"/>
        </w:rPr>
      </w:pPr>
      <w:r w:rsidRPr="00A36618">
        <w:rPr>
          <w:sz w:val="22"/>
          <w:szCs w:val="22"/>
        </w:rPr>
        <w:t>Compliance</w:t>
      </w:r>
      <w:r w:rsidRPr="00A36618">
        <w:rPr>
          <w:spacing w:val="6"/>
          <w:sz w:val="22"/>
          <w:szCs w:val="22"/>
        </w:rPr>
        <w:t xml:space="preserve"> </w:t>
      </w:r>
      <w:r w:rsidRPr="00A36618">
        <w:rPr>
          <w:sz w:val="22"/>
          <w:szCs w:val="22"/>
        </w:rPr>
        <w:t>with</w:t>
      </w:r>
      <w:r w:rsidRPr="00A36618">
        <w:rPr>
          <w:spacing w:val="8"/>
          <w:sz w:val="22"/>
          <w:szCs w:val="22"/>
        </w:rPr>
        <w:t xml:space="preserve"> </w:t>
      </w:r>
      <w:r w:rsidRPr="00A36618">
        <w:rPr>
          <w:sz w:val="22"/>
          <w:szCs w:val="22"/>
        </w:rPr>
        <w:t>permitted</w:t>
      </w:r>
      <w:r w:rsidRPr="00A36618">
        <w:rPr>
          <w:spacing w:val="9"/>
          <w:sz w:val="22"/>
          <w:szCs w:val="22"/>
        </w:rPr>
        <w:t xml:space="preserve"> </w:t>
      </w:r>
      <w:r w:rsidRPr="00A36618">
        <w:rPr>
          <w:sz w:val="22"/>
          <w:szCs w:val="22"/>
        </w:rPr>
        <w:t>activity</w:t>
      </w:r>
      <w:r w:rsidRPr="00A36618">
        <w:rPr>
          <w:spacing w:val="8"/>
          <w:sz w:val="22"/>
          <w:szCs w:val="22"/>
        </w:rPr>
        <w:t xml:space="preserve"> </w:t>
      </w:r>
      <w:r w:rsidRPr="00A36618">
        <w:rPr>
          <w:sz w:val="22"/>
          <w:szCs w:val="22"/>
        </w:rPr>
        <w:t>conditions</w:t>
      </w:r>
      <w:r w:rsidRPr="00A36618">
        <w:rPr>
          <w:spacing w:val="8"/>
          <w:sz w:val="22"/>
          <w:szCs w:val="22"/>
        </w:rPr>
        <w:t xml:space="preserve"> </w:t>
      </w:r>
      <w:r w:rsidRPr="00A36618">
        <w:rPr>
          <w:sz w:val="22"/>
          <w:szCs w:val="22"/>
        </w:rPr>
        <w:t>14I</w:t>
      </w:r>
      <w:r w:rsidRPr="00A36618">
        <w:rPr>
          <w:spacing w:val="9"/>
          <w:sz w:val="22"/>
          <w:szCs w:val="22"/>
        </w:rPr>
        <w:t xml:space="preserve"> </w:t>
      </w:r>
      <w:r w:rsidRPr="00A36618">
        <w:rPr>
          <w:spacing w:val="-2"/>
          <w:sz w:val="22"/>
          <w:szCs w:val="22"/>
        </w:rPr>
        <w:t>2.1.1.</w:t>
      </w:r>
    </w:p>
    <w:p w14:paraId="57D7C097" w14:textId="77777777" w:rsidR="0020062D" w:rsidRPr="00A36618" w:rsidRDefault="00151B2A">
      <w:pPr>
        <w:pStyle w:val="BodyText"/>
        <w:spacing w:before="33" w:line="278" w:lineRule="auto"/>
        <w:ind w:left="610" w:right="305"/>
        <w:rPr>
          <w:sz w:val="22"/>
          <w:szCs w:val="22"/>
        </w:rPr>
      </w:pPr>
      <w:r w:rsidRPr="00A36618">
        <w:rPr>
          <w:sz w:val="22"/>
          <w:szCs w:val="22"/>
        </w:rPr>
        <w:t>Compliance with NZS 4431 1989 (Code of Practice for Earth Fill for Residential Development) and Part 2 NZS 4404:2004 (Land Development and Subdivision Engineering).</w:t>
      </w:r>
    </w:p>
    <w:p w14:paraId="57D7C098" w14:textId="77777777" w:rsidR="0020062D" w:rsidRPr="00A36618" w:rsidRDefault="00151B2A">
      <w:pPr>
        <w:pStyle w:val="BodyText"/>
        <w:spacing w:line="278" w:lineRule="auto"/>
        <w:ind w:left="610"/>
        <w:rPr>
          <w:sz w:val="22"/>
          <w:szCs w:val="22"/>
        </w:rPr>
      </w:pPr>
      <w:r w:rsidRPr="00A36618">
        <w:rPr>
          <w:sz w:val="22"/>
          <w:szCs w:val="22"/>
        </w:rPr>
        <w:t>Erosion and Sediment Control Guidelines for the Wellington Region 2003 and Small Earthworks Erosion and</w:t>
      </w:r>
      <w:r w:rsidRPr="00A36618">
        <w:rPr>
          <w:spacing w:val="40"/>
          <w:sz w:val="22"/>
          <w:szCs w:val="22"/>
        </w:rPr>
        <w:t xml:space="preserve"> </w:t>
      </w:r>
      <w:r w:rsidRPr="00A36618">
        <w:rPr>
          <w:sz w:val="22"/>
          <w:szCs w:val="22"/>
        </w:rPr>
        <w:t>Sediment Control for Small Sites, Greater Wellington Regional Council.</w:t>
      </w:r>
    </w:p>
    <w:p w14:paraId="57D7C099" w14:textId="77777777" w:rsidR="0020062D" w:rsidRPr="00A36618" w:rsidRDefault="00151B2A">
      <w:pPr>
        <w:pStyle w:val="BodyText"/>
        <w:spacing w:line="278" w:lineRule="auto"/>
        <w:ind w:left="610"/>
        <w:rPr>
          <w:sz w:val="22"/>
          <w:szCs w:val="22"/>
        </w:rPr>
      </w:pPr>
      <w:r w:rsidRPr="00A36618">
        <w:rPr>
          <w:sz w:val="22"/>
          <w:szCs w:val="22"/>
        </w:rPr>
        <w:t xml:space="preserve">Exception: The standards in Rules 14I 2.1.1 (a) and (b) shall not apply to trenching carried out as part of the </w:t>
      </w:r>
      <w:r w:rsidRPr="00A36618">
        <w:rPr>
          <w:spacing w:val="-2"/>
          <w:sz w:val="22"/>
          <w:szCs w:val="22"/>
        </w:rPr>
        <w:t>subdivision.</w:t>
      </w:r>
    </w:p>
    <w:p w14:paraId="57D7C09A" w14:textId="77777777" w:rsidR="0020062D" w:rsidRPr="00A36618" w:rsidRDefault="0020062D">
      <w:pPr>
        <w:pStyle w:val="BodyText"/>
        <w:spacing w:before="4"/>
        <w:rPr>
          <w:sz w:val="22"/>
          <w:szCs w:val="22"/>
        </w:rPr>
      </w:pPr>
    </w:p>
    <w:p w14:paraId="57D7C09B" w14:textId="77777777" w:rsidR="0020062D" w:rsidRPr="00A36618" w:rsidRDefault="00151B2A">
      <w:pPr>
        <w:pStyle w:val="Heading5"/>
        <w:numPr>
          <w:ilvl w:val="0"/>
          <w:numId w:val="14"/>
        </w:numPr>
        <w:tabs>
          <w:tab w:val="left" w:pos="579"/>
          <w:tab w:val="left" w:pos="580"/>
        </w:tabs>
        <w:rPr>
          <w:sz w:val="22"/>
          <w:szCs w:val="22"/>
        </w:rPr>
      </w:pPr>
      <w:r w:rsidRPr="00A36618">
        <w:rPr>
          <w:sz w:val="22"/>
          <w:szCs w:val="22"/>
        </w:rPr>
        <w:t>Other</w:t>
      </w:r>
      <w:r w:rsidRPr="00A36618">
        <w:rPr>
          <w:spacing w:val="-12"/>
          <w:sz w:val="22"/>
          <w:szCs w:val="22"/>
        </w:rPr>
        <w:t xml:space="preserve"> </w:t>
      </w:r>
      <w:r w:rsidRPr="00A36618">
        <w:rPr>
          <w:spacing w:val="-2"/>
          <w:sz w:val="22"/>
          <w:szCs w:val="22"/>
        </w:rPr>
        <w:t>Provisions</w:t>
      </w:r>
    </w:p>
    <w:p w14:paraId="57D7C09C" w14:textId="77777777" w:rsidR="0020062D" w:rsidRPr="00A36618" w:rsidRDefault="00151B2A">
      <w:pPr>
        <w:pStyle w:val="BodyText"/>
        <w:spacing w:before="108"/>
        <w:ind w:left="610"/>
        <w:rPr>
          <w:sz w:val="22"/>
          <w:szCs w:val="22"/>
        </w:rPr>
      </w:pPr>
      <w:r w:rsidRPr="00A36618">
        <w:rPr>
          <w:sz w:val="22"/>
          <w:szCs w:val="22"/>
        </w:rPr>
        <w:t>Compliance</w:t>
      </w:r>
      <w:r w:rsidRPr="00A36618">
        <w:rPr>
          <w:spacing w:val="14"/>
          <w:sz w:val="22"/>
          <w:szCs w:val="22"/>
        </w:rPr>
        <w:t xml:space="preserve"> </w:t>
      </w:r>
      <w:r w:rsidRPr="00A36618">
        <w:rPr>
          <w:sz w:val="22"/>
          <w:szCs w:val="22"/>
        </w:rPr>
        <w:t>with</w:t>
      </w:r>
      <w:r w:rsidRPr="00A36618">
        <w:rPr>
          <w:spacing w:val="14"/>
          <w:sz w:val="22"/>
          <w:szCs w:val="22"/>
        </w:rPr>
        <w:t xml:space="preserve"> </w:t>
      </w:r>
      <w:r w:rsidRPr="00A36618">
        <w:rPr>
          <w:sz w:val="22"/>
          <w:szCs w:val="22"/>
        </w:rPr>
        <w:t>the</w:t>
      </w:r>
      <w:r w:rsidRPr="00A36618">
        <w:rPr>
          <w:spacing w:val="15"/>
          <w:sz w:val="22"/>
          <w:szCs w:val="22"/>
        </w:rPr>
        <w:t xml:space="preserve"> </w:t>
      </w:r>
      <w:r w:rsidRPr="00A36618">
        <w:rPr>
          <w:spacing w:val="-2"/>
          <w:sz w:val="22"/>
          <w:szCs w:val="22"/>
        </w:rPr>
        <w:t>following:</w:t>
      </w:r>
    </w:p>
    <w:p w14:paraId="57D7C09D" w14:textId="77777777" w:rsidR="0020062D" w:rsidRPr="00A36618" w:rsidRDefault="00151B2A">
      <w:pPr>
        <w:pStyle w:val="ListParagraph"/>
        <w:numPr>
          <w:ilvl w:val="1"/>
          <w:numId w:val="14"/>
        </w:numPr>
        <w:tabs>
          <w:tab w:val="left" w:pos="1134"/>
          <w:tab w:val="left" w:pos="1135"/>
        </w:tabs>
        <w:spacing w:before="98"/>
      </w:pPr>
      <w:r w:rsidRPr="00A36618">
        <w:rPr>
          <w:position w:val="1"/>
        </w:rPr>
        <w:t>Financial</w:t>
      </w:r>
      <w:r w:rsidRPr="00A36618">
        <w:rPr>
          <w:spacing w:val="11"/>
          <w:position w:val="1"/>
        </w:rPr>
        <w:t xml:space="preserve"> </w:t>
      </w:r>
      <w:r w:rsidRPr="00A36618">
        <w:rPr>
          <w:position w:val="1"/>
        </w:rPr>
        <w:t>Contributions</w:t>
      </w:r>
      <w:r w:rsidRPr="00A36618">
        <w:rPr>
          <w:spacing w:val="13"/>
          <w:position w:val="1"/>
        </w:rPr>
        <w:t xml:space="preserve"> </w:t>
      </w:r>
      <w:r w:rsidRPr="00A36618">
        <w:rPr>
          <w:position w:val="1"/>
        </w:rPr>
        <w:t>in</w:t>
      </w:r>
      <w:r w:rsidRPr="00A36618">
        <w:rPr>
          <w:spacing w:val="13"/>
          <w:position w:val="1"/>
        </w:rPr>
        <w:t xml:space="preserve"> </w:t>
      </w:r>
      <w:r w:rsidRPr="00A36618">
        <w:rPr>
          <w:position w:val="1"/>
        </w:rPr>
        <w:t>Chapter</w:t>
      </w:r>
      <w:r w:rsidRPr="00A36618">
        <w:rPr>
          <w:spacing w:val="13"/>
          <w:position w:val="1"/>
        </w:rPr>
        <w:t xml:space="preserve"> </w:t>
      </w:r>
      <w:r w:rsidRPr="00A36618">
        <w:rPr>
          <w:position w:val="1"/>
        </w:rPr>
        <w:t>12</w:t>
      </w:r>
      <w:r w:rsidRPr="00A36618">
        <w:rPr>
          <w:spacing w:val="13"/>
          <w:position w:val="1"/>
        </w:rPr>
        <w:t xml:space="preserve"> </w:t>
      </w:r>
      <w:r w:rsidRPr="00A36618">
        <w:rPr>
          <w:position w:val="1"/>
        </w:rPr>
        <w:t>of</w:t>
      </w:r>
      <w:r w:rsidRPr="00A36618">
        <w:rPr>
          <w:spacing w:val="13"/>
          <w:position w:val="1"/>
        </w:rPr>
        <w:t xml:space="preserve"> </w:t>
      </w:r>
      <w:r w:rsidRPr="00A36618">
        <w:rPr>
          <w:position w:val="1"/>
        </w:rPr>
        <w:t>this</w:t>
      </w:r>
      <w:r w:rsidRPr="00A36618">
        <w:rPr>
          <w:spacing w:val="14"/>
          <w:position w:val="1"/>
        </w:rPr>
        <w:t xml:space="preserve"> </w:t>
      </w:r>
      <w:r w:rsidRPr="00A36618">
        <w:rPr>
          <w:spacing w:val="-2"/>
          <w:position w:val="1"/>
        </w:rPr>
        <w:t>Plan.</w:t>
      </w:r>
    </w:p>
    <w:p w14:paraId="57D7C09E" w14:textId="77777777" w:rsidR="0020062D" w:rsidRPr="00A36618" w:rsidRDefault="00151B2A">
      <w:pPr>
        <w:pStyle w:val="ListParagraph"/>
        <w:numPr>
          <w:ilvl w:val="1"/>
          <w:numId w:val="14"/>
        </w:numPr>
        <w:tabs>
          <w:tab w:val="left" w:pos="1134"/>
          <w:tab w:val="left" w:pos="1135"/>
        </w:tabs>
        <w:spacing w:before="98"/>
      </w:pPr>
      <w:r w:rsidRPr="00A36618">
        <w:rPr>
          <w:position w:val="1"/>
        </w:rPr>
        <w:t>General</w:t>
      </w:r>
      <w:r w:rsidRPr="00A36618">
        <w:rPr>
          <w:spacing w:val="7"/>
          <w:position w:val="1"/>
        </w:rPr>
        <w:t xml:space="preserve"> </w:t>
      </w:r>
      <w:r w:rsidRPr="00A36618">
        <w:rPr>
          <w:position w:val="1"/>
        </w:rPr>
        <w:t>Rules</w:t>
      </w:r>
      <w:r w:rsidRPr="00A36618">
        <w:rPr>
          <w:spacing w:val="9"/>
          <w:position w:val="1"/>
        </w:rPr>
        <w:t xml:space="preserve"> </w:t>
      </w:r>
      <w:r w:rsidRPr="00A36618">
        <w:rPr>
          <w:position w:val="1"/>
        </w:rPr>
        <w:t>in</w:t>
      </w:r>
      <w:r w:rsidRPr="00A36618">
        <w:rPr>
          <w:spacing w:val="9"/>
          <w:position w:val="1"/>
        </w:rPr>
        <w:t xml:space="preserve"> </w:t>
      </w:r>
      <w:r w:rsidRPr="00A36618">
        <w:rPr>
          <w:position w:val="1"/>
        </w:rPr>
        <w:t>Chapter</w:t>
      </w:r>
      <w:r w:rsidRPr="00A36618">
        <w:rPr>
          <w:spacing w:val="9"/>
          <w:position w:val="1"/>
        </w:rPr>
        <w:t xml:space="preserve"> </w:t>
      </w:r>
      <w:r w:rsidRPr="00A36618">
        <w:rPr>
          <w:position w:val="1"/>
        </w:rPr>
        <w:t>14</w:t>
      </w:r>
      <w:r w:rsidRPr="00A36618">
        <w:rPr>
          <w:spacing w:val="9"/>
          <w:position w:val="1"/>
        </w:rPr>
        <w:t xml:space="preserve"> </w:t>
      </w:r>
      <w:r w:rsidRPr="00A36618">
        <w:rPr>
          <w:position w:val="1"/>
        </w:rPr>
        <w:t>of</w:t>
      </w:r>
      <w:r w:rsidRPr="00A36618">
        <w:rPr>
          <w:spacing w:val="9"/>
          <w:position w:val="1"/>
        </w:rPr>
        <w:t xml:space="preserve"> </w:t>
      </w:r>
      <w:r w:rsidRPr="00A36618">
        <w:rPr>
          <w:position w:val="1"/>
        </w:rPr>
        <w:t>this</w:t>
      </w:r>
      <w:r w:rsidRPr="00A36618">
        <w:rPr>
          <w:spacing w:val="9"/>
          <w:position w:val="1"/>
        </w:rPr>
        <w:t xml:space="preserve"> </w:t>
      </w:r>
      <w:r w:rsidRPr="00A36618">
        <w:rPr>
          <w:spacing w:val="-2"/>
          <w:position w:val="1"/>
        </w:rPr>
        <w:t>Plan.</w:t>
      </w:r>
    </w:p>
    <w:p w14:paraId="57D7C0A1" w14:textId="31018BD1" w:rsidR="0020062D" w:rsidRDefault="0020062D">
      <w:pPr>
        <w:pStyle w:val="BodyText"/>
        <w:spacing w:before="1"/>
        <w:rPr>
          <w:sz w:val="25"/>
        </w:rPr>
      </w:pPr>
    </w:p>
    <w:p w14:paraId="571764CB" w14:textId="77777777" w:rsidR="00463712" w:rsidRPr="00463712" w:rsidRDefault="00463712" w:rsidP="00463712">
      <w:pPr>
        <w:pStyle w:val="ADMENDMENT"/>
        <w:ind w:left="-284"/>
        <w:rPr>
          <w:rStyle w:val="normaltextrun"/>
        </w:rPr>
      </w:pPr>
      <w:r w:rsidRPr="00F8287B">
        <w:rPr>
          <w:rStyle w:val="normaltextrun"/>
          <w:sz w:val="22"/>
          <w:szCs w:val="22"/>
        </w:rPr>
        <w:t>AMENDMENT 352 - Amend section 11.2.2.2 Matters in which Council Seeks to Control </w:t>
      </w:r>
      <w:r w:rsidRPr="00463712">
        <w:rPr>
          <w:rStyle w:val="normaltextrun"/>
        </w:rPr>
        <w:t> </w:t>
      </w:r>
    </w:p>
    <w:p w14:paraId="4F4CF2BC" w14:textId="573A85D2" w:rsidR="007B77D5" w:rsidRPr="00CE110C" w:rsidRDefault="00CE110C" w:rsidP="00CE110C">
      <w:pPr>
        <w:tabs>
          <w:tab w:val="left" w:pos="1929"/>
          <w:tab w:val="left" w:pos="1930"/>
        </w:tabs>
        <w:spacing w:before="94"/>
        <w:ind w:left="21"/>
        <w:rPr>
          <w:b/>
          <w:spacing w:val="-2"/>
          <w:sz w:val="31"/>
        </w:rPr>
      </w:pPr>
      <w:r>
        <w:rPr>
          <w:b/>
          <w:sz w:val="31"/>
        </w:rPr>
        <w:t>11.2.2.2</w:t>
      </w:r>
      <w:r>
        <w:rPr>
          <w:b/>
          <w:sz w:val="31"/>
        </w:rPr>
        <w:tab/>
      </w:r>
      <w:r w:rsidR="00151B2A" w:rsidRPr="00CE110C">
        <w:rPr>
          <w:b/>
          <w:sz w:val="31"/>
        </w:rPr>
        <w:t>Matters</w:t>
      </w:r>
      <w:r w:rsidR="00151B2A" w:rsidRPr="00CE110C">
        <w:rPr>
          <w:b/>
          <w:spacing w:val="3"/>
          <w:sz w:val="31"/>
        </w:rPr>
        <w:t xml:space="preserve"> </w:t>
      </w:r>
      <w:r w:rsidR="00151B2A" w:rsidRPr="00CE110C">
        <w:rPr>
          <w:b/>
          <w:sz w:val="31"/>
        </w:rPr>
        <w:t>in</w:t>
      </w:r>
      <w:r w:rsidR="00151B2A" w:rsidRPr="00CE110C">
        <w:rPr>
          <w:b/>
          <w:spacing w:val="4"/>
          <w:sz w:val="31"/>
        </w:rPr>
        <w:t xml:space="preserve"> </w:t>
      </w:r>
      <w:r w:rsidR="00151B2A" w:rsidRPr="00CE110C">
        <w:rPr>
          <w:b/>
          <w:sz w:val="31"/>
        </w:rPr>
        <w:t>which</w:t>
      </w:r>
      <w:r w:rsidR="00151B2A" w:rsidRPr="00CE110C">
        <w:rPr>
          <w:b/>
          <w:spacing w:val="4"/>
          <w:sz w:val="31"/>
        </w:rPr>
        <w:t xml:space="preserve"> </w:t>
      </w:r>
      <w:r w:rsidR="00151B2A" w:rsidRPr="00CE110C">
        <w:rPr>
          <w:b/>
          <w:sz w:val="31"/>
        </w:rPr>
        <w:t>Council</w:t>
      </w:r>
      <w:r w:rsidR="00151B2A" w:rsidRPr="00CE110C">
        <w:rPr>
          <w:b/>
          <w:spacing w:val="4"/>
          <w:sz w:val="31"/>
        </w:rPr>
        <w:t xml:space="preserve"> </w:t>
      </w:r>
      <w:r w:rsidR="00151B2A" w:rsidRPr="00CE110C">
        <w:rPr>
          <w:b/>
          <w:sz w:val="31"/>
        </w:rPr>
        <w:t>Seeks</w:t>
      </w:r>
      <w:r w:rsidR="00151B2A" w:rsidRPr="00CE110C">
        <w:rPr>
          <w:b/>
          <w:spacing w:val="4"/>
          <w:sz w:val="31"/>
        </w:rPr>
        <w:t xml:space="preserve"> </w:t>
      </w:r>
      <w:r w:rsidR="00151B2A" w:rsidRPr="00CE110C">
        <w:rPr>
          <w:b/>
          <w:sz w:val="31"/>
        </w:rPr>
        <w:t>to</w:t>
      </w:r>
      <w:r w:rsidR="00151B2A" w:rsidRPr="00CE110C">
        <w:rPr>
          <w:b/>
          <w:spacing w:val="4"/>
          <w:sz w:val="31"/>
        </w:rPr>
        <w:t xml:space="preserve"> </w:t>
      </w:r>
      <w:r w:rsidR="00151B2A" w:rsidRPr="00CE110C">
        <w:rPr>
          <w:b/>
          <w:spacing w:val="-2"/>
          <w:sz w:val="31"/>
        </w:rPr>
        <w:t>Control</w:t>
      </w:r>
    </w:p>
    <w:p w14:paraId="16C1CFF8" w14:textId="77777777" w:rsidR="00FE6F30" w:rsidRDefault="00FE6F30" w:rsidP="007B77D5">
      <w:pPr>
        <w:pStyle w:val="paragraph"/>
        <w:spacing w:before="0" w:beforeAutospacing="0" w:after="0" w:afterAutospacing="0"/>
        <w:textAlignment w:val="baseline"/>
        <w:rPr>
          <w:rStyle w:val="normaltextrun"/>
          <w:rFonts w:ascii="Arial" w:hAnsi="Arial" w:cs="Arial"/>
          <w:b/>
          <w:bCs/>
          <w:i/>
          <w:iCs/>
          <w:sz w:val="18"/>
          <w:szCs w:val="18"/>
        </w:rPr>
      </w:pPr>
    </w:p>
    <w:p w14:paraId="3715A989" w14:textId="2F2B73AD" w:rsidR="00EA1C49" w:rsidRDefault="007B77D5" w:rsidP="00EA1C49">
      <w:pPr>
        <w:pStyle w:val="paragraph"/>
        <w:spacing w:before="0" w:beforeAutospacing="0" w:after="0" w:afterAutospacing="0"/>
        <w:textAlignment w:val="baseline"/>
        <w:rPr>
          <w:rStyle w:val="eop"/>
          <w:rFonts w:ascii="Arial" w:hAnsi="Arial" w:cs="Arial"/>
          <w:color w:val="000000" w:themeColor="text1"/>
          <w:sz w:val="22"/>
          <w:szCs w:val="22"/>
        </w:rPr>
      </w:pPr>
      <w:r w:rsidRPr="00EA1C49">
        <w:rPr>
          <w:rStyle w:val="normaltextrun"/>
          <w:rFonts w:ascii="Arial" w:hAnsi="Arial" w:cs="Arial"/>
          <w:color w:val="000000" w:themeColor="text1"/>
          <w:sz w:val="22"/>
          <w:szCs w:val="22"/>
        </w:rPr>
        <w:t>The matters over which control is reserved are:</w:t>
      </w:r>
      <w:r w:rsidRPr="00EA1C49">
        <w:rPr>
          <w:rStyle w:val="eop"/>
          <w:rFonts w:ascii="Arial" w:hAnsi="Arial" w:cs="Arial"/>
          <w:color w:val="000000" w:themeColor="text1"/>
          <w:sz w:val="22"/>
          <w:szCs w:val="22"/>
        </w:rPr>
        <w:t> </w:t>
      </w:r>
    </w:p>
    <w:p w14:paraId="2F84D396" w14:textId="4E586D64" w:rsidR="007B77D5" w:rsidRDefault="00EA1C49" w:rsidP="00EA1C49">
      <w:pPr>
        <w:pStyle w:val="paragraph"/>
        <w:numPr>
          <w:ilvl w:val="0"/>
          <w:numId w:val="69"/>
        </w:numPr>
        <w:spacing w:before="0" w:beforeAutospacing="0" w:after="0" w:afterAutospacing="0"/>
        <w:textAlignment w:val="baseline"/>
        <w:rPr>
          <w:rStyle w:val="eop"/>
          <w:rFonts w:ascii="Arial" w:hAnsi="Arial" w:cs="Arial"/>
          <w:color w:val="000000" w:themeColor="text1"/>
          <w:sz w:val="22"/>
          <w:szCs w:val="22"/>
        </w:rPr>
      </w:pPr>
      <w:r w:rsidRPr="00EA1C49">
        <w:rPr>
          <w:rStyle w:val="eop"/>
          <w:rFonts w:ascii="Arial" w:hAnsi="Arial" w:cs="Arial"/>
          <w:color w:val="000000" w:themeColor="text1"/>
          <w:sz w:val="22"/>
          <w:szCs w:val="22"/>
        </w:rPr>
        <w:t xml:space="preserve"> </w:t>
      </w:r>
      <w:r w:rsidR="007B77D5" w:rsidRPr="00EA1C49">
        <w:rPr>
          <w:rStyle w:val="normaltextrun"/>
          <w:rFonts w:ascii="Arial" w:hAnsi="Arial" w:cs="Arial"/>
          <w:color w:val="000000" w:themeColor="text1"/>
          <w:sz w:val="22"/>
          <w:szCs w:val="22"/>
        </w:rPr>
        <w:t>The design and layout of the subdivision, including the size, shape and position of any lot, any roads or the diversion or alteration to any existing roads, access, passing bays, parking and manoeuvring standards, and any necessary easements;</w:t>
      </w:r>
      <w:r w:rsidR="007B77D5" w:rsidRPr="00EA1C49">
        <w:rPr>
          <w:rStyle w:val="eop"/>
          <w:rFonts w:ascii="Arial" w:hAnsi="Arial" w:cs="Arial"/>
          <w:color w:val="000000" w:themeColor="text1"/>
          <w:sz w:val="22"/>
          <w:szCs w:val="22"/>
        </w:rPr>
        <w:t> </w:t>
      </w:r>
    </w:p>
    <w:p w14:paraId="15B5DB57" w14:textId="389B0B06" w:rsidR="007B77D5" w:rsidRDefault="007B77D5" w:rsidP="00EA1C49">
      <w:pPr>
        <w:pStyle w:val="paragraph"/>
        <w:numPr>
          <w:ilvl w:val="0"/>
          <w:numId w:val="69"/>
        </w:numPr>
        <w:spacing w:before="0" w:beforeAutospacing="0" w:after="0" w:afterAutospacing="0"/>
        <w:textAlignment w:val="baseline"/>
        <w:rPr>
          <w:rStyle w:val="eop"/>
          <w:rFonts w:ascii="Arial" w:hAnsi="Arial" w:cs="Arial"/>
          <w:color w:val="000000" w:themeColor="text1"/>
          <w:sz w:val="22"/>
          <w:szCs w:val="22"/>
        </w:rPr>
      </w:pPr>
      <w:r w:rsidRPr="00EA1C49">
        <w:rPr>
          <w:rStyle w:val="normaltextrun"/>
          <w:rFonts w:ascii="Arial" w:hAnsi="Arial" w:cs="Arial"/>
          <w:color w:val="000000" w:themeColor="text1"/>
          <w:sz w:val="22"/>
          <w:szCs w:val="22"/>
        </w:rPr>
        <w:t>The provision of servicing, including water supply, wastewater systems, stormwater control and disposal, roads, access, street lighting, telephone and electricity;</w:t>
      </w:r>
      <w:r w:rsidRPr="00EA1C49">
        <w:rPr>
          <w:rStyle w:val="eop"/>
          <w:rFonts w:ascii="Arial" w:hAnsi="Arial" w:cs="Arial"/>
          <w:color w:val="000000" w:themeColor="text1"/>
          <w:sz w:val="22"/>
          <w:szCs w:val="22"/>
        </w:rPr>
        <w:t> </w:t>
      </w:r>
    </w:p>
    <w:p w14:paraId="7CAC54C5" w14:textId="1BE34628" w:rsidR="007B77D5" w:rsidRDefault="007B77D5" w:rsidP="00EA1C49">
      <w:pPr>
        <w:pStyle w:val="paragraph"/>
        <w:numPr>
          <w:ilvl w:val="0"/>
          <w:numId w:val="69"/>
        </w:numPr>
        <w:spacing w:before="0" w:beforeAutospacing="0" w:after="0" w:afterAutospacing="0"/>
        <w:textAlignment w:val="baseline"/>
        <w:rPr>
          <w:rStyle w:val="eop"/>
          <w:rFonts w:ascii="Arial" w:hAnsi="Arial" w:cs="Arial"/>
          <w:color w:val="000000" w:themeColor="text1"/>
          <w:sz w:val="22"/>
          <w:szCs w:val="22"/>
        </w:rPr>
      </w:pPr>
      <w:r w:rsidRPr="00EA1C49">
        <w:rPr>
          <w:rStyle w:val="normaltextrun"/>
          <w:rFonts w:ascii="Arial" w:hAnsi="Arial" w:cs="Arial"/>
          <w:color w:val="000000" w:themeColor="text1"/>
          <w:sz w:val="22"/>
          <w:szCs w:val="22"/>
        </w:rPr>
        <w:t>Management of construction effects, including traffic movements, hours of operation and sediment control;</w:t>
      </w:r>
      <w:r w:rsidRPr="00EA1C49">
        <w:rPr>
          <w:rStyle w:val="eop"/>
          <w:rFonts w:ascii="Arial" w:hAnsi="Arial" w:cs="Arial"/>
          <w:color w:val="000000" w:themeColor="text1"/>
          <w:sz w:val="22"/>
          <w:szCs w:val="22"/>
        </w:rPr>
        <w:t> </w:t>
      </w:r>
    </w:p>
    <w:p w14:paraId="7A3D044C" w14:textId="2C257E43" w:rsidR="007B77D5" w:rsidRDefault="007B77D5" w:rsidP="00EA1C49">
      <w:pPr>
        <w:pStyle w:val="paragraph"/>
        <w:numPr>
          <w:ilvl w:val="0"/>
          <w:numId w:val="69"/>
        </w:numPr>
        <w:spacing w:before="0" w:beforeAutospacing="0" w:after="0" w:afterAutospacing="0"/>
        <w:textAlignment w:val="baseline"/>
        <w:rPr>
          <w:rStyle w:val="eop"/>
          <w:rFonts w:ascii="Arial" w:hAnsi="Arial" w:cs="Arial"/>
          <w:color w:val="000000" w:themeColor="text1"/>
          <w:sz w:val="22"/>
          <w:szCs w:val="22"/>
        </w:rPr>
      </w:pPr>
      <w:r w:rsidRPr="00EA1C49">
        <w:rPr>
          <w:rStyle w:val="normaltextrun"/>
          <w:rFonts w:ascii="Arial" w:hAnsi="Arial" w:cs="Arial"/>
          <w:color w:val="000000" w:themeColor="text1"/>
          <w:sz w:val="22"/>
          <w:szCs w:val="22"/>
        </w:rPr>
        <w:t>Provision of esplanade reserves, esplanade strips and access strips;</w:t>
      </w:r>
      <w:r w:rsidRPr="00EA1C49">
        <w:rPr>
          <w:rStyle w:val="eop"/>
          <w:rFonts w:ascii="Arial" w:hAnsi="Arial" w:cs="Arial"/>
          <w:color w:val="000000" w:themeColor="text1"/>
          <w:sz w:val="22"/>
          <w:szCs w:val="22"/>
        </w:rPr>
        <w:t> </w:t>
      </w:r>
    </w:p>
    <w:p w14:paraId="0FB10F49" w14:textId="77777777" w:rsidR="00FE6F30" w:rsidRDefault="007B77D5" w:rsidP="00FE6F30">
      <w:pPr>
        <w:pStyle w:val="paragraph"/>
        <w:numPr>
          <w:ilvl w:val="0"/>
          <w:numId w:val="69"/>
        </w:numPr>
        <w:spacing w:before="0" w:beforeAutospacing="0" w:after="0" w:afterAutospacing="0"/>
        <w:textAlignment w:val="baseline"/>
        <w:rPr>
          <w:rFonts w:ascii="Arial" w:hAnsi="Arial" w:cs="Arial"/>
          <w:color w:val="000000" w:themeColor="text1"/>
          <w:sz w:val="22"/>
          <w:szCs w:val="22"/>
        </w:rPr>
      </w:pPr>
      <w:r w:rsidRPr="00EA1C49">
        <w:rPr>
          <w:rStyle w:val="normaltextrun"/>
          <w:rFonts w:ascii="Arial" w:hAnsi="Arial" w:cs="Arial"/>
          <w:color w:val="000000" w:themeColor="text1"/>
          <w:sz w:val="22"/>
          <w:szCs w:val="22"/>
        </w:rPr>
        <w:t>Site contamination remediation measures and works;</w:t>
      </w:r>
      <w:r w:rsidRPr="00EA1C49">
        <w:rPr>
          <w:rStyle w:val="eop"/>
          <w:rFonts w:ascii="Arial" w:hAnsi="Arial" w:cs="Arial"/>
          <w:color w:val="000000" w:themeColor="text1"/>
          <w:sz w:val="22"/>
          <w:szCs w:val="22"/>
        </w:rPr>
        <w:t> </w:t>
      </w:r>
    </w:p>
    <w:p w14:paraId="01EB4CD7" w14:textId="77777777" w:rsidR="00FE6F30" w:rsidRDefault="007B77D5" w:rsidP="00FE6F30">
      <w:pPr>
        <w:pStyle w:val="paragraph"/>
        <w:numPr>
          <w:ilvl w:val="0"/>
          <w:numId w:val="69"/>
        </w:numPr>
        <w:spacing w:before="0" w:beforeAutospacing="0" w:after="0" w:afterAutospacing="0"/>
        <w:textAlignment w:val="baseline"/>
        <w:rPr>
          <w:rFonts w:ascii="Arial" w:hAnsi="Arial" w:cs="Arial"/>
          <w:color w:val="000000" w:themeColor="text1"/>
          <w:sz w:val="22"/>
          <w:szCs w:val="22"/>
        </w:rPr>
      </w:pPr>
      <w:r w:rsidRPr="00FE6F30">
        <w:rPr>
          <w:rStyle w:val="normaltextrun"/>
          <w:rFonts w:ascii="Arial" w:hAnsi="Arial" w:cs="Arial"/>
          <w:color w:val="000000" w:themeColor="text1"/>
          <w:sz w:val="22"/>
          <w:szCs w:val="22"/>
        </w:rPr>
        <w:t>Protection of significant sites, including natural, cultural and archaeological sites;</w:t>
      </w:r>
      <w:r w:rsidRPr="00FE6F30">
        <w:rPr>
          <w:rStyle w:val="eop"/>
          <w:rFonts w:ascii="Arial" w:hAnsi="Arial" w:cs="Arial"/>
          <w:color w:val="000000" w:themeColor="text1"/>
          <w:sz w:val="22"/>
          <w:szCs w:val="22"/>
        </w:rPr>
        <w:t> </w:t>
      </w:r>
    </w:p>
    <w:p w14:paraId="79B6BDD7" w14:textId="77777777" w:rsidR="00FE6F30" w:rsidRDefault="007B77D5" w:rsidP="00FE6F30">
      <w:pPr>
        <w:pStyle w:val="paragraph"/>
        <w:numPr>
          <w:ilvl w:val="0"/>
          <w:numId w:val="69"/>
        </w:numPr>
        <w:spacing w:before="0" w:beforeAutospacing="0" w:after="0" w:afterAutospacing="0"/>
        <w:textAlignment w:val="baseline"/>
        <w:rPr>
          <w:rFonts w:ascii="Arial" w:hAnsi="Arial" w:cs="Arial"/>
          <w:color w:val="000000" w:themeColor="text1"/>
          <w:sz w:val="22"/>
          <w:szCs w:val="22"/>
        </w:rPr>
      </w:pPr>
      <w:r w:rsidRPr="00FE6F30">
        <w:rPr>
          <w:rStyle w:val="normaltextrun"/>
          <w:rFonts w:ascii="Arial" w:hAnsi="Arial" w:cs="Arial"/>
          <w:strike/>
          <w:color w:val="000000" w:themeColor="text1"/>
          <w:sz w:val="22"/>
          <w:szCs w:val="22"/>
        </w:rPr>
        <w:t>Avoidance or mitigation of natural hazards;</w:t>
      </w:r>
      <w:r w:rsidRPr="00FE6F30">
        <w:rPr>
          <w:rStyle w:val="eop"/>
          <w:rFonts w:ascii="Arial" w:hAnsi="Arial" w:cs="Arial"/>
          <w:color w:val="000000" w:themeColor="text1"/>
          <w:sz w:val="22"/>
          <w:szCs w:val="22"/>
        </w:rPr>
        <w:t> </w:t>
      </w:r>
    </w:p>
    <w:p w14:paraId="1F392BE4" w14:textId="70272B7B" w:rsidR="007B77D5" w:rsidRDefault="00FE6F30" w:rsidP="00FE6F30">
      <w:pPr>
        <w:pStyle w:val="paragraph"/>
        <w:spacing w:before="0" w:beforeAutospacing="0" w:after="0" w:afterAutospacing="0"/>
        <w:ind w:left="360"/>
        <w:textAlignment w:val="baseline"/>
        <w:rPr>
          <w:rStyle w:val="eop"/>
          <w:rFonts w:ascii="Arial" w:hAnsi="Arial" w:cs="Arial"/>
          <w:color w:val="000000" w:themeColor="text1"/>
          <w:sz w:val="22"/>
          <w:szCs w:val="22"/>
        </w:rPr>
      </w:pPr>
      <w:r>
        <w:rPr>
          <w:rFonts w:ascii="Arial" w:hAnsi="Arial" w:cs="Arial"/>
          <w:color w:val="000000" w:themeColor="text1"/>
          <w:sz w:val="22"/>
          <w:szCs w:val="22"/>
        </w:rPr>
        <w:t xml:space="preserve">(ga) </w:t>
      </w:r>
      <w:r w:rsidR="007B77D5" w:rsidRPr="00FE6F30">
        <w:rPr>
          <w:rStyle w:val="normaltextrun"/>
          <w:rFonts w:ascii="Arial" w:hAnsi="Arial" w:cs="Arial"/>
          <w:color w:val="000000" w:themeColor="text1"/>
          <w:sz w:val="22"/>
          <w:szCs w:val="22"/>
          <w:u w:val="single"/>
        </w:rPr>
        <w:t>Avoidance or mitigation of any natural hazard risk in accordance with Policy 11.1.3; </w:t>
      </w:r>
      <w:r w:rsidR="007B77D5" w:rsidRPr="00FE6F30">
        <w:rPr>
          <w:rStyle w:val="eop"/>
          <w:rFonts w:ascii="Arial" w:hAnsi="Arial" w:cs="Arial"/>
          <w:color w:val="000000" w:themeColor="text1"/>
          <w:sz w:val="22"/>
          <w:szCs w:val="22"/>
        </w:rPr>
        <w:t> </w:t>
      </w:r>
    </w:p>
    <w:p w14:paraId="6F559727" w14:textId="19402F00" w:rsidR="007B77D5" w:rsidRDefault="007B77D5" w:rsidP="00FE6F30">
      <w:pPr>
        <w:pStyle w:val="paragraph"/>
        <w:numPr>
          <w:ilvl w:val="0"/>
          <w:numId w:val="69"/>
        </w:numPr>
        <w:spacing w:before="0" w:beforeAutospacing="0" w:after="0" w:afterAutospacing="0"/>
        <w:textAlignment w:val="baseline"/>
        <w:rPr>
          <w:rStyle w:val="eop"/>
          <w:rFonts w:ascii="Arial" w:hAnsi="Arial" w:cs="Arial"/>
          <w:color w:val="000000" w:themeColor="text1"/>
          <w:sz w:val="22"/>
          <w:szCs w:val="22"/>
        </w:rPr>
      </w:pPr>
      <w:r w:rsidRPr="00EA1C49">
        <w:rPr>
          <w:rStyle w:val="normaltextrun"/>
          <w:rFonts w:ascii="Arial" w:hAnsi="Arial" w:cs="Arial"/>
          <w:color w:val="000000" w:themeColor="text1"/>
          <w:sz w:val="22"/>
          <w:szCs w:val="22"/>
        </w:rPr>
        <w:t>The design and layout of the subdivision where any lot may affect the safe and effective operation and maintenance of and access to regionally significant network utilities (excluding the National Grid) located on or in proximity to the site;</w:t>
      </w:r>
      <w:r w:rsidRPr="00EA1C49">
        <w:rPr>
          <w:rStyle w:val="eop"/>
          <w:rFonts w:ascii="Arial" w:hAnsi="Arial" w:cs="Arial"/>
          <w:color w:val="000000" w:themeColor="text1"/>
          <w:sz w:val="22"/>
          <w:szCs w:val="22"/>
        </w:rPr>
        <w:t> </w:t>
      </w:r>
    </w:p>
    <w:p w14:paraId="6B5DE270" w14:textId="77777777" w:rsidR="00FE6F30" w:rsidRDefault="007B77D5" w:rsidP="00FE6F30">
      <w:pPr>
        <w:pStyle w:val="paragraph"/>
        <w:numPr>
          <w:ilvl w:val="0"/>
          <w:numId w:val="69"/>
        </w:numPr>
        <w:spacing w:before="0" w:beforeAutospacing="0" w:after="0" w:afterAutospacing="0"/>
        <w:textAlignment w:val="baseline"/>
        <w:rPr>
          <w:rFonts w:ascii="Arial" w:hAnsi="Arial" w:cs="Arial"/>
          <w:color w:val="000000" w:themeColor="text1"/>
          <w:sz w:val="22"/>
          <w:szCs w:val="22"/>
        </w:rPr>
      </w:pPr>
      <w:r w:rsidRPr="00FE6F30">
        <w:rPr>
          <w:rStyle w:val="normaltextrun"/>
          <w:rFonts w:ascii="Arial" w:hAnsi="Arial" w:cs="Arial"/>
          <w:color w:val="000000" w:themeColor="text1"/>
          <w:sz w:val="22"/>
          <w:szCs w:val="22"/>
        </w:rPr>
        <w:t>The outcome of consultation with the owner and operator of regionally significant network utilities (excluding the National Grid) located on or in proximity to the site; and</w:t>
      </w:r>
      <w:r w:rsidRPr="00FE6F30">
        <w:rPr>
          <w:rStyle w:val="eop"/>
          <w:rFonts w:ascii="Arial" w:hAnsi="Arial" w:cs="Arial"/>
          <w:color w:val="000000" w:themeColor="text1"/>
          <w:sz w:val="22"/>
          <w:szCs w:val="22"/>
        </w:rPr>
        <w:t> </w:t>
      </w:r>
    </w:p>
    <w:p w14:paraId="7D8D3977" w14:textId="41516A0A" w:rsidR="007B77D5" w:rsidRPr="00FE6F30" w:rsidRDefault="007B77D5" w:rsidP="00FE6F30">
      <w:pPr>
        <w:pStyle w:val="paragraph"/>
        <w:numPr>
          <w:ilvl w:val="0"/>
          <w:numId w:val="69"/>
        </w:numPr>
        <w:spacing w:before="0" w:beforeAutospacing="0" w:after="0" w:afterAutospacing="0"/>
        <w:textAlignment w:val="baseline"/>
        <w:rPr>
          <w:rFonts w:ascii="Arial" w:hAnsi="Arial" w:cs="Arial"/>
          <w:color w:val="000000" w:themeColor="text1"/>
          <w:sz w:val="22"/>
          <w:szCs w:val="22"/>
        </w:rPr>
      </w:pPr>
      <w:r w:rsidRPr="00FE6F30">
        <w:rPr>
          <w:rStyle w:val="normaltextrun"/>
          <w:rFonts w:ascii="Arial" w:hAnsi="Arial" w:cs="Arial"/>
          <w:color w:val="000000" w:themeColor="text1"/>
          <w:sz w:val="22"/>
          <w:szCs w:val="22"/>
        </w:rPr>
        <w:t>Those matters described in Section 108 and 220 of the Resource Management Act 1991.</w:t>
      </w:r>
      <w:r w:rsidRPr="00FE6F30">
        <w:rPr>
          <w:rStyle w:val="eop"/>
          <w:rFonts w:ascii="Arial" w:hAnsi="Arial" w:cs="Arial"/>
          <w:color w:val="000000" w:themeColor="text1"/>
          <w:sz w:val="22"/>
          <w:szCs w:val="22"/>
        </w:rPr>
        <w:t> </w:t>
      </w:r>
    </w:p>
    <w:p w14:paraId="2DE293F3" w14:textId="77777777" w:rsidR="007B77D5" w:rsidRPr="00EA1C49" w:rsidRDefault="007B77D5" w:rsidP="007B77D5">
      <w:pPr>
        <w:pStyle w:val="paragraph"/>
        <w:spacing w:before="0" w:beforeAutospacing="0" w:after="0" w:afterAutospacing="0"/>
        <w:textAlignment w:val="baseline"/>
        <w:rPr>
          <w:rFonts w:ascii="Segoe UI" w:hAnsi="Segoe UI" w:cs="Segoe UI"/>
          <w:color w:val="000000" w:themeColor="text1"/>
          <w:sz w:val="22"/>
          <w:szCs w:val="22"/>
        </w:rPr>
      </w:pPr>
      <w:r w:rsidRPr="00EA1C49">
        <w:rPr>
          <w:rStyle w:val="normaltextrun"/>
          <w:rFonts w:ascii="Arial" w:hAnsi="Arial" w:cs="Arial"/>
          <w:color w:val="000000" w:themeColor="text1"/>
          <w:sz w:val="22"/>
          <w:szCs w:val="22"/>
        </w:rPr>
        <w:t>Note: Rule 11.2.3(b) covers subdivision within the National Grid Corridor.</w:t>
      </w:r>
      <w:r w:rsidRPr="00EA1C49">
        <w:rPr>
          <w:rStyle w:val="eop"/>
          <w:rFonts w:ascii="Arial" w:hAnsi="Arial" w:cs="Arial"/>
          <w:color w:val="000000" w:themeColor="text1"/>
          <w:sz w:val="22"/>
          <w:szCs w:val="22"/>
        </w:rPr>
        <w:t> </w:t>
      </w:r>
    </w:p>
    <w:p w14:paraId="57D7C0AE" w14:textId="22344E2E" w:rsidR="0020062D" w:rsidRDefault="0020062D">
      <w:pPr>
        <w:pStyle w:val="BodyText"/>
        <w:spacing w:before="10"/>
        <w:rPr>
          <w:sz w:val="29"/>
        </w:rPr>
      </w:pPr>
    </w:p>
    <w:p w14:paraId="08772A6D" w14:textId="77777777" w:rsidR="00463712" w:rsidRPr="00463712" w:rsidRDefault="00463712" w:rsidP="00463712">
      <w:pPr>
        <w:pStyle w:val="ADMENDMENT"/>
        <w:ind w:left="-284"/>
        <w:rPr>
          <w:rStyle w:val="normaltextrun"/>
        </w:rPr>
      </w:pPr>
      <w:r w:rsidRPr="00FE6F30">
        <w:rPr>
          <w:rStyle w:val="normaltextrun"/>
          <w:sz w:val="22"/>
          <w:szCs w:val="22"/>
        </w:rPr>
        <w:t>AMENDMENT 353 - Amend section 11.2.2.3(a) on assessment criteria for allotment design</w:t>
      </w:r>
      <w:r w:rsidRPr="00463712">
        <w:rPr>
          <w:rStyle w:val="normaltextrun"/>
        </w:rPr>
        <w:t> </w:t>
      </w:r>
    </w:p>
    <w:p w14:paraId="57D7C0AF" w14:textId="5B133042" w:rsidR="0020062D" w:rsidRPr="00CE110C" w:rsidRDefault="00CE110C" w:rsidP="00CE110C">
      <w:pPr>
        <w:tabs>
          <w:tab w:val="left" w:pos="1929"/>
          <w:tab w:val="left" w:pos="1930"/>
        </w:tabs>
        <w:ind w:left="28"/>
        <w:rPr>
          <w:b/>
          <w:spacing w:val="-2"/>
          <w:sz w:val="31"/>
        </w:rPr>
      </w:pPr>
      <w:r>
        <w:rPr>
          <w:b/>
          <w:sz w:val="31"/>
        </w:rPr>
        <w:t>11.2.2.3</w:t>
      </w:r>
      <w:r>
        <w:rPr>
          <w:b/>
          <w:sz w:val="31"/>
        </w:rPr>
        <w:tab/>
      </w:r>
      <w:r w:rsidR="00151B2A" w:rsidRPr="00CE110C">
        <w:rPr>
          <w:b/>
          <w:sz w:val="31"/>
        </w:rPr>
        <w:t>Assessment</w:t>
      </w:r>
      <w:r w:rsidR="00151B2A" w:rsidRPr="00CE110C">
        <w:rPr>
          <w:b/>
          <w:spacing w:val="20"/>
          <w:sz w:val="31"/>
        </w:rPr>
        <w:t xml:space="preserve"> </w:t>
      </w:r>
      <w:r w:rsidR="00151B2A" w:rsidRPr="00CE110C">
        <w:rPr>
          <w:b/>
          <w:spacing w:val="-2"/>
          <w:sz w:val="31"/>
        </w:rPr>
        <w:t>Criteria</w:t>
      </w:r>
    </w:p>
    <w:p w14:paraId="138D3CEF" w14:textId="77777777" w:rsidR="003376F5" w:rsidRPr="00CE110C" w:rsidRDefault="003376F5" w:rsidP="00CE110C">
      <w:pPr>
        <w:pStyle w:val="BodyText"/>
        <w:spacing w:before="231"/>
        <w:rPr>
          <w:sz w:val="22"/>
          <w:szCs w:val="22"/>
        </w:rPr>
      </w:pPr>
      <w:r w:rsidRPr="00CE110C">
        <w:rPr>
          <w:sz w:val="22"/>
          <w:szCs w:val="22"/>
        </w:rPr>
        <w:t>The</w:t>
      </w:r>
      <w:r w:rsidRPr="00CE110C">
        <w:rPr>
          <w:spacing w:val="18"/>
          <w:sz w:val="22"/>
          <w:szCs w:val="22"/>
        </w:rPr>
        <w:t xml:space="preserve"> </w:t>
      </w:r>
      <w:r w:rsidRPr="00CE110C">
        <w:rPr>
          <w:sz w:val="22"/>
          <w:szCs w:val="22"/>
        </w:rPr>
        <w:t>following</w:t>
      </w:r>
      <w:r w:rsidRPr="00CE110C">
        <w:rPr>
          <w:spacing w:val="21"/>
          <w:sz w:val="22"/>
          <w:szCs w:val="22"/>
        </w:rPr>
        <w:t xml:space="preserve"> </w:t>
      </w:r>
      <w:r w:rsidRPr="00CE110C">
        <w:rPr>
          <w:sz w:val="22"/>
          <w:szCs w:val="22"/>
        </w:rPr>
        <w:t>assessment</w:t>
      </w:r>
      <w:r w:rsidRPr="00CE110C">
        <w:rPr>
          <w:spacing w:val="22"/>
          <w:sz w:val="22"/>
          <w:szCs w:val="22"/>
        </w:rPr>
        <w:t xml:space="preserve"> </w:t>
      </w:r>
      <w:r w:rsidRPr="00CE110C">
        <w:rPr>
          <w:sz w:val="22"/>
          <w:szCs w:val="22"/>
        </w:rPr>
        <w:t>criteria</w:t>
      </w:r>
      <w:r w:rsidRPr="00CE110C">
        <w:rPr>
          <w:spacing w:val="22"/>
          <w:sz w:val="22"/>
          <w:szCs w:val="22"/>
        </w:rPr>
        <w:t xml:space="preserve"> </w:t>
      </w:r>
      <w:r w:rsidRPr="00CE110C">
        <w:rPr>
          <w:sz w:val="22"/>
          <w:szCs w:val="22"/>
        </w:rPr>
        <w:t>will</w:t>
      </w:r>
      <w:r w:rsidRPr="00CE110C">
        <w:rPr>
          <w:spacing w:val="22"/>
          <w:sz w:val="22"/>
          <w:szCs w:val="22"/>
        </w:rPr>
        <w:t xml:space="preserve"> </w:t>
      </w:r>
      <w:r w:rsidRPr="00CE110C">
        <w:rPr>
          <w:sz w:val="22"/>
          <w:szCs w:val="22"/>
        </w:rPr>
        <w:t>be</w:t>
      </w:r>
      <w:r w:rsidRPr="00CE110C">
        <w:rPr>
          <w:spacing w:val="23"/>
          <w:sz w:val="22"/>
          <w:szCs w:val="22"/>
        </w:rPr>
        <w:t xml:space="preserve"> </w:t>
      </w:r>
      <w:r w:rsidRPr="00CE110C">
        <w:rPr>
          <w:spacing w:val="-2"/>
          <w:sz w:val="22"/>
          <w:szCs w:val="22"/>
        </w:rPr>
        <w:t>used:</w:t>
      </w:r>
    </w:p>
    <w:p w14:paraId="4C3D0266" w14:textId="34265D6C" w:rsidR="00D1117F" w:rsidRPr="00CE110C" w:rsidRDefault="00D1117F" w:rsidP="00D1117F">
      <w:pPr>
        <w:tabs>
          <w:tab w:val="left" w:pos="1929"/>
          <w:tab w:val="left" w:pos="1930"/>
        </w:tabs>
        <w:rPr>
          <w:b/>
        </w:rPr>
      </w:pPr>
    </w:p>
    <w:p w14:paraId="5A3227C2" w14:textId="4A16A2C9" w:rsidR="009F1544" w:rsidRPr="00CE110C" w:rsidRDefault="009F1544" w:rsidP="00CE110C">
      <w:pPr>
        <w:pStyle w:val="paragraph"/>
        <w:numPr>
          <w:ilvl w:val="1"/>
          <w:numId w:val="40"/>
        </w:numPr>
        <w:spacing w:before="0" w:beforeAutospacing="0" w:after="0" w:afterAutospacing="0"/>
        <w:ind w:left="709" w:hanging="709"/>
        <w:textAlignment w:val="baseline"/>
        <w:rPr>
          <w:rFonts w:ascii="Segoe UI" w:hAnsi="Segoe UI" w:cs="Segoe UI"/>
          <w:b/>
          <w:bCs/>
          <w:i/>
          <w:iCs/>
          <w:sz w:val="22"/>
          <w:szCs w:val="22"/>
        </w:rPr>
      </w:pPr>
      <w:r w:rsidRPr="00CE110C">
        <w:rPr>
          <w:rStyle w:val="BodyTextChar"/>
          <w:sz w:val="22"/>
          <w:szCs w:val="22"/>
        </w:rPr>
        <w:t>Allotment Design</w:t>
      </w:r>
      <w:r w:rsidRPr="00CE110C">
        <w:rPr>
          <w:rStyle w:val="normaltextrun"/>
          <w:rFonts w:ascii="Arial" w:hAnsi="Arial" w:cs="Arial"/>
          <w:b/>
          <w:bCs/>
          <w:sz w:val="22"/>
          <w:szCs w:val="22"/>
        </w:rPr>
        <w:t>:</w:t>
      </w:r>
      <w:r w:rsidRPr="00CE110C">
        <w:rPr>
          <w:rStyle w:val="eop"/>
          <w:rFonts w:ascii="Arial" w:hAnsi="Arial" w:cs="Arial"/>
          <w:sz w:val="22"/>
          <w:szCs w:val="22"/>
        </w:rPr>
        <w:t> </w:t>
      </w:r>
    </w:p>
    <w:p w14:paraId="512C1A76" w14:textId="77777777" w:rsidR="009F1544" w:rsidRPr="00FE6F30" w:rsidRDefault="009F1544" w:rsidP="00CE110C">
      <w:pPr>
        <w:pStyle w:val="paragraph"/>
        <w:numPr>
          <w:ilvl w:val="0"/>
          <w:numId w:val="77"/>
        </w:numPr>
        <w:spacing w:before="0" w:beforeAutospacing="0" w:after="0" w:afterAutospacing="0"/>
        <w:ind w:left="1134"/>
        <w:textAlignment w:val="baseline"/>
        <w:rPr>
          <w:rFonts w:ascii="Arial" w:hAnsi="Arial" w:cs="Arial"/>
          <w:color w:val="000000" w:themeColor="text1"/>
          <w:sz w:val="22"/>
          <w:szCs w:val="22"/>
        </w:rPr>
      </w:pPr>
      <w:r w:rsidRPr="00FE6F30">
        <w:rPr>
          <w:rStyle w:val="normaltextrun"/>
          <w:rFonts w:ascii="Arial" w:hAnsi="Arial" w:cs="Arial"/>
          <w:color w:val="000000" w:themeColor="text1"/>
          <w:sz w:val="22"/>
          <w:szCs w:val="22"/>
        </w:rPr>
        <w:t>Allotments to have the appropriate net site area and dimensions to enable activities, buildings or structures to be sited to comply with the specified activity area requirements.</w:t>
      </w:r>
      <w:r w:rsidRPr="00FE6F30">
        <w:rPr>
          <w:rStyle w:val="eop"/>
          <w:rFonts w:ascii="Arial" w:hAnsi="Arial" w:cs="Arial"/>
          <w:color w:val="000000" w:themeColor="text1"/>
          <w:sz w:val="22"/>
          <w:szCs w:val="22"/>
        </w:rPr>
        <w:t> </w:t>
      </w:r>
    </w:p>
    <w:p w14:paraId="24000AAB" w14:textId="77777777" w:rsidR="009F1544" w:rsidRPr="00FE6F30" w:rsidRDefault="009F1544" w:rsidP="00CE110C">
      <w:pPr>
        <w:pStyle w:val="paragraph"/>
        <w:numPr>
          <w:ilvl w:val="0"/>
          <w:numId w:val="77"/>
        </w:numPr>
        <w:spacing w:before="0" w:beforeAutospacing="0" w:after="0" w:afterAutospacing="0"/>
        <w:ind w:left="1134"/>
        <w:textAlignment w:val="baseline"/>
        <w:rPr>
          <w:rFonts w:ascii="Arial" w:hAnsi="Arial" w:cs="Arial"/>
          <w:color w:val="000000" w:themeColor="text1"/>
          <w:sz w:val="22"/>
          <w:szCs w:val="22"/>
        </w:rPr>
      </w:pPr>
      <w:r w:rsidRPr="00FE6F30">
        <w:rPr>
          <w:rStyle w:val="normaltextrun"/>
          <w:rFonts w:ascii="Arial" w:hAnsi="Arial" w:cs="Arial"/>
          <w:color w:val="000000" w:themeColor="text1"/>
          <w:sz w:val="22"/>
          <w:szCs w:val="22"/>
        </w:rPr>
        <w:t>Subdivisions should be designed so as to give areas a strong and positive identity by taking into account characteristics of the area and ensuring that roading patterns, public open space/reserves and community facilities are well integrated.</w:t>
      </w:r>
      <w:r w:rsidRPr="00FE6F30">
        <w:rPr>
          <w:rStyle w:val="eop"/>
          <w:rFonts w:ascii="Arial" w:hAnsi="Arial" w:cs="Arial"/>
          <w:color w:val="000000" w:themeColor="text1"/>
          <w:sz w:val="22"/>
          <w:szCs w:val="22"/>
        </w:rPr>
        <w:t> </w:t>
      </w:r>
    </w:p>
    <w:p w14:paraId="30A607E1" w14:textId="77777777" w:rsidR="009F1544" w:rsidRPr="00FE6F30" w:rsidRDefault="009F1544" w:rsidP="00CE110C">
      <w:pPr>
        <w:pStyle w:val="paragraph"/>
        <w:numPr>
          <w:ilvl w:val="0"/>
          <w:numId w:val="77"/>
        </w:numPr>
        <w:spacing w:before="0" w:beforeAutospacing="0" w:after="0" w:afterAutospacing="0"/>
        <w:ind w:left="1134"/>
        <w:textAlignment w:val="baseline"/>
        <w:rPr>
          <w:rFonts w:ascii="Arial" w:hAnsi="Arial" w:cs="Arial"/>
          <w:color w:val="000000" w:themeColor="text1"/>
          <w:sz w:val="22"/>
          <w:szCs w:val="22"/>
        </w:rPr>
      </w:pPr>
      <w:r w:rsidRPr="00FE6F30">
        <w:rPr>
          <w:rStyle w:val="normaltextrun"/>
          <w:rFonts w:ascii="Arial" w:hAnsi="Arial" w:cs="Arial"/>
          <w:color w:val="000000" w:themeColor="text1"/>
          <w:sz w:val="22"/>
          <w:szCs w:val="22"/>
          <w:u w:val="single"/>
        </w:rPr>
        <w:t>Subdivision should take into account the future character of an area as provided for the by Activity Area zoning.</w:t>
      </w:r>
      <w:r w:rsidRPr="00FE6F30">
        <w:rPr>
          <w:rStyle w:val="eop"/>
          <w:rFonts w:ascii="Arial" w:hAnsi="Arial" w:cs="Arial"/>
          <w:color w:val="000000" w:themeColor="text1"/>
          <w:sz w:val="22"/>
          <w:szCs w:val="22"/>
        </w:rPr>
        <w:t> </w:t>
      </w:r>
    </w:p>
    <w:p w14:paraId="6C8920B2" w14:textId="77777777" w:rsidR="009F1544" w:rsidRPr="00FE6F30" w:rsidRDefault="009F1544" w:rsidP="00CE110C">
      <w:pPr>
        <w:pStyle w:val="paragraph"/>
        <w:numPr>
          <w:ilvl w:val="0"/>
          <w:numId w:val="77"/>
        </w:numPr>
        <w:spacing w:before="0" w:beforeAutospacing="0" w:after="0" w:afterAutospacing="0"/>
        <w:ind w:left="1134"/>
        <w:textAlignment w:val="baseline"/>
        <w:rPr>
          <w:rFonts w:ascii="Arial" w:hAnsi="Arial" w:cs="Arial"/>
          <w:color w:val="000000" w:themeColor="text1"/>
          <w:sz w:val="22"/>
          <w:szCs w:val="22"/>
        </w:rPr>
      </w:pPr>
      <w:r w:rsidRPr="00FE6F30">
        <w:rPr>
          <w:rStyle w:val="normaltextrun"/>
          <w:rFonts w:ascii="Arial" w:hAnsi="Arial" w:cs="Arial"/>
          <w:color w:val="000000" w:themeColor="text1"/>
          <w:sz w:val="22"/>
          <w:szCs w:val="22"/>
        </w:rPr>
        <w:t>Account must be taken of the future development potential of adjoining or adjacent land and any potential reverse sensitivity effects on regionally significant network utilities (excluding the National Grid).</w:t>
      </w:r>
      <w:r w:rsidRPr="00FE6F30">
        <w:rPr>
          <w:rStyle w:val="eop"/>
          <w:rFonts w:ascii="Arial" w:hAnsi="Arial" w:cs="Arial"/>
          <w:color w:val="000000" w:themeColor="text1"/>
          <w:sz w:val="22"/>
          <w:szCs w:val="22"/>
        </w:rPr>
        <w:t> </w:t>
      </w:r>
    </w:p>
    <w:p w14:paraId="63B84453" w14:textId="77777777" w:rsidR="009F1544" w:rsidRPr="00FE6F30" w:rsidRDefault="009F1544" w:rsidP="00CE110C">
      <w:pPr>
        <w:pStyle w:val="paragraph"/>
        <w:numPr>
          <w:ilvl w:val="0"/>
          <w:numId w:val="77"/>
        </w:numPr>
        <w:spacing w:before="0" w:beforeAutospacing="0" w:after="0" w:afterAutospacing="0"/>
        <w:ind w:left="1134"/>
        <w:textAlignment w:val="baseline"/>
        <w:rPr>
          <w:rFonts w:ascii="Arial" w:hAnsi="Arial" w:cs="Arial"/>
          <w:color w:val="000000" w:themeColor="text1"/>
          <w:sz w:val="22"/>
          <w:szCs w:val="22"/>
        </w:rPr>
      </w:pPr>
      <w:r w:rsidRPr="00FE6F30">
        <w:rPr>
          <w:rStyle w:val="normaltextrun"/>
          <w:rFonts w:ascii="Arial" w:hAnsi="Arial" w:cs="Arial"/>
          <w:color w:val="000000" w:themeColor="text1"/>
          <w:sz w:val="22"/>
          <w:szCs w:val="22"/>
        </w:rPr>
        <w:t>The roading pattern must take into account the future development pattern of adjacent land.</w:t>
      </w:r>
      <w:r w:rsidRPr="00FE6F30">
        <w:rPr>
          <w:rStyle w:val="eop"/>
          <w:rFonts w:ascii="Arial" w:hAnsi="Arial" w:cs="Arial"/>
          <w:color w:val="000000" w:themeColor="text1"/>
          <w:sz w:val="22"/>
          <w:szCs w:val="22"/>
        </w:rPr>
        <w:t> </w:t>
      </w:r>
    </w:p>
    <w:p w14:paraId="2F220124" w14:textId="77777777" w:rsidR="009F1544" w:rsidRPr="00FE6F30" w:rsidRDefault="009F1544" w:rsidP="00CE110C">
      <w:pPr>
        <w:pStyle w:val="paragraph"/>
        <w:numPr>
          <w:ilvl w:val="0"/>
          <w:numId w:val="77"/>
        </w:numPr>
        <w:spacing w:before="0" w:beforeAutospacing="0" w:after="0" w:afterAutospacing="0"/>
        <w:ind w:left="1134"/>
        <w:textAlignment w:val="baseline"/>
        <w:rPr>
          <w:rFonts w:ascii="Arial" w:hAnsi="Arial" w:cs="Arial"/>
          <w:color w:val="000000" w:themeColor="text1"/>
          <w:sz w:val="22"/>
          <w:szCs w:val="22"/>
        </w:rPr>
      </w:pPr>
      <w:r w:rsidRPr="00FE6F30">
        <w:rPr>
          <w:rStyle w:val="normaltextrun"/>
          <w:rFonts w:ascii="Arial" w:hAnsi="Arial" w:cs="Arial"/>
          <w:color w:val="000000" w:themeColor="text1"/>
          <w:sz w:val="22"/>
          <w:szCs w:val="22"/>
        </w:rPr>
        <w:t>Subdivisions should be designed in a manner which recognises and gives due regard to the natural and physical characteristics of the land and adverse effects are avoided, remedied or mitigated.</w:t>
      </w:r>
      <w:r w:rsidRPr="00FE6F30">
        <w:rPr>
          <w:rStyle w:val="eop"/>
          <w:rFonts w:ascii="Arial" w:hAnsi="Arial" w:cs="Arial"/>
          <w:color w:val="000000" w:themeColor="text1"/>
          <w:sz w:val="22"/>
          <w:szCs w:val="22"/>
        </w:rPr>
        <w:t> </w:t>
      </w:r>
    </w:p>
    <w:p w14:paraId="46928583" w14:textId="77777777" w:rsidR="009F1544" w:rsidRPr="00FE6F30" w:rsidRDefault="009F1544" w:rsidP="00CE110C">
      <w:pPr>
        <w:pStyle w:val="paragraph"/>
        <w:numPr>
          <w:ilvl w:val="0"/>
          <w:numId w:val="77"/>
        </w:numPr>
        <w:spacing w:before="0" w:beforeAutospacing="0" w:after="0" w:afterAutospacing="0"/>
        <w:ind w:left="1134"/>
        <w:textAlignment w:val="baseline"/>
        <w:rPr>
          <w:rFonts w:ascii="Arial" w:hAnsi="Arial" w:cs="Arial"/>
          <w:color w:val="000000" w:themeColor="text1"/>
          <w:sz w:val="22"/>
          <w:szCs w:val="22"/>
        </w:rPr>
      </w:pPr>
      <w:r w:rsidRPr="00FE6F30">
        <w:rPr>
          <w:rStyle w:val="normaltextrun"/>
          <w:rFonts w:ascii="Arial" w:hAnsi="Arial" w:cs="Arial"/>
          <w:color w:val="000000" w:themeColor="text1"/>
          <w:sz w:val="22"/>
          <w:szCs w:val="22"/>
        </w:rPr>
        <w:t>For the land identified in Appendix Subdivision 9, in addition to the above, subdivisions should be designed to give priority to avoiding where possible the need for indigenous vegetation clearance and earthworks within the identified no-development areas. Where avoidance is not possible the design must demonstrate how the effects will be minimised and remedied.</w:t>
      </w:r>
      <w:r w:rsidRPr="00FE6F30">
        <w:rPr>
          <w:rStyle w:val="eop"/>
          <w:rFonts w:ascii="Arial" w:hAnsi="Arial" w:cs="Arial"/>
          <w:color w:val="000000" w:themeColor="text1"/>
          <w:sz w:val="22"/>
          <w:szCs w:val="22"/>
        </w:rPr>
        <w:t> </w:t>
      </w:r>
    </w:p>
    <w:p w14:paraId="7E18DEB5" w14:textId="3DE97735" w:rsidR="009F1544" w:rsidRPr="00FE6F30" w:rsidRDefault="00CE110C" w:rsidP="00CE110C">
      <w:pPr>
        <w:pStyle w:val="paragraph"/>
        <w:spacing w:before="0" w:beforeAutospacing="0" w:after="0" w:afterAutospacing="0"/>
        <w:ind w:left="709" w:hanging="709"/>
        <w:textAlignment w:val="baseline"/>
        <w:rPr>
          <w:rFonts w:ascii="Segoe UI" w:hAnsi="Segoe UI" w:cs="Segoe UI"/>
          <w:color w:val="000000" w:themeColor="text1"/>
          <w:sz w:val="22"/>
          <w:szCs w:val="22"/>
        </w:rPr>
      </w:pPr>
      <w:r>
        <w:rPr>
          <w:rStyle w:val="normaltextrun"/>
          <w:rFonts w:ascii="Arial" w:hAnsi="Arial" w:cs="Arial"/>
          <w:color w:val="000000" w:themeColor="text1"/>
          <w:sz w:val="22"/>
          <w:szCs w:val="22"/>
        </w:rPr>
        <w:tab/>
      </w:r>
      <w:r w:rsidR="009F1544" w:rsidRPr="00FE6F30">
        <w:rPr>
          <w:rStyle w:val="normaltextrun"/>
          <w:rFonts w:ascii="Arial" w:hAnsi="Arial" w:cs="Arial"/>
          <w:color w:val="000000" w:themeColor="text1"/>
          <w:sz w:val="22"/>
          <w:szCs w:val="22"/>
        </w:rPr>
        <w:t>Subdivision shall also be designed to ensure that motor vehicle access to all new allotments is provided from Stratton Street only.</w:t>
      </w:r>
      <w:r w:rsidR="009F1544" w:rsidRPr="00FE6F30">
        <w:rPr>
          <w:rStyle w:val="eop"/>
          <w:rFonts w:ascii="Arial" w:hAnsi="Arial" w:cs="Arial"/>
          <w:color w:val="000000" w:themeColor="text1"/>
          <w:sz w:val="22"/>
          <w:szCs w:val="22"/>
        </w:rPr>
        <w:t> </w:t>
      </w:r>
    </w:p>
    <w:p w14:paraId="7D2B2770" w14:textId="7B94DC82" w:rsidR="00246318" w:rsidRDefault="00246318" w:rsidP="003376F5">
      <w:pPr>
        <w:pStyle w:val="BodyText"/>
        <w:spacing w:line="278" w:lineRule="auto"/>
        <w:ind w:right="751"/>
      </w:pPr>
    </w:p>
    <w:p w14:paraId="35BCECB2" w14:textId="0687C6F2" w:rsidR="00246318" w:rsidRPr="00CE110C" w:rsidRDefault="00246318" w:rsidP="00CE110C">
      <w:pPr>
        <w:pStyle w:val="ADMENDMENT"/>
        <w:ind w:left="-284"/>
        <w:rPr>
          <w:rStyle w:val="normaltextrun"/>
        </w:rPr>
      </w:pPr>
      <w:r w:rsidRPr="00CE110C">
        <w:rPr>
          <w:rStyle w:val="normaltextrun"/>
          <w:sz w:val="22"/>
          <w:szCs w:val="22"/>
        </w:rPr>
        <w:t>AMENDMENT 354 - Amend section 11.2.2.3(b) on assessment criteria for engineering design</w:t>
      </w:r>
      <w:r w:rsidRPr="00CE110C">
        <w:rPr>
          <w:rStyle w:val="normaltextrun"/>
        </w:rPr>
        <w:t> </w:t>
      </w:r>
    </w:p>
    <w:p w14:paraId="2BD132B2" w14:textId="77777777" w:rsidR="00246318" w:rsidRPr="003376F5" w:rsidRDefault="00246318" w:rsidP="00246318">
      <w:pPr>
        <w:pStyle w:val="paragraph"/>
        <w:spacing w:before="0" w:beforeAutospacing="0" w:after="0" w:afterAutospacing="0"/>
        <w:textAlignment w:val="baseline"/>
        <w:rPr>
          <w:rFonts w:ascii="Segoe UI" w:hAnsi="Segoe UI" w:cs="Segoe UI"/>
          <w:color w:val="000000" w:themeColor="text1"/>
          <w:sz w:val="22"/>
          <w:szCs w:val="22"/>
        </w:rPr>
      </w:pPr>
      <w:r w:rsidRPr="003376F5">
        <w:rPr>
          <w:rStyle w:val="normaltextrun"/>
          <w:rFonts w:ascii="Arial" w:hAnsi="Arial" w:cs="Arial"/>
          <w:b/>
          <w:bCs/>
          <w:color w:val="000000" w:themeColor="text1"/>
          <w:sz w:val="22"/>
          <w:szCs w:val="22"/>
        </w:rPr>
        <w:t>(b)</w:t>
      </w:r>
      <w:r w:rsidRPr="003376F5">
        <w:rPr>
          <w:rStyle w:val="tabchar"/>
          <w:rFonts w:ascii="Calibri" w:hAnsi="Calibri" w:cs="Calibri"/>
          <w:color w:val="000000" w:themeColor="text1"/>
          <w:sz w:val="22"/>
          <w:szCs w:val="22"/>
        </w:rPr>
        <w:tab/>
      </w:r>
      <w:r w:rsidRPr="003376F5">
        <w:rPr>
          <w:rStyle w:val="normaltextrun"/>
          <w:rFonts w:ascii="Arial" w:hAnsi="Arial" w:cs="Arial"/>
          <w:b/>
          <w:bCs/>
          <w:color w:val="000000" w:themeColor="text1"/>
          <w:sz w:val="22"/>
          <w:szCs w:val="22"/>
        </w:rPr>
        <w:t>Engineering Design</w:t>
      </w:r>
      <w:r w:rsidRPr="003376F5">
        <w:rPr>
          <w:rStyle w:val="eop"/>
          <w:rFonts w:ascii="Arial" w:hAnsi="Arial" w:cs="Arial"/>
          <w:color w:val="000000" w:themeColor="text1"/>
          <w:sz w:val="22"/>
          <w:szCs w:val="22"/>
        </w:rPr>
        <w:t> </w:t>
      </w:r>
    </w:p>
    <w:p w14:paraId="1C8B0F47" w14:textId="77777777" w:rsidR="00023182" w:rsidRDefault="00246318" w:rsidP="00023182">
      <w:pPr>
        <w:pStyle w:val="paragraph"/>
        <w:numPr>
          <w:ilvl w:val="1"/>
          <w:numId w:val="44"/>
        </w:numPr>
        <w:spacing w:before="0" w:beforeAutospacing="0" w:after="0" w:afterAutospacing="0"/>
        <w:textAlignment w:val="baseline"/>
        <w:rPr>
          <w:rFonts w:ascii="Segoe UI" w:hAnsi="Segoe UI" w:cs="Segoe UI"/>
          <w:color w:val="000000" w:themeColor="text1"/>
          <w:sz w:val="22"/>
          <w:szCs w:val="22"/>
        </w:rPr>
      </w:pPr>
      <w:r w:rsidRPr="002B0FD1">
        <w:rPr>
          <w:rStyle w:val="normaltextrun"/>
          <w:rFonts w:ascii="Arial" w:hAnsi="Arial" w:cs="Arial"/>
          <w:b/>
          <w:bCs/>
          <w:color w:val="000000" w:themeColor="text1"/>
          <w:sz w:val="22"/>
          <w:szCs w:val="22"/>
        </w:rPr>
        <w:t>Access</w:t>
      </w:r>
      <w:r w:rsidRPr="002B0FD1">
        <w:rPr>
          <w:rStyle w:val="eop"/>
          <w:rFonts w:ascii="Arial" w:hAnsi="Arial" w:cs="Arial"/>
          <w:color w:val="000000" w:themeColor="text1"/>
          <w:sz w:val="22"/>
          <w:szCs w:val="22"/>
        </w:rPr>
        <w:t> </w:t>
      </w:r>
    </w:p>
    <w:p w14:paraId="7A70BA3A" w14:textId="12178004" w:rsidR="00246318" w:rsidRPr="00023182" w:rsidRDefault="00246318" w:rsidP="00023182">
      <w:pPr>
        <w:pStyle w:val="paragraph"/>
        <w:numPr>
          <w:ilvl w:val="0"/>
          <w:numId w:val="72"/>
        </w:numPr>
        <w:spacing w:before="0" w:beforeAutospacing="0" w:after="0" w:afterAutospacing="0"/>
        <w:textAlignment w:val="baseline"/>
        <w:rPr>
          <w:rFonts w:ascii="Segoe UI" w:hAnsi="Segoe UI" w:cs="Segoe UI"/>
          <w:color w:val="000000" w:themeColor="text1"/>
          <w:sz w:val="22"/>
          <w:szCs w:val="22"/>
        </w:rPr>
      </w:pPr>
      <w:r w:rsidRPr="00023182">
        <w:rPr>
          <w:rStyle w:val="normaltextrun"/>
          <w:rFonts w:ascii="Arial" w:hAnsi="Arial" w:cs="Arial"/>
          <w:color w:val="000000" w:themeColor="text1"/>
          <w:sz w:val="22"/>
          <w:szCs w:val="22"/>
        </w:rPr>
        <w:lastRenderedPageBreak/>
        <w:t>The legal road must be of sufficient width to cater for all functions the road is expected to fulfil, including the safe and efficient movement of all users, provision for parked vehicles, the provision of public utilities, landscaping and public transport facilities.</w:t>
      </w:r>
      <w:r w:rsidRPr="00023182">
        <w:rPr>
          <w:rStyle w:val="eop"/>
          <w:rFonts w:ascii="Arial" w:hAnsi="Arial" w:cs="Arial"/>
          <w:color w:val="000000" w:themeColor="text1"/>
          <w:sz w:val="22"/>
          <w:szCs w:val="22"/>
        </w:rPr>
        <w:t> </w:t>
      </w:r>
    </w:p>
    <w:p w14:paraId="51A53556" w14:textId="1DE576D0" w:rsidR="00246318" w:rsidRPr="002B0FD1" w:rsidRDefault="00246318" w:rsidP="00023182">
      <w:pPr>
        <w:pStyle w:val="paragraph"/>
        <w:numPr>
          <w:ilvl w:val="0"/>
          <w:numId w:val="72"/>
        </w:numPr>
        <w:spacing w:before="0" w:beforeAutospacing="0" w:after="0" w:afterAutospacing="0"/>
        <w:textAlignment w:val="baseline"/>
        <w:rPr>
          <w:rFonts w:ascii="Arial" w:hAnsi="Arial" w:cs="Arial"/>
          <w:color w:val="000000" w:themeColor="text1"/>
          <w:sz w:val="22"/>
          <w:szCs w:val="22"/>
        </w:rPr>
      </w:pPr>
      <w:r w:rsidRPr="002B0FD1">
        <w:rPr>
          <w:rStyle w:val="normaltextrun"/>
          <w:rFonts w:ascii="Arial" w:hAnsi="Arial" w:cs="Arial"/>
          <w:color w:val="000000" w:themeColor="text1"/>
          <w:sz w:val="22"/>
          <w:szCs w:val="22"/>
        </w:rPr>
        <w:t>The carriageway width should allow vehicles to proceed safely at the operating speed intended for that type of road in the network, with acceptable minor delays in the peak period.</w:t>
      </w:r>
      <w:r w:rsidRPr="002B0FD1">
        <w:rPr>
          <w:rStyle w:val="eop"/>
          <w:rFonts w:ascii="Arial" w:hAnsi="Arial" w:cs="Arial"/>
          <w:color w:val="000000" w:themeColor="text1"/>
          <w:sz w:val="22"/>
          <w:szCs w:val="22"/>
        </w:rPr>
        <w:t> </w:t>
      </w:r>
    </w:p>
    <w:p w14:paraId="49FBFE3B" w14:textId="17BF63DF" w:rsidR="00246318" w:rsidRPr="002B0FD1" w:rsidRDefault="00246318" w:rsidP="00023182">
      <w:pPr>
        <w:pStyle w:val="paragraph"/>
        <w:numPr>
          <w:ilvl w:val="0"/>
          <w:numId w:val="72"/>
        </w:numPr>
        <w:spacing w:before="0" w:beforeAutospacing="0" w:after="0" w:afterAutospacing="0"/>
        <w:textAlignment w:val="baseline"/>
        <w:rPr>
          <w:rFonts w:ascii="Arial" w:hAnsi="Arial" w:cs="Arial"/>
          <w:color w:val="000000" w:themeColor="text1"/>
          <w:sz w:val="22"/>
          <w:szCs w:val="22"/>
        </w:rPr>
      </w:pPr>
      <w:r w:rsidRPr="002B0FD1">
        <w:rPr>
          <w:rStyle w:val="normaltextrun"/>
          <w:rFonts w:ascii="Arial" w:hAnsi="Arial" w:cs="Arial"/>
          <w:color w:val="000000" w:themeColor="text1"/>
          <w:sz w:val="22"/>
          <w:szCs w:val="22"/>
        </w:rPr>
        <w:t>The carriageway should be designed to discourage motorists from travelling above the intended speed by reflecting the functions of the road in the network. In particular, the width, the horizontal and vertical alignments and superelevation should not be conducive to excessive speed.</w:t>
      </w:r>
      <w:r w:rsidRPr="002B0FD1">
        <w:rPr>
          <w:rStyle w:val="eop"/>
          <w:rFonts w:ascii="Arial" w:hAnsi="Arial" w:cs="Arial"/>
          <w:color w:val="000000" w:themeColor="text1"/>
          <w:sz w:val="22"/>
          <w:szCs w:val="22"/>
        </w:rPr>
        <w:t> </w:t>
      </w:r>
    </w:p>
    <w:p w14:paraId="6354FD0A" w14:textId="57A3C0AC" w:rsidR="00246318" w:rsidRPr="002B0FD1" w:rsidRDefault="00246318" w:rsidP="00023182">
      <w:pPr>
        <w:pStyle w:val="paragraph"/>
        <w:numPr>
          <w:ilvl w:val="0"/>
          <w:numId w:val="72"/>
        </w:numPr>
        <w:spacing w:before="0" w:beforeAutospacing="0" w:after="0" w:afterAutospacing="0"/>
        <w:textAlignment w:val="baseline"/>
        <w:rPr>
          <w:rFonts w:ascii="Arial" w:hAnsi="Arial" w:cs="Arial"/>
          <w:color w:val="000000" w:themeColor="text1"/>
          <w:sz w:val="22"/>
          <w:szCs w:val="22"/>
        </w:rPr>
      </w:pPr>
      <w:r w:rsidRPr="002B0FD1">
        <w:rPr>
          <w:rStyle w:val="normaltextrun"/>
          <w:rFonts w:ascii="Arial" w:hAnsi="Arial" w:cs="Arial"/>
          <w:color w:val="000000" w:themeColor="text1"/>
          <w:sz w:val="22"/>
          <w:szCs w:val="22"/>
        </w:rPr>
        <w:t>Intersections or junctions should be designed to allow all desired movements to occur safely without undue delay. Projected traffic volumes should be used in designing all intersections or junctions on traffic routes.</w:t>
      </w:r>
      <w:r w:rsidRPr="002B0FD1">
        <w:rPr>
          <w:rStyle w:val="eop"/>
          <w:rFonts w:ascii="Arial" w:hAnsi="Arial" w:cs="Arial"/>
          <w:color w:val="000000" w:themeColor="text1"/>
          <w:sz w:val="22"/>
          <w:szCs w:val="22"/>
        </w:rPr>
        <w:t> </w:t>
      </w:r>
    </w:p>
    <w:p w14:paraId="4E7C6025" w14:textId="50925A47" w:rsidR="00246318" w:rsidRPr="002B0FD1" w:rsidRDefault="00246318" w:rsidP="00023182">
      <w:pPr>
        <w:pStyle w:val="paragraph"/>
        <w:numPr>
          <w:ilvl w:val="0"/>
          <w:numId w:val="72"/>
        </w:numPr>
        <w:spacing w:before="0" w:beforeAutospacing="0" w:after="0" w:afterAutospacing="0"/>
        <w:textAlignment w:val="baseline"/>
        <w:rPr>
          <w:rFonts w:ascii="Arial" w:hAnsi="Arial" w:cs="Arial"/>
          <w:color w:val="000000" w:themeColor="text1"/>
          <w:sz w:val="22"/>
          <w:szCs w:val="22"/>
        </w:rPr>
      </w:pPr>
      <w:r w:rsidRPr="002B0FD1">
        <w:rPr>
          <w:rStyle w:val="normaltextrun"/>
          <w:rFonts w:ascii="Arial" w:hAnsi="Arial" w:cs="Arial"/>
          <w:color w:val="000000" w:themeColor="text1"/>
          <w:sz w:val="22"/>
          <w:szCs w:val="22"/>
        </w:rPr>
        <w:t>Footpaths shall be provided on both sides of roads and shall be designed and located taking into account pedestrian amenity and likely use patterns. Footpaths may be reduced to only one side where:</w:t>
      </w:r>
      <w:r w:rsidRPr="002B0FD1">
        <w:rPr>
          <w:rStyle w:val="eop"/>
          <w:rFonts w:ascii="Arial" w:hAnsi="Arial" w:cs="Arial"/>
          <w:color w:val="000000" w:themeColor="text1"/>
          <w:sz w:val="22"/>
          <w:szCs w:val="22"/>
        </w:rPr>
        <w:t> </w:t>
      </w:r>
    </w:p>
    <w:p w14:paraId="14813A6B" w14:textId="77777777" w:rsidR="00246318" w:rsidRPr="002B0FD1" w:rsidRDefault="00246318">
      <w:pPr>
        <w:pStyle w:val="paragraph"/>
        <w:numPr>
          <w:ilvl w:val="0"/>
          <w:numId w:val="47"/>
        </w:numPr>
        <w:spacing w:before="0" w:beforeAutospacing="0" w:after="0" w:afterAutospacing="0"/>
        <w:ind w:left="2160" w:firstLine="0"/>
        <w:textAlignment w:val="baseline"/>
        <w:rPr>
          <w:rFonts w:ascii="Arial" w:hAnsi="Arial" w:cs="Arial"/>
          <w:color w:val="000000" w:themeColor="text1"/>
          <w:sz w:val="22"/>
          <w:szCs w:val="22"/>
        </w:rPr>
      </w:pPr>
      <w:r w:rsidRPr="002B0FD1">
        <w:rPr>
          <w:rStyle w:val="normaltextrun"/>
          <w:rFonts w:ascii="Arial" w:hAnsi="Arial" w:cs="Arial"/>
          <w:color w:val="000000" w:themeColor="text1"/>
          <w:sz w:val="22"/>
          <w:szCs w:val="22"/>
        </w:rPr>
        <w:t>there is no development fronting that part or side of the road,</w:t>
      </w:r>
      <w:r w:rsidRPr="002B0FD1">
        <w:rPr>
          <w:rStyle w:val="eop"/>
          <w:rFonts w:ascii="Arial" w:hAnsi="Arial" w:cs="Arial"/>
          <w:color w:val="000000" w:themeColor="text1"/>
          <w:sz w:val="22"/>
          <w:szCs w:val="22"/>
        </w:rPr>
        <w:t> </w:t>
      </w:r>
    </w:p>
    <w:p w14:paraId="3CAADF95" w14:textId="77777777" w:rsidR="00246318" w:rsidRPr="002B0FD1" w:rsidRDefault="00246318">
      <w:pPr>
        <w:pStyle w:val="paragraph"/>
        <w:numPr>
          <w:ilvl w:val="0"/>
          <w:numId w:val="47"/>
        </w:numPr>
        <w:spacing w:before="0" w:beforeAutospacing="0" w:after="0" w:afterAutospacing="0"/>
        <w:ind w:left="2160" w:firstLine="0"/>
        <w:textAlignment w:val="baseline"/>
        <w:rPr>
          <w:rFonts w:ascii="Arial" w:hAnsi="Arial" w:cs="Arial"/>
          <w:color w:val="000000" w:themeColor="text1"/>
          <w:sz w:val="22"/>
          <w:szCs w:val="22"/>
        </w:rPr>
      </w:pPr>
      <w:r w:rsidRPr="002B0FD1">
        <w:rPr>
          <w:rStyle w:val="normaltextrun"/>
          <w:rFonts w:ascii="Arial" w:hAnsi="Arial" w:cs="Arial"/>
          <w:color w:val="000000" w:themeColor="text1"/>
          <w:sz w:val="22"/>
          <w:szCs w:val="22"/>
        </w:rPr>
        <w:t>topography or vegetation precludes provision, or</w:t>
      </w:r>
      <w:r w:rsidRPr="002B0FD1">
        <w:rPr>
          <w:rStyle w:val="eop"/>
          <w:rFonts w:ascii="Arial" w:hAnsi="Arial" w:cs="Arial"/>
          <w:color w:val="000000" w:themeColor="text1"/>
          <w:sz w:val="22"/>
          <w:szCs w:val="22"/>
        </w:rPr>
        <w:t> </w:t>
      </w:r>
    </w:p>
    <w:p w14:paraId="02502043" w14:textId="77777777" w:rsidR="00246318" w:rsidRPr="002B0FD1" w:rsidRDefault="00246318">
      <w:pPr>
        <w:pStyle w:val="paragraph"/>
        <w:numPr>
          <w:ilvl w:val="0"/>
          <w:numId w:val="48"/>
        </w:numPr>
        <w:spacing w:before="0" w:beforeAutospacing="0" w:after="0" w:afterAutospacing="0"/>
        <w:ind w:left="2160" w:firstLine="0"/>
        <w:textAlignment w:val="baseline"/>
        <w:rPr>
          <w:rFonts w:ascii="Arial" w:hAnsi="Arial" w:cs="Arial"/>
          <w:color w:val="000000" w:themeColor="text1"/>
          <w:sz w:val="22"/>
          <w:szCs w:val="22"/>
        </w:rPr>
      </w:pPr>
      <w:r w:rsidRPr="002B0FD1">
        <w:rPr>
          <w:rStyle w:val="normaltextrun"/>
          <w:rFonts w:ascii="Arial" w:hAnsi="Arial" w:cs="Arial"/>
          <w:color w:val="000000" w:themeColor="text1"/>
          <w:sz w:val="22"/>
          <w:szCs w:val="22"/>
        </w:rPr>
        <w:t>vehicle volumes and speeds are low and use of the carriageway is considered to be safe and comfortable for pedestrian use, and</w:t>
      </w:r>
      <w:r w:rsidRPr="002B0FD1">
        <w:rPr>
          <w:rStyle w:val="eop"/>
          <w:rFonts w:ascii="Arial" w:hAnsi="Arial" w:cs="Arial"/>
          <w:color w:val="000000" w:themeColor="text1"/>
          <w:sz w:val="22"/>
          <w:szCs w:val="22"/>
        </w:rPr>
        <w:t> </w:t>
      </w:r>
    </w:p>
    <w:p w14:paraId="56F2689B" w14:textId="77777777" w:rsidR="00246318" w:rsidRPr="002B0FD1" w:rsidRDefault="00246318">
      <w:pPr>
        <w:pStyle w:val="paragraph"/>
        <w:numPr>
          <w:ilvl w:val="0"/>
          <w:numId w:val="48"/>
        </w:numPr>
        <w:spacing w:before="0" w:beforeAutospacing="0" w:after="0" w:afterAutospacing="0"/>
        <w:ind w:left="2160" w:firstLine="0"/>
        <w:textAlignment w:val="baseline"/>
        <w:rPr>
          <w:rFonts w:ascii="Arial" w:hAnsi="Arial" w:cs="Arial"/>
          <w:color w:val="000000" w:themeColor="text1"/>
          <w:sz w:val="22"/>
          <w:szCs w:val="22"/>
        </w:rPr>
      </w:pPr>
      <w:r w:rsidRPr="002B0FD1">
        <w:rPr>
          <w:rStyle w:val="normaltextrun"/>
          <w:rFonts w:ascii="Arial" w:hAnsi="Arial" w:cs="Arial"/>
          <w:color w:val="000000" w:themeColor="text1"/>
          <w:sz w:val="22"/>
          <w:szCs w:val="22"/>
        </w:rPr>
        <w:t>pedestrian use will not be deterred by the lack of a footpath.</w:t>
      </w:r>
      <w:r w:rsidRPr="002B0FD1">
        <w:rPr>
          <w:rStyle w:val="eop"/>
          <w:rFonts w:ascii="Arial" w:hAnsi="Arial" w:cs="Arial"/>
          <w:color w:val="000000" w:themeColor="text1"/>
          <w:sz w:val="22"/>
          <w:szCs w:val="22"/>
        </w:rPr>
        <w:t> </w:t>
      </w:r>
    </w:p>
    <w:p w14:paraId="2CA3D9FB" w14:textId="35D1FC90" w:rsidR="00246318" w:rsidRPr="002B0FD1" w:rsidRDefault="00246318" w:rsidP="002B0FD1">
      <w:pPr>
        <w:pStyle w:val="paragraph"/>
        <w:numPr>
          <w:ilvl w:val="0"/>
          <w:numId w:val="70"/>
        </w:numPr>
        <w:spacing w:before="0" w:beforeAutospacing="0" w:after="0" w:afterAutospacing="0"/>
        <w:textAlignment w:val="baseline"/>
        <w:rPr>
          <w:rFonts w:ascii="Arial" w:hAnsi="Arial" w:cs="Arial"/>
          <w:color w:val="000000" w:themeColor="text1"/>
          <w:sz w:val="22"/>
          <w:szCs w:val="22"/>
        </w:rPr>
      </w:pPr>
      <w:r w:rsidRPr="002B0FD1">
        <w:rPr>
          <w:rStyle w:val="normaltextrun"/>
          <w:rFonts w:ascii="Arial" w:hAnsi="Arial" w:cs="Arial"/>
          <w:color w:val="000000" w:themeColor="text1"/>
          <w:sz w:val="22"/>
          <w:szCs w:val="22"/>
        </w:rPr>
        <w:t>Materials used in the construction of roads must be durable, maintainable, cost effective and compatible with Council's engineering standards.</w:t>
      </w:r>
      <w:r w:rsidRPr="002B0FD1">
        <w:rPr>
          <w:rStyle w:val="eop"/>
          <w:rFonts w:ascii="Arial" w:hAnsi="Arial" w:cs="Arial"/>
          <w:color w:val="000000" w:themeColor="text1"/>
          <w:sz w:val="22"/>
          <w:szCs w:val="22"/>
        </w:rPr>
        <w:t> </w:t>
      </w:r>
    </w:p>
    <w:p w14:paraId="24EE2A3B" w14:textId="1B58F0EB" w:rsidR="00246318" w:rsidRPr="002B0FD1" w:rsidRDefault="00246318" w:rsidP="002B0FD1">
      <w:pPr>
        <w:pStyle w:val="paragraph"/>
        <w:numPr>
          <w:ilvl w:val="0"/>
          <w:numId w:val="70"/>
        </w:numPr>
        <w:spacing w:before="0" w:beforeAutospacing="0" w:after="0" w:afterAutospacing="0"/>
        <w:textAlignment w:val="baseline"/>
        <w:rPr>
          <w:rFonts w:ascii="Arial" w:hAnsi="Arial" w:cs="Arial"/>
          <w:color w:val="000000" w:themeColor="text1"/>
          <w:sz w:val="22"/>
          <w:szCs w:val="22"/>
        </w:rPr>
      </w:pPr>
      <w:r w:rsidRPr="002B0FD1">
        <w:rPr>
          <w:rStyle w:val="normaltextrun"/>
          <w:rFonts w:ascii="Arial" w:hAnsi="Arial" w:cs="Arial"/>
          <w:color w:val="000000" w:themeColor="text1"/>
          <w:sz w:val="22"/>
          <w:szCs w:val="22"/>
        </w:rPr>
        <w:t xml:space="preserve">Allotments must have drive on access, except those in the Suburban Mixed Use, </w:t>
      </w:r>
      <w:r w:rsidRPr="002B0FD1">
        <w:rPr>
          <w:rStyle w:val="normaltextrun"/>
          <w:rFonts w:ascii="Arial" w:hAnsi="Arial" w:cs="Arial"/>
          <w:strike/>
          <w:color w:val="000000" w:themeColor="text1"/>
          <w:sz w:val="22"/>
          <w:szCs w:val="22"/>
        </w:rPr>
        <w:t>and Medium Density Residential Activity Areas, and those Comprehensive Residential Developments in the General Residential Activity Area provided with access to communal parking areas. In cases where it can be shown that it is physically not possible to provide drive on access, alternative arrangement for off</w:t>
      </w:r>
      <w:r w:rsidRPr="002B0FD1">
        <w:rPr>
          <w:rStyle w:val="normaltextrun"/>
          <w:rFonts w:ascii="Arial" w:hAnsi="Arial" w:cs="Arial"/>
          <w:strike/>
          <w:color w:val="000000" w:themeColor="text1"/>
          <w:sz w:val="22"/>
          <w:szCs w:val="22"/>
        </w:rPr>
        <w:softHyphen/>
        <w:t>street parking must be provided</w:t>
      </w:r>
      <w:r w:rsidRPr="002B0FD1">
        <w:rPr>
          <w:rStyle w:val="normaltextrun"/>
          <w:rFonts w:ascii="Arial" w:hAnsi="Arial" w:cs="Arial"/>
          <w:color w:val="000000" w:themeColor="text1"/>
          <w:sz w:val="22"/>
          <w:szCs w:val="22"/>
        </w:rPr>
        <w:t xml:space="preserve"> </w:t>
      </w:r>
      <w:r w:rsidRPr="002B0FD1">
        <w:rPr>
          <w:rStyle w:val="normaltextrun"/>
          <w:rFonts w:ascii="Arial" w:hAnsi="Arial" w:cs="Arial"/>
          <w:color w:val="000000" w:themeColor="text1"/>
          <w:sz w:val="22"/>
          <w:szCs w:val="22"/>
          <w:u w:val="single"/>
        </w:rPr>
        <w:t>Medium Density Residential and High Density Residential Activity Areas</w:t>
      </w:r>
      <w:r w:rsidRPr="002B0FD1">
        <w:rPr>
          <w:rStyle w:val="normaltextrun"/>
          <w:rFonts w:ascii="Arial" w:hAnsi="Arial" w:cs="Arial"/>
          <w:color w:val="000000" w:themeColor="text1"/>
          <w:sz w:val="22"/>
          <w:szCs w:val="22"/>
        </w:rPr>
        <w:t>.</w:t>
      </w:r>
      <w:r w:rsidRPr="002B0FD1">
        <w:rPr>
          <w:rStyle w:val="eop"/>
          <w:rFonts w:ascii="Arial" w:hAnsi="Arial" w:cs="Arial"/>
          <w:color w:val="000000" w:themeColor="text1"/>
          <w:sz w:val="22"/>
          <w:szCs w:val="22"/>
        </w:rPr>
        <w:t> </w:t>
      </w:r>
    </w:p>
    <w:p w14:paraId="57D7C0C9" w14:textId="1053424F" w:rsidR="0020062D" w:rsidRPr="002B0FD1" w:rsidRDefault="00246318" w:rsidP="002B0FD1">
      <w:pPr>
        <w:pStyle w:val="paragraph"/>
        <w:numPr>
          <w:ilvl w:val="0"/>
          <w:numId w:val="70"/>
        </w:numPr>
        <w:spacing w:before="0" w:beforeAutospacing="0" w:after="0" w:afterAutospacing="0"/>
        <w:textAlignment w:val="baseline"/>
        <w:rPr>
          <w:sz w:val="22"/>
          <w:szCs w:val="22"/>
        </w:rPr>
      </w:pPr>
      <w:r w:rsidRPr="002B0FD1">
        <w:rPr>
          <w:rStyle w:val="normaltextrun"/>
          <w:rFonts w:ascii="Arial" w:hAnsi="Arial" w:cs="Arial"/>
          <w:color w:val="000000" w:themeColor="text1"/>
          <w:sz w:val="22"/>
          <w:szCs w:val="22"/>
        </w:rPr>
        <w:t xml:space="preserve">Where appropriate, when designing the roading network, account must be given to the provision of public transport facilities and the provision for safe, </w:t>
      </w:r>
    </w:p>
    <w:p w14:paraId="57D7C0CA" w14:textId="3F233B82" w:rsidR="0020062D" w:rsidRPr="002B0FD1" w:rsidRDefault="00151B2A" w:rsidP="002B0FD1">
      <w:pPr>
        <w:pStyle w:val="Heading5"/>
        <w:numPr>
          <w:ilvl w:val="1"/>
          <w:numId w:val="44"/>
        </w:numPr>
        <w:tabs>
          <w:tab w:val="left" w:pos="886"/>
        </w:tabs>
        <w:spacing w:before="1"/>
        <w:rPr>
          <w:sz w:val="22"/>
          <w:szCs w:val="22"/>
        </w:rPr>
      </w:pPr>
      <w:r w:rsidRPr="002B0FD1">
        <w:rPr>
          <w:sz w:val="22"/>
          <w:szCs w:val="22"/>
        </w:rPr>
        <w:t>Service</w:t>
      </w:r>
      <w:r w:rsidRPr="002B0FD1">
        <w:rPr>
          <w:spacing w:val="-8"/>
          <w:sz w:val="22"/>
          <w:szCs w:val="22"/>
        </w:rPr>
        <w:t xml:space="preserve"> </w:t>
      </w:r>
      <w:r w:rsidRPr="002B0FD1">
        <w:rPr>
          <w:sz w:val="22"/>
          <w:szCs w:val="22"/>
        </w:rPr>
        <w:t>Lanes,</w:t>
      </w:r>
      <w:r w:rsidRPr="002B0FD1">
        <w:rPr>
          <w:spacing w:val="-5"/>
          <w:sz w:val="22"/>
          <w:szCs w:val="22"/>
        </w:rPr>
        <w:t xml:space="preserve"> </w:t>
      </w:r>
      <w:r w:rsidRPr="002B0FD1">
        <w:rPr>
          <w:sz w:val="22"/>
          <w:szCs w:val="22"/>
        </w:rPr>
        <w:t>Private</w:t>
      </w:r>
      <w:r w:rsidRPr="002B0FD1">
        <w:rPr>
          <w:spacing w:val="-5"/>
          <w:sz w:val="22"/>
          <w:szCs w:val="22"/>
        </w:rPr>
        <w:t xml:space="preserve"> </w:t>
      </w:r>
      <w:r w:rsidRPr="002B0FD1">
        <w:rPr>
          <w:sz w:val="22"/>
          <w:szCs w:val="22"/>
        </w:rPr>
        <w:t>Ways,</w:t>
      </w:r>
      <w:r w:rsidRPr="002B0FD1">
        <w:rPr>
          <w:spacing w:val="-6"/>
          <w:sz w:val="22"/>
          <w:szCs w:val="22"/>
        </w:rPr>
        <w:t xml:space="preserve"> </w:t>
      </w:r>
      <w:r w:rsidRPr="002B0FD1">
        <w:rPr>
          <w:sz w:val="22"/>
          <w:szCs w:val="22"/>
        </w:rPr>
        <w:t>Pedestrian</w:t>
      </w:r>
      <w:r w:rsidRPr="002B0FD1">
        <w:rPr>
          <w:spacing w:val="-5"/>
          <w:sz w:val="22"/>
          <w:szCs w:val="22"/>
        </w:rPr>
        <w:t xml:space="preserve"> </w:t>
      </w:r>
      <w:r w:rsidRPr="002B0FD1">
        <w:rPr>
          <w:sz w:val="22"/>
          <w:szCs w:val="22"/>
        </w:rPr>
        <w:t>Accessways</w:t>
      </w:r>
      <w:r w:rsidRPr="002B0FD1">
        <w:rPr>
          <w:spacing w:val="-4"/>
          <w:sz w:val="22"/>
          <w:szCs w:val="22"/>
        </w:rPr>
        <w:t xml:space="preserve"> </w:t>
      </w:r>
      <w:r w:rsidRPr="002B0FD1">
        <w:rPr>
          <w:sz w:val="22"/>
          <w:szCs w:val="22"/>
        </w:rPr>
        <w:t>and</w:t>
      </w:r>
      <w:r w:rsidRPr="002B0FD1">
        <w:rPr>
          <w:spacing w:val="-4"/>
          <w:sz w:val="22"/>
          <w:szCs w:val="22"/>
        </w:rPr>
        <w:t xml:space="preserve"> </w:t>
      </w:r>
      <w:r w:rsidRPr="002B0FD1">
        <w:rPr>
          <w:spacing w:val="-2"/>
          <w:sz w:val="22"/>
          <w:szCs w:val="22"/>
        </w:rPr>
        <w:t>Walkways</w:t>
      </w:r>
    </w:p>
    <w:p w14:paraId="57D7C0CB" w14:textId="77777777" w:rsidR="0020062D" w:rsidRPr="002B0FD1" w:rsidRDefault="00151B2A">
      <w:pPr>
        <w:pStyle w:val="ListParagraph"/>
        <w:numPr>
          <w:ilvl w:val="0"/>
          <w:numId w:val="9"/>
        </w:numPr>
        <w:tabs>
          <w:tab w:val="left" w:pos="1029"/>
          <w:tab w:val="left" w:pos="1030"/>
        </w:tabs>
        <w:spacing w:before="33" w:line="278" w:lineRule="auto"/>
        <w:ind w:right="560"/>
      </w:pPr>
      <w:r w:rsidRPr="002B0FD1">
        <w:t>Service lanes must be of sufficient width and of appropriate design to cater for vehicular traffic which services the allotments.</w:t>
      </w:r>
    </w:p>
    <w:p w14:paraId="57D7C0CC" w14:textId="77777777" w:rsidR="0020062D" w:rsidRPr="002B0FD1" w:rsidRDefault="00151B2A">
      <w:pPr>
        <w:pStyle w:val="ListParagraph"/>
        <w:numPr>
          <w:ilvl w:val="0"/>
          <w:numId w:val="9"/>
        </w:numPr>
        <w:tabs>
          <w:tab w:val="left" w:pos="1029"/>
          <w:tab w:val="left" w:pos="1030"/>
        </w:tabs>
        <w:spacing w:line="278" w:lineRule="auto"/>
        <w:ind w:right="198"/>
      </w:pPr>
      <w:r w:rsidRPr="002B0FD1">
        <w:t>All private ways and pedestrian accessways must be of sufficient width and of appropriate design for the use of land they serve.</w:t>
      </w:r>
    </w:p>
    <w:p w14:paraId="57D7C0CD" w14:textId="77777777" w:rsidR="0020062D" w:rsidRPr="002B0FD1" w:rsidRDefault="00151B2A">
      <w:pPr>
        <w:pStyle w:val="ListParagraph"/>
        <w:numPr>
          <w:ilvl w:val="0"/>
          <w:numId w:val="9"/>
        </w:numPr>
        <w:tabs>
          <w:tab w:val="left" w:pos="1029"/>
          <w:tab w:val="left" w:pos="1030"/>
        </w:tabs>
        <w:spacing w:line="278" w:lineRule="auto"/>
        <w:ind w:right="278"/>
      </w:pPr>
      <w:r w:rsidRPr="002B0FD1">
        <w:t>Walkways must be taken into account the existing topography, link open space network with community facilities and public services.</w:t>
      </w:r>
    </w:p>
    <w:p w14:paraId="57D7C0CE" w14:textId="77777777" w:rsidR="0020062D" w:rsidRPr="00A92FA8" w:rsidRDefault="0020062D">
      <w:pPr>
        <w:pStyle w:val="BodyText"/>
        <w:spacing w:before="9"/>
        <w:rPr>
          <w:sz w:val="22"/>
          <w:szCs w:val="22"/>
        </w:rPr>
      </w:pPr>
    </w:p>
    <w:p w14:paraId="57D7C0CF" w14:textId="7FA61513" w:rsidR="0020062D" w:rsidRPr="00A92FA8" w:rsidRDefault="00151B2A" w:rsidP="00023182">
      <w:pPr>
        <w:pStyle w:val="Heading5"/>
        <w:numPr>
          <w:ilvl w:val="1"/>
          <w:numId w:val="44"/>
        </w:numPr>
        <w:tabs>
          <w:tab w:val="left" w:pos="919"/>
        </w:tabs>
        <w:rPr>
          <w:sz w:val="22"/>
          <w:szCs w:val="22"/>
        </w:rPr>
      </w:pPr>
      <w:r w:rsidRPr="00A92FA8">
        <w:rPr>
          <w:spacing w:val="-2"/>
          <w:sz w:val="22"/>
          <w:szCs w:val="22"/>
        </w:rPr>
        <w:t>Street</w:t>
      </w:r>
      <w:r w:rsidRPr="00A92FA8">
        <w:rPr>
          <w:spacing w:val="-9"/>
          <w:sz w:val="22"/>
          <w:szCs w:val="22"/>
        </w:rPr>
        <w:t xml:space="preserve"> </w:t>
      </w:r>
      <w:r w:rsidRPr="00A92FA8">
        <w:rPr>
          <w:spacing w:val="-2"/>
          <w:sz w:val="22"/>
          <w:szCs w:val="22"/>
        </w:rPr>
        <w:t>Lighting</w:t>
      </w:r>
    </w:p>
    <w:p w14:paraId="57D7C0D0" w14:textId="77777777" w:rsidR="0020062D" w:rsidRPr="00A92FA8" w:rsidRDefault="00151B2A">
      <w:pPr>
        <w:pStyle w:val="BodyText"/>
        <w:spacing w:before="33" w:line="278" w:lineRule="auto"/>
        <w:ind w:left="565" w:right="318"/>
        <w:rPr>
          <w:sz w:val="22"/>
          <w:szCs w:val="22"/>
        </w:rPr>
      </w:pPr>
      <w:r w:rsidRPr="00A92FA8">
        <w:rPr>
          <w:sz w:val="22"/>
          <w:szCs w:val="22"/>
        </w:rPr>
        <w:t>Public lighting to be provided to roads, footpaths, pedestrian accessways and to major pedestrian and bicycle</w:t>
      </w:r>
      <w:r w:rsidRPr="00A92FA8">
        <w:rPr>
          <w:spacing w:val="40"/>
          <w:sz w:val="22"/>
          <w:szCs w:val="22"/>
        </w:rPr>
        <w:t xml:space="preserve"> </w:t>
      </w:r>
      <w:r w:rsidRPr="00A92FA8">
        <w:rPr>
          <w:sz w:val="22"/>
          <w:szCs w:val="22"/>
        </w:rPr>
        <w:t>links likely to be used at night to provide safe passage for pedestrians, cyclists and vehicles.</w:t>
      </w:r>
    </w:p>
    <w:p w14:paraId="57D7C0D1" w14:textId="77777777" w:rsidR="0020062D" w:rsidRPr="00A92FA8" w:rsidRDefault="0020062D">
      <w:pPr>
        <w:pStyle w:val="BodyText"/>
        <w:spacing w:before="10"/>
        <w:rPr>
          <w:sz w:val="22"/>
          <w:szCs w:val="22"/>
        </w:rPr>
      </w:pPr>
    </w:p>
    <w:p w14:paraId="57D7C0D2" w14:textId="5A8BA85C" w:rsidR="0020062D" w:rsidRPr="00A92FA8" w:rsidRDefault="00151B2A" w:rsidP="00023182">
      <w:pPr>
        <w:pStyle w:val="Heading5"/>
        <w:numPr>
          <w:ilvl w:val="1"/>
          <w:numId w:val="44"/>
        </w:numPr>
        <w:tabs>
          <w:tab w:val="left" w:pos="938"/>
        </w:tabs>
        <w:rPr>
          <w:sz w:val="22"/>
          <w:szCs w:val="22"/>
        </w:rPr>
      </w:pPr>
      <w:r w:rsidRPr="00A92FA8">
        <w:rPr>
          <w:spacing w:val="-2"/>
          <w:sz w:val="22"/>
          <w:szCs w:val="22"/>
        </w:rPr>
        <w:t>Stormwater</w:t>
      </w:r>
    </w:p>
    <w:p w14:paraId="57D7C0D3" w14:textId="77777777" w:rsidR="0020062D" w:rsidRPr="00A92FA8" w:rsidRDefault="00151B2A">
      <w:pPr>
        <w:pStyle w:val="ListParagraph"/>
        <w:numPr>
          <w:ilvl w:val="0"/>
          <w:numId w:val="9"/>
        </w:numPr>
        <w:tabs>
          <w:tab w:val="left" w:pos="1029"/>
          <w:tab w:val="left" w:pos="1030"/>
        </w:tabs>
        <w:spacing w:before="33" w:line="278" w:lineRule="auto"/>
        <w:ind w:right="382"/>
      </w:pPr>
      <w:r w:rsidRPr="00A92FA8">
        <w:t>The stormwater system to provide a level of protection defined in terms of Average Recurrence Interval (ARI) based on the type and intensity of development.</w:t>
      </w:r>
    </w:p>
    <w:p w14:paraId="57D7C0D4" w14:textId="77777777" w:rsidR="0020062D" w:rsidRPr="00A92FA8" w:rsidRDefault="00151B2A">
      <w:pPr>
        <w:pStyle w:val="ListParagraph"/>
        <w:numPr>
          <w:ilvl w:val="0"/>
          <w:numId w:val="9"/>
        </w:numPr>
        <w:tabs>
          <w:tab w:val="left" w:pos="1029"/>
          <w:tab w:val="left" w:pos="1030"/>
        </w:tabs>
        <w:spacing w:line="278" w:lineRule="auto"/>
        <w:ind w:right="874"/>
      </w:pPr>
      <w:r w:rsidRPr="00A92FA8">
        <w:t xml:space="preserve">The environment downstream of the proposed subdivision is not degraded by drainage flows or </w:t>
      </w:r>
      <w:r w:rsidRPr="00A92FA8">
        <w:rPr>
          <w:spacing w:val="-2"/>
        </w:rPr>
        <w:t>floodwaters.</w:t>
      </w:r>
    </w:p>
    <w:p w14:paraId="57D7C0D5" w14:textId="77777777" w:rsidR="0020062D" w:rsidRPr="00A92FA8" w:rsidRDefault="00151B2A">
      <w:pPr>
        <w:pStyle w:val="ListParagraph"/>
        <w:numPr>
          <w:ilvl w:val="0"/>
          <w:numId w:val="9"/>
        </w:numPr>
        <w:tabs>
          <w:tab w:val="left" w:pos="1029"/>
          <w:tab w:val="left" w:pos="1030"/>
        </w:tabs>
        <w:spacing w:line="278" w:lineRule="auto"/>
        <w:ind w:right="618"/>
      </w:pPr>
      <w:r w:rsidRPr="00A92FA8">
        <w:t>The roading system retains access to allotments and minimises the occurrence of traffic accidents during and after storm events.</w:t>
      </w:r>
    </w:p>
    <w:p w14:paraId="57D7C0D6" w14:textId="77777777" w:rsidR="0020062D" w:rsidRPr="00A92FA8" w:rsidRDefault="00151B2A">
      <w:pPr>
        <w:pStyle w:val="ListParagraph"/>
        <w:numPr>
          <w:ilvl w:val="0"/>
          <w:numId w:val="9"/>
        </w:numPr>
        <w:tabs>
          <w:tab w:val="left" w:pos="1029"/>
          <w:tab w:val="left" w:pos="1030"/>
        </w:tabs>
        <w:spacing w:line="278" w:lineRule="auto"/>
        <w:ind w:right="319"/>
      </w:pPr>
      <w:r w:rsidRPr="00A92FA8">
        <w:t xml:space="preserve">The stormwater system is designed to ensure that the land form of watercourses is </w:t>
      </w:r>
      <w:r w:rsidRPr="00A92FA8">
        <w:lastRenderedPageBreak/>
        <w:t>stabilised and that</w:t>
      </w:r>
      <w:r w:rsidRPr="00A92FA8">
        <w:rPr>
          <w:spacing w:val="40"/>
        </w:rPr>
        <w:t xml:space="preserve"> </w:t>
      </w:r>
      <w:r w:rsidRPr="00A92FA8">
        <w:t>erosion is minimised.</w:t>
      </w:r>
    </w:p>
    <w:p w14:paraId="57D7C0D7" w14:textId="77777777" w:rsidR="0020062D" w:rsidRPr="00A92FA8" w:rsidRDefault="00151B2A">
      <w:pPr>
        <w:pStyle w:val="ListParagraph"/>
        <w:numPr>
          <w:ilvl w:val="0"/>
          <w:numId w:val="9"/>
        </w:numPr>
        <w:tabs>
          <w:tab w:val="left" w:pos="1029"/>
          <w:tab w:val="left" w:pos="1030"/>
        </w:tabs>
        <w:spacing w:line="278" w:lineRule="auto"/>
        <w:ind w:right="278"/>
      </w:pPr>
      <w:r w:rsidRPr="00A92FA8">
        <w:t>Floodways and ponding areas to be restricted to areas where there is no damage to property, and to discharge or contain all gap flow (gap flow being the difference between the pipe flow and the total flow, i.e. the amount flowing on the surface for any given ARI).</w:t>
      </w:r>
    </w:p>
    <w:p w14:paraId="57D7C0D8" w14:textId="77777777" w:rsidR="0020062D" w:rsidRPr="00A92FA8" w:rsidRDefault="00151B2A">
      <w:pPr>
        <w:pStyle w:val="ListParagraph"/>
        <w:numPr>
          <w:ilvl w:val="0"/>
          <w:numId w:val="9"/>
        </w:numPr>
        <w:tabs>
          <w:tab w:val="left" w:pos="1029"/>
          <w:tab w:val="left" w:pos="1030"/>
        </w:tabs>
        <w:spacing w:line="278" w:lineRule="auto"/>
        <w:ind w:right="403"/>
      </w:pPr>
      <w:r w:rsidRPr="00A92FA8">
        <w:t>Materials used in stormwater systems to be durable, maintainable, cost­effective and compatible with Council's engineering performance standards.</w:t>
      </w:r>
    </w:p>
    <w:p w14:paraId="57D7C0D9" w14:textId="77777777" w:rsidR="0020062D" w:rsidRPr="00A92FA8" w:rsidRDefault="0020062D">
      <w:pPr>
        <w:pStyle w:val="BodyText"/>
        <w:spacing w:before="9"/>
        <w:rPr>
          <w:sz w:val="22"/>
          <w:szCs w:val="22"/>
        </w:rPr>
      </w:pPr>
    </w:p>
    <w:p w14:paraId="57D7C0DA" w14:textId="1DF2BB38" w:rsidR="0020062D" w:rsidRPr="00A92FA8" w:rsidRDefault="00151B2A" w:rsidP="00A92FA8">
      <w:pPr>
        <w:pStyle w:val="Heading5"/>
        <w:numPr>
          <w:ilvl w:val="1"/>
          <w:numId w:val="44"/>
        </w:numPr>
        <w:tabs>
          <w:tab w:val="left" w:pos="896"/>
        </w:tabs>
        <w:rPr>
          <w:sz w:val="22"/>
          <w:szCs w:val="22"/>
        </w:rPr>
      </w:pPr>
      <w:r w:rsidRPr="00A92FA8">
        <w:rPr>
          <w:spacing w:val="-2"/>
          <w:sz w:val="22"/>
          <w:szCs w:val="22"/>
        </w:rPr>
        <w:t>Wastewater</w:t>
      </w:r>
    </w:p>
    <w:p w14:paraId="57D7C0DB" w14:textId="77777777" w:rsidR="0020062D" w:rsidRPr="00A92FA8" w:rsidRDefault="00151B2A">
      <w:pPr>
        <w:pStyle w:val="ListParagraph"/>
        <w:numPr>
          <w:ilvl w:val="0"/>
          <w:numId w:val="9"/>
        </w:numPr>
        <w:tabs>
          <w:tab w:val="left" w:pos="1029"/>
          <w:tab w:val="left" w:pos="1030"/>
        </w:tabs>
        <w:spacing w:before="33" w:line="278" w:lineRule="auto"/>
        <w:ind w:right="288"/>
      </w:pPr>
      <w:r w:rsidRPr="00A92FA8">
        <w:t>The wastewater system is adequate for the maintenance of public health and the disposal of effluent in</w:t>
      </w:r>
      <w:r w:rsidRPr="00A92FA8">
        <w:rPr>
          <w:spacing w:val="40"/>
        </w:rPr>
        <w:t xml:space="preserve"> </w:t>
      </w:r>
      <w:r w:rsidRPr="00A92FA8">
        <w:t>an environmentally appropriate manner.</w:t>
      </w:r>
    </w:p>
    <w:p w14:paraId="57D7C0DC" w14:textId="77777777" w:rsidR="0020062D" w:rsidRPr="00A92FA8" w:rsidRDefault="00151B2A">
      <w:pPr>
        <w:pStyle w:val="ListParagraph"/>
        <w:numPr>
          <w:ilvl w:val="0"/>
          <w:numId w:val="9"/>
        </w:numPr>
        <w:tabs>
          <w:tab w:val="left" w:pos="1029"/>
          <w:tab w:val="left" w:pos="1030"/>
        </w:tabs>
        <w:spacing w:line="278" w:lineRule="auto"/>
        <w:ind w:right="454"/>
      </w:pPr>
      <w:r w:rsidRPr="00A92FA8">
        <w:t xml:space="preserve">All wastewater systems shall be designed so that they have sufficient capacity for the ultimate design </w:t>
      </w:r>
      <w:r w:rsidRPr="00A92FA8">
        <w:rPr>
          <w:spacing w:val="-2"/>
        </w:rPr>
        <w:t>flow.</w:t>
      </w:r>
    </w:p>
    <w:p w14:paraId="57D7C0DD" w14:textId="77777777" w:rsidR="0020062D" w:rsidRPr="00A92FA8" w:rsidRDefault="00151B2A">
      <w:pPr>
        <w:pStyle w:val="ListParagraph"/>
        <w:numPr>
          <w:ilvl w:val="0"/>
          <w:numId w:val="9"/>
        </w:numPr>
        <w:tabs>
          <w:tab w:val="left" w:pos="1029"/>
          <w:tab w:val="left" w:pos="1030"/>
        </w:tabs>
        <w:spacing w:line="278" w:lineRule="auto"/>
        <w:ind w:right="453"/>
      </w:pPr>
      <w:r w:rsidRPr="00A92FA8">
        <w:t>All wastewater systems shall be designed so that they are self cleansing with the current or expected peak dry weather flow.</w:t>
      </w:r>
    </w:p>
    <w:p w14:paraId="57D7C0DF" w14:textId="77777777" w:rsidR="0020062D" w:rsidRPr="00A92FA8" w:rsidRDefault="00151B2A">
      <w:pPr>
        <w:pStyle w:val="ListParagraph"/>
        <w:numPr>
          <w:ilvl w:val="0"/>
          <w:numId w:val="9"/>
        </w:numPr>
        <w:tabs>
          <w:tab w:val="left" w:pos="1029"/>
          <w:tab w:val="left" w:pos="1030"/>
        </w:tabs>
        <w:spacing w:before="85" w:line="278" w:lineRule="auto"/>
        <w:ind w:right="344"/>
      </w:pPr>
      <w:r w:rsidRPr="00A92FA8">
        <w:t>Materials used in the wastewater system must be durable, maintainable, cost efficient and compatible</w:t>
      </w:r>
      <w:r w:rsidRPr="00A92FA8">
        <w:rPr>
          <w:spacing w:val="40"/>
        </w:rPr>
        <w:t xml:space="preserve"> </w:t>
      </w:r>
      <w:r w:rsidRPr="00A92FA8">
        <w:t>with Council's engineering performance standards.</w:t>
      </w:r>
    </w:p>
    <w:p w14:paraId="57D7C0E0" w14:textId="77777777" w:rsidR="0020062D" w:rsidRPr="00A92FA8" w:rsidRDefault="00151B2A">
      <w:pPr>
        <w:pStyle w:val="ListParagraph"/>
        <w:numPr>
          <w:ilvl w:val="0"/>
          <w:numId w:val="9"/>
        </w:numPr>
        <w:tabs>
          <w:tab w:val="left" w:pos="1029"/>
          <w:tab w:val="left" w:pos="1030"/>
        </w:tabs>
        <w:spacing w:line="278" w:lineRule="auto"/>
        <w:ind w:right="197"/>
      </w:pPr>
      <w:r w:rsidRPr="00A92FA8">
        <w:t>Connection to a community sewerage system where one is available, and has the capacity to accept the additional sewerage load that the occupancy of the subdivision will create; or the installation of a</w:t>
      </w:r>
      <w:r w:rsidRPr="00A92FA8">
        <w:rPr>
          <w:spacing w:val="80"/>
        </w:rPr>
        <w:t xml:space="preserve"> </w:t>
      </w:r>
      <w:r w:rsidRPr="00A92FA8">
        <w:t>sewerage</w:t>
      </w:r>
      <w:r w:rsidRPr="00A92FA8">
        <w:rPr>
          <w:spacing w:val="32"/>
        </w:rPr>
        <w:t xml:space="preserve"> </w:t>
      </w:r>
      <w:r w:rsidRPr="00A92FA8">
        <w:t>system</w:t>
      </w:r>
      <w:r w:rsidRPr="00A92FA8">
        <w:rPr>
          <w:spacing w:val="32"/>
        </w:rPr>
        <w:t xml:space="preserve"> </w:t>
      </w:r>
      <w:r w:rsidRPr="00A92FA8">
        <w:t>and</w:t>
      </w:r>
      <w:r w:rsidRPr="00A92FA8">
        <w:rPr>
          <w:spacing w:val="32"/>
        </w:rPr>
        <w:t xml:space="preserve"> </w:t>
      </w:r>
      <w:r w:rsidRPr="00A92FA8">
        <w:t>community</w:t>
      </w:r>
      <w:r w:rsidRPr="00A92FA8">
        <w:rPr>
          <w:spacing w:val="32"/>
        </w:rPr>
        <w:t xml:space="preserve"> </w:t>
      </w:r>
      <w:r w:rsidRPr="00A92FA8">
        <w:t>treatment</w:t>
      </w:r>
      <w:r w:rsidRPr="00A92FA8">
        <w:rPr>
          <w:spacing w:val="32"/>
        </w:rPr>
        <w:t xml:space="preserve"> </w:t>
      </w:r>
      <w:r w:rsidRPr="00A92FA8">
        <w:t>plant</w:t>
      </w:r>
      <w:r w:rsidRPr="00A92FA8">
        <w:rPr>
          <w:spacing w:val="32"/>
        </w:rPr>
        <w:t xml:space="preserve"> </w:t>
      </w:r>
      <w:r w:rsidRPr="00A92FA8">
        <w:t>when</w:t>
      </w:r>
      <w:r w:rsidRPr="00A92FA8">
        <w:rPr>
          <w:spacing w:val="32"/>
        </w:rPr>
        <w:t xml:space="preserve"> </w:t>
      </w:r>
      <w:r w:rsidRPr="00A92FA8">
        <w:t>there</w:t>
      </w:r>
      <w:r w:rsidRPr="00A92FA8">
        <w:rPr>
          <w:spacing w:val="32"/>
        </w:rPr>
        <w:t xml:space="preserve"> </w:t>
      </w:r>
      <w:r w:rsidRPr="00A92FA8">
        <w:t>is</w:t>
      </w:r>
      <w:r w:rsidRPr="00A92FA8">
        <w:rPr>
          <w:spacing w:val="32"/>
        </w:rPr>
        <w:t xml:space="preserve"> </w:t>
      </w:r>
      <w:r w:rsidRPr="00A92FA8">
        <w:t>no</w:t>
      </w:r>
      <w:r w:rsidRPr="00A92FA8">
        <w:rPr>
          <w:spacing w:val="32"/>
        </w:rPr>
        <w:t xml:space="preserve"> </w:t>
      </w:r>
      <w:r w:rsidRPr="00A92FA8">
        <w:t>community</w:t>
      </w:r>
      <w:r w:rsidRPr="00A92FA8">
        <w:rPr>
          <w:spacing w:val="32"/>
        </w:rPr>
        <w:t xml:space="preserve"> </w:t>
      </w:r>
      <w:r w:rsidRPr="00A92FA8">
        <w:t>sewerage</w:t>
      </w:r>
      <w:r w:rsidRPr="00A92FA8">
        <w:rPr>
          <w:spacing w:val="32"/>
        </w:rPr>
        <w:t xml:space="preserve"> </w:t>
      </w:r>
      <w:r w:rsidRPr="00A92FA8">
        <w:t>system available and the number of residential allotments and the soil/groundwater conditions indicate that the</w:t>
      </w:r>
      <w:r w:rsidRPr="00A92FA8">
        <w:rPr>
          <w:spacing w:val="40"/>
        </w:rPr>
        <w:t xml:space="preserve"> </w:t>
      </w:r>
      <w:r w:rsidRPr="00A92FA8">
        <w:t>cumulative effects of the sewerage effluents have the potential to adversely affect public health.</w:t>
      </w:r>
    </w:p>
    <w:p w14:paraId="57D7C0E1" w14:textId="77777777" w:rsidR="0020062D" w:rsidRPr="00A92FA8" w:rsidRDefault="0020062D">
      <w:pPr>
        <w:pStyle w:val="BodyText"/>
        <w:spacing w:before="9"/>
        <w:rPr>
          <w:sz w:val="22"/>
          <w:szCs w:val="22"/>
        </w:rPr>
      </w:pPr>
    </w:p>
    <w:p w14:paraId="57D7C0E2" w14:textId="01A36725" w:rsidR="0020062D" w:rsidRPr="00A92FA8" w:rsidRDefault="00151B2A" w:rsidP="00597401">
      <w:pPr>
        <w:pStyle w:val="Heading5"/>
        <w:numPr>
          <w:ilvl w:val="1"/>
          <w:numId w:val="44"/>
        </w:numPr>
        <w:tabs>
          <w:tab w:val="left" w:pos="923"/>
        </w:tabs>
        <w:rPr>
          <w:sz w:val="22"/>
          <w:szCs w:val="22"/>
        </w:rPr>
      </w:pPr>
      <w:r w:rsidRPr="00A92FA8">
        <w:rPr>
          <w:spacing w:val="-2"/>
          <w:sz w:val="22"/>
          <w:szCs w:val="22"/>
        </w:rPr>
        <w:t>Water</w:t>
      </w:r>
      <w:r w:rsidRPr="00A92FA8">
        <w:rPr>
          <w:spacing w:val="-7"/>
          <w:sz w:val="22"/>
          <w:szCs w:val="22"/>
        </w:rPr>
        <w:t xml:space="preserve"> </w:t>
      </w:r>
      <w:r w:rsidRPr="00A92FA8">
        <w:rPr>
          <w:spacing w:val="-2"/>
          <w:sz w:val="22"/>
          <w:szCs w:val="22"/>
        </w:rPr>
        <w:t>Supply</w:t>
      </w:r>
    </w:p>
    <w:p w14:paraId="57D7C0E3" w14:textId="77777777" w:rsidR="0020062D" w:rsidRPr="00A92FA8" w:rsidRDefault="00151B2A">
      <w:pPr>
        <w:pStyle w:val="ListParagraph"/>
        <w:numPr>
          <w:ilvl w:val="0"/>
          <w:numId w:val="9"/>
        </w:numPr>
        <w:tabs>
          <w:tab w:val="left" w:pos="1029"/>
          <w:tab w:val="left" w:pos="1030"/>
        </w:tabs>
        <w:spacing w:before="33" w:line="278" w:lineRule="auto"/>
        <w:ind w:right="242"/>
      </w:pPr>
      <w:r w:rsidRPr="00A92FA8">
        <w:t>In urban areas reticulated water supply must be provided to each allotment for domestic, commercial or industrial consumption and provision for fire fighting purposes.</w:t>
      </w:r>
    </w:p>
    <w:p w14:paraId="57D7C0E4" w14:textId="77777777" w:rsidR="0020062D" w:rsidRPr="00A92FA8" w:rsidRDefault="00151B2A">
      <w:pPr>
        <w:pStyle w:val="ListParagraph"/>
        <w:numPr>
          <w:ilvl w:val="0"/>
          <w:numId w:val="9"/>
        </w:numPr>
        <w:tabs>
          <w:tab w:val="left" w:pos="1029"/>
          <w:tab w:val="left" w:pos="1030"/>
        </w:tabs>
        <w:spacing w:line="278" w:lineRule="auto"/>
        <w:ind w:right="209"/>
      </w:pPr>
      <w:r w:rsidRPr="00A92FA8">
        <w:t>Materials used in the water supply system must be durable, maintainable, cost­effective and compatible with Council's engineering performance standards.</w:t>
      </w:r>
    </w:p>
    <w:p w14:paraId="57D7C0E5" w14:textId="77777777" w:rsidR="0020062D" w:rsidRPr="00A92FA8" w:rsidRDefault="00151B2A">
      <w:pPr>
        <w:pStyle w:val="ListParagraph"/>
        <w:numPr>
          <w:ilvl w:val="0"/>
          <w:numId w:val="9"/>
        </w:numPr>
        <w:tabs>
          <w:tab w:val="left" w:pos="1029"/>
          <w:tab w:val="left" w:pos="1030"/>
        </w:tabs>
        <w:spacing w:line="278" w:lineRule="auto"/>
        <w:ind w:right="676"/>
      </w:pPr>
      <w:r w:rsidRPr="00A92FA8">
        <w:t>Reservoir storage, pumping and pipe flow capacity shall meet required volume, flow and pressure criteria according to Council’s engineering performance standards.</w:t>
      </w:r>
    </w:p>
    <w:p w14:paraId="57D7C0E6" w14:textId="77777777" w:rsidR="0020062D" w:rsidRPr="00A92FA8" w:rsidRDefault="00151B2A">
      <w:pPr>
        <w:pStyle w:val="ListParagraph"/>
        <w:numPr>
          <w:ilvl w:val="0"/>
          <w:numId w:val="9"/>
        </w:numPr>
        <w:tabs>
          <w:tab w:val="left" w:pos="1029"/>
          <w:tab w:val="left" w:pos="1030"/>
        </w:tabs>
      </w:pPr>
      <w:r w:rsidRPr="00A92FA8">
        <w:t>The</w:t>
      </w:r>
      <w:r w:rsidRPr="00A92FA8">
        <w:rPr>
          <w:spacing w:val="12"/>
        </w:rPr>
        <w:t xml:space="preserve"> </w:t>
      </w:r>
      <w:r w:rsidRPr="00A92FA8">
        <w:t>provision</w:t>
      </w:r>
      <w:r w:rsidRPr="00A92FA8">
        <w:rPr>
          <w:spacing w:val="13"/>
        </w:rPr>
        <w:t xml:space="preserve"> </w:t>
      </w:r>
      <w:r w:rsidRPr="00A92FA8">
        <w:t>and</w:t>
      </w:r>
      <w:r w:rsidRPr="00A92FA8">
        <w:rPr>
          <w:spacing w:val="13"/>
        </w:rPr>
        <w:t xml:space="preserve"> </w:t>
      </w:r>
      <w:r w:rsidRPr="00A92FA8">
        <w:t>protection</w:t>
      </w:r>
      <w:r w:rsidRPr="00A92FA8">
        <w:rPr>
          <w:spacing w:val="13"/>
        </w:rPr>
        <w:t xml:space="preserve"> </w:t>
      </w:r>
      <w:r w:rsidRPr="00A92FA8">
        <w:t>of</w:t>
      </w:r>
      <w:r w:rsidRPr="00A92FA8">
        <w:rPr>
          <w:spacing w:val="12"/>
        </w:rPr>
        <w:t xml:space="preserve"> </w:t>
      </w:r>
      <w:r w:rsidRPr="00A92FA8">
        <w:t>access</w:t>
      </w:r>
      <w:r w:rsidRPr="00A92FA8">
        <w:rPr>
          <w:spacing w:val="13"/>
        </w:rPr>
        <w:t xml:space="preserve"> </w:t>
      </w:r>
      <w:r w:rsidRPr="00A92FA8">
        <w:t>for</w:t>
      </w:r>
      <w:r w:rsidRPr="00A92FA8">
        <w:rPr>
          <w:spacing w:val="13"/>
        </w:rPr>
        <w:t xml:space="preserve"> </w:t>
      </w:r>
      <w:r w:rsidRPr="00A92FA8">
        <w:t>maintenance</w:t>
      </w:r>
      <w:r w:rsidRPr="00A92FA8">
        <w:rPr>
          <w:spacing w:val="13"/>
        </w:rPr>
        <w:t xml:space="preserve"> </w:t>
      </w:r>
      <w:r w:rsidRPr="00A92FA8">
        <w:t>of</w:t>
      </w:r>
      <w:r w:rsidRPr="00A92FA8">
        <w:rPr>
          <w:spacing w:val="12"/>
        </w:rPr>
        <w:t xml:space="preserve"> </w:t>
      </w:r>
      <w:r w:rsidRPr="00A92FA8">
        <w:t>components</w:t>
      </w:r>
      <w:r w:rsidRPr="00A92FA8">
        <w:rPr>
          <w:spacing w:val="13"/>
        </w:rPr>
        <w:t xml:space="preserve"> </w:t>
      </w:r>
      <w:r w:rsidRPr="00A92FA8">
        <w:t>of</w:t>
      </w:r>
      <w:r w:rsidRPr="00A92FA8">
        <w:rPr>
          <w:spacing w:val="13"/>
        </w:rPr>
        <w:t xml:space="preserve"> </w:t>
      </w:r>
      <w:r w:rsidRPr="00A92FA8">
        <w:t>water</w:t>
      </w:r>
      <w:r w:rsidRPr="00A92FA8">
        <w:rPr>
          <w:spacing w:val="13"/>
        </w:rPr>
        <w:t xml:space="preserve"> </w:t>
      </w:r>
      <w:r w:rsidRPr="00A92FA8">
        <w:t>supply</w:t>
      </w:r>
      <w:r w:rsidRPr="00A92FA8">
        <w:rPr>
          <w:spacing w:val="13"/>
        </w:rPr>
        <w:t xml:space="preserve"> </w:t>
      </w:r>
      <w:r w:rsidRPr="00A92FA8">
        <w:rPr>
          <w:spacing w:val="-2"/>
        </w:rPr>
        <w:t>system.</w:t>
      </w:r>
    </w:p>
    <w:p w14:paraId="57D7C0E7" w14:textId="77777777" w:rsidR="0020062D" w:rsidRPr="00A92FA8" w:rsidRDefault="00151B2A">
      <w:pPr>
        <w:pStyle w:val="ListParagraph"/>
        <w:numPr>
          <w:ilvl w:val="0"/>
          <w:numId w:val="9"/>
        </w:numPr>
        <w:tabs>
          <w:tab w:val="left" w:pos="1029"/>
          <w:tab w:val="left" w:pos="1030"/>
        </w:tabs>
        <w:spacing w:before="32"/>
      </w:pPr>
      <w:r w:rsidRPr="00A92FA8">
        <w:t>All</w:t>
      </w:r>
      <w:r w:rsidRPr="00A92FA8">
        <w:rPr>
          <w:spacing w:val="7"/>
        </w:rPr>
        <w:t xml:space="preserve"> </w:t>
      </w:r>
      <w:r w:rsidRPr="00A92FA8">
        <w:t>water</w:t>
      </w:r>
      <w:r w:rsidRPr="00A92FA8">
        <w:rPr>
          <w:spacing w:val="7"/>
        </w:rPr>
        <w:t xml:space="preserve"> </w:t>
      </w:r>
      <w:r w:rsidRPr="00A92FA8">
        <w:t>supply</w:t>
      </w:r>
      <w:r w:rsidRPr="00A92FA8">
        <w:rPr>
          <w:spacing w:val="7"/>
        </w:rPr>
        <w:t xml:space="preserve"> </w:t>
      </w:r>
      <w:r w:rsidRPr="00A92FA8">
        <w:t>mains</w:t>
      </w:r>
      <w:r w:rsidRPr="00A92FA8">
        <w:rPr>
          <w:spacing w:val="7"/>
        </w:rPr>
        <w:t xml:space="preserve"> </w:t>
      </w:r>
      <w:r w:rsidRPr="00A92FA8">
        <w:t>shall</w:t>
      </w:r>
      <w:r w:rsidRPr="00A92FA8">
        <w:rPr>
          <w:spacing w:val="7"/>
        </w:rPr>
        <w:t xml:space="preserve"> </w:t>
      </w:r>
      <w:r w:rsidRPr="00A92FA8">
        <w:t>be</w:t>
      </w:r>
      <w:r w:rsidRPr="00A92FA8">
        <w:rPr>
          <w:spacing w:val="7"/>
        </w:rPr>
        <w:t xml:space="preserve"> </w:t>
      </w:r>
      <w:r w:rsidRPr="00A92FA8">
        <w:t>designed</w:t>
      </w:r>
      <w:r w:rsidRPr="00A92FA8">
        <w:rPr>
          <w:spacing w:val="7"/>
        </w:rPr>
        <w:t xml:space="preserve"> </w:t>
      </w:r>
      <w:r w:rsidRPr="00A92FA8">
        <w:t>so</w:t>
      </w:r>
      <w:r w:rsidRPr="00A92FA8">
        <w:rPr>
          <w:spacing w:val="8"/>
        </w:rPr>
        <w:t xml:space="preserve"> </w:t>
      </w:r>
      <w:r w:rsidRPr="00A92FA8">
        <w:t>they</w:t>
      </w:r>
      <w:r w:rsidRPr="00A92FA8">
        <w:rPr>
          <w:spacing w:val="7"/>
        </w:rPr>
        <w:t xml:space="preserve"> </w:t>
      </w:r>
      <w:r w:rsidRPr="00A92FA8">
        <w:t>have</w:t>
      </w:r>
      <w:r w:rsidRPr="00A92FA8">
        <w:rPr>
          <w:spacing w:val="7"/>
        </w:rPr>
        <w:t xml:space="preserve"> </w:t>
      </w:r>
      <w:r w:rsidRPr="00A92FA8">
        <w:t>sufficient</w:t>
      </w:r>
      <w:r w:rsidRPr="00A92FA8">
        <w:rPr>
          <w:spacing w:val="7"/>
        </w:rPr>
        <w:t xml:space="preserve"> </w:t>
      </w:r>
      <w:r w:rsidRPr="00A92FA8">
        <w:t>capacity</w:t>
      </w:r>
      <w:r w:rsidRPr="00A92FA8">
        <w:rPr>
          <w:spacing w:val="7"/>
        </w:rPr>
        <w:t xml:space="preserve"> </w:t>
      </w:r>
      <w:r w:rsidRPr="00A92FA8">
        <w:t>for</w:t>
      </w:r>
      <w:r w:rsidRPr="00A92FA8">
        <w:rPr>
          <w:spacing w:val="7"/>
        </w:rPr>
        <w:t xml:space="preserve"> </w:t>
      </w:r>
      <w:r w:rsidRPr="00A92FA8">
        <w:t>the</w:t>
      </w:r>
      <w:r w:rsidRPr="00A92FA8">
        <w:rPr>
          <w:spacing w:val="7"/>
        </w:rPr>
        <w:t xml:space="preserve"> </w:t>
      </w:r>
      <w:r w:rsidRPr="00A92FA8">
        <w:t>ultimate</w:t>
      </w:r>
      <w:r w:rsidRPr="00A92FA8">
        <w:rPr>
          <w:spacing w:val="7"/>
        </w:rPr>
        <w:t xml:space="preserve"> </w:t>
      </w:r>
      <w:r w:rsidRPr="00A92FA8">
        <w:t>design</w:t>
      </w:r>
      <w:r w:rsidRPr="00A92FA8">
        <w:rPr>
          <w:spacing w:val="8"/>
        </w:rPr>
        <w:t xml:space="preserve"> </w:t>
      </w:r>
      <w:r w:rsidRPr="00A92FA8">
        <w:rPr>
          <w:spacing w:val="-2"/>
        </w:rPr>
        <w:t>flow.</w:t>
      </w:r>
    </w:p>
    <w:p w14:paraId="57D7C0E8" w14:textId="77777777" w:rsidR="0020062D" w:rsidRPr="00A92FA8" w:rsidRDefault="00151B2A">
      <w:pPr>
        <w:pStyle w:val="ListParagraph"/>
        <w:numPr>
          <w:ilvl w:val="0"/>
          <w:numId w:val="9"/>
        </w:numPr>
        <w:tabs>
          <w:tab w:val="left" w:pos="1029"/>
          <w:tab w:val="left" w:pos="1030"/>
        </w:tabs>
        <w:spacing w:before="33" w:line="278" w:lineRule="auto"/>
        <w:ind w:right="202"/>
      </w:pPr>
      <w:r w:rsidRPr="00A92FA8">
        <w:t xml:space="preserve">Adequate and suitable water supply shall be provided in the General Rural and Rural Residential Activity </w:t>
      </w:r>
      <w:r w:rsidRPr="00A92FA8">
        <w:rPr>
          <w:spacing w:val="-2"/>
        </w:rPr>
        <w:t>Areas.</w:t>
      </w:r>
    </w:p>
    <w:p w14:paraId="57D7C0E9" w14:textId="77777777" w:rsidR="0020062D" w:rsidRDefault="00151B2A">
      <w:pPr>
        <w:pStyle w:val="ListParagraph"/>
        <w:numPr>
          <w:ilvl w:val="0"/>
          <w:numId w:val="9"/>
        </w:numPr>
        <w:tabs>
          <w:tab w:val="left" w:pos="1029"/>
          <w:tab w:val="left" w:pos="1030"/>
        </w:tabs>
        <w:spacing w:line="278" w:lineRule="auto"/>
        <w:ind w:right="872"/>
      </w:pPr>
      <w:r w:rsidRPr="00A92FA8">
        <w:t>In all areas, the provision of a reticulated drinking water supply to all residential allotments if it is practicable to do so.</w:t>
      </w:r>
    </w:p>
    <w:p w14:paraId="57D7C0EB" w14:textId="77777777" w:rsidR="0020062D" w:rsidRPr="009009D9" w:rsidRDefault="00151B2A" w:rsidP="009009D9">
      <w:pPr>
        <w:pStyle w:val="ListParagraph"/>
        <w:numPr>
          <w:ilvl w:val="1"/>
          <w:numId w:val="44"/>
        </w:numPr>
        <w:tabs>
          <w:tab w:val="left" w:pos="1029"/>
          <w:tab w:val="left" w:pos="1030"/>
        </w:tabs>
        <w:spacing w:line="278" w:lineRule="auto"/>
        <w:ind w:right="872"/>
        <w:rPr>
          <w:b/>
          <w:bCs/>
        </w:rPr>
      </w:pPr>
      <w:r w:rsidRPr="009009D9">
        <w:rPr>
          <w:b/>
          <w:bCs/>
          <w:spacing w:val="-2"/>
        </w:rPr>
        <w:t>Telecommunication</w:t>
      </w:r>
      <w:r w:rsidRPr="009009D9">
        <w:rPr>
          <w:b/>
          <w:bCs/>
          <w:spacing w:val="-13"/>
        </w:rPr>
        <w:t xml:space="preserve"> </w:t>
      </w:r>
      <w:r w:rsidRPr="009009D9">
        <w:rPr>
          <w:b/>
          <w:bCs/>
          <w:spacing w:val="-2"/>
        </w:rPr>
        <w:t>and</w:t>
      </w:r>
      <w:r w:rsidRPr="009009D9">
        <w:rPr>
          <w:b/>
          <w:bCs/>
          <w:spacing w:val="-10"/>
        </w:rPr>
        <w:t xml:space="preserve"> </w:t>
      </w:r>
      <w:r w:rsidRPr="009009D9">
        <w:rPr>
          <w:b/>
          <w:bCs/>
          <w:spacing w:val="-2"/>
        </w:rPr>
        <w:t>Electricity</w:t>
      </w:r>
    </w:p>
    <w:p w14:paraId="57D7C0EC" w14:textId="77777777" w:rsidR="0020062D" w:rsidRPr="00A92FA8" w:rsidRDefault="00151B2A">
      <w:pPr>
        <w:pStyle w:val="ListParagraph"/>
        <w:numPr>
          <w:ilvl w:val="0"/>
          <w:numId w:val="9"/>
        </w:numPr>
        <w:tabs>
          <w:tab w:val="left" w:pos="1029"/>
          <w:tab w:val="left" w:pos="1030"/>
        </w:tabs>
        <w:spacing w:before="33" w:line="278" w:lineRule="auto"/>
        <w:ind w:right="243"/>
      </w:pPr>
      <w:r w:rsidRPr="00A92FA8">
        <w:t>Electricity</w:t>
      </w:r>
      <w:r w:rsidRPr="00A92FA8">
        <w:rPr>
          <w:spacing w:val="20"/>
        </w:rPr>
        <w:t xml:space="preserve"> </w:t>
      </w:r>
      <w:r w:rsidRPr="00A92FA8">
        <w:t>supply</w:t>
      </w:r>
      <w:r w:rsidRPr="00A92FA8">
        <w:rPr>
          <w:spacing w:val="20"/>
        </w:rPr>
        <w:t xml:space="preserve"> </w:t>
      </w:r>
      <w:r w:rsidRPr="00A92FA8">
        <w:t>must</w:t>
      </w:r>
      <w:r w:rsidRPr="00A92FA8">
        <w:rPr>
          <w:spacing w:val="20"/>
        </w:rPr>
        <w:t xml:space="preserve"> </w:t>
      </w:r>
      <w:r w:rsidRPr="00A92FA8">
        <w:t>be</w:t>
      </w:r>
      <w:r w:rsidRPr="00A92FA8">
        <w:rPr>
          <w:spacing w:val="20"/>
        </w:rPr>
        <w:t xml:space="preserve"> </w:t>
      </w:r>
      <w:r w:rsidRPr="00A92FA8">
        <w:t>provided</w:t>
      </w:r>
      <w:r w:rsidRPr="00A92FA8">
        <w:rPr>
          <w:spacing w:val="20"/>
        </w:rPr>
        <w:t xml:space="preserve"> </w:t>
      </w:r>
      <w:r w:rsidRPr="00A92FA8">
        <w:t>to</w:t>
      </w:r>
      <w:r w:rsidRPr="00A92FA8">
        <w:rPr>
          <w:spacing w:val="20"/>
        </w:rPr>
        <w:t xml:space="preserve"> </w:t>
      </w:r>
      <w:r w:rsidRPr="00A92FA8">
        <w:t>each</w:t>
      </w:r>
      <w:r w:rsidRPr="00A92FA8">
        <w:rPr>
          <w:spacing w:val="20"/>
        </w:rPr>
        <w:t xml:space="preserve"> </w:t>
      </w:r>
      <w:r w:rsidRPr="00A92FA8">
        <w:t>allotment.</w:t>
      </w:r>
      <w:r w:rsidRPr="00A92FA8">
        <w:rPr>
          <w:spacing w:val="20"/>
        </w:rPr>
        <w:t xml:space="preserve"> </w:t>
      </w:r>
      <w:r w:rsidRPr="00A92FA8">
        <w:t>The</w:t>
      </w:r>
      <w:r w:rsidRPr="00A92FA8">
        <w:rPr>
          <w:spacing w:val="20"/>
        </w:rPr>
        <w:t xml:space="preserve"> </w:t>
      </w:r>
      <w:r w:rsidRPr="00A92FA8">
        <w:t>Council</w:t>
      </w:r>
      <w:r w:rsidRPr="00A92FA8">
        <w:rPr>
          <w:spacing w:val="20"/>
        </w:rPr>
        <w:t xml:space="preserve"> </w:t>
      </w:r>
      <w:r w:rsidRPr="00A92FA8">
        <w:t>may</w:t>
      </w:r>
      <w:r w:rsidRPr="00A92FA8">
        <w:rPr>
          <w:spacing w:val="20"/>
        </w:rPr>
        <w:t xml:space="preserve"> </w:t>
      </w:r>
      <w:r w:rsidRPr="00A92FA8">
        <w:t>exempt</w:t>
      </w:r>
      <w:r w:rsidRPr="00A92FA8">
        <w:rPr>
          <w:spacing w:val="20"/>
        </w:rPr>
        <w:t xml:space="preserve"> </w:t>
      </w:r>
      <w:r w:rsidRPr="00A92FA8">
        <w:t>subdivisions</w:t>
      </w:r>
      <w:r w:rsidRPr="00A92FA8">
        <w:rPr>
          <w:spacing w:val="20"/>
        </w:rPr>
        <w:t xml:space="preserve"> </w:t>
      </w:r>
      <w:r w:rsidRPr="00A92FA8">
        <w:t>or particular allotments from this requirement in appropriate circumstances but may require that provision,</w:t>
      </w:r>
      <w:r w:rsidRPr="00A92FA8">
        <w:rPr>
          <w:spacing w:val="40"/>
        </w:rPr>
        <w:t xml:space="preserve"> </w:t>
      </w:r>
      <w:r w:rsidRPr="00A92FA8">
        <w:t>such as the registration of easements, be made for the provision of electricity supply in the future. In</w:t>
      </w:r>
      <w:r w:rsidRPr="00A92FA8">
        <w:rPr>
          <w:spacing w:val="40"/>
        </w:rPr>
        <w:t xml:space="preserve"> </w:t>
      </w:r>
      <w:r w:rsidRPr="00A92FA8">
        <w:t>urban areas where practicable this should be by means of an underground system.</w:t>
      </w:r>
    </w:p>
    <w:p w14:paraId="019F1D58" w14:textId="77777777" w:rsidR="009009D9" w:rsidRDefault="00151B2A" w:rsidP="009009D9">
      <w:pPr>
        <w:pStyle w:val="ListParagraph"/>
        <w:numPr>
          <w:ilvl w:val="0"/>
          <w:numId w:val="9"/>
        </w:numPr>
        <w:tabs>
          <w:tab w:val="left" w:pos="1029"/>
          <w:tab w:val="left" w:pos="1030"/>
        </w:tabs>
        <w:spacing w:line="278" w:lineRule="auto"/>
        <w:ind w:right="390"/>
      </w:pPr>
      <w:r w:rsidRPr="00A92FA8">
        <w:t>Provision should be made to ensure that telephone connections can be made to each allotment. In urban</w:t>
      </w:r>
      <w:r w:rsidRPr="00A92FA8">
        <w:rPr>
          <w:spacing w:val="16"/>
        </w:rPr>
        <w:t xml:space="preserve"> </w:t>
      </w:r>
      <w:r w:rsidRPr="00A92FA8">
        <w:t>areas</w:t>
      </w:r>
      <w:r w:rsidRPr="00A92FA8">
        <w:rPr>
          <w:spacing w:val="16"/>
        </w:rPr>
        <w:t xml:space="preserve"> </w:t>
      </w:r>
      <w:r w:rsidRPr="00A92FA8">
        <w:t>where</w:t>
      </w:r>
      <w:r w:rsidRPr="00A92FA8">
        <w:rPr>
          <w:spacing w:val="16"/>
        </w:rPr>
        <w:t xml:space="preserve"> </w:t>
      </w:r>
      <w:r w:rsidRPr="00A92FA8">
        <w:t>practicable,</w:t>
      </w:r>
      <w:r w:rsidRPr="00A92FA8">
        <w:rPr>
          <w:spacing w:val="16"/>
        </w:rPr>
        <w:t xml:space="preserve"> </w:t>
      </w:r>
      <w:r w:rsidRPr="00A92FA8">
        <w:t>such</w:t>
      </w:r>
      <w:r w:rsidRPr="00A92FA8">
        <w:rPr>
          <w:spacing w:val="16"/>
        </w:rPr>
        <w:t xml:space="preserve"> </w:t>
      </w:r>
      <w:r w:rsidRPr="00A92FA8">
        <w:t>provision</w:t>
      </w:r>
      <w:r w:rsidRPr="00A92FA8">
        <w:rPr>
          <w:spacing w:val="16"/>
        </w:rPr>
        <w:t xml:space="preserve"> </w:t>
      </w:r>
      <w:r w:rsidRPr="00A92FA8">
        <w:t>should</w:t>
      </w:r>
      <w:r w:rsidRPr="00A92FA8">
        <w:rPr>
          <w:spacing w:val="16"/>
        </w:rPr>
        <w:t xml:space="preserve"> </w:t>
      </w:r>
      <w:r w:rsidRPr="00A92FA8">
        <w:t>be</w:t>
      </w:r>
      <w:r w:rsidRPr="00A92FA8">
        <w:rPr>
          <w:spacing w:val="16"/>
        </w:rPr>
        <w:t xml:space="preserve"> </w:t>
      </w:r>
      <w:r w:rsidRPr="00A92FA8">
        <w:t>made</w:t>
      </w:r>
      <w:r w:rsidRPr="00A92FA8">
        <w:rPr>
          <w:spacing w:val="16"/>
        </w:rPr>
        <w:t xml:space="preserve"> </w:t>
      </w:r>
      <w:r w:rsidRPr="00A92FA8">
        <w:lastRenderedPageBreak/>
        <w:t>by</w:t>
      </w:r>
      <w:r w:rsidRPr="00A92FA8">
        <w:rPr>
          <w:spacing w:val="16"/>
        </w:rPr>
        <w:t xml:space="preserve"> </w:t>
      </w:r>
      <w:r w:rsidRPr="00A92FA8">
        <w:t>means</w:t>
      </w:r>
      <w:r w:rsidRPr="00A92FA8">
        <w:rPr>
          <w:spacing w:val="16"/>
        </w:rPr>
        <w:t xml:space="preserve"> </w:t>
      </w:r>
      <w:r w:rsidRPr="00A92FA8">
        <w:t>of</w:t>
      </w:r>
      <w:r w:rsidRPr="00A92FA8">
        <w:rPr>
          <w:spacing w:val="16"/>
        </w:rPr>
        <w:t xml:space="preserve"> </w:t>
      </w:r>
      <w:r w:rsidRPr="00A92FA8">
        <w:t>an</w:t>
      </w:r>
      <w:r w:rsidRPr="00A92FA8">
        <w:rPr>
          <w:spacing w:val="16"/>
        </w:rPr>
        <w:t xml:space="preserve"> </w:t>
      </w:r>
      <w:r w:rsidRPr="00A92FA8">
        <w:t>underground</w:t>
      </w:r>
      <w:r w:rsidRPr="00A92FA8">
        <w:rPr>
          <w:spacing w:val="16"/>
        </w:rPr>
        <w:t xml:space="preserve"> </w:t>
      </w:r>
      <w:r w:rsidRPr="00A92FA8">
        <w:t>system.</w:t>
      </w:r>
    </w:p>
    <w:p w14:paraId="57D7C0EF" w14:textId="7E106D86" w:rsidR="0020062D" w:rsidRPr="009009D9" w:rsidRDefault="00151B2A" w:rsidP="009009D9">
      <w:pPr>
        <w:pStyle w:val="ListParagraph"/>
        <w:numPr>
          <w:ilvl w:val="1"/>
          <w:numId w:val="44"/>
        </w:numPr>
        <w:tabs>
          <w:tab w:val="left" w:pos="1029"/>
          <w:tab w:val="left" w:pos="1030"/>
        </w:tabs>
        <w:spacing w:line="278" w:lineRule="auto"/>
        <w:ind w:right="390"/>
        <w:rPr>
          <w:b/>
          <w:bCs/>
        </w:rPr>
      </w:pPr>
      <w:r w:rsidRPr="009009D9">
        <w:rPr>
          <w:b/>
          <w:bCs/>
          <w:spacing w:val="-2"/>
        </w:rPr>
        <w:t>Earthworks</w:t>
      </w:r>
    </w:p>
    <w:p w14:paraId="57D7C0F0" w14:textId="02856B44" w:rsidR="0020062D" w:rsidRPr="009009D9" w:rsidRDefault="00151B2A" w:rsidP="009009D9">
      <w:pPr>
        <w:pStyle w:val="ListParagraph"/>
        <w:numPr>
          <w:ilvl w:val="0"/>
          <w:numId w:val="70"/>
        </w:numPr>
        <w:tabs>
          <w:tab w:val="left" w:pos="1029"/>
          <w:tab w:val="left" w:pos="1030"/>
        </w:tabs>
        <w:spacing w:before="33" w:line="278" w:lineRule="auto"/>
        <w:ind w:right="201"/>
      </w:pPr>
      <w:r w:rsidRPr="009009D9">
        <w:t>Before any earthworks are carried out a thorough investigation be undertaken to determine the suitability</w:t>
      </w:r>
      <w:r w:rsidRPr="009009D9">
        <w:rPr>
          <w:spacing w:val="40"/>
        </w:rPr>
        <w:t xml:space="preserve"> </w:t>
      </w:r>
      <w:r w:rsidRPr="009009D9">
        <w:t>of the land. Particular attention must be given to drainage, slope and foundation stability matters, topography, significant existing natural, cultural and archaeological resources, post construction settlement, shrinkage and expansion of material plus compaction.</w:t>
      </w:r>
    </w:p>
    <w:p w14:paraId="57D7C0F1" w14:textId="33315C54" w:rsidR="0020062D" w:rsidRPr="009009D9" w:rsidRDefault="00151B2A" w:rsidP="009009D9">
      <w:pPr>
        <w:pStyle w:val="ListParagraph"/>
        <w:numPr>
          <w:ilvl w:val="0"/>
          <w:numId w:val="70"/>
        </w:numPr>
        <w:tabs>
          <w:tab w:val="left" w:pos="1029"/>
          <w:tab w:val="left" w:pos="1030"/>
        </w:tabs>
        <w:spacing w:line="278" w:lineRule="auto"/>
        <w:ind w:right="797"/>
      </w:pPr>
      <w:r w:rsidRPr="009009D9">
        <w:t>Appropriate design and construction methods must be used to control and manage soil erosion,</w:t>
      </w:r>
      <w:r w:rsidRPr="009009D9">
        <w:rPr>
          <w:spacing w:val="80"/>
        </w:rPr>
        <w:t xml:space="preserve"> </w:t>
      </w:r>
      <w:r w:rsidRPr="009009D9">
        <w:t>surface runoff and siltation.</w:t>
      </w:r>
    </w:p>
    <w:p w14:paraId="57D7C0FB" w14:textId="78E66B6E" w:rsidR="0020062D" w:rsidRDefault="00151B2A" w:rsidP="00BF71ED">
      <w:pPr>
        <w:pStyle w:val="ListParagraph"/>
        <w:numPr>
          <w:ilvl w:val="0"/>
          <w:numId w:val="70"/>
        </w:numPr>
        <w:tabs>
          <w:tab w:val="left" w:pos="1029"/>
          <w:tab w:val="left" w:pos="1030"/>
        </w:tabs>
        <w:spacing w:line="278" w:lineRule="auto"/>
        <w:ind w:right="346"/>
      </w:pPr>
      <w:r w:rsidRPr="009009D9">
        <w:t>For the land identified in Appendix Subdivision 9, in addition to the above, a sediment and erosion</w:t>
      </w:r>
      <w:r w:rsidRPr="009009D9">
        <w:rPr>
          <w:spacing w:val="40"/>
        </w:rPr>
        <w:t xml:space="preserve"> </w:t>
      </w:r>
      <w:r w:rsidRPr="009009D9">
        <w:t>control plan must be prepared to manage the potential effects of earthworks on streams and identified wetlands on the site.</w:t>
      </w:r>
    </w:p>
    <w:p w14:paraId="57D7C0FC" w14:textId="77777777" w:rsidR="0020062D" w:rsidRPr="00BF71ED" w:rsidRDefault="0020062D">
      <w:pPr>
        <w:pStyle w:val="BodyText"/>
        <w:spacing w:before="10"/>
        <w:rPr>
          <w:sz w:val="22"/>
          <w:szCs w:val="22"/>
        </w:rPr>
      </w:pPr>
    </w:p>
    <w:p w14:paraId="7B4CB675" w14:textId="77777777" w:rsidR="00BF71ED" w:rsidRPr="00BF71ED" w:rsidRDefault="00BF71ED" w:rsidP="00BF71ED">
      <w:pPr>
        <w:pStyle w:val="Heading5"/>
        <w:numPr>
          <w:ilvl w:val="0"/>
          <w:numId w:val="16"/>
        </w:numPr>
        <w:tabs>
          <w:tab w:val="left" w:pos="564"/>
          <w:tab w:val="left" w:pos="565"/>
        </w:tabs>
        <w:rPr>
          <w:sz w:val="22"/>
          <w:szCs w:val="22"/>
        </w:rPr>
      </w:pPr>
      <w:r w:rsidRPr="00BF71ED">
        <w:rPr>
          <w:spacing w:val="-2"/>
          <w:sz w:val="22"/>
          <w:szCs w:val="22"/>
        </w:rPr>
        <w:t>Contamination</w:t>
      </w:r>
    </w:p>
    <w:p w14:paraId="49008DAE" w14:textId="77777777" w:rsidR="00BF71ED" w:rsidRPr="00BF71ED" w:rsidRDefault="00BF71ED" w:rsidP="00BF71ED">
      <w:pPr>
        <w:pStyle w:val="BodyText"/>
        <w:spacing w:before="33" w:line="278" w:lineRule="auto"/>
        <w:ind w:left="565" w:right="484"/>
        <w:rPr>
          <w:sz w:val="22"/>
          <w:szCs w:val="22"/>
        </w:rPr>
      </w:pPr>
      <w:r w:rsidRPr="00BF71ED">
        <w:rPr>
          <w:sz w:val="22"/>
          <w:szCs w:val="22"/>
        </w:rPr>
        <w:t>Where a site for subdivision has been identified as a potential or confirmed contaminated site the applicant</w:t>
      </w:r>
      <w:r w:rsidRPr="00BF71ED">
        <w:rPr>
          <w:spacing w:val="40"/>
          <w:sz w:val="22"/>
          <w:szCs w:val="22"/>
        </w:rPr>
        <w:t xml:space="preserve"> </w:t>
      </w:r>
      <w:r w:rsidRPr="00BF71ED">
        <w:rPr>
          <w:sz w:val="22"/>
          <w:szCs w:val="22"/>
        </w:rPr>
        <w:t>shall undertake an assessment of the site, which shall include:</w:t>
      </w:r>
    </w:p>
    <w:p w14:paraId="35482AB2" w14:textId="77777777" w:rsidR="00BF71ED" w:rsidRPr="00BF71ED" w:rsidRDefault="00BF71ED" w:rsidP="00BF71ED">
      <w:pPr>
        <w:pStyle w:val="ListParagraph"/>
        <w:numPr>
          <w:ilvl w:val="1"/>
          <w:numId w:val="11"/>
        </w:numPr>
        <w:tabs>
          <w:tab w:val="left" w:pos="1029"/>
          <w:tab w:val="left" w:pos="1030"/>
        </w:tabs>
        <w:spacing w:line="278" w:lineRule="auto"/>
        <w:ind w:right="1174"/>
      </w:pPr>
      <w:r w:rsidRPr="00BF71ED">
        <w:t xml:space="preserve">The nature of contamination and the extent to which the occupants of the site, the immediate neighbours, the wider community and the surrounding environment will be exposed to the </w:t>
      </w:r>
      <w:r w:rsidRPr="00BF71ED">
        <w:rPr>
          <w:spacing w:val="-2"/>
        </w:rPr>
        <w:t>contaminants.</w:t>
      </w:r>
    </w:p>
    <w:p w14:paraId="2C9ACA61" w14:textId="77777777" w:rsidR="00BF71ED" w:rsidRPr="00BF71ED" w:rsidRDefault="00BF71ED" w:rsidP="00BF71ED">
      <w:pPr>
        <w:pStyle w:val="ListParagraph"/>
        <w:numPr>
          <w:ilvl w:val="1"/>
          <w:numId w:val="11"/>
        </w:numPr>
        <w:tabs>
          <w:tab w:val="left" w:pos="1029"/>
          <w:tab w:val="left" w:pos="1030"/>
        </w:tabs>
        <w:spacing w:line="207" w:lineRule="exact"/>
      </w:pPr>
      <w:r w:rsidRPr="00BF71ED">
        <w:t>Any</w:t>
      </w:r>
      <w:r w:rsidRPr="00BF71ED">
        <w:rPr>
          <w:spacing w:val="6"/>
        </w:rPr>
        <w:t xml:space="preserve"> </w:t>
      </w:r>
      <w:r w:rsidRPr="00BF71ED">
        <w:t>potential</w:t>
      </w:r>
      <w:r w:rsidRPr="00BF71ED">
        <w:rPr>
          <w:spacing w:val="8"/>
        </w:rPr>
        <w:t xml:space="preserve"> </w:t>
      </w:r>
      <w:r w:rsidRPr="00BF71ED">
        <w:t>long­term</w:t>
      </w:r>
      <w:r w:rsidRPr="00BF71ED">
        <w:rPr>
          <w:spacing w:val="8"/>
        </w:rPr>
        <w:t xml:space="preserve"> </w:t>
      </w:r>
      <w:r w:rsidRPr="00BF71ED">
        <w:t>or</w:t>
      </w:r>
      <w:r w:rsidRPr="00BF71ED">
        <w:rPr>
          <w:spacing w:val="8"/>
        </w:rPr>
        <w:t xml:space="preserve"> </w:t>
      </w:r>
      <w:r w:rsidRPr="00BF71ED">
        <w:t>cumulative</w:t>
      </w:r>
      <w:r w:rsidRPr="00BF71ED">
        <w:rPr>
          <w:spacing w:val="8"/>
        </w:rPr>
        <w:t xml:space="preserve"> </w:t>
      </w:r>
      <w:r w:rsidRPr="00BF71ED">
        <w:t>effects</w:t>
      </w:r>
      <w:r w:rsidRPr="00BF71ED">
        <w:rPr>
          <w:spacing w:val="8"/>
        </w:rPr>
        <w:t xml:space="preserve"> </w:t>
      </w:r>
      <w:r w:rsidRPr="00BF71ED">
        <w:t>of</w:t>
      </w:r>
      <w:r w:rsidRPr="00BF71ED">
        <w:rPr>
          <w:spacing w:val="8"/>
        </w:rPr>
        <w:t xml:space="preserve"> </w:t>
      </w:r>
      <w:r w:rsidRPr="00BF71ED">
        <w:t>discharges</w:t>
      </w:r>
      <w:r w:rsidRPr="00BF71ED">
        <w:rPr>
          <w:spacing w:val="8"/>
        </w:rPr>
        <w:t xml:space="preserve"> </w:t>
      </w:r>
      <w:r w:rsidRPr="00BF71ED">
        <w:t>from</w:t>
      </w:r>
      <w:r w:rsidRPr="00BF71ED">
        <w:rPr>
          <w:spacing w:val="7"/>
        </w:rPr>
        <w:t xml:space="preserve"> </w:t>
      </w:r>
      <w:r w:rsidRPr="00BF71ED">
        <w:t>the</w:t>
      </w:r>
      <w:r w:rsidRPr="00BF71ED">
        <w:rPr>
          <w:spacing w:val="7"/>
        </w:rPr>
        <w:t xml:space="preserve"> </w:t>
      </w:r>
      <w:r w:rsidRPr="00BF71ED">
        <w:rPr>
          <w:spacing w:val="-2"/>
        </w:rPr>
        <w:t>site.</w:t>
      </w:r>
    </w:p>
    <w:p w14:paraId="4952AB4D" w14:textId="77777777" w:rsidR="00BF71ED" w:rsidRPr="00BF71ED" w:rsidRDefault="00BF71ED" w:rsidP="00BF71ED">
      <w:pPr>
        <w:pStyle w:val="ListParagraph"/>
        <w:numPr>
          <w:ilvl w:val="1"/>
          <w:numId w:val="11"/>
        </w:numPr>
        <w:tabs>
          <w:tab w:val="left" w:pos="1029"/>
          <w:tab w:val="left" w:pos="1030"/>
        </w:tabs>
        <w:spacing w:before="32" w:line="278" w:lineRule="auto"/>
        <w:ind w:right="243"/>
      </w:pPr>
      <w:r w:rsidRPr="00BF71ED">
        <w:t>Any remedial action planned or required in relation to the site, and the potential adverse effects of any remedial action on the matters listed in the two matters above, whether at the site or at another location.</w:t>
      </w:r>
    </w:p>
    <w:p w14:paraId="03828E6E" w14:textId="77777777" w:rsidR="00BF71ED" w:rsidRPr="00BF71ED" w:rsidRDefault="00BF71ED" w:rsidP="00BF71ED">
      <w:pPr>
        <w:pStyle w:val="ListParagraph"/>
        <w:numPr>
          <w:ilvl w:val="1"/>
          <w:numId w:val="11"/>
        </w:numPr>
        <w:tabs>
          <w:tab w:val="left" w:pos="1029"/>
          <w:tab w:val="left" w:pos="1030"/>
        </w:tabs>
      </w:pPr>
      <w:r w:rsidRPr="00BF71ED">
        <w:t>Proposed</w:t>
      </w:r>
      <w:r w:rsidRPr="00BF71ED">
        <w:rPr>
          <w:spacing w:val="13"/>
        </w:rPr>
        <w:t xml:space="preserve"> </w:t>
      </w:r>
      <w:r w:rsidRPr="00BF71ED">
        <w:t>validation</w:t>
      </w:r>
      <w:r w:rsidRPr="00BF71ED">
        <w:rPr>
          <w:spacing w:val="14"/>
        </w:rPr>
        <w:t xml:space="preserve"> </w:t>
      </w:r>
      <w:r w:rsidRPr="00BF71ED">
        <w:t>to</w:t>
      </w:r>
      <w:r w:rsidRPr="00BF71ED">
        <w:rPr>
          <w:spacing w:val="14"/>
        </w:rPr>
        <w:t xml:space="preserve"> </w:t>
      </w:r>
      <w:r w:rsidRPr="00BF71ED">
        <w:t>demonstrate</w:t>
      </w:r>
      <w:r w:rsidRPr="00BF71ED">
        <w:rPr>
          <w:spacing w:val="14"/>
        </w:rPr>
        <w:t xml:space="preserve"> </w:t>
      </w:r>
      <w:r w:rsidRPr="00BF71ED">
        <w:t>that</w:t>
      </w:r>
      <w:r w:rsidRPr="00BF71ED">
        <w:rPr>
          <w:spacing w:val="14"/>
        </w:rPr>
        <w:t xml:space="preserve"> </w:t>
      </w:r>
      <w:r w:rsidRPr="00BF71ED">
        <w:t>remediation</w:t>
      </w:r>
      <w:r w:rsidRPr="00BF71ED">
        <w:rPr>
          <w:spacing w:val="14"/>
        </w:rPr>
        <w:t xml:space="preserve"> </w:t>
      </w:r>
      <w:r w:rsidRPr="00BF71ED">
        <w:t>has</w:t>
      </w:r>
      <w:r w:rsidRPr="00BF71ED">
        <w:rPr>
          <w:spacing w:val="13"/>
        </w:rPr>
        <w:t xml:space="preserve"> </w:t>
      </w:r>
      <w:r w:rsidRPr="00BF71ED">
        <w:t>been</w:t>
      </w:r>
      <w:r w:rsidRPr="00BF71ED">
        <w:rPr>
          <w:spacing w:val="14"/>
        </w:rPr>
        <w:t xml:space="preserve"> </w:t>
      </w:r>
      <w:r w:rsidRPr="00BF71ED">
        <w:t>carried</w:t>
      </w:r>
      <w:r w:rsidRPr="00BF71ED">
        <w:rPr>
          <w:spacing w:val="14"/>
        </w:rPr>
        <w:t xml:space="preserve"> </w:t>
      </w:r>
      <w:r w:rsidRPr="00BF71ED">
        <w:t>out</w:t>
      </w:r>
      <w:r w:rsidRPr="00BF71ED">
        <w:rPr>
          <w:spacing w:val="14"/>
        </w:rPr>
        <w:t xml:space="preserve"> </w:t>
      </w:r>
      <w:r w:rsidRPr="00BF71ED">
        <w:t>to</w:t>
      </w:r>
      <w:r w:rsidRPr="00BF71ED">
        <w:rPr>
          <w:spacing w:val="14"/>
        </w:rPr>
        <w:t xml:space="preserve"> </w:t>
      </w:r>
      <w:r w:rsidRPr="00BF71ED">
        <w:t>an</w:t>
      </w:r>
      <w:r w:rsidRPr="00BF71ED">
        <w:rPr>
          <w:spacing w:val="14"/>
        </w:rPr>
        <w:t xml:space="preserve"> </w:t>
      </w:r>
      <w:r w:rsidRPr="00BF71ED">
        <w:t>acceptable</w:t>
      </w:r>
      <w:r w:rsidRPr="00BF71ED">
        <w:rPr>
          <w:spacing w:val="14"/>
        </w:rPr>
        <w:t xml:space="preserve"> </w:t>
      </w:r>
      <w:r w:rsidRPr="00BF71ED">
        <w:rPr>
          <w:spacing w:val="-2"/>
        </w:rPr>
        <w:t>standard.</w:t>
      </w:r>
    </w:p>
    <w:p w14:paraId="429EC330" w14:textId="77777777" w:rsidR="00BF71ED" w:rsidRPr="00BF71ED" w:rsidRDefault="00BF71ED" w:rsidP="00BF71ED">
      <w:pPr>
        <w:pStyle w:val="ListParagraph"/>
        <w:numPr>
          <w:ilvl w:val="1"/>
          <w:numId w:val="11"/>
        </w:numPr>
        <w:tabs>
          <w:tab w:val="left" w:pos="1029"/>
          <w:tab w:val="left" w:pos="1030"/>
        </w:tabs>
        <w:spacing w:before="33" w:line="278" w:lineRule="auto"/>
        <w:ind w:right="286"/>
      </w:pPr>
      <w:r w:rsidRPr="00BF71ED">
        <w:t>The management of the decontamination risk and any risk due to residual contamination remaining on</w:t>
      </w:r>
      <w:r w:rsidRPr="00BF71ED">
        <w:rPr>
          <w:spacing w:val="40"/>
        </w:rPr>
        <w:t xml:space="preserve"> </w:t>
      </w:r>
      <w:r w:rsidRPr="00BF71ED">
        <w:t>the</w:t>
      </w:r>
      <w:r w:rsidRPr="00BF71ED">
        <w:rPr>
          <w:spacing w:val="27"/>
        </w:rPr>
        <w:t xml:space="preserve"> </w:t>
      </w:r>
      <w:r w:rsidRPr="00BF71ED">
        <w:t>site</w:t>
      </w:r>
      <w:r w:rsidRPr="00BF71ED">
        <w:rPr>
          <w:spacing w:val="27"/>
        </w:rPr>
        <w:t xml:space="preserve"> </w:t>
      </w:r>
      <w:r w:rsidRPr="00BF71ED">
        <w:t>(eg.</w:t>
      </w:r>
      <w:r w:rsidRPr="00BF71ED">
        <w:rPr>
          <w:spacing w:val="27"/>
        </w:rPr>
        <w:t xml:space="preserve"> </w:t>
      </w:r>
      <w:r w:rsidRPr="00BF71ED">
        <w:t>risks</w:t>
      </w:r>
      <w:r w:rsidRPr="00BF71ED">
        <w:rPr>
          <w:spacing w:val="27"/>
        </w:rPr>
        <w:t xml:space="preserve"> </w:t>
      </w:r>
      <w:r w:rsidRPr="00BF71ED">
        <w:t>involved</w:t>
      </w:r>
      <w:r w:rsidRPr="00BF71ED">
        <w:rPr>
          <w:spacing w:val="27"/>
        </w:rPr>
        <w:t xml:space="preserve"> </w:t>
      </w:r>
      <w:r w:rsidRPr="00BF71ED">
        <w:t>are</w:t>
      </w:r>
      <w:r w:rsidRPr="00BF71ED">
        <w:rPr>
          <w:spacing w:val="27"/>
        </w:rPr>
        <w:t xml:space="preserve"> </w:t>
      </w:r>
      <w:r w:rsidRPr="00BF71ED">
        <w:t>maintenance</w:t>
      </w:r>
      <w:r w:rsidRPr="00BF71ED">
        <w:rPr>
          <w:spacing w:val="27"/>
        </w:rPr>
        <w:t xml:space="preserve"> </w:t>
      </w:r>
      <w:r w:rsidRPr="00BF71ED">
        <w:t>of</w:t>
      </w:r>
      <w:r w:rsidRPr="00BF71ED">
        <w:rPr>
          <w:spacing w:val="27"/>
        </w:rPr>
        <w:t xml:space="preserve"> </w:t>
      </w:r>
      <w:r w:rsidRPr="00BF71ED">
        <w:t>underground</w:t>
      </w:r>
      <w:r w:rsidRPr="00BF71ED">
        <w:rPr>
          <w:spacing w:val="27"/>
        </w:rPr>
        <w:t xml:space="preserve"> </w:t>
      </w:r>
      <w:r w:rsidRPr="00BF71ED">
        <w:t>services,</w:t>
      </w:r>
      <w:r w:rsidRPr="00BF71ED">
        <w:rPr>
          <w:spacing w:val="27"/>
        </w:rPr>
        <w:t xml:space="preserve"> </w:t>
      </w:r>
      <w:r w:rsidRPr="00BF71ED">
        <w:t>risks</w:t>
      </w:r>
      <w:r w:rsidRPr="00BF71ED">
        <w:rPr>
          <w:spacing w:val="27"/>
        </w:rPr>
        <w:t xml:space="preserve"> </w:t>
      </w:r>
      <w:r w:rsidRPr="00BF71ED">
        <w:t>associated</w:t>
      </w:r>
      <w:r w:rsidRPr="00BF71ED">
        <w:rPr>
          <w:spacing w:val="27"/>
        </w:rPr>
        <w:t xml:space="preserve"> </w:t>
      </w:r>
      <w:r w:rsidRPr="00BF71ED">
        <w:t>with</w:t>
      </w:r>
      <w:r w:rsidRPr="00BF71ED">
        <w:rPr>
          <w:spacing w:val="27"/>
        </w:rPr>
        <w:t xml:space="preserve"> </w:t>
      </w:r>
      <w:r w:rsidRPr="00BF71ED">
        <w:t>earth working</w:t>
      </w:r>
      <w:r w:rsidRPr="00BF71ED">
        <w:rPr>
          <w:spacing w:val="40"/>
        </w:rPr>
        <w:t xml:space="preserve"> </w:t>
      </w:r>
      <w:r w:rsidRPr="00BF71ED">
        <w:t>and</w:t>
      </w:r>
      <w:r w:rsidRPr="00BF71ED">
        <w:rPr>
          <w:spacing w:val="40"/>
        </w:rPr>
        <w:t xml:space="preserve"> </w:t>
      </w:r>
      <w:r w:rsidRPr="00BF71ED">
        <w:t>soil</w:t>
      </w:r>
      <w:r w:rsidRPr="00BF71ED">
        <w:rPr>
          <w:spacing w:val="40"/>
        </w:rPr>
        <w:t xml:space="preserve"> </w:t>
      </w:r>
      <w:r w:rsidRPr="00BF71ED">
        <w:t>disturbance,</w:t>
      </w:r>
      <w:r w:rsidRPr="00BF71ED">
        <w:rPr>
          <w:spacing w:val="40"/>
        </w:rPr>
        <w:t xml:space="preserve"> </w:t>
      </w:r>
      <w:r w:rsidRPr="00BF71ED">
        <w:t>and</w:t>
      </w:r>
      <w:r w:rsidRPr="00BF71ED">
        <w:rPr>
          <w:spacing w:val="40"/>
        </w:rPr>
        <w:t xml:space="preserve"> </w:t>
      </w:r>
      <w:r w:rsidRPr="00BF71ED">
        <w:t>compliance</w:t>
      </w:r>
      <w:r w:rsidRPr="00BF71ED">
        <w:rPr>
          <w:spacing w:val="40"/>
        </w:rPr>
        <w:t xml:space="preserve"> </w:t>
      </w:r>
      <w:r w:rsidRPr="00BF71ED">
        <w:t>with</w:t>
      </w:r>
      <w:r w:rsidRPr="00BF71ED">
        <w:rPr>
          <w:spacing w:val="40"/>
        </w:rPr>
        <w:t xml:space="preserve"> </w:t>
      </w:r>
      <w:r w:rsidRPr="00BF71ED">
        <w:t>management</w:t>
      </w:r>
      <w:r w:rsidRPr="00BF71ED">
        <w:rPr>
          <w:spacing w:val="40"/>
        </w:rPr>
        <w:t xml:space="preserve"> </w:t>
      </w:r>
      <w:r w:rsidRPr="00BF71ED">
        <w:t>regimes).</w:t>
      </w:r>
    </w:p>
    <w:p w14:paraId="5FB2EF3D" w14:textId="77777777" w:rsidR="00BF71ED" w:rsidRPr="00BF71ED" w:rsidRDefault="00BF71ED" w:rsidP="00BF71ED">
      <w:pPr>
        <w:pStyle w:val="BodyText"/>
        <w:spacing w:line="278" w:lineRule="auto"/>
        <w:ind w:left="565" w:right="484"/>
        <w:rPr>
          <w:sz w:val="22"/>
          <w:szCs w:val="22"/>
        </w:rPr>
      </w:pPr>
      <w:r w:rsidRPr="00BF71ED">
        <w:rPr>
          <w:sz w:val="22"/>
          <w:szCs w:val="22"/>
        </w:rPr>
        <w:t>The site assessment, proposed remediation, validation and future site management shall be to the</w:t>
      </w:r>
      <w:r w:rsidRPr="00BF71ED">
        <w:rPr>
          <w:spacing w:val="80"/>
          <w:sz w:val="22"/>
          <w:szCs w:val="22"/>
        </w:rPr>
        <w:t xml:space="preserve"> </w:t>
      </w:r>
      <w:r w:rsidRPr="00BF71ED">
        <w:rPr>
          <w:sz w:val="22"/>
          <w:szCs w:val="22"/>
        </w:rPr>
        <w:t>satisfaction of the Hutt City Council, Wellington Regional Council, and the Medical Officer of Health.</w:t>
      </w:r>
    </w:p>
    <w:p w14:paraId="6E90D917" w14:textId="77777777" w:rsidR="00BF71ED" w:rsidRPr="00BF71ED" w:rsidRDefault="00BF71ED" w:rsidP="00BF71ED">
      <w:pPr>
        <w:pStyle w:val="BodyText"/>
        <w:spacing w:before="10"/>
        <w:rPr>
          <w:sz w:val="22"/>
          <w:szCs w:val="22"/>
        </w:rPr>
      </w:pPr>
    </w:p>
    <w:p w14:paraId="57D7C0FD" w14:textId="41C2063A" w:rsidR="0020062D" w:rsidRPr="00BF71ED" w:rsidRDefault="00151B2A" w:rsidP="00BF71ED">
      <w:pPr>
        <w:pStyle w:val="Heading5"/>
        <w:numPr>
          <w:ilvl w:val="0"/>
          <w:numId w:val="16"/>
        </w:numPr>
        <w:tabs>
          <w:tab w:val="left" w:pos="564"/>
          <w:tab w:val="left" w:pos="565"/>
        </w:tabs>
        <w:rPr>
          <w:sz w:val="22"/>
          <w:szCs w:val="22"/>
        </w:rPr>
      </w:pPr>
      <w:r w:rsidRPr="00BF71ED">
        <w:rPr>
          <w:sz w:val="22"/>
          <w:szCs w:val="22"/>
        </w:rPr>
        <w:t>Esplanade</w:t>
      </w:r>
      <w:r w:rsidRPr="00BF71ED">
        <w:rPr>
          <w:spacing w:val="-8"/>
          <w:sz w:val="22"/>
          <w:szCs w:val="22"/>
        </w:rPr>
        <w:t xml:space="preserve"> </w:t>
      </w:r>
      <w:r w:rsidRPr="00BF71ED">
        <w:rPr>
          <w:sz w:val="22"/>
          <w:szCs w:val="22"/>
        </w:rPr>
        <w:t>Reserves,</w:t>
      </w:r>
      <w:r w:rsidRPr="00BF71ED">
        <w:rPr>
          <w:spacing w:val="-8"/>
          <w:sz w:val="22"/>
          <w:szCs w:val="22"/>
        </w:rPr>
        <w:t xml:space="preserve"> </w:t>
      </w:r>
      <w:r w:rsidRPr="00BF71ED">
        <w:rPr>
          <w:sz w:val="22"/>
          <w:szCs w:val="22"/>
        </w:rPr>
        <w:t>Strips</w:t>
      </w:r>
      <w:r w:rsidRPr="00BF71ED">
        <w:rPr>
          <w:spacing w:val="-7"/>
          <w:sz w:val="22"/>
          <w:szCs w:val="22"/>
        </w:rPr>
        <w:t xml:space="preserve"> </w:t>
      </w:r>
      <w:r w:rsidRPr="00BF71ED">
        <w:rPr>
          <w:sz w:val="22"/>
          <w:szCs w:val="22"/>
        </w:rPr>
        <w:t>and</w:t>
      </w:r>
      <w:r w:rsidRPr="00BF71ED">
        <w:rPr>
          <w:spacing w:val="-8"/>
          <w:sz w:val="22"/>
          <w:szCs w:val="22"/>
        </w:rPr>
        <w:t xml:space="preserve"> </w:t>
      </w:r>
      <w:r w:rsidRPr="00BF71ED">
        <w:rPr>
          <w:sz w:val="22"/>
          <w:szCs w:val="22"/>
        </w:rPr>
        <w:t>Access</w:t>
      </w:r>
      <w:r w:rsidRPr="00BF71ED">
        <w:rPr>
          <w:spacing w:val="-7"/>
          <w:sz w:val="22"/>
          <w:szCs w:val="22"/>
        </w:rPr>
        <w:t xml:space="preserve"> </w:t>
      </w:r>
      <w:r w:rsidRPr="00BF71ED">
        <w:rPr>
          <w:spacing w:val="-2"/>
          <w:sz w:val="22"/>
          <w:szCs w:val="22"/>
        </w:rPr>
        <w:t>Strips</w:t>
      </w:r>
    </w:p>
    <w:p w14:paraId="57D7C0FF" w14:textId="77777777" w:rsidR="0020062D" w:rsidRPr="00BF71ED" w:rsidRDefault="00151B2A">
      <w:pPr>
        <w:pStyle w:val="BodyText"/>
        <w:spacing w:before="85" w:line="278" w:lineRule="auto"/>
        <w:ind w:left="565" w:right="218"/>
        <w:rPr>
          <w:sz w:val="22"/>
          <w:szCs w:val="22"/>
        </w:rPr>
      </w:pPr>
      <w:r w:rsidRPr="00BF71ED">
        <w:rPr>
          <w:sz w:val="22"/>
          <w:szCs w:val="22"/>
        </w:rPr>
        <w:t>Whether</w:t>
      </w:r>
      <w:r w:rsidRPr="00BF71ED">
        <w:rPr>
          <w:spacing w:val="12"/>
          <w:sz w:val="22"/>
          <w:szCs w:val="22"/>
        </w:rPr>
        <w:t xml:space="preserve"> </w:t>
      </w:r>
      <w:r w:rsidRPr="00BF71ED">
        <w:rPr>
          <w:sz w:val="22"/>
          <w:szCs w:val="22"/>
        </w:rPr>
        <w:t>provision</w:t>
      </w:r>
      <w:r w:rsidRPr="00BF71ED">
        <w:rPr>
          <w:spacing w:val="12"/>
          <w:sz w:val="22"/>
          <w:szCs w:val="22"/>
        </w:rPr>
        <w:t xml:space="preserve"> </w:t>
      </w:r>
      <w:r w:rsidRPr="00BF71ED">
        <w:rPr>
          <w:sz w:val="22"/>
          <w:szCs w:val="22"/>
        </w:rPr>
        <w:t>has</w:t>
      </w:r>
      <w:r w:rsidRPr="00BF71ED">
        <w:rPr>
          <w:spacing w:val="12"/>
          <w:sz w:val="22"/>
          <w:szCs w:val="22"/>
        </w:rPr>
        <w:t xml:space="preserve"> </w:t>
      </w:r>
      <w:r w:rsidRPr="00BF71ED">
        <w:rPr>
          <w:sz w:val="22"/>
          <w:szCs w:val="22"/>
        </w:rPr>
        <w:t>been</w:t>
      </w:r>
      <w:r w:rsidRPr="00BF71ED">
        <w:rPr>
          <w:spacing w:val="12"/>
          <w:sz w:val="22"/>
          <w:szCs w:val="22"/>
        </w:rPr>
        <w:t xml:space="preserve"> </w:t>
      </w:r>
      <w:r w:rsidRPr="00BF71ED">
        <w:rPr>
          <w:sz w:val="22"/>
          <w:szCs w:val="22"/>
        </w:rPr>
        <w:t>made</w:t>
      </w:r>
      <w:r w:rsidRPr="00BF71ED">
        <w:rPr>
          <w:spacing w:val="12"/>
          <w:sz w:val="22"/>
          <w:szCs w:val="22"/>
        </w:rPr>
        <w:t xml:space="preserve"> </w:t>
      </w:r>
      <w:r w:rsidRPr="00BF71ED">
        <w:rPr>
          <w:sz w:val="22"/>
          <w:szCs w:val="22"/>
        </w:rPr>
        <w:t>for</w:t>
      </w:r>
      <w:r w:rsidRPr="00BF71ED">
        <w:rPr>
          <w:spacing w:val="12"/>
          <w:sz w:val="22"/>
          <w:szCs w:val="22"/>
        </w:rPr>
        <w:t xml:space="preserve"> </w:t>
      </w:r>
      <w:r w:rsidRPr="00BF71ED">
        <w:rPr>
          <w:sz w:val="22"/>
          <w:szCs w:val="22"/>
        </w:rPr>
        <w:t>esplanade</w:t>
      </w:r>
      <w:r w:rsidRPr="00BF71ED">
        <w:rPr>
          <w:spacing w:val="12"/>
          <w:sz w:val="22"/>
          <w:szCs w:val="22"/>
        </w:rPr>
        <w:t xml:space="preserve"> </w:t>
      </w:r>
      <w:r w:rsidRPr="00BF71ED">
        <w:rPr>
          <w:sz w:val="22"/>
          <w:szCs w:val="22"/>
        </w:rPr>
        <w:t>reserves</w:t>
      </w:r>
      <w:r w:rsidRPr="00BF71ED">
        <w:rPr>
          <w:spacing w:val="12"/>
          <w:sz w:val="22"/>
          <w:szCs w:val="22"/>
        </w:rPr>
        <w:t xml:space="preserve"> </w:t>
      </w:r>
      <w:r w:rsidRPr="00BF71ED">
        <w:rPr>
          <w:sz w:val="22"/>
          <w:szCs w:val="22"/>
        </w:rPr>
        <w:t>and/or</w:t>
      </w:r>
      <w:r w:rsidRPr="00BF71ED">
        <w:rPr>
          <w:spacing w:val="12"/>
          <w:sz w:val="22"/>
          <w:szCs w:val="22"/>
        </w:rPr>
        <w:t xml:space="preserve"> </w:t>
      </w:r>
      <w:r w:rsidRPr="00BF71ED">
        <w:rPr>
          <w:sz w:val="22"/>
          <w:szCs w:val="22"/>
        </w:rPr>
        <w:t>strips</w:t>
      </w:r>
      <w:r w:rsidRPr="00BF71ED">
        <w:rPr>
          <w:spacing w:val="12"/>
          <w:sz w:val="22"/>
          <w:szCs w:val="22"/>
        </w:rPr>
        <w:t xml:space="preserve"> </w:t>
      </w:r>
      <w:r w:rsidRPr="00BF71ED">
        <w:rPr>
          <w:sz w:val="22"/>
          <w:szCs w:val="22"/>
        </w:rPr>
        <w:t>along</w:t>
      </w:r>
      <w:r w:rsidRPr="00BF71ED">
        <w:rPr>
          <w:spacing w:val="12"/>
          <w:sz w:val="22"/>
          <w:szCs w:val="22"/>
        </w:rPr>
        <w:t xml:space="preserve"> </w:t>
      </w:r>
      <w:r w:rsidRPr="00BF71ED">
        <w:rPr>
          <w:sz w:val="22"/>
          <w:szCs w:val="22"/>
        </w:rPr>
        <w:t>the</w:t>
      </w:r>
      <w:r w:rsidRPr="00BF71ED">
        <w:rPr>
          <w:spacing w:val="12"/>
          <w:sz w:val="22"/>
          <w:szCs w:val="22"/>
        </w:rPr>
        <w:t xml:space="preserve"> </w:t>
      </w:r>
      <w:r w:rsidRPr="00BF71ED">
        <w:rPr>
          <w:sz w:val="22"/>
          <w:szCs w:val="22"/>
        </w:rPr>
        <w:t>margins</w:t>
      </w:r>
      <w:r w:rsidRPr="00BF71ED">
        <w:rPr>
          <w:spacing w:val="12"/>
          <w:sz w:val="22"/>
          <w:szCs w:val="22"/>
        </w:rPr>
        <w:t xml:space="preserve"> </w:t>
      </w:r>
      <w:r w:rsidRPr="00BF71ED">
        <w:rPr>
          <w:sz w:val="22"/>
          <w:szCs w:val="22"/>
        </w:rPr>
        <w:t>of</w:t>
      </w:r>
      <w:r w:rsidRPr="00BF71ED">
        <w:rPr>
          <w:spacing w:val="12"/>
          <w:sz w:val="22"/>
          <w:szCs w:val="22"/>
        </w:rPr>
        <w:t xml:space="preserve"> </w:t>
      </w:r>
      <w:r w:rsidRPr="00BF71ED">
        <w:rPr>
          <w:sz w:val="22"/>
          <w:szCs w:val="22"/>
        </w:rPr>
        <w:t>any</w:t>
      </w:r>
      <w:r w:rsidRPr="00BF71ED">
        <w:rPr>
          <w:spacing w:val="12"/>
          <w:sz w:val="22"/>
          <w:szCs w:val="22"/>
        </w:rPr>
        <w:t xml:space="preserve"> </w:t>
      </w:r>
      <w:r w:rsidRPr="00BF71ED">
        <w:rPr>
          <w:sz w:val="22"/>
          <w:szCs w:val="22"/>
        </w:rPr>
        <w:t>water</w:t>
      </w:r>
      <w:r w:rsidRPr="00BF71ED">
        <w:rPr>
          <w:spacing w:val="12"/>
          <w:sz w:val="22"/>
          <w:szCs w:val="22"/>
        </w:rPr>
        <w:t xml:space="preserve"> </w:t>
      </w:r>
      <w:r w:rsidRPr="00BF71ED">
        <w:rPr>
          <w:sz w:val="22"/>
          <w:szCs w:val="22"/>
        </w:rPr>
        <w:t xml:space="preserve">body. If a reduction in the width or waiver of an esplanade reserve is sought, Council would have regard to the </w:t>
      </w:r>
      <w:r w:rsidRPr="00BF71ED">
        <w:rPr>
          <w:spacing w:val="-2"/>
          <w:sz w:val="22"/>
          <w:szCs w:val="22"/>
        </w:rPr>
        <w:t>following:</w:t>
      </w:r>
    </w:p>
    <w:p w14:paraId="57D7C100" w14:textId="77777777" w:rsidR="0020062D" w:rsidRPr="00BF71ED" w:rsidRDefault="00151B2A" w:rsidP="00BF71ED">
      <w:pPr>
        <w:pStyle w:val="ListParagraph"/>
        <w:numPr>
          <w:ilvl w:val="1"/>
          <w:numId w:val="16"/>
        </w:numPr>
        <w:tabs>
          <w:tab w:val="left" w:pos="1029"/>
          <w:tab w:val="left" w:pos="1030"/>
        </w:tabs>
        <w:spacing w:line="278" w:lineRule="auto"/>
        <w:ind w:right="1131"/>
      </w:pPr>
      <w:r w:rsidRPr="00BF71ED">
        <w:t>The purpose for the creation of the esplanade reserve set out in Section 229 of the Resource Management Act 1991;</w:t>
      </w:r>
    </w:p>
    <w:p w14:paraId="57D7C101" w14:textId="77777777" w:rsidR="0020062D" w:rsidRPr="00BF71ED" w:rsidRDefault="00151B2A" w:rsidP="00BF71ED">
      <w:pPr>
        <w:pStyle w:val="ListParagraph"/>
        <w:numPr>
          <w:ilvl w:val="1"/>
          <w:numId w:val="16"/>
        </w:numPr>
        <w:tabs>
          <w:tab w:val="left" w:pos="1029"/>
          <w:tab w:val="left" w:pos="1030"/>
        </w:tabs>
      </w:pPr>
      <w:r w:rsidRPr="00BF71ED">
        <w:t>Whether</w:t>
      </w:r>
      <w:r w:rsidRPr="00BF71ED">
        <w:rPr>
          <w:spacing w:val="4"/>
        </w:rPr>
        <w:t xml:space="preserve"> </w:t>
      </w:r>
      <w:r w:rsidRPr="00BF71ED">
        <w:t>the</w:t>
      </w:r>
      <w:r w:rsidRPr="00BF71ED">
        <w:rPr>
          <w:spacing w:val="6"/>
        </w:rPr>
        <w:t xml:space="preserve"> </w:t>
      </w:r>
      <w:r w:rsidRPr="00BF71ED">
        <w:t>reduction</w:t>
      </w:r>
      <w:r w:rsidRPr="00BF71ED">
        <w:rPr>
          <w:spacing w:val="6"/>
        </w:rPr>
        <w:t xml:space="preserve"> </w:t>
      </w:r>
      <w:r w:rsidRPr="00BF71ED">
        <w:t>in</w:t>
      </w:r>
      <w:r w:rsidRPr="00BF71ED">
        <w:rPr>
          <w:spacing w:val="6"/>
        </w:rPr>
        <w:t xml:space="preserve"> </w:t>
      </w:r>
      <w:r w:rsidRPr="00BF71ED">
        <w:t>size</w:t>
      </w:r>
      <w:r w:rsidRPr="00BF71ED">
        <w:rPr>
          <w:spacing w:val="6"/>
        </w:rPr>
        <w:t xml:space="preserve"> </w:t>
      </w:r>
      <w:r w:rsidRPr="00BF71ED">
        <w:t>or</w:t>
      </w:r>
      <w:r w:rsidRPr="00BF71ED">
        <w:rPr>
          <w:spacing w:val="6"/>
        </w:rPr>
        <w:t xml:space="preserve"> </w:t>
      </w:r>
      <w:r w:rsidRPr="00BF71ED">
        <w:t>width</w:t>
      </w:r>
      <w:r w:rsidRPr="00BF71ED">
        <w:rPr>
          <w:spacing w:val="6"/>
        </w:rPr>
        <w:t xml:space="preserve"> </w:t>
      </w:r>
      <w:r w:rsidRPr="00BF71ED">
        <w:t>of</w:t>
      </w:r>
      <w:r w:rsidRPr="00BF71ED">
        <w:rPr>
          <w:spacing w:val="6"/>
        </w:rPr>
        <w:t xml:space="preserve"> </w:t>
      </w:r>
      <w:r w:rsidRPr="00BF71ED">
        <w:t>an</w:t>
      </w:r>
      <w:r w:rsidRPr="00BF71ED">
        <w:rPr>
          <w:spacing w:val="6"/>
        </w:rPr>
        <w:t xml:space="preserve"> </w:t>
      </w:r>
      <w:r w:rsidRPr="00BF71ED">
        <w:t>esplanade</w:t>
      </w:r>
      <w:r w:rsidRPr="00BF71ED">
        <w:rPr>
          <w:spacing w:val="6"/>
        </w:rPr>
        <w:t xml:space="preserve"> </w:t>
      </w:r>
      <w:r w:rsidRPr="00BF71ED">
        <w:t>reserve</w:t>
      </w:r>
      <w:r w:rsidRPr="00BF71ED">
        <w:rPr>
          <w:spacing w:val="6"/>
        </w:rPr>
        <w:t xml:space="preserve"> </w:t>
      </w:r>
      <w:r w:rsidRPr="00BF71ED">
        <w:t>would</w:t>
      </w:r>
      <w:r w:rsidRPr="00BF71ED">
        <w:rPr>
          <w:spacing w:val="6"/>
        </w:rPr>
        <w:t xml:space="preserve"> </w:t>
      </w:r>
      <w:r w:rsidRPr="00BF71ED">
        <w:t>adversely</w:t>
      </w:r>
      <w:r w:rsidRPr="00BF71ED">
        <w:rPr>
          <w:spacing w:val="7"/>
        </w:rPr>
        <w:t xml:space="preserve"> </w:t>
      </w:r>
      <w:r w:rsidRPr="00BF71ED">
        <w:rPr>
          <w:spacing w:val="-2"/>
        </w:rPr>
        <w:t>effect:</w:t>
      </w:r>
    </w:p>
    <w:p w14:paraId="57D7C102" w14:textId="77777777" w:rsidR="0020062D" w:rsidRPr="00BF71ED" w:rsidRDefault="00151B2A" w:rsidP="00BF71ED">
      <w:pPr>
        <w:pStyle w:val="ListParagraph"/>
        <w:numPr>
          <w:ilvl w:val="2"/>
          <w:numId w:val="16"/>
        </w:numPr>
        <w:tabs>
          <w:tab w:val="left" w:pos="1546"/>
          <w:tab w:val="left" w:pos="1547"/>
        </w:tabs>
        <w:spacing w:before="32"/>
      </w:pPr>
      <w:r w:rsidRPr="00BF71ED">
        <w:t>Natural</w:t>
      </w:r>
      <w:r w:rsidRPr="00BF71ED">
        <w:rPr>
          <w:spacing w:val="7"/>
        </w:rPr>
        <w:t xml:space="preserve"> </w:t>
      </w:r>
      <w:r w:rsidRPr="00BF71ED">
        <w:t>character,</w:t>
      </w:r>
      <w:r w:rsidRPr="00BF71ED">
        <w:rPr>
          <w:spacing w:val="7"/>
        </w:rPr>
        <w:t xml:space="preserve"> </w:t>
      </w:r>
      <w:r w:rsidRPr="00BF71ED">
        <w:t>amenity</w:t>
      </w:r>
      <w:r w:rsidRPr="00BF71ED">
        <w:rPr>
          <w:spacing w:val="7"/>
        </w:rPr>
        <w:t xml:space="preserve"> </w:t>
      </w:r>
      <w:r w:rsidRPr="00BF71ED">
        <w:t>values,</w:t>
      </w:r>
      <w:r w:rsidRPr="00BF71ED">
        <w:rPr>
          <w:spacing w:val="8"/>
        </w:rPr>
        <w:t xml:space="preserve"> </w:t>
      </w:r>
      <w:r w:rsidRPr="00BF71ED">
        <w:t>and</w:t>
      </w:r>
      <w:r w:rsidRPr="00BF71ED">
        <w:rPr>
          <w:spacing w:val="7"/>
        </w:rPr>
        <w:t xml:space="preserve"> </w:t>
      </w:r>
      <w:r w:rsidRPr="00BF71ED">
        <w:t>ecological</w:t>
      </w:r>
      <w:r w:rsidRPr="00BF71ED">
        <w:rPr>
          <w:spacing w:val="7"/>
        </w:rPr>
        <w:t xml:space="preserve"> </w:t>
      </w:r>
      <w:r w:rsidRPr="00BF71ED">
        <w:t>values</w:t>
      </w:r>
      <w:r w:rsidRPr="00BF71ED">
        <w:rPr>
          <w:spacing w:val="8"/>
        </w:rPr>
        <w:t xml:space="preserve"> </w:t>
      </w:r>
      <w:r w:rsidRPr="00BF71ED">
        <w:t>of</w:t>
      </w:r>
      <w:r w:rsidRPr="00BF71ED">
        <w:rPr>
          <w:spacing w:val="7"/>
        </w:rPr>
        <w:t xml:space="preserve"> </w:t>
      </w:r>
      <w:r w:rsidRPr="00BF71ED">
        <w:t>the</w:t>
      </w:r>
      <w:r w:rsidRPr="00BF71ED">
        <w:rPr>
          <w:spacing w:val="7"/>
        </w:rPr>
        <w:t xml:space="preserve"> </w:t>
      </w:r>
      <w:r w:rsidRPr="00BF71ED">
        <w:t>adjacent</w:t>
      </w:r>
      <w:r w:rsidRPr="00BF71ED">
        <w:rPr>
          <w:spacing w:val="8"/>
        </w:rPr>
        <w:t xml:space="preserve"> </w:t>
      </w:r>
      <w:r w:rsidRPr="00BF71ED">
        <w:rPr>
          <w:spacing w:val="-2"/>
        </w:rPr>
        <w:t>waterbody;</w:t>
      </w:r>
    </w:p>
    <w:p w14:paraId="57D7C103" w14:textId="77777777" w:rsidR="0020062D" w:rsidRPr="00BF71ED" w:rsidRDefault="00151B2A" w:rsidP="00BF71ED">
      <w:pPr>
        <w:pStyle w:val="ListParagraph"/>
        <w:numPr>
          <w:ilvl w:val="2"/>
          <w:numId w:val="16"/>
        </w:numPr>
        <w:tabs>
          <w:tab w:val="left" w:pos="1546"/>
          <w:tab w:val="left" w:pos="1547"/>
        </w:tabs>
        <w:spacing w:before="33"/>
      </w:pPr>
      <w:r w:rsidRPr="00BF71ED">
        <w:t>Access</w:t>
      </w:r>
      <w:r w:rsidRPr="00BF71ED">
        <w:rPr>
          <w:spacing w:val="3"/>
        </w:rPr>
        <w:t xml:space="preserve"> </w:t>
      </w:r>
      <w:r w:rsidRPr="00BF71ED">
        <w:t>to</w:t>
      </w:r>
      <w:r w:rsidRPr="00BF71ED">
        <w:rPr>
          <w:spacing w:val="6"/>
        </w:rPr>
        <w:t xml:space="preserve"> </w:t>
      </w:r>
      <w:r w:rsidRPr="00BF71ED">
        <w:t>an</w:t>
      </w:r>
      <w:r w:rsidRPr="00BF71ED">
        <w:rPr>
          <w:spacing w:val="6"/>
        </w:rPr>
        <w:t xml:space="preserve"> </w:t>
      </w:r>
      <w:r w:rsidRPr="00BF71ED">
        <w:t>existing</w:t>
      </w:r>
      <w:r w:rsidRPr="00BF71ED">
        <w:rPr>
          <w:spacing w:val="6"/>
        </w:rPr>
        <w:t xml:space="preserve"> </w:t>
      </w:r>
      <w:r w:rsidRPr="00BF71ED">
        <w:t>or</w:t>
      </w:r>
      <w:r w:rsidRPr="00BF71ED">
        <w:rPr>
          <w:spacing w:val="6"/>
        </w:rPr>
        <w:t xml:space="preserve"> </w:t>
      </w:r>
      <w:r w:rsidRPr="00BF71ED">
        <w:t>potential</w:t>
      </w:r>
      <w:r w:rsidRPr="00BF71ED">
        <w:rPr>
          <w:spacing w:val="6"/>
        </w:rPr>
        <w:t xml:space="preserve"> </w:t>
      </w:r>
      <w:r w:rsidRPr="00BF71ED">
        <w:t>future</w:t>
      </w:r>
      <w:r w:rsidRPr="00BF71ED">
        <w:rPr>
          <w:spacing w:val="6"/>
        </w:rPr>
        <w:t xml:space="preserve"> </w:t>
      </w:r>
      <w:r w:rsidRPr="00BF71ED">
        <w:t>reserve</w:t>
      </w:r>
      <w:r w:rsidRPr="00BF71ED">
        <w:rPr>
          <w:spacing w:val="6"/>
        </w:rPr>
        <w:t xml:space="preserve"> </w:t>
      </w:r>
      <w:r w:rsidRPr="00BF71ED">
        <w:t>or</w:t>
      </w:r>
      <w:r w:rsidRPr="00BF71ED">
        <w:rPr>
          <w:spacing w:val="6"/>
        </w:rPr>
        <w:t xml:space="preserve"> </w:t>
      </w:r>
      <w:r w:rsidRPr="00BF71ED">
        <w:t>feature</w:t>
      </w:r>
      <w:r w:rsidRPr="00BF71ED">
        <w:rPr>
          <w:spacing w:val="6"/>
        </w:rPr>
        <w:t xml:space="preserve"> </w:t>
      </w:r>
      <w:r w:rsidRPr="00BF71ED">
        <w:t>of</w:t>
      </w:r>
      <w:r w:rsidRPr="00BF71ED">
        <w:rPr>
          <w:spacing w:val="6"/>
        </w:rPr>
        <w:t xml:space="preserve"> </w:t>
      </w:r>
      <w:r w:rsidRPr="00BF71ED">
        <w:t>public</w:t>
      </w:r>
      <w:r w:rsidRPr="00BF71ED">
        <w:rPr>
          <w:spacing w:val="6"/>
        </w:rPr>
        <w:t xml:space="preserve"> </w:t>
      </w:r>
      <w:r w:rsidRPr="00BF71ED">
        <w:rPr>
          <w:spacing w:val="-2"/>
        </w:rPr>
        <w:t>significance;</w:t>
      </w:r>
    </w:p>
    <w:p w14:paraId="57D7C104" w14:textId="77777777" w:rsidR="0020062D" w:rsidRPr="00BF71ED" w:rsidRDefault="00151B2A" w:rsidP="00BF71ED">
      <w:pPr>
        <w:pStyle w:val="ListParagraph"/>
        <w:numPr>
          <w:ilvl w:val="2"/>
          <w:numId w:val="16"/>
        </w:numPr>
        <w:tabs>
          <w:tab w:val="left" w:pos="1494"/>
          <w:tab w:val="left" w:pos="1495"/>
        </w:tabs>
        <w:spacing w:before="33"/>
        <w:ind w:left="1495" w:hanging="465"/>
      </w:pPr>
      <w:r w:rsidRPr="00BF71ED">
        <w:t>The</w:t>
      </w:r>
      <w:r w:rsidRPr="00BF71ED">
        <w:rPr>
          <w:spacing w:val="3"/>
        </w:rPr>
        <w:t xml:space="preserve"> </w:t>
      </w:r>
      <w:r w:rsidRPr="00BF71ED">
        <w:t>public's</w:t>
      </w:r>
      <w:r w:rsidRPr="00BF71ED">
        <w:rPr>
          <w:spacing w:val="5"/>
        </w:rPr>
        <w:t xml:space="preserve"> </w:t>
      </w:r>
      <w:r w:rsidRPr="00BF71ED">
        <w:t>ability</w:t>
      </w:r>
      <w:r w:rsidRPr="00BF71ED">
        <w:rPr>
          <w:spacing w:val="5"/>
        </w:rPr>
        <w:t xml:space="preserve"> </w:t>
      </w:r>
      <w:r w:rsidRPr="00BF71ED">
        <w:t>to</w:t>
      </w:r>
      <w:r w:rsidRPr="00BF71ED">
        <w:rPr>
          <w:spacing w:val="5"/>
        </w:rPr>
        <w:t xml:space="preserve"> </w:t>
      </w:r>
      <w:r w:rsidRPr="00BF71ED">
        <w:t>gain</w:t>
      </w:r>
      <w:r w:rsidRPr="00BF71ED">
        <w:rPr>
          <w:spacing w:val="5"/>
        </w:rPr>
        <w:t xml:space="preserve"> </w:t>
      </w:r>
      <w:r w:rsidRPr="00BF71ED">
        <w:t>access</w:t>
      </w:r>
      <w:r w:rsidRPr="00BF71ED">
        <w:rPr>
          <w:spacing w:val="5"/>
        </w:rPr>
        <w:t xml:space="preserve"> </w:t>
      </w:r>
      <w:r w:rsidRPr="00BF71ED">
        <w:t>to</w:t>
      </w:r>
      <w:r w:rsidRPr="00BF71ED">
        <w:rPr>
          <w:spacing w:val="5"/>
        </w:rPr>
        <w:t xml:space="preserve"> </w:t>
      </w:r>
      <w:r w:rsidRPr="00BF71ED">
        <w:t>and</w:t>
      </w:r>
      <w:r w:rsidRPr="00BF71ED">
        <w:rPr>
          <w:spacing w:val="6"/>
        </w:rPr>
        <w:t xml:space="preserve"> </w:t>
      </w:r>
      <w:r w:rsidRPr="00BF71ED">
        <w:t>along</w:t>
      </w:r>
      <w:r w:rsidRPr="00BF71ED">
        <w:rPr>
          <w:spacing w:val="5"/>
        </w:rPr>
        <w:t xml:space="preserve"> </w:t>
      </w:r>
      <w:r w:rsidRPr="00BF71ED">
        <w:t>the</w:t>
      </w:r>
      <w:r w:rsidRPr="00BF71ED">
        <w:rPr>
          <w:spacing w:val="5"/>
        </w:rPr>
        <w:t xml:space="preserve"> </w:t>
      </w:r>
      <w:r w:rsidRPr="00BF71ED">
        <w:t>edge</w:t>
      </w:r>
      <w:r w:rsidRPr="00BF71ED">
        <w:rPr>
          <w:spacing w:val="5"/>
        </w:rPr>
        <w:t xml:space="preserve"> </w:t>
      </w:r>
      <w:r w:rsidRPr="00BF71ED">
        <w:t>of</w:t>
      </w:r>
      <w:r w:rsidRPr="00BF71ED">
        <w:rPr>
          <w:spacing w:val="5"/>
        </w:rPr>
        <w:t xml:space="preserve"> </w:t>
      </w:r>
      <w:r w:rsidRPr="00BF71ED">
        <w:t>the</w:t>
      </w:r>
      <w:r w:rsidRPr="00BF71ED">
        <w:rPr>
          <w:spacing w:val="5"/>
        </w:rPr>
        <w:t xml:space="preserve"> </w:t>
      </w:r>
      <w:r w:rsidRPr="00BF71ED">
        <w:t>water</w:t>
      </w:r>
      <w:r w:rsidRPr="00BF71ED">
        <w:rPr>
          <w:spacing w:val="5"/>
        </w:rPr>
        <w:t xml:space="preserve"> </w:t>
      </w:r>
      <w:r w:rsidRPr="00BF71ED">
        <w:t>body;</w:t>
      </w:r>
      <w:r w:rsidRPr="00BF71ED">
        <w:rPr>
          <w:spacing w:val="6"/>
        </w:rPr>
        <w:t xml:space="preserve"> </w:t>
      </w:r>
      <w:r w:rsidRPr="00BF71ED">
        <w:rPr>
          <w:spacing w:val="-5"/>
        </w:rPr>
        <w:t>and</w:t>
      </w:r>
    </w:p>
    <w:p w14:paraId="57D7C105" w14:textId="77777777" w:rsidR="0020062D" w:rsidRPr="00BF71ED" w:rsidRDefault="00151B2A" w:rsidP="00BF71ED">
      <w:pPr>
        <w:pStyle w:val="ListParagraph"/>
        <w:numPr>
          <w:ilvl w:val="2"/>
          <w:numId w:val="16"/>
        </w:numPr>
        <w:tabs>
          <w:tab w:val="left" w:pos="1494"/>
          <w:tab w:val="left" w:pos="1495"/>
        </w:tabs>
        <w:spacing w:before="33"/>
        <w:ind w:left="1495" w:hanging="465"/>
      </w:pPr>
      <w:r w:rsidRPr="00BF71ED">
        <w:t>The</w:t>
      </w:r>
      <w:r w:rsidRPr="00BF71ED">
        <w:rPr>
          <w:spacing w:val="14"/>
        </w:rPr>
        <w:t xml:space="preserve"> </w:t>
      </w:r>
      <w:r w:rsidRPr="00BF71ED">
        <w:t>protection</w:t>
      </w:r>
      <w:r w:rsidRPr="00BF71ED">
        <w:rPr>
          <w:spacing w:val="17"/>
        </w:rPr>
        <w:t xml:space="preserve"> </w:t>
      </w:r>
      <w:r w:rsidRPr="00BF71ED">
        <w:t>of</w:t>
      </w:r>
      <w:r w:rsidRPr="00BF71ED">
        <w:rPr>
          <w:spacing w:val="17"/>
        </w:rPr>
        <w:t xml:space="preserve"> </w:t>
      </w:r>
      <w:r w:rsidRPr="00BF71ED">
        <w:t>significant</w:t>
      </w:r>
      <w:r w:rsidRPr="00BF71ED">
        <w:rPr>
          <w:spacing w:val="17"/>
        </w:rPr>
        <w:t xml:space="preserve"> </w:t>
      </w:r>
      <w:r w:rsidRPr="00BF71ED">
        <w:t>sites,</w:t>
      </w:r>
      <w:r w:rsidRPr="00BF71ED">
        <w:rPr>
          <w:spacing w:val="17"/>
        </w:rPr>
        <w:t xml:space="preserve"> </w:t>
      </w:r>
      <w:r w:rsidRPr="00BF71ED">
        <w:t>including</w:t>
      </w:r>
      <w:r w:rsidRPr="00BF71ED">
        <w:rPr>
          <w:spacing w:val="16"/>
        </w:rPr>
        <w:t xml:space="preserve"> </w:t>
      </w:r>
      <w:r w:rsidRPr="00BF71ED">
        <w:t>natural,</w:t>
      </w:r>
      <w:r w:rsidRPr="00BF71ED">
        <w:rPr>
          <w:spacing w:val="17"/>
        </w:rPr>
        <w:t xml:space="preserve"> </w:t>
      </w:r>
      <w:r w:rsidRPr="00BF71ED">
        <w:t>cultural</w:t>
      </w:r>
      <w:r w:rsidRPr="00BF71ED">
        <w:rPr>
          <w:spacing w:val="17"/>
        </w:rPr>
        <w:t xml:space="preserve"> </w:t>
      </w:r>
      <w:r w:rsidRPr="00BF71ED">
        <w:t>and</w:t>
      </w:r>
      <w:r w:rsidRPr="00BF71ED">
        <w:rPr>
          <w:spacing w:val="17"/>
        </w:rPr>
        <w:t xml:space="preserve"> </w:t>
      </w:r>
      <w:r w:rsidRPr="00BF71ED">
        <w:t>archaeological</w:t>
      </w:r>
      <w:r w:rsidRPr="00BF71ED">
        <w:rPr>
          <w:spacing w:val="17"/>
        </w:rPr>
        <w:t xml:space="preserve"> </w:t>
      </w:r>
      <w:r w:rsidRPr="00BF71ED">
        <w:rPr>
          <w:spacing w:val="-2"/>
        </w:rPr>
        <w:t>sites.</w:t>
      </w:r>
    </w:p>
    <w:p w14:paraId="57D7C106" w14:textId="77777777" w:rsidR="0020062D" w:rsidRPr="00BF71ED" w:rsidRDefault="00151B2A" w:rsidP="00BF71ED">
      <w:pPr>
        <w:pStyle w:val="ListParagraph"/>
        <w:numPr>
          <w:ilvl w:val="1"/>
          <w:numId w:val="16"/>
        </w:numPr>
        <w:tabs>
          <w:tab w:val="left" w:pos="1029"/>
          <w:tab w:val="left" w:pos="1030"/>
        </w:tabs>
        <w:spacing w:before="33" w:line="278" w:lineRule="auto"/>
        <w:ind w:right="319"/>
      </w:pPr>
      <w:r w:rsidRPr="00BF71ED">
        <w:t>Whether a waiver or reduction of the width of an esplanade reserve would ensure the security of private property or the safety of people; and</w:t>
      </w:r>
    </w:p>
    <w:p w14:paraId="57D7C107" w14:textId="77777777" w:rsidR="0020062D" w:rsidRPr="00BF71ED" w:rsidRDefault="00151B2A" w:rsidP="00BF71ED">
      <w:pPr>
        <w:pStyle w:val="ListParagraph"/>
        <w:numPr>
          <w:ilvl w:val="1"/>
          <w:numId w:val="16"/>
        </w:numPr>
        <w:tabs>
          <w:tab w:val="left" w:pos="1029"/>
          <w:tab w:val="left" w:pos="1030"/>
        </w:tabs>
        <w:spacing w:line="278" w:lineRule="auto"/>
        <w:ind w:right="905"/>
      </w:pPr>
      <w:r w:rsidRPr="00BF71ED">
        <w:lastRenderedPageBreak/>
        <w:t xml:space="preserve">Whether the land is within a natural hazard area or in an identified risk from one or more natural </w:t>
      </w:r>
      <w:r w:rsidRPr="00BF71ED">
        <w:rPr>
          <w:spacing w:val="-2"/>
        </w:rPr>
        <w:t>hazards.</w:t>
      </w:r>
    </w:p>
    <w:p w14:paraId="57D7C108" w14:textId="77777777" w:rsidR="0020062D" w:rsidRDefault="0020062D">
      <w:pPr>
        <w:pStyle w:val="BodyText"/>
        <w:rPr>
          <w:sz w:val="20"/>
        </w:rPr>
      </w:pPr>
    </w:p>
    <w:p w14:paraId="1D8F562D" w14:textId="77777777" w:rsidR="0025627B" w:rsidRPr="0025627B" w:rsidRDefault="0025627B" w:rsidP="0025627B">
      <w:pPr>
        <w:pStyle w:val="ADMENDMENT"/>
        <w:ind w:left="-284"/>
        <w:rPr>
          <w:rStyle w:val="normaltextrun"/>
          <w:sz w:val="22"/>
          <w:szCs w:val="22"/>
        </w:rPr>
      </w:pPr>
      <w:r w:rsidRPr="003B6C73">
        <w:rPr>
          <w:rStyle w:val="normaltextrun"/>
          <w:sz w:val="22"/>
          <w:szCs w:val="22"/>
        </w:rPr>
        <w:t>AMENDMENT 355 - Add new Restricted Discretionary Rules 11.2.3(e), 11.2.3(f) and 11.2.3(g) </w:t>
      </w:r>
      <w:r w:rsidRPr="0025627B">
        <w:rPr>
          <w:rStyle w:val="normaltextrun"/>
          <w:sz w:val="22"/>
          <w:szCs w:val="22"/>
        </w:rPr>
        <w:t> </w:t>
      </w:r>
    </w:p>
    <w:p w14:paraId="57D7C10A" w14:textId="3DDF6E6D" w:rsidR="0020062D" w:rsidRDefault="0025627B" w:rsidP="0025627B">
      <w:pPr>
        <w:pStyle w:val="Heading2"/>
        <w:tabs>
          <w:tab w:val="left" w:pos="1929"/>
          <w:tab w:val="left" w:pos="1930"/>
        </w:tabs>
        <w:ind w:left="14" w:firstLine="0"/>
        <w:rPr>
          <w:spacing w:val="-8"/>
        </w:rPr>
      </w:pPr>
      <w:r>
        <w:rPr>
          <w:spacing w:val="-8"/>
        </w:rPr>
        <w:t>11.2.3</w:t>
      </w:r>
      <w:r>
        <w:rPr>
          <w:spacing w:val="-8"/>
        </w:rPr>
        <w:tab/>
      </w:r>
      <w:r w:rsidR="00151B2A">
        <w:rPr>
          <w:spacing w:val="-8"/>
        </w:rPr>
        <w:t>Restricted</w:t>
      </w:r>
      <w:r w:rsidR="00151B2A">
        <w:rPr>
          <w:spacing w:val="2"/>
        </w:rPr>
        <w:t xml:space="preserve"> </w:t>
      </w:r>
      <w:r w:rsidR="00151B2A">
        <w:rPr>
          <w:spacing w:val="-8"/>
        </w:rPr>
        <w:t>Discretionary</w:t>
      </w:r>
      <w:r w:rsidR="00151B2A">
        <w:rPr>
          <w:spacing w:val="5"/>
        </w:rPr>
        <w:t xml:space="preserve"> </w:t>
      </w:r>
      <w:r w:rsidR="00151B2A">
        <w:rPr>
          <w:spacing w:val="-8"/>
        </w:rPr>
        <w:t>Activities</w:t>
      </w:r>
    </w:p>
    <w:p w14:paraId="71395BCF" w14:textId="23F44581" w:rsidR="00F47945" w:rsidRPr="003B6C73" w:rsidRDefault="00F47945" w:rsidP="006111EE">
      <w:pPr>
        <w:pStyle w:val="paragraph"/>
        <w:numPr>
          <w:ilvl w:val="2"/>
          <w:numId w:val="44"/>
        </w:numPr>
        <w:spacing w:before="0" w:beforeAutospacing="0" w:after="240" w:afterAutospacing="0"/>
        <w:ind w:left="709" w:hanging="709"/>
        <w:textAlignment w:val="baseline"/>
        <w:rPr>
          <w:rFonts w:ascii="Arial" w:hAnsi="Arial" w:cs="Arial"/>
          <w:color w:val="000000" w:themeColor="text1"/>
          <w:sz w:val="22"/>
          <w:szCs w:val="22"/>
        </w:rPr>
      </w:pPr>
      <w:r w:rsidRPr="003B6C73">
        <w:rPr>
          <w:rStyle w:val="normaltextrun"/>
          <w:rFonts w:ascii="Arial" w:hAnsi="Arial" w:cs="Arial"/>
          <w:color w:val="000000" w:themeColor="text1"/>
          <w:sz w:val="22"/>
          <w:szCs w:val="22"/>
        </w:rPr>
        <w:t>Any subdivision that does not comply with the standards and terms for controlled activity under Rule 11.2.2.1 in respect of (b) Engineering Design, (c) Contamination and (e) Earthworks.</w:t>
      </w:r>
      <w:r w:rsidRPr="003B6C73">
        <w:rPr>
          <w:rStyle w:val="eop"/>
          <w:rFonts w:ascii="Arial" w:hAnsi="Arial" w:cs="Arial"/>
          <w:color w:val="000000" w:themeColor="text1"/>
          <w:sz w:val="22"/>
          <w:szCs w:val="22"/>
        </w:rPr>
        <w:t> </w:t>
      </w:r>
    </w:p>
    <w:p w14:paraId="51D9FB21" w14:textId="4AB5EF95" w:rsidR="00804B5C" w:rsidRDefault="00F47945" w:rsidP="006111EE">
      <w:pPr>
        <w:pStyle w:val="paragraph"/>
        <w:numPr>
          <w:ilvl w:val="2"/>
          <w:numId w:val="44"/>
        </w:numPr>
        <w:spacing w:before="0" w:beforeAutospacing="0" w:after="240" w:afterAutospacing="0"/>
        <w:ind w:left="709" w:hanging="709"/>
        <w:textAlignment w:val="baseline"/>
        <w:rPr>
          <w:rStyle w:val="eop"/>
          <w:rFonts w:ascii="Arial" w:hAnsi="Arial" w:cs="Arial"/>
          <w:color w:val="000000" w:themeColor="text1"/>
          <w:sz w:val="22"/>
          <w:szCs w:val="22"/>
        </w:rPr>
      </w:pPr>
      <w:r w:rsidRPr="003B6C73">
        <w:rPr>
          <w:rStyle w:val="normaltextrun"/>
          <w:rFonts w:ascii="Arial" w:hAnsi="Arial" w:cs="Arial"/>
          <w:color w:val="000000" w:themeColor="text1"/>
          <w:sz w:val="22"/>
          <w:szCs w:val="22"/>
        </w:rPr>
        <w:t>Any subdivision located within a National Grid Corridor that complies with the standards and terms under Rule 11.2.3.2.</w:t>
      </w:r>
      <w:r w:rsidRPr="003B6C73">
        <w:rPr>
          <w:rStyle w:val="eop"/>
          <w:rFonts w:ascii="Arial" w:hAnsi="Arial" w:cs="Arial"/>
          <w:color w:val="000000" w:themeColor="text1"/>
          <w:sz w:val="22"/>
          <w:szCs w:val="22"/>
        </w:rPr>
        <w:t> </w:t>
      </w:r>
    </w:p>
    <w:p w14:paraId="2496F609" w14:textId="67CF377B" w:rsidR="00F47945" w:rsidRPr="00804B5C" w:rsidRDefault="00F7350A" w:rsidP="006111EE">
      <w:pPr>
        <w:pStyle w:val="paragraph"/>
        <w:spacing w:before="0" w:beforeAutospacing="0" w:after="240" w:afterAutospacing="0"/>
        <w:ind w:left="709"/>
        <w:textAlignment w:val="baseline"/>
        <w:rPr>
          <w:rFonts w:ascii="Arial" w:hAnsi="Arial" w:cs="Arial"/>
          <w:color w:val="000000" w:themeColor="text1"/>
          <w:sz w:val="22"/>
          <w:szCs w:val="22"/>
        </w:rPr>
      </w:pPr>
      <w:r>
        <w:rPr>
          <w:rStyle w:val="normaltextrun"/>
          <w:rFonts w:ascii="Arial" w:hAnsi="Arial" w:cs="Arial"/>
          <w:color w:val="000000" w:themeColor="text1"/>
          <w:sz w:val="22"/>
          <w:szCs w:val="22"/>
        </w:rPr>
        <w:t>(i)</w:t>
      </w:r>
      <w:r>
        <w:rPr>
          <w:rStyle w:val="normaltextrun"/>
          <w:rFonts w:ascii="Arial" w:hAnsi="Arial" w:cs="Arial"/>
          <w:color w:val="000000" w:themeColor="text1"/>
          <w:sz w:val="22"/>
          <w:szCs w:val="22"/>
        </w:rPr>
        <w:tab/>
      </w:r>
      <w:r w:rsidR="00F47945" w:rsidRPr="00804B5C">
        <w:rPr>
          <w:rStyle w:val="normaltextrun"/>
          <w:rFonts w:ascii="Arial" w:hAnsi="Arial" w:cs="Arial"/>
          <w:color w:val="000000" w:themeColor="text1"/>
          <w:sz w:val="22"/>
          <w:szCs w:val="22"/>
        </w:rPr>
        <w:t>Non</w:t>
      </w:r>
      <w:r w:rsidR="00F47945" w:rsidRPr="00804B5C">
        <w:rPr>
          <w:rStyle w:val="normaltextrun"/>
          <w:rFonts w:ascii="Arial" w:hAnsi="Arial" w:cs="Arial"/>
          <w:color w:val="000000" w:themeColor="text1"/>
          <w:sz w:val="22"/>
          <w:szCs w:val="22"/>
        </w:rPr>
        <w:softHyphen/>
      </w:r>
      <w:r w:rsidR="00B33ED9">
        <w:rPr>
          <w:rStyle w:val="normaltextrun"/>
          <w:rFonts w:ascii="Arial" w:hAnsi="Arial" w:cs="Arial"/>
          <w:color w:val="000000" w:themeColor="text1"/>
          <w:sz w:val="22"/>
          <w:szCs w:val="22"/>
        </w:rPr>
        <w:t>-</w:t>
      </w:r>
      <w:r w:rsidR="00F47945" w:rsidRPr="00804B5C">
        <w:rPr>
          <w:rStyle w:val="normaltextrun"/>
          <w:rFonts w:ascii="Arial" w:hAnsi="Arial" w:cs="Arial"/>
          <w:color w:val="000000" w:themeColor="text1"/>
          <w:sz w:val="22"/>
          <w:szCs w:val="22"/>
        </w:rPr>
        <w:t>notification</w:t>
      </w:r>
      <w:r w:rsidR="00F47945" w:rsidRPr="00804B5C">
        <w:rPr>
          <w:rStyle w:val="eop"/>
          <w:rFonts w:ascii="Arial" w:hAnsi="Arial" w:cs="Arial"/>
          <w:color w:val="000000" w:themeColor="text1"/>
          <w:sz w:val="22"/>
          <w:szCs w:val="22"/>
        </w:rPr>
        <w:t> </w:t>
      </w:r>
    </w:p>
    <w:p w14:paraId="4C93A5BC" w14:textId="6679256C" w:rsidR="00B33ED9" w:rsidRDefault="00F7350A" w:rsidP="006111EE">
      <w:pPr>
        <w:pStyle w:val="paragraph"/>
        <w:spacing w:before="0" w:beforeAutospacing="0" w:after="240" w:afterAutospacing="0"/>
        <w:ind w:left="709"/>
        <w:textAlignment w:val="baseline"/>
        <w:rPr>
          <w:rFonts w:ascii="Arial" w:hAnsi="Arial" w:cs="Arial"/>
          <w:color w:val="000000" w:themeColor="text1"/>
          <w:sz w:val="22"/>
          <w:szCs w:val="22"/>
        </w:rPr>
      </w:pPr>
      <w:r>
        <w:rPr>
          <w:rStyle w:val="normaltextrun"/>
          <w:rFonts w:ascii="Arial" w:hAnsi="Arial" w:cs="Arial"/>
          <w:color w:val="000000" w:themeColor="text1"/>
          <w:sz w:val="22"/>
          <w:szCs w:val="22"/>
        </w:rPr>
        <w:tab/>
      </w:r>
      <w:r>
        <w:rPr>
          <w:rStyle w:val="normaltextrun"/>
          <w:rFonts w:ascii="Arial" w:hAnsi="Arial" w:cs="Arial"/>
          <w:color w:val="000000" w:themeColor="text1"/>
          <w:sz w:val="22"/>
          <w:szCs w:val="22"/>
        </w:rPr>
        <w:tab/>
      </w:r>
      <w:r w:rsidR="00F47945" w:rsidRPr="003B6C73">
        <w:rPr>
          <w:rStyle w:val="normaltextrun"/>
          <w:rFonts w:ascii="Arial" w:hAnsi="Arial" w:cs="Arial"/>
          <w:color w:val="000000" w:themeColor="text1"/>
          <w:sz w:val="22"/>
          <w:szCs w:val="22"/>
        </w:rPr>
        <w:t xml:space="preserve">In respect of Rule 11.2.3 (b), public notification of applications for resource consent </w:t>
      </w:r>
      <w:r>
        <w:rPr>
          <w:rStyle w:val="normaltextrun"/>
          <w:rFonts w:ascii="Arial" w:hAnsi="Arial" w:cs="Arial"/>
          <w:color w:val="000000" w:themeColor="text1"/>
          <w:sz w:val="22"/>
          <w:szCs w:val="22"/>
        </w:rPr>
        <w:tab/>
      </w:r>
      <w:r>
        <w:rPr>
          <w:rStyle w:val="normaltextrun"/>
          <w:rFonts w:ascii="Arial" w:hAnsi="Arial" w:cs="Arial"/>
          <w:color w:val="000000" w:themeColor="text1"/>
          <w:sz w:val="22"/>
          <w:szCs w:val="22"/>
        </w:rPr>
        <w:tab/>
      </w:r>
      <w:r w:rsidR="00F47945" w:rsidRPr="003B6C73">
        <w:rPr>
          <w:rStyle w:val="normaltextrun"/>
          <w:rFonts w:ascii="Arial" w:hAnsi="Arial" w:cs="Arial"/>
          <w:color w:val="000000" w:themeColor="text1"/>
          <w:sz w:val="22"/>
          <w:szCs w:val="22"/>
        </w:rPr>
        <w:t xml:space="preserve">is precluded. Limited notification will be served on the National Grid Operator as the </w:t>
      </w:r>
      <w:r>
        <w:rPr>
          <w:rStyle w:val="normaltextrun"/>
          <w:rFonts w:ascii="Arial" w:hAnsi="Arial" w:cs="Arial"/>
          <w:color w:val="000000" w:themeColor="text1"/>
          <w:sz w:val="22"/>
          <w:szCs w:val="22"/>
        </w:rPr>
        <w:tab/>
      </w:r>
      <w:r>
        <w:rPr>
          <w:rStyle w:val="normaltextrun"/>
          <w:rFonts w:ascii="Arial" w:hAnsi="Arial" w:cs="Arial"/>
          <w:color w:val="000000" w:themeColor="text1"/>
          <w:sz w:val="22"/>
          <w:szCs w:val="22"/>
        </w:rPr>
        <w:tab/>
      </w:r>
      <w:r w:rsidR="00F47945" w:rsidRPr="003B6C73">
        <w:rPr>
          <w:rStyle w:val="normaltextrun"/>
          <w:rFonts w:ascii="Arial" w:hAnsi="Arial" w:cs="Arial"/>
          <w:color w:val="000000" w:themeColor="text1"/>
          <w:sz w:val="22"/>
          <w:szCs w:val="22"/>
        </w:rPr>
        <w:t>only affected party under section 95B of the Act.</w:t>
      </w:r>
      <w:r w:rsidR="00F47945" w:rsidRPr="003B6C73">
        <w:rPr>
          <w:rStyle w:val="eop"/>
          <w:rFonts w:ascii="Arial" w:hAnsi="Arial" w:cs="Arial"/>
          <w:color w:val="000000" w:themeColor="text1"/>
          <w:sz w:val="22"/>
          <w:szCs w:val="22"/>
        </w:rPr>
        <w:t> </w:t>
      </w:r>
    </w:p>
    <w:p w14:paraId="7A018B40" w14:textId="25DC9BAB" w:rsidR="000D5AE8" w:rsidRDefault="0089758A" w:rsidP="006111EE">
      <w:pPr>
        <w:pStyle w:val="paragraph"/>
        <w:spacing w:before="0" w:beforeAutospacing="0" w:after="240" w:afterAutospacing="0"/>
        <w:ind w:left="709" w:hanging="709"/>
        <w:textAlignment w:val="baseline"/>
        <w:rPr>
          <w:rFonts w:ascii="Arial" w:hAnsi="Arial" w:cs="Arial"/>
          <w:color w:val="000000" w:themeColor="text1"/>
          <w:sz w:val="22"/>
          <w:szCs w:val="22"/>
        </w:rPr>
      </w:pPr>
      <w:r>
        <w:rPr>
          <w:rStyle w:val="normaltextrun"/>
          <w:rFonts w:ascii="Arial" w:hAnsi="Arial" w:cs="Arial"/>
          <w:color w:val="000000" w:themeColor="text1"/>
          <w:sz w:val="22"/>
          <w:szCs w:val="22"/>
        </w:rPr>
        <w:tab/>
      </w:r>
      <w:r>
        <w:rPr>
          <w:rStyle w:val="normaltextrun"/>
          <w:rFonts w:ascii="Arial" w:hAnsi="Arial" w:cs="Arial"/>
          <w:color w:val="000000" w:themeColor="text1"/>
          <w:sz w:val="22"/>
          <w:szCs w:val="22"/>
        </w:rPr>
        <w:tab/>
      </w:r>
      <w:r>
        <w:rPr>
          <w:rStyle w:val="normaltextrun"/>
          <w:rFonts w:ascii="Arial" w:hAnsi="Arial" w:cs="Arial"/>
          <w:color w:val="000000" w:themeColor="text1"/>
          <w:sz w:val="22"/>
          <w:szCs w:val="22"/>
        </w:rPr>
        <w:tab/>
      </w:r>
      <w:r w:rsidR="00F47945" w:rsidRPr="00B33ED9">
        <w:rPr>
          <w:rStyle w:val="normaltextrun"/>
          <w:rFonts w:ascii="Arial" w:hAnsi="Arial" w:cs="Arial"/>
          <w:color w:val="000000" w:themeColor="text1"/>
          <w:sz w:val="22"/>
          <w:szCs w:val="22"/>
        </w:rPr>
        <w:t>Note: Rule 11.2.3 (b) (i) prevails over Rule 17.2.2.</w:t>
      </w:r>
      <w:r w:rsidR="00F47945" w:rsidRPr="00B33ED9">
        <w:rPr>
          <w:rStyle w:val="eop"/>
          <w:rFonts w:ascii="Arial" w:hAnsi="Arial" w:cs="Arial"/>
          <w:color w:val="000000" w:themeColor="text1"/>
          <w:sz w:val="22"/>
          <w:szCs w:val="22"/>
        </w:rPr>
        <w:t> </w:t>
      </w:r>
    </w:p>
    <w:p w14:paraId="74703272" w14:textId="4159EF11" w:rsidR="00F47945" w:rsidRPr="003B6C73" w:rsidRDefault="00F47945" w:rsidP="006111EE">
      <w:pPr>
        <w:pStyle w:val="paragraph"/>
        <w:numPr>
          <w:ilvl w:val="2"/>
          <w:numId w:val="44"/>
        </w:numPr>
        <w:spacing w:before="0" w:beforeAutospacing="0" w:after="240" w:afterAutospacing="0"/>
        <w:ind w:left="709" w:hanging="709"/>
        <w:textAlignment w:val="baseline"/>
        <w:rPr>
          <w:rFonts w:ascii="Arial" w:hAnsi="Arial" w:cs="Arial"/>
          <w:color w:val="000000" w:themeColor="text1"/>
          <w:sz w:val="22"/>
          <w:szCs w:val="22"/>
        </w:rPr>
      </w:pPr>
      <w:r w:rsidRPr="003B6C73">
        <w:rPr>
          <w:rStyle w:val="normaltextrun"/>
          <w:rFonts w:ascii="Arial" w:hAnsi="Arial" w:cs="Arial"/>
          <w:color w:val="000000" w:themeColor="text1"/>
          <w:sz w:val="22"/>
          <w:szCs w:val="22"/>
        </w:rPr>
        <w:t>Any subdivision located within close proximity to consented and existing renewable energy generation activities.</w:t>
      </w:r>
      <w:r w:rsidRPr="003B6C73">
        <w:rPr>
          <w:rStyle w:val="eop"/>
          <w:rFonts w:ascii="Arial" w:hAnsi="Arial" w:cs="Arial"/>
          <w:color w:val="000000" w:themeColor="text1"/>
          <w:sz w:val="22"/>
          <w:szCs w:val="22"/>
        </w:rPr>
        <w:t> </w:t>
      </w:r>
    </w:p>
    <w:p w14:paraId="0F4C3F9F" w14:textId="691F518D" w:rsidR="00F47945" w:rsidRPr="003B6C73" w:rsidRDefault="006111EE" w:rsidP="006111EE">
      <w:pPr>
        <w:pStyle w:val="paragraph"/>
        <w:spacing w:before="0" w:beforeAutospacing="0" w:after="240" w:afterAutospacing="0"/>
        <w:ind w:left="709"/>
        <w:textAlignment w:val="baseline"/>
        <w:rPr>
          <w:rFonts w:ascii="Arial" w:hAnsi="Arial" w:cs="Arial"/>
          <w:color w:val="000000" w:themeColor="text1"/>
          <w:sz w:val="22"/>
          <w:szCs w:val="22"/>
        </w:rPr>
      </w:pPr>
      <w:r>
        <w:rPr>
          <w:rStyle w:val="normaltextrun"/>
          <w:rFonts w:ascii="Arial" w:hAnsi="Arial" w:cs="Arial"/>
          <w:color w:val="000000" w:themeColor="text1"/>
          <w:sz w:val="22"/>
          <w:szCs w:val="22"/>
        </w:rPr>
        <w:t>(i)</w:t>
      </w:r>
      <w:r w:rsidR="000D5AE8">
        <w:rPr>
          <w:rStyle w:val="normaltextrun"/>
          <w:rFonts w:ascii="Arial" w:hAnsi="Arial" w:cs="Arial"/>
          <w:color w:val="000000" w:themeColor="text1"/>
          <w:sz w:val="22"/>
          <w:szCs w:val="22"/>
        </w:rPr>
        <w:t xml:space="preserve">          </w:t>
      </w:r>
      <w:r w:rsidR="00F47945" w:rsidRPr="003B6C73">
        <w:rPr>
          <w:rStyle w:val="normaltextrun"/>
          <w:rFonts w:ascii="Arial" w:hAnsi="Arial" w:cs="Arial"/>
          <w:color w:val="000000" w:themeColor="text1"/>
          <w:sz w:val="22"/>
          <w:szCs w:val="22"/>
        </w:rPr>
        <w:t>Non</w:t>
      </w:r>
      <w:r w:rsidR="000D5AE8">
        <w:rPr>
          <w:rStyle w:val="normaltextrun"/>
          <w:rFonts w:ascii="Arial" w:hAnsi="Arial" w:cs="Arial"/>
          <w:color w:val="000000" w:themeColor="text1"/>
          <w:sz w:val="22"/>
          <w:szCs w:val="22"/>
        </w:rPr>
        <w:t xml:space="preserve">- </w:t>
      </w:r>
      <w:r w:rsidR="00F47945" w:rsidRPr="003B6C73">
        <w:rPr>
          <w:rStyle w:val="normaltextrun"/>
          <w:rFonts w:ascii="Arial" w:hAnsi="Arial" w:cs="Arial"/>
          <w:color w:val="000000" w:themeColor="text1"/>
          <w:sz w:val="22"/>
          <w:szCs w:val="22"/>
        </w:rPr>
        <w:softHyphen/>
        <w:t>notification</w:t>
      </w:r>
      <w:r w:rsidR="00F47945" w:rsidRPr="003B6C73">
        <w:rPr>
          <w:rStyle w:val="eop"/>
          <w:rFonts w:ascii="Arial" w:hAnsi="Arial" w:cs="Arial"/>
          <w:color w:val="000000" w:themeColor="text1"/>
          <w:sz w:val="22"/>
          <w:szCs w:val="22"/>
        </w:rPr>
        <w:t> </w:t>
      </w:r>
    </w:p>
    <w:p w14:paraId="2E822FD5" w14:textId="1ACE9E57" w:rsidR="000D5AE8" w:rsidRDefault="0089758A" w:rsidP="0089758A">
      <w:pPr>
        <w:pStyle w:val="paragraph"/>
        <w:spacing w:before="0" w:beforeAutospacing="0" w:after="240" w:afterAutospacing="0"/>
        <w:ind w:left="709"/>
        <w:textAlignment w:val="baseline"/>
        <w:rPr>
          <w:rFonts w:ascii="Arial" w:hAnsi="Arial" w:cs="Arial"/>
          <w:color w:val="000000" w:themeColor="text1"/>
          <w:sz w:val="22"/>
          <w:szCs w:val="22"/>
        </w:rPr>
      </w:pPr>
      <w:r>
        <w:rPr>
          <w:rStyle w:val="normaltextrun"/>
          <w:rFonts w:ascii="Arial" w:hAnsi="Arial" w:cs="Arial"/>
          <w:color w:val="000000" w:themeColor="text1"/>
          <w:sz w:val="22"/>
          <w:szCs w:val="22"/>
        </w:rPr>
        <w:tab/>
      </w:r>
      <w:r>
        <w:rPr>
          <w:rStyle w:val="normaltextrun"/>
          <w:rFonts w:ascii="Arial" w:hAnsi="Arial" w:cs="Arial"/>
          <w:color w:val="000000" w:themeColor="text1"/>
          <w:sz w:val="22"/>
          <w:szCs w:val="22"/>
        </w:rPr>
        <w:tab/>
      </w:r>
      <w:r w:rsidR="00F47945" w:rsidRPr="003B6C73">
        <w:rPr>
          <w:rStyle w:val="normaltextrun"/>
          <w:rFonts w:ascii="Arial" w:hAnsi="Arial" w:cs="Arial"/>
          <w:color w:val="000000" w:themeColor="text1"/>
          <w:sz w:val="22"/>
          <w:szCs w:val="22"/>
        </w:rPr>
        <w:t xml:space="preserve">In respect of Rule 11.2.3 (c), public notification of applications for resource consent is </w:t>
      </w:r>
      <w:r>
        <w:rPr>
          <w:rStyle w:val="normaltextrun"/>
          <w:rFonts w:ascii="Arial" w:hAnsi="Arial" w:cs="Arial"/>
          <w:color w:val="000000" w:themeColor="text1"/>
          <w:sz w:val="22"/>
          <w:szCs w:val="22"/>
        </w:rPr>
        <w:tab/>
      </w:r>
      <w:r>
        <w:rPr>
          <w:rStyle w:val="normaltextrun"/>
          <w:rFonts w:ascii="Arial" w:hAnsi="Arial" w:cs="Arial"/>
          <w:color w:val="000000" w:themeColor="text1"/>
          <w:sz w:val="22"/>
          <w:szCs w:val="22"/>
        </w:rPr>
        <w:tab/>
      </w:r>
      <w:r w:rsidR="00F47945" w:rsidRPr="003B6C73">
        <w:rPr>
          <w:rStyle w:val="normaltextrun"/>
          <w:rFonts w:ascii="Arial" w:hAnsi="Arial" w:cs="Arial"/>
          <w:color w:val="000000" w:themeColor="text1"/>
          <w:sz w:val="22"/>
          <w:szCs w:val="22"/>
        </w:rPr>
        <w:t xml:space="preserve">precluded. Limited notification will be served on the renewable energy generation </w:t>
      </w:r>
      <w:r>
        <w:rPr>
          <w:rStyle w:val="normaltextrun"/>
          <w:rFonts w:ascii="Arial" w:hAnsi="Arial" w:cs="Arial"/>
          <w:color w:val="000000" w:themeColor="text1"/>
          <w:sz w:val="22"/>
          <w:szCs w:val="22"/>
        </w:rPr>
        <w:tab/>
      </w:r>
      <w:r>
        <w:rPr>
          <w:rStyle w:val="normaltextrun"/>
          <w:rFonts w:ascii="Arial" w:hAnsi="Arial" w:cs="Arial"/>
          <w:color w:val="000000" w:themeColor="text1"/>
          <w:sz w:val="22"/>
          <w:szCs w:val="22"/>
        </w:rPr>
        <w:tab/>
      </w:r>
      <w:r w:rsidR="00F47945" w:rsidRPr="003B6C73">
        <w:rPr>
          <w:rStyle w:val="normaltextrun"/>
          <w:rFonts w:ascii="Arial" w:hAnsi="Arial" w:cs="Arial"/>
          <w:color w:val="000000" w:themeColor="text1"/>
          <w:sz w:val="22"/>
          <w:szCs w:val="22"/>
        </w:rPr>
        <w:t>activities’ operator as the only affected party under section 95B of the Act.</w:t>
      </w:r>
      <w:r w:rsidR="00F47945" w:rsidRPr="003B6C73">
        <w:rPr>
          <w:rStyle w:val="eop"/>
          <w:rFonts w:ascii="Arial" w:hAnsi="Arial" w:cs="Arial"/>
          <w:color w:val="000000" w:themeColor="text1"/>
          <w:sz w:val="22"/>
          <w:szCs w:val="22"/>
        </w:rPr>
        <w:t> </w:t>
      </w:r>
    </w:p>
    <w:p w14:paraId="308F05CD" w14:textId="646BFD73" w:rsidR="00F47945" w:rsidRPr="000D5AE8" w:rsidRDefault="0089758A" w:rsidP="006111EE">
      <w:pPr>
        <w:pStyle w:val="paragraph"/>
        <w:spacing w:before="0" w:beforeAutospacing="0" w:after="240" w:afterAutospacing="0"/>
        <w:ind w:left="709" w:hanging="709"/>
        <w:textAlignment w:val="baseline"/>
        <w:rPr>
          <w:rFonts w:ascii="Arial" w:hAnsi="Arial" w:cs="Arial"/>
          <w:color w:val="000000" w:themeColor="text1"/>
          <w:sz w:val="22"/>
          <w:szCs w:val="22"/>
        </w:rPr>
      </w:pPr>
      <w:r>
        <w:rPr>
          <w:rStyle w:val="normaltextrun"/>
          <w:rFonts w:ascii="Arial" w:hAnsi="Arial" w:cs="Arial"/>
          <w:color w:val="000000" w:themeColor="text1"/>
          <w:sz w:val="22"/>
          <w:szCs w:val="22"/>
        </w:rPr>
        <w:tab/>
      </w:r>
      <w:r>
        <w:rPr>
          <w:rStyle w:val="normaltextrun"/>
          <w:rFonts w:ascii="Arial" w:hAnsi="Arial" w:cs="Arial"/>
          <w:color w:val="000000" w:themeColor="text1"/>
          <w:sz w:val="22"/>
          <w:szCs w:val="22"/>
        </w:rPr>
        <w:tab/>
      </w:r>
      <w:r>
        <w:rPr>
          <w:rStyle w:val="normaltextrun"/>
          <w:rFonts w:ascii="Arial" w:hAnsi="Arial" w:cs="Arial"/>
          <w:color w:val="000000" w:themeColor="text1"/>
          <w:sz w:val="22"/>
          <w:szCs w:val="22"/>
        </w:rPr>
        <w:tab/>
      </w:r>
      <w:r w:rsidR="00F47945" w:rsidRPr="000D5AE8">
        <w:rPr>
          <w:rStyle w:val="normaltextrun"/>
          <w:rFonts w:ascii="Arial" w:hAnsi="Arial" w:cs="Arial"/>
          <w:color w:val="000000" w:themeColor="text1"/>
          <w:sz w:val="22"/>
          <w:szCs w:val="22"/>
        </w:rPr>
        <w:t>Note: Rule 11.2.3 (c) (i) prevails over Rule 17.2.2.</w:t>
      </w:r>
      <w:r w:rsidR="00F47945" w:rsidRPr="000D5AE8">
        <w:rPr>
          <w:rStyle w:val="eop"/>
          <w:rFonts w:ascii="Arial" w:hAnsi="Arial" w:cs="Arial"/>
          <w:color w:val="000000" w:themeColor="text1"/>
          <w:sz w:val="22"/>
          <w:szCs w:val="22"/>
        </w:rPr>
        <w:t> </w:t>
      </w:r>
    </w:p>
    <w:p w14:paraId="79DE53B9" w14:textId="067E32A9" w:rsidR="00F47945" w:rsidRPr="003B6C73" w:rsidRDefault="00F47945" w:rsidP="006111EE">
      <w:pPr>
        <w:pStyle w:val="paragraph"/>
        <w:numPr>
          <w:ilvl w:val="2"/>
          <w:numId w:val="44"/>
        </w:numPr>
        <w:spacing w:before="0" w:beforeAutospacing="0" w:after="240" w:afterAutospacing="0"/>
        <w:ind w:left="709" w:hanging="709"/>
        <w:textAlignment w:val="baseline"/>
        <w:rPr>
          <w:rFonts w:ascii="Arial" w:hAnsi="Arial" w:cs="Arial"/>
          <w:color w:val="000000" w:themeColor="text1"/>
          <w:sz w:val="22"/>
          <w:szCs w:val="22"/>
        </w:rPr>
      </w:pPr>
      <w:r w:rsidRPr="003B6C73">
        <w:rPr>
          <w:rStyle w:val="normaltextrun"/>
          <w:rFonts w:ascii="Arial" w:hAnsi="Arial" w:cs="Arial"/>
          <w:color w:val="000000" w:themeColor="text1"/>
          <w:sz w:val="22"/>
          <w:szCs w:val="22"/>
        </w:rPr>
        <w:t>Any subdivision of the land identified in Appendix Subdivision 7 or Appendix Subdivision 8.</w:t>
      </w:r>
      <w:r w:rsidRPr="003B6C73">
        <w:rPr>
          <w:rStyle w:val="eop"/>
          <w:rFonts w:ascii="Arial" w:hAnsi="Arial" w:cs="Arial"/>
          <w:color w:val="000000" w:themeColor="text1"/>
          <w:sz w:val="22"/>
          <w:szCs w:val="22"/>
        </w:rPr>
        <w:t> </w:t>
      </w:r>
    </w:p>
    <w:p w14:paraId="3DE767EF" w14:textId="77777777" w:rsidR="00861D77" w:rsidRDefault="00F47945" w:rsidP="006111EE">
      <w:pPr>
        <w:pStyle w:val="paragraph"/>
        <w:numPr>
          <w:ilvl w:val="2"/>
          <w:numId w:val="44"/>
        </w:numPr>
        <w:spacing w:before="0" w:beforeAutospacing="0" w:after="240" w:afterAutospacing="0"/>
        <w:ind w:left="709" w:hanging="709"/>
        <w:textAlignment w:val="baseline"/>
        <w:rPr>
          <w:rFonts w:ascii="Arial" w:hAnsi="Arial" w:cs="Arial"/>
          <w:color w:val="000000" w:themeColor="text1"/>
          <w:sz w:val="22"/>
          <w:szCs w:val="22"/>
        </w:rPr>
      </w:pPr>
      <w:r w:rsidRPr="003B6C73">
        <w:rPr>
          <w:rStyle w:val="normaltextrun"/>
          <w:rFonts w:ascii="Arial" w:hAnsi="Arial" w:cs="Arial"/>
          <w:color w:val="000000" w:themeColor="text1"/>
          <w:sz w:val="22"/>
          <w:szCs w:val="22"/>
          <w:u w:val="single"/>
        </w:rPr>
        <w:t>Any subdivision that creates building platforms within an Overland Flowpath area of the Flood Hazard Overlay.</w:t>
      </w:r>
      <w:r w:rsidRPr="003B6C73">
        <w:rPr>
          <w:rStyle w:val="eop"/>
          <w:rFonts w:ascii="Arial" w:hAnsi="Arial" w:cs="Arial"/>
          <w:color w:val="000000" w:themeColor="text1"/>
          <w:sz w:val="22"/>
          <w:szCs w:val="22"/>
        </w:rPr>
        <w:t> </w:t>
      </w:r>
    </w:p>
    <w:p w14:paraId="40D9F4CA" w14:textId="77777777" w:rsidR="00861D77" w:rsidRDefault="00F47945" w:rsidP="006111EE">
      <w:pPr>
        <w:pStyle w:val="paragraph"/>
        <w:numPr>
          <w:ilvl w:val="2"/>
          <w:numId w:val="44"/>
        </w:numPr>
        <w:spacing w:before="0" w:beforeAutospacing="0" w:after="240" w:afterAutospacing="0"/>
        <w:ind w:left="709" w:hanging="709"/>
        <w:textAlignment w:val="baseline"/>
        <w:rPr>
          <w:rFonts w:ascii="Arial" w:hAnsi="Arial" w:cs="Arial"/>
          <w:color w:val="000000" w:themeColor="text1"/>
          <w:sz w:val="22"/>
          <w:szCs w:val="22"/>
        </w:rPr>
      </w:pPr>
      <w:r w:rsidRPr="00861D77">
        <w:rPr>
          <w:rStyle w:val="normaltextrun"/>
          <w:rFonts w:ascii="Arial" w:hAnsi="Arial" w:cs="Arial"/>
          <w:color w:val="000000" w:themeColor="text1"/>
          <w:sz w:val="22"/>
          <w:szCs w:val="22"/>
          <w:u w:val="single"/>
        </w:rPr>
        <w:t>Any subdivision that creates building platforms within the Medium Coastal Hazard Area Overlay.</w:t>
      </w:r>
      <w:r w:rsidRPr="00861D77">
        <w:rPr>
          <w:rStyle w:val="eop"/>
          <w:rFonts w:ascii="Arial" w:hAnsi="Arial" w:cs="Arial"/>
          <w:color w:val="000000" w:themeColor="text1"/>
          <w:sz w:val="22"/>
          <w:szCs w:val="22"/>
        </w:rPr>
        <w:t> </w:t>
      </w:r>
    </w:p>
    <w:p w14:paraId="621041BA" w14:textId="429A9F31" w:rsidR="00F47945" w:rsidRPr="00861D77" w:rsidRDefault="00F47945" w:rsidP="006111EE">
      <w:pPr>
        <w:pStyle w:val="paragraph"/>
        <w:numPr>
          <w:ilvl w:val="2"/>
          <w:numId w:val="44"/>
        </w:numPr>
        <w:spacing w:before="0" w:beforeAutospacing="0" w:after="240" w:afterAutospacing="0"/>
        <w:ind w:left="709" w:hanging="709"/>
        <w:textAlignment w:val="baseline"/>
        <w:rPr>
          <w:rFonts w:ascii="Arial" w:hAnsi="Arial" w:cs="Arial"/>
          <w:color w:val="000000" w:themeColor="text1"/>
          <w:sz w:val="22"/>
          <w:szCs w:val="22"/>
        </w:rPr>
      </w:pPr>
      <w:r w:rsidRPr="00861D77">
        <w:rPr>
          <w:rStyle w:val="normaltextrun"/>
          <w:rFonts w:ascii="Arial" w:hAnsi="Arial" w:cs="Arial"/>
          <w:color w:val="000000" w:themeColor="text1"/>
          <w:sz w:val="22"/>
          <w:szCs w:val="22"/>
          <w:u w:val="single"/>
        </w:rPr>
        <w:t>Any subdivision in the Petone Commercial Activity Area and Suburban Mixed Use Activity Area which is also within the Coastal Hazards Overlays and involves the construction of new buildings which will be occupied by members of the public, employees or will result in the creation of a vacant allotment.</w:t>
      </w:r>
      <w:r w:rsidRPr="00861D77">
        <w:rPr>
          <w:rStyle w:val="eop"/>
          <w:rFonts w:ascii="Arial" w:hAnsi="Arial" w:cs="Arial"/>
          <w:color w:val="000000" w:themeColor="text1"/>
          <w:sz w:val="22"/>
          <w:szCs w:val="22"/>
        </w:rPr>
        <w:t> </w:t>
      </w:r>
    </w:p>
    <w:p w14:paraId="57D7C119" w14:textId="77777777" w:rsidR="0020062D" w:rsidRPr="00F47945" w:rsidRDefault="0020062D">
      <w:pPr>
        <w:pStyle w:val="BodyText"/>
      </w:pPr>
    </w:p>
    <w:p w14:paraId="57D7C11A" w14:textId="77777777" w:rsidR="0020062D" w:rsidRPr="00F47945" w:rsidRDefault="0020062D">
      <w:pPr>
        <w:pStyle w:val="BodyText"/>
      </w:pPr>
    </w:p>
    <w:p w14:paraId="57D7C11B" w14:textId="27FAC7ED" w:rsidR="0020062D" w:rsidRDefault="00683082" w:rsidP="0089758A">
      <w:pPr>
        <w:spacing w:line="223" w:lineRule="auto"/>
        <w:ind w:left="1701" w:right="1488" w:hanging="1701"/>
        <w:rPr>
          <w:b/>
          <w:spacing w:val="-2"/>
          <w:sz w:val="33"/>
          <w:szCs w:val="33"/>
        </w:rPr>
      </w:pPr>
      <w:r w:rsidRPr="00924522">
        <w:rPr>
          <w:b/>
          <w:sz w:val="33"/>
          <w:szCs w:val="33"/>
        </w:rPr>
        <w:t>11.2.3.1</w:t>
      </w:r>
      <w:r w:rsidRPr="00924522">
        <w:rPr>
          <w:b/>
          <w:sz w:val="33"/>
          <w:szCs w:val="33"/>
        </w:rPr>
        <w:tab/>
      </w:r>
      <w:r w:rsidR="00151B2A" w:rsidRPr="00924522">
        <w:rPr>
          <w:b/>
          <w:sz w:val="33"/>
          <w:szCs w:val="33"/>
        </w:rPr>
        <w:t xml:space="preserve">Matters in which Council has restricted its </w:t>
      </w:r>
      <w:r w:rsidRPr="00924522">
        <w:rPr>
          <w:b/>
          <w:sz w:val="33"/>
          <w:szCs w:val="33"/>
        </w:rPr>
        <w:t xml:space="preserve">  </w:t>
      </w:r>
      <w:r w:rsidR="00151B2A" w:rsidRPr="00924522">
        <w:rPr>
          <w:b/>
          <w:spacing w:val="-2"/>
          <w:sz w:val="33"/>
          <w:szCs w:val="33"/>
        </w:rPr>
        <w:t>discretion</w:t>
      </w:r>
    </w:p>
    <w:p w14:paraId="5AD493CE" w14:textId="28373555" w:rsidR="0070663B" w:rsidRPr="00595061" w:rsidRDefault="0070663B" w:rsidP="00683082">
      <w:pPr>
        <w:tabs>
          <w:tab w:val="left" w:pos="1929"/>
          <w:tab w:val="left" w:pos="1930"/>
        </w:tabs>
        <w:spacing w:line="223" w:lineRule="auto"/>
        <w:ind w:left="21" w:right="1488"/>
        <w:rPr>
          <w:b/>
          <w:spacing w:val="-2"/>
        </w:rPr>
      </w:pPr>
    </w:p>
    <w:p w14:paraId="168319B2" w14:textId="7FBCF664" w:rsidR="00F770ED" w:rsidRPr="0089758A" w:rsidRDefault="00F770ED" w:rsidP="0089758A">
      <w:pPr>
        <w:pStyle w:val="ADMENDMENT"/>
        <w:ind w:left="-284"/>
        <w:rPr>
          <w:rStyle w:val="normaltextrun"/>
        </w:rPr>
      </w:pPr>
      <w:r w:rsidRPr="00595061">
        <w:rPr>
          <w:rStyle w:val="normaltextrun"/>
          <w:sz w:val="22"/>
          <w:szCs w:val="22"/>
        </w:rPr>
        <w:t>AMENDMENT 356 - Amend section 11.2.3.1(a) of Matters in which Council has restricted its discretion</w:t>
      </w:r>
      <w:r w:rsidRPr="0089758A">
        <w:rPr>
          <w:rStyle w:val="normaltextrun"/>
        </w:rPr>
        <w:t> </w:t>
      </w:r>
    </w:p>
    <w:p w14:paraId="7264C54F" w14:textId="5C512F32" w:rsidR="00F770ED" w:rsidRDefault="00595061" w:rsidP="0089758A">
      <w:pPr>
        <w:pStyle w:val="paragraph"/>
        <w:numPr>
          <w:ilvl w:val="2"/>
          <w:numId w:val="48"/>
        </w:numPr>
        <w:spacing w:before="0" w:beforeAutospacing="0" w:after="0" w:afterAutospacing="0"/>
        <w:ind w:left="709" w:hanging="709"/>
        <w:textAlignment w:val="baseline"/>
        <w:rPr>
          <w:rStyle w:val="eop"/>
          <w:rFonts w:ascii="Arial" w:hAnsi="Arial" w:cs="Arial"/>
          <w:sz w:val="22"/>
          <w:szCs w:val="22"/>
        </w:rPr>
      </w:pPr>
      <w:r>
        <w:rPr>
          <w:rStyle w:val="normaltextrun"/>
          <w:rFonts w:ascii="Arial" w:hAnsi="Arial" w:cs="Arial"/>
          <w:b/>
          <w:bCs/>
          <w:sz w:val="22"/>
          <w:szCs w:val="22"/>
        </w:rPr>
        <w:t>A</w:t>
      </w:r>
      <w:r w:rsidR="00F770ED" w:rsidRPr="00595061">
        <w:rPr>
          <w:rStyle w:val="normaltextrun"/>
          <w:rFonts w:ascii="Arial" w:hAnsi="Arial" w:cs="Arial"/>
          <w:b/>
          <w:bCs/>
          <w:sz w:val="22"/>
          <w:szCs w:val="22"/>
        </w:rPr>
        <w:t>ny subdivision that does not comply with the standards and terms for controlled activity under Rule 11.2.2.1 in respect of (b) Engineering Design, (c) Contamination and (e) Earthworks.</w:t>
      </w:r>
      <w:r w:rsidR="00F770ED" w:rsidRPr="00595061">
        <w:rPr>
          <w:rStyle w:val="eop"/>
          <w:rFonts w:ascii="Arial" w:hAnsi="Arial" w:cs="Arial"/>
          <w:sz w:val="22"/>
          <w:szCs w:val="22"/>
        </w:rPr>
        <w:t> </w:t>
      </w:r>
    </w:p>
    <w:p w14:paraId="38FB5A7C" w14:textId="77777777" w:rsidR="00272FF5" w:rsidRDefault="007E0790" w:rsidP="005D136E">
      <w:pPr>
        <w:pStyle w:val="ListParagraph"/>
        <w:numPr>
          <w:ilvl w:val="3"/>
          <w:numId w:val="44"/>
        </w:numPr>
        <w:spacing w:before="108" w:line="278" w:lineRule="auto"/>
        <w:ind w:left="1418" w:right="544" w:hanging="709"/>
      </w:pPr>
      <w:r w:rsidRPr="00D21945">
        <w:t>Any actual or potential adverse effects arising from the proposed non­compliance, and measures to avoid, remedy or mitigate such effects.</w:t>
      </w:r>
      <w:r w:rsidR="00DC0706">
        <w:t>’</w:t>
      </w:r>
    </w:p>
    <w:p w14:paraId="6BF9DF2A" w14:textId="69107F95" w:rsidR="00272FF5" w:rsidRPr="0089758A" w:rsidRDefault="00272FF5" w:rsidP="005D136E">
      <w:pPr>
        <w:pStyle w:val="ListParagraph"/>
        <w:spacing w:before="108" w:line="278" w:lineRule="auto"/>
        <w:ind w:left="1418" w:right="544" w:hanging="709"/>
        <w:rPr>
          <w:color w:val="000000" w:themeColor="text1"/>
        </w:rPr>
      </w:pPr>
      <w:r w:rsidRPr="0089758A">
        <w:rPr>
          <w:rStyle w:val="normaltextrun"/>
          <w:color w:val="000000" w:themeColor="text1"/>
          <w:u w:val="single"/>
        </w:rPr>
        <w:lastRenderedPageBreak/>
        <w:t>(ia)</w:t>
      </w:r>
      <w:r w:rsidRPr="0089758A">
        <w:rPr>
          <w:rStyle w:val="tabchar"/>
          <w:rFonts w:ascii="Calibri" w:hAnsi="Calibri" w:cs="Calibri"/>
          <w:color w:val="000000" w:themeColor="text1"/>
        </w:rPr>
        <w:tab/>
      </w:r>
      <w:r w:rsidRPr="0089758A">
        <w:rPr>
          <w:rStyle w:val="normaltextrun"/>
          <w:color w:val="000000" w:themeColor="text1"/>
          <w:u w:val="single"/>
        </w:rPr>
        <w:t>The matters of control under Rule 11.2.2.2.</w:t>
      </w:r>
      <w:r w:rsidRPr="0089758A">
        <w:rPr>
          <w:rStyle w:val="eop"/>
          <w:color w:val="000000" w:themeColor="text1"/>
        </w:rPr>
        <w:t> </w:t>
      </w:r>
    </w:p>
    <w:p w14:paraId="3D3DDDF5" w14:textId="77777777" w:rsidR="000F3029" w:rsidRPr="0089758A" w:rsidRDefault="00DC0706" w:rsidP="005D136E">
      <w:pPr>
        <w:pStyle w:val="ListParagraph"/>
        <w:numPr>
          <w:ilvl w:val="3"/>
          <w:numId w:val="44"/>
        </w:numPr>
        <w:spacing w:before="108" w:line="278" w:lineRule="auto"/>
        <w:ind w:left="1418" w:right="544" w:hanging="709"/>
      </w:pPr>
      <w:r w:rsidRPr="0089758A">
        <w:t>Amenity</w:t>
      </w:r>
      <w:r w:rsidRPr="0089758A">
        <w:rPr>
          <w:spacing w:val="-7"/>
        </w:rPr>
        <w:t xml:space="preserve"> </w:t>
      </w:r>
      <w:r w:rsidRPr="0089758A">
        <w:rPr>
          <w:spacing w:val="-2"/>
        </w:rPr>
        <w:t>Values:</w:t>
      </w:r>
    </w:p>
    <w:p w14:paraId="7DB60688" w14:textId="6528A072" w:rsidR="000F3029" w:rsidRPr="0089758A" w:rsidRDefault="005D136E" w:rsidP="005D136E">
      <w:pPr>
        <w:pStyle w:val="ListParagraph"/>
        <w:spacing w:before="108" w:line="278" w:lineRule="auto"/>
        <w:ind w:left="1418" w:right="544" w:hanging="709"/>
        <w:rPr>
          <w:spacing w:val="-2"/>
        </w:rPr>
      </w:pPr>
      <w:r>
        <w:tab/>
      </w:r>
      <w:r w:rsidR="00DC0706" w:rsidRPr="0089758A">
        <w:t>The extent to which any earthworks proposal will affect adversely the visual amenity values of the area, and the extent to which the earthworks will result in unnecessary scarring and be visually prominent. The</w:t>
      </w:r>
      <w:r w:rsidR="00DC0706" w:rsidRPr="0089758A">
        <w:rPr>
          <w:spacing w:val="11"/>
        </w:rPr>
        <w:t xml:space="preserve"> </w:t>
      </w:r>
      <w:r w:rsidR="00DC0706" w:rsidRPr="0089758A">
        <w:t>effects</w:t>
      </w:r>
      <w:r w:rsidR="00DC0706" w:rsidRPr="0089758A">
        <w:rPr>
          <w:spacing w:val="13"/>
        </w:rPr>
        <w:t xml:space="preserve"> </w:t>
      </w:r>
      <w:r w:rsidR="00DC0706" w:rsidRPr="0089758A">
        <w:t>on</w:t>
      </w:r>
      <w:r w:rsidR="00DC0706" w:rsidRPr="0089758A">
        <w:rPr>
          <w:spacing w:val="14"/>
        </w:rPr>
        <w:t xml:space="preserve"> </w:t>
      </w:r>
      <w:r w:rsidR="00DC0706" w:rsidRPr="0089758A">
        <w:t>the</w:t>
      </w:r>
      <w:r w:rsidR="00DC0706" w:rsidRPr="0089758A">
        <w:rPr>
          <w:spacing w:val="13"/>
        </w:rPr>
        <w:t xml:space="preserve"> </w:t>
      </w:r>
      <w:r w:rsidR="00DC0706" w:rsidRPr="0089758A">
        <w:t>amenity</w:t>
      </w:r>
      <w:r w:rsidR="00DC0706" w:rsidRPr="0089758A">
        <w:rPr>
          <w:spacing w:val="13"/>
        </w:rPr>
        <w:t xml:space="preserve"> </w:t>
      </w:r>
      <w:r w:rsidR="00DC0706" w:rsidRPr="0089758A">
        <w:t>values</w:t>
      </w:r>
      <w:r w:rsidR="00DC0706" w:rsidRPr="0089758A">
        <w:rPr>
          <w:spacing w:val="14"/>
        </w:rPr>
        <w:t xml:space="preserve"> </w:t>
      </w:r>
      <w:r w:rsidR="00DC0706" w:rsidRPr="0089758A">
        <w:t>of</w:t>
      </w:r>
      <w:r w:rsidR="00DC0706" w:rsidRPr="0089758A">
        <w:rPr>
          <w:spacing w:val="13"/>
        </w:rPr>
        <w:t xml:space="preserve"> </w:t>
      </w:r>
      <w:r w:rsidR="00DC0706" w:rsidRPr="0089758A">
        <w:t>neighbouring</w:t>
      </w:r>
      <w:r w:rsidR="00DC0706" w:rsidRPr="0089758A">
        <w:rPr>
          <w:spacing w:val="13"/>
        </w:rPr>
        <w:t xml:space="preserve"> </w:t>
      </w:r>
      <w:r w:rsidR="00DC0706" w:rsidRPr="0089758A">
        <w:t>properties</w:t>
      </w:r>
      <w:r w:rsidR="00DC0706" w:rsidRPr="0089758A">
        <w:rPr>
          <w:spacing w:val="14"/>
        </w:rPr>
        <w:t xml:space="preserve"> </w:t>
      </w:r>
      <w:r w:rsidR="00DC0706" w:rsidRPr="0089758A">
        <w:t>including</w:t>
      </w:r>
      <w:r w:rsidR="00DC0706" w:rsidRPr="0089758A">
        <w:rPr>
          <w:spacing w:val="13"/>
        </w:rPr>
        <w:t xml:space="preserve"> </w:t>
      </w:r>
      <w:r w:rsidR="00DC0706" w:rsidRPr="0089758A">
        <w:t>dust</w:t>
      </w:r>
      <w:r w:rsidR="00DC0706" w:rsidRPr="0089758A">
        <w:rPr>
          <w:spacing w:val="13"/>
        </w:rPr>
        <w:t xml:space="preserve"> </w:t>
      </w:r>
      <w:r w:rsidR="00DC0706" w:rsidRPr="0089758A">
        <w:t>and</w:t>
      </w:r>
      <w:r w:rsidR="00DC0706" w:rsidRPr="0089758A">
        <w:rPr>
          <w:spacing w:val="14"/>
        </w:rPr>
        <w:t xml:space="preserve"> </w:t>
      </w:r>
      <w:r w:rsidR="00DC0706" w:rsidRPr="0089758A">
        <w:rPr>
          <w:spacing w:val="-2"/>
        </w:rPr>
        <w:t>noise.</w:t>
      </w:r>
    </w:p>
    <w:p w14:paraId="0F751E60" w14:textId="62A02C06" w:rsidR="00DC0706" w:rsidRPr="0089758A" w:rsidRDefault="005D136E" w:rsidP="005D136E">
      <w:pPr>
        <w:pStyle w:val="ListParagraph"/>
        <w:spacing w:before="108" w:line="278" w:lineRule="auto"/>
        <w:ind w:left="1418" w:right="544" w:hanging="709"/>
      </w:pPr>
      <w:r>
        <w:tab/>
      </w:r>
      <w:r w:rsidR="00DC0706" w:rsidRPr="0089758A">
        <w:t>The extent to which replanting, rehabilitation works or retaining structures are included as part of the proposal to mitigate adverse effects. Earthworks should not result in the permanent exposure of excavated areas or visually dominant retaining structures when viewed from adjoining properties or public areas, including roads.</w:t>
      </w:r>
    </w:p>
    <w:p w14:paraId="79576B0D" w14:textId="77777777" w:rsidR="00144651" w:rsidRPr="0089758A" w:rsidRDefault="00DC0706" w:rsidP="005D136E">
      <w:pPr>
        <w:pStyle w:val="ListParagraph"/>
        <w:numPr>
          <w:ilvl w:val="3"/>
          <w:numId w:val="44"/>
        </w:numPr>
        <w:spacing w:before="75"/>
        <w:ind w:left="1418" w:hanging="709"/>
      </w:pPr>
      <w:r w:rsidRPr="0089758A">
        <w:t>Existing</w:t>
      </w:r>
      <w:r w:rsidRPr="0089758A">
        <w:rPr>
          <w:spacing w:val="5"/>
        </w:rPr>
        <w:t xml:space="preserve"> </w:t>
      </w:r>
      <w:r w:rsidRPr="0089758A">
        <w:t>Natural</w:t>
      </w:r>
      <w:r w:rsidRPr="0089758A">
        <w:rPr>
          <w:spacing w:val="9"/>
        </w:rPr>
        <w:t xml:space="preserve"> </w:t>
      </w:r>
      <w:r w:rsidRPr="0089758A">
        <w:t>Features</w:t>
      </w:r>
      <w:r w:rsidRPr="0089758A">
        <w:rPr>
          <w:spacing w:val="7"/>
        </w:rPr>
        <w:t xml:space="preserve"> </w:t>
      </w:r>
      <w:r w:rsidRPr="0089758A">
        <w:t>and</w:t>
      </w:r>
      <w:r w:rsidRPr="0089758A">
        <w:rPr>
          <w:spacing w:val="9"/>
        </w:rPr>
        <w:t xml:space="preserve"> </w:t>
      </w:r>
      <w:r w:rsidRPr="0089758A">
        <w:rPr>
          <w:spacing w:val="-2"/>
        </w:rPr>
        <w:t>Topography:</w:t>
      </w:r>
      <w:r w:rsidR="000F3029" w:rsidRPr="0089758A">
        <w:rPr>
          <w:spacing w:val="-2"/>
        </w:rPr>
        <w:t xml:space="preserve"> </w:t>
      </w:r>
    </w:p>
    <w:p w14:paraId="65382F29" w14:textId="35C5D0A0" w:rsidR="00DC0706" w:rsidRPr="0089758A" w:rsidRDefault="005D136E" w:rsidP="005D136E">
      <w:pPr>
        <w:pStyle w:val="ListParagraph"/>
        <w:spacing w:before="75"/>
        <w:ind w:left="1418" w:hanging="709"/>
      </w:pPr>
      <w:r>
        <w:tab/>
      </w:r>
      <w:r w:rsidR="00DC0706" w:rsidRPr="0089758A">
        <w:t xml:space="preserve">The extent to which the proposed earthworks reflect natural </w:t>
      </w:r>
      <w:r w:rsidR="000F3029" w:rsidRPr="0089758A">
        <w:t>landforms and</w:t>
      </w:r>
      <w:r w:rsidR="00DC0706" w:rsidRPr="0089758A">
        <w:t xml:space="preserve"> are sympathetic to the natural topography.</w:t>
      </w:r>
    </w:p>
    <w:p w14:paraId="49FE9BEF" w14:textId="77777777" w:rsidR="00144651" w:rsidRPr="00EA4D8F" w:rsidRDefault="00A35EE5" w:rsidP="005D136E">
      <w:pPr>
        <w:pStyle w:val="ListParagraph"/>
        <w:numPr>
          <w:ilvl w:val="3"/>
          <w:numId w:val="44"/>
        </w:numPr>
        <w:spacing w:before="108" w:line="278" w:lineRule="auto"/>
        <w:ind w:left="1418" w:right="544" w:hanging="709"/>
      </w:pPr>
      <w:r w:rsidRPr="0089758A">
        <w:t xml:space="preserve">Historical </w:t>
      </w:r>
      <w:r w:rsidRPr="00EA4D8F">
        <w:t xml:space="preserve">or Cultural Significance: </w:t>
      </w:r>
    </w:p>
    <w:p w14:paraId="79700B8E" w14:textId="00E159EE" w:rsidR="005D3053" w:rsidRPr="00EA4D8F" w:rsidRDefault="005D136E" w:rsidP="005D136E">
      <w:pPr>
        <w:pStyle w:val="ListParagraph"/>
        <w:spacing w:before="108" w:line="278" w:lineRule="auto"/>
        <w:ind w:left="1418" w:right="544" w:hanging="709"/>
        <w:rPr>
          <w:color w:val="000000" w:themeColor="text1"/>
          <w:shd w:val="clear" w:color="auto" w:fill="FFFFFF"/>
        </w:rPr>
      </w:pPr>
      <w:r>
        <w:rPr>
          <w:color w:val="000000" w:themeColor="text1"/>
          <w:shd w:val="clear" w:color="auto" w:fill="FFFFFF"/>
        </w:rPr>
        <w:tab/>
      </w:r>
      <w:r w:rsidR="00144651" w:rsidRPr="00EA4D8F">
        <w:rPr>
          <w:color w:val="000000" w:themeColor="text1"/>
          <w:shd w:val="clear" w:color="auto" w:fill="FFFFFF"/>
        </w:rPr>
        <w:t>The extent to which the proposed </w:t>
      </w:r>
      <w:hyperlink r:id="rId15" w:tooltip="Click for definition" w:history="1">
        <w:r w:rsidR="00144651" w:rsidRPr="00EA4D8F">
          <w:rPr>
            <w:rStyle w:val="Hyperlink"/>
            <w:color w:val="000000" w:themeColor="text1"/>
            <w:u w:val="none"/>
            <w:shd w:val="clear" w:color="auto" w:fill="FFFFFF"/>
          </w:rPr>
          <w:t>earthworks</w:t>
        </w:r>
      </w:hyperlink>
      <w:r w:rsidR="00144651" w:rsidRPr="00EA4D8F">
        <w:rPr>
          <w:color w:val="000000" w:themeColor="text1"/>
          <w:shd w:val="clear" w:color="auto" w:fill="FFFFFF"/>
        </w:rPr>
        <w:t> will affect adversely land and features which have historical and cultural significance.</w:t>
      </w:r>
    </w:p>
    <w:p w14:paraId="0F35B992" w14:textId="77777777" w:rsidR="005D3053" w:rsidRPr="00EA4D8F" w:rsidRDefault="002D0236" w:rsidP="005D136E">
      <w:pPr>
        <w:pStyle w:val="ListParagraph"/>
        <w:numPr>
          <w:ilvl w:val="3"/>
          <w:numId w:val="44"/>
        </w:numPr>
        <w:spacing w:before="108" w:line="278" w:lineRule="auto"/>
        <w:ind w:left="1418" w:right="544" w:hanging="709"/>
        <w:rPr>
          <w:color w:val="000000" w:themeColor="text1"/>
          <w:shd w:val="clear" w:color="auto" w:fill="FFFFFF"/>
        </w:rPr>
      </w:pPr>
      <w:r w:rsidRPr="00EA4D8F">
        <w:t>Natural</w:t>
      </w:r>
      <w:r w:rsidRPr="00EA4D8F">
        <w:rPr>
          <w:spacing w:val="8"/>
        </w:rPr>
        <w:t xml:space="preserve"> </w:t>
      </w:r>
      <w:r w:rsidRPr="00EA4D8F">
        <w:rPr>
          <w:spacing w:val="-2"/>
        </w:rPr>
        <w:t>Hazards:</w:t>
      </w:r>
      <w:r w:rsidR="005D3053" w:rsidRPr="00EA4D8F">
        <w:rPr>
          <w:spacing w:val="-2"/>
        </w:rPr>
        <w:t xml:space="preserve"> </w:t>
      </w:r>
    </w:p>
    <w:p w14:paraId="649D32AE" w14:textId="60439DBB" w:rsidR="00272FF5" w:rsidRPr="00C0198D" w:rsidRDefault="005D136E" w:rsidP="005D136E">
      <w:pPr>
        <w:pStyle w:val="ListParagraph"/>
        <w:spacing w:before="108" w:line="278" w:lineRule="auto"/>
        <w:ind w:left="1418" w:right="544" w:hanging="709"/>
        <w:rPr>
          <w:color w:val="000000" w:themeColor="text1"/>
        </w:rPr>
      </w:pPr>
      <w:r>
        <w:rPr>
          <w:rStyle w:val="normaltextrun"/>
          <w:color w:val="000000" w:themeColor="text1"/>
        </w:rPr>
        <w:tab/>
      </w:r>
      <w:r w:rsidR="00272FF5" w:rsidRPr="00C0198D">
        <w:rPr>
          <w:rStyle w:val="normaltextrun"/>
          <w:color w:val="000000" w:themeColor="text1"/>
        </w:rPr>
        <w:t>Consideration should be given to those areas prone to erosion, landslip</w:t>
      </w:r>
      <w:r w:rsidR="00272FF5" w:rsidRPr="00C0198D">
        <w:rPr>
          <w:rStyle w:val="normaltextrun"/>
          <w:color w:val="000000" w:themeColor="text1"/>
          <w:u w:val="single"/>
        </w:rPr>
        <w:t>, coastal hazards</w:t>
      </w:r>
      <w:r w:rsidR="00272FF5" w:rsidRPr="00C0198D">
        <w:rPr>
          <w:rStyle w:val="normaltextrun"/>
          <w:color w:val="000000" w:themeColor="text1"/>
        </w:rPr>
        <w:t xml:space="preserve"> and flooding. Earthworks should not increase the vulnerability of people or their property to such natural hazards. In the Primary and Secondary River Corridors of the Hutt River, consideration should be given to the effects on the flood protection structures.</w:t>
      </w:r>
      <w:r w:rsidR="00272FF5" w:rsidRPr="00C0198D">
        <w:rPr>
          <w:rStyle w:val="eop"/>
          <w:color w:val="000000" w:themeColor="text1"/>
        </w:rPr>
        <w:t> </w:t>
      </w:r>
    </w:p>
    <w:p w14:paraId="69133732" w14:textId="77777777" w:rsidR="005D3053" w:rsidRPr="00EA4D8F" w:rsidRDefault="002D0236" w:rsidP="005D136E">
      <w:pPr>
        <w:pStyle w:val="ListParagraph"/>
        <w:numPr>
          <w:ilvl w:val="3"/>
          <w:numId w:val="44"/>
        </w:numPr>
        <w:spacing w:before="108" w:line="278" w:lineRule="auto"/>
        <w:ind w:left="1418" w:right="544" w:hanging="709"/>
        <w:rPr>
          <w:color w:val="000000" w:themeColor="text1"/>
          <w:shd w:val="clear" w:color="auto" w:fill="FFFFFF"/>
        </w:rPr>
      </w:pPr>
      <w:r w:rsidRPr="00EA4D8F">
        <w:t>Construction</w:t>
      </w:r>
      <w:r w:rsidRPr="00EA4D8F">
        <w:rPr>
          <w:spacing w:val="12"/>
        </w:rPr>
        <w:t xml:space="preserve"> </w:t>
      </w:r>
      <w:r w:rsidRPr="00EA4D8F">
        <w:rPr>
          <w:spacing w:val="-2"/>
        </w:rPr>
        <w:t>Effects:</w:t>
      </w:r>
    </w:p>
    <w:p w14:paraId="6C3A8BAE" w14:textId="1D06F776" w:rsidR="002D0236" w:rsidRPr="00EA4D8F" w:rsidRDefault="005D136E" w:rsidP="005D136E">
      <w:pPr>
        <w:pStyle w:val="ListParagraph"/>
        <w:spacing w:before="108" w:line="278" w:lineRule="auto"/>
        <w:ind w:left="1418" w:right="544" w:hanging="709"/>
      </w:pPr>
      <w:r>
        <w:tab/>
      </w:r>
      <w:r w:rsidR="002D0236" w:rsidRPr="00EA4D8F">
        <w:t>The extent to which the proposed earthworks have adverse short term and temporary effects on the local environment.</w:t>
      </w:r>
    </w:p>
    <w:p w14:paraId="4F50E832" w14:textId="77777777" w:rsidR="005D3053" w:rsidRPr="00EA4D8F" w:rsidRDefault="002D0236" w:rsidP="005D136E">
      <w:pPr>
        <w:pStyle w:val="ListParagraph"/>
        <w:numPr>
          <w:ilvl w:val="3"/>
          <w:numId w:val="44"/>
        </w:numPr>
        <w:spacing w:before="108" w:line="278" w:lineRule="auto"/>
        <w:ind w:left="1418" w:right="544" w:hanging="709"/>
        <w:rPr>
          <w:color w:val="000000" w:themeColor="text1"/>
          <w:shd w:val="clear" w:color="auto" w:fill="FFFFFF"/>
        </w:rPr>
      </w:pPr>
      <w:r w:rsidRPr="00EA4D8F">
        <w:t>Engineering</w:t>
      </w:r>
      <w:r w:rsidRPr="00EA4D8F">
        <w:rPr>
          <w:spacing w:val="37"/>
        </w:rPr>
        <w:t xml:space="preserve"> </w:t>
      </w:r>
      <w:r w:rsidRPr="00EA4D8F">
        <w:rPr>
          <w:spacing w:val="-2"/>
        </w:rPr>
        <w:t>Requirements:</w:t>
      </w:r>
    </w:p>
    <w:p w14:paraId="6AA382C8" w14:textId="2F5037B8" w:rsidR="00F17859" w:rsidRPr="00EA4D8F" w:rsidRDefault="005D136E" w:rsidP="005D136E">
      <w:pPr>
        <w:pStyle w:val="ListParagraph"/>
        <w:spacing w:before="108" w:line="278" w:lineRule="auto"/>
        <w:ind w:left="1418" w:right="544" w:hanging="709"/>
        <w:rPr>
          <w:spacing w:val="-2"/>
        </w:rPr>
      </w:pPr>
      <w:r>
        <w:tab/>
      </w:r>
      <w:r w:rsidR="002D0236" w:rsidRPr="00EA4D8F">
        <w:t xml:space="preserve">The extent of compliance with NZS 4431 1989 (Code of Practice for Earth Fill for Residential </w:t>
      </w:r>
      <w:r w:rsidR="002D0236" w:rsidRPr="00EA4D8F">
        <w:rPr>
          <w:spacing w:val="-2"/>
        </w:rPr>
        <w:t>Development).</w:t>
      </w:r>
    </w:p>
    <w:p w14:paraId="2FA84353" w14:textId="33765D1E" w:rsidR="00F17859" w:rsidRPr="00EA4D8F" w:rsidRDefault="005D136E" w:rsidP="005D136E">
      <w:pPr>
        <w:pStyle w:val="ListParagraph"/>
        <w:spacing w:before="108" w:line="278" w:lineRule="auto"/>
        <w:ind w:left="1418" w:right="544" w:hanging="709"/>
        <w:rPr>
          <w:spacing w:val="-2"/>
        </w:rPr>
      </w:pPr>
      <w:r>
        <w:tab/>
      </w:r>
      <w:r w:rsidR="002D0236" w:rsidRPr="00EA4D8F">
        <w:t>The</w:t>
      </w:r>
      <w:r w:rsidR="002D0236" w:rsidRPr="00EA4D8F">
        <w:rPr>
          <w:spacing w:val="7"/>
        </w:rPr>
        <w:t xml:space="preserve"> </w:t>
      </w:r>
      <w:r w:rsidR="002D0236" w:rsidRPr="00EA4D8F">
        <w:t>extent</w:t>
      </w:r>
      <w:r w:rsidR="002D0236" w:rsidRPr="00EA4D8F">
        <w:rPr>
          <w:spacing w:val="8"/>
        </w:rPr>
        <w:t xml:space="preserve"> </w:t>
      </w:r>
      <w:r w:rsidR="002D0236" w:rsidRPr="00EA4D8F">
        <w:t>of</w:t>
      </w:r>
      <w:r w:rsidR="002D0236" w:rsidRPr="00EA4D8F">
        <w:rPr>
          <w:spacing w:val="7"/>
        </w:rPr>
        <w:t xml:space="preserve"> </w:t>
      </w:r>
      <w:r w:rsidR="002D0236" w:rsidRPr="00EA4D8F">
        <w:t>compliance</w:t>
      </w:r>
      <w:r w:rsidR="002D0236" w:rsidRPr="00EA4D8F">
        <w:rPr>
          <w:spacing w:val="8"/>
        </w:rPr>
        <w:t xml:space="preserve"> </w:t>
      </w:r>
      <w:r w:rsidR="002D0236" w:rsidRPr="00EA4D8F">
        <w:t>with</w:t>
      </w:r>
      <w:r w:rsidR="002D0236" w:rsidRPr="00EA4D8F">
        <w:rPr>
          <w:spacing w:val="7"/>
        </w:rPr>
        <w:t xml:space="preserve"> </w:t>
      </w:r>
      <w:r w:rsidR="002D0236" w:rsidRPr="00EA4D8F">
        <w:t>Part</w:t>
      </w:r>
      <w:r w:rsidR="002D0236" w:rsidRPr="00EA4D8F">
        <w:rPr>
          <w:spacing w:val="8"/>
        </w:rPr>
        <w:t xml:space="preserve"> </w:t>
      </w:r>
      <w:r w:rsidR="002D0236" w:rsidRPr="00EA4D8F">
        <w:t>2</w:t>
      </w:r>
      <w:r w:rsidR="002D0236" w:rsidRPr="00EA4D8F">
        <w:rPr>
          <w:spacing w:val="7"/>
        </w:rPr>
        <w:t xml:space="preserve"> </w:t>
      </w:r>
      <w:r w:rsidR="002D0236" w:rsidRPr="00EA4D8F">
        <w:t>NZS</w:t>
      </w:r>
      <w:r w:rsidR="002D0236" w:rsidRPr="00EA4D8F">
        <w:rPr>
          <w:spacing w:val="8"/>
        </w:rPr>
        <w:t xml:space="preserve"> </w:t>
      </w:r>
      <w:r w:rsidR="002D0236" w:rsidRPr="00EA4D8F">
        <w:t>4404:2004</w:t>
      </w:r>
      <w:r w:rsidR="002D0236" w:rsidRPr="00EA4D8F">
        <w:rPr>
          <w:spacing w:val="7"/>
        </w:rPr>
        <w:t xml:space="preserve"> </w:t>
      </w:r>
      <w:r w:rsidR="002D0236" w:rsidRPr="00EA4D8F">
        <w:t>(Land</w:t>
      </w:r>
      <w:r w:rsidR="002D0236" w:rsidRPr="00EA4D8F">
        <w:rPr>
          <w:spacing w:val="8"/>
        </w:rPr>
        <w:t xml:space="preserve"> </w:t>
      </w:r>
      <w:r w:rsidR="002D0236" w:rsidRPr="00EA4D8F">
        <w:t>Development</w:t>
      </w:r>
      <w:r w:rsidR="002D0236" w:rsidRPr="00EA4D8F">
        <w:rPr>
          <w:spacing w:val="7"/>
        </w:rPr>
        <w:t xml:space="preserve"> </w:t>
      </w:r>
      <w:r w:rsidR="002D0236" w:rsidRPr="00EA4D8F">
        <w:t>and</w:t>
      </w:r>
      <w:r w:rsidR="002D0236" w:rsidRPr="00EA4D8F">
        <w:rPr>
          <w:spacing w:val="8"/>
        </w:rPr>
        <w:t xml:space="preserve"> </w:t>
      </w:r>
      <w:r w:rsidR="002D0236" w:rsidRPr="00EA4D8F">
        <w:t>Subdivision</w:t>
      </w:r>
      <w:r w:rsidR="002D0236" w:rsidRPr="00EA4D8F">
        <w:rPr>
          <w:spacing w:val="8"/>
        </w:rPr>
        <w:t xml:space="preserve"> </w:t>
      </w:r>
      <w:r w:rsidR="002D0236" w:rsidRPr="00EA4D8F">
        <w:rPr>
          <w:spacing w:val="-2"/>
        </w:rPr>
        <w:t>Engineering).</w:t>
      </w:r>
    </w:p>
    <w:p w14:paraId="5E8A2117" w14:textId="77777777" w:rsidR="00F17859" w:rsidRPr="00EA4D8F" w:rsidRDefault="002D0236" w:rsidP="005D136E">
      <w:pPr>
        <w:pStyle w:val="ListParagraph"/>
        <w:numPr>
          <w:ilvl w:val="3"/>
          <w:numId w:val="44"/>
        </w:numPr>
        <w:spacing w:before="108" w:line="278" w:lineRule="auto"/>
        <w:ind w:left="1418" w:right="544" w:hanging="709"/>
        <w:rPr>
          <w:color w:val="000000" w:themeColor="text1"/>
          <w:shd w:val="clear" w:color="auto" w:fill="FFFFFF"/>
        </w:rPr>
      </w:pPr>
      <w:r w:rsidRPr="00EA4D8F">
        <w:t>Erosion</w:t>
      </w:r>
      <w:r w:rsidRPr="00EA4D8F">
        <w:rPr>
          <w:spacing w:val="15"/>
        </w:rPr>
        <w:t xml:space="preserve"> </w:t>
      </w:r>
      <w:r w:rsidRPr="00EA4D8F">
        <w:t>and</w:t>
      </w:r>
      <w:r w:rsidRPr="00EA4D8F">
        <w:rPr>
          <w:spacing w:val="15"/>
        </w:rPr>
        <w:t xml:space="preserve"> </w:t>
      </w:r>
      <w:r w:rsidRPr="00EA4D8F">
        <w:t>Sediment</w:t>
      </w:r>
      <w:r w:rsidRPr="00EA4D8F">
        <w:rPr>
          <w:spacing w:val="15"/>
        </w:rPr>
        <w:t xml:space="preserve"> </w:t>
      </w:r>
      <w:r w:rsidRPr="00EA4D8F">
        <w:rPr>
          <w:spacing w:val="-2"/>
        </w:rPr>
        <w:t>Management:</w:t>
      </w:r>
    </w:p>
    <w:p w14:paraId="5A910ECB" w14:textId="5EDF287B" w:rsidR="002D0236" w:rsidRPr="00EA4D8F" w:rsidRDefault="005D136E" w:rsidP="005D136E">
      <w:pPr>
        <w:pStyle w:val="ListParagraph"/>
        <w:spacing w:before="108" w:line="278" w:lineRule="auto"/>
        <w:ind w:left="1418" w:right="544" w:hanging="709"/>
      </w:pPr>
      <w:r>
        <w:tab/>
      </w:r>
      <w:r w:rsidR="002D0236" w:rsidRPr="00EA4D8F">
        <w:t>The extent of compliance with the “Erosion and Sediment Control Guidelines for the Wellington Regional 2003” and “Small Earthworks – Erosion and Sediment Control for small sites” by Greater Wellington Regional Council.</w:t>
      </w:r>
    </w:p>
    <w:p w14:paraId="09F27E40" w14:textId="77777777" w:rsidR="00F17859" w:rsidRPr="00EA4D8F" w:rsidRDefault="002D0236" w:rsidP="005D136E">
      <w:pPr>
        <w:pStyle w:val="ListParagraph"/>
        <w:numPr>
          <w:ilvl w:val="3"/>
          <w:numId w:val="44"/>
        </w:numPr>
        <w:spacing w:before="108" w:line="278" w:lineRule="auto"/>
        <w:ind w:left="1418" w:right="544" w:hanging="709"/>
        <w:rPr>
          <w:color w:val="000000" w:themeColor="text1"/>
          <w:shd w:val="clear" w:color="auto" w:fill="FFFFFF"/>
        </w:rPr>
      </w:pPr>
      <w:r w:rsidRPr="00EA4D8F">
        <w:t>Contaminated</w:t>
      </w:r>
      <w:r w:rsidRPr="00EA4D8F">
        <w:rPr>
          <w:spacing w:val="37"/>
        </w:rPr>
        <w:t xml:space="preserve"> </w:t>
      </w:r>
      <w:r w:rsidRPr="00EA4D8F">
        <w:rPr>
          <w:spacing w:val="-2"/>
        </w:rPr>
        <w:t>Land:</w:t>
      </w:r>
    </w:p>
    <w:p w14:paraId="683B78B8" w14:textId="3220D5B2" w:rsidR="00F748F8" w:rsidRPr="00EA4D8F" w:rsidRDefault="005D136E" w:rsidP="005D136E">
      <w:pPr>
        <w:pStyle w:val="ListParagraph"/>
        <w:spacing w:before="108" w:line="278" w:lineRule="auto"/>
        <w:ind w:left="1418" w:right="544" w:hanging="709"/>
      </w:pPr>
      <w:r>
        <w:tab/>
      </w:r>
      <w:r w:rsidR="002D0236" w:rsidRPr="00EA4D8F">
        <w:t>The extent to which works are consistent with the Ministry for the Environment, Contaminated Land Management Guidelines 1 – 5.</w:t>
      </w:r>
    </w:p>
    <w:p w14:paraId="4DC9CD83" w14:textId="77777777" w:rsidR="00F748F8" w:rsidRPr="00EA4D8F" w:rsidRDefault="002D0236" w:rsidP="005D136E">
      <w:pPr>
        <w:pStyle w:val="ListParagraph"/>
        <w:numPr>
          <w:ilvl w:val="3"/>
          <w:numId w:val="44"/>
        </w:numPr>
        <w:spacing w:before="108" w:line="278" w:lineRule="auto"/>
        <w:ind w:left="1418" w:right="544" w:hanging="709"/>
        <w:rPr>
          <w:color w:val="000000" w:themeColor="text1"/>
          <w:shd w:val="clear" w:color="auto" w:fill="FFFFFF"/>
        </w:rPr>
      </w:pPr>
      <w:r w:rsidRPr="00EA4D8F">
        <w:t>Vegetation</w:t>
      </w:r>
      <w:r w:rsidRPr="00EA4D8F">
        <w:rPr>
          <w:spacing w:val="8"/>
        </w:rPr>
        <w:t xml:space="preserve"> </w:t>
      </w:r>
      <w:r w:rsidRPr="00EA4D8F">
        <w:t>protection</w:t>
      </w:r>
      <w:r w:rsidRPr="00EA4D8F">
        <w:rPr>
          <w:spacing w:val="10"/>
        </w:rPr>
        <w:t xml:space="preserve"> </w:t>
      </w:r>
      <w:r w:rsidRPr="00EA4D8F">
        <w:t>and</w:t>
      </w:r>
      <w:r w:rsidRPr="00EA4D8F">
        <w:rPr>
          <w:spacing w:val="10"/>
        </w:rPr>
        <w:t xml:space="preserve"> </w:t>
      </w:r>
      <w:r w:rsidRPr="00EA4D8F">
        <w:rPr>
          <w:spacing w:val="-2"/>
        </w:rPr>
        <w:t>presence:</w:t>
      </w:r>
    </w:p>
    <w:p w14:paraId="6903A158" w14:textId="30B2CD6E" w:rsidR="002D0236" w:rsidRPr="00EA4D8F" w:rsidRDefault="005D136E" w:rsidP="005D136E">
      <w:pPr>
        <w:pStyle w:val="ListParagraph"/>
        <w:spacing w:before="108" w:line="278" w:lineRule="auto"/>
        <w:ind w:left="1418" w:right="544" w:hanging="709"/>
      </w:pPr>
      <w:r>
        <w:tab/>
      </w:r>
      <w:r w:rsidR="002D0236" w:rsidRPr="00EA4D8F">
        <w:t>The extent to which protection is given and how the safe, continuous presence of vegetation is provided for in the area as shown in Appendix Subdivision 5 by using an appropriate legal mechanism.</w:t>
      </w:r>
    </w:p>
    <w:p w14:paraId="1F36B19B" w14:textId="77777777" w:rsidR="00F748F8" w:rsidRPr="00EA4D8F" w:rsidRDefault="002D0236" w:rsidP="005D136E">
      <w:pPr>
        <w:pStyle w:val="ListParagraph"/>
        <w:numPr>
          <w:ilvl w:val="3"/>
          <w:numId w:val="44"/>
        </w:numPr>
        <w:spacing w:before="108" w:line="278" w:lineRule="auto"/>
        <w:ind w:left="1418" w:right="544" w:hanging="709"/>
        <w:rPr>
          <w:color w:val="000000" w:themeColor="text1"/>
          <w:shd w:val="clear" w:color="auto" w:fill="FFFFFF"/>
        </w:rPr>
      </w:pPr>
      <w:r w:rsidRPr="00EA4D8F">
        <w:lastRenderedPageBreak/>
        <w:t>Visual</w:t>
      </w:r>
      <w:r w:rsidRPr="00EA4D8F">
        <w:rPr>
          <w:spacing w:val="6"/>
        </w:rPr>
        <w:t xml:space="preserve"> </w:t>
      </w:r>
      <w:r w:rsidRPr="00EA4D8F">
        <w:t>effects</w:t>
      </w:r>
      <w:r w:rsidRPr="00EA4D8F">
        <w:rPr>
          <w:spacing w:val="7"/>
        </w:rPr>
        <w:t xml:space="preserve"> </w:t>
      </w:r>
      <w:r w:rsidRPr="00EA4D8F">
        <w:t>of</w:t>
      </w:r>
      <w:r w:rsidRPr="00EA4D8F">
        <w:rPr>
          <w:spacing w:val="7"/>
        </w:rPr>
        <w:t xml:space="preserve"> </w:t>
      </w:r>
      <w:r w:rsidRPr="00EA4D8F">
        <w:t>built</w:t>
      </w:r>
      <w:r w:rsidRPr="00EA4D8F">
        <w:rPr>
          <w:spacing w:val="7"/>
        </w:rPr>
        <w:t xml:space="preserve"> </w:t>
      </w:r>
      <w:r w:rsidRPr="00EA4D8F">
        <w:t>development</w:t>
      </w:r>
      <w:r w:rsidRPr="00EA4D8F">
        <w:rPr>
          <w:spacing w:val="7"/>
        </w:rPr>
        <w:t xml:space="preserve"> </w:t>
      </w:r>
      <w:r w:rsidRPr="00EA4D8F">
        <w:t>on</w:t>
      </w:r>
      <w:r w:rsidRPr="00EA4D8F">
        <w:rPr>
          <w:spacing w:val="7"/>
        </w:rPr>
        <w:t xml:space="preserve"> </w:t>
      </w:r>
      <w:r w:rsidRPr="00EA4D8F">
        <w:t>the</w:t>
      </w:r>
      <w:r w:rsidRPr="00EA4D8F">
        <w:rPr>
          <w:spacing w:val="7"/>
        </w:rPr>
        <w:t xml:space="preserve"> </w:t>
      </w:r>
      <w:r w:rsidRPr="00EA4D8F">
        <w:t>wider</w:t>
      </w:r>
      <w:r w:rsidRPr="00EA4D8F">
        <w:rPr>
          <w:spacing w:val="7"/>
        </w:rPr>
        <w:t xml:space="preserve"> </w:t>
      </w:r>
      <w:r w:rsidRPr="00EA4D8F">
        <w:t>area</w:t>
      </w:r>
      <w:r w:rsidRPr="00EA4D8F">
        <w:rPr>
          <w:spacing w:val="7"/>
        </w:rPr>
        <w:t xml:space="preserve"> </w:t>
      </w:r>
      <w:r w:rsidRPr="00EA4D8F">
        <w:t>(Appendix</w:t>
      </w:r>
      <w:r w:rsidRPr="00EA4D8F">
        <w:rPr>
          <w:spacing w:val="7"/>
        </w:rPr>
        <w:t xml:space="preserve"> </w:t>
      </w:r>
      <w:r w:rsidRPr="00EA4D8F">
        <w:t>Subdivision</w:t>
      </w:r>
      <w:r w:rsidRPr="00EA4D8F">
        <w:rPr>
          <w:spacing w:val="7"/>
        </w:rPr>
        <w:t xml:space="preserve"> </w:t>
      </w:r>
      <w:r w:rsidRPr="00EA4D8F">
        <w:rPr>
          <w:spacing w:val="-5"/>
        </w:rPr>
        <w:t>6):</w:t>
      </w:r>
    </w:p>
    <w:p w14:paraId="00CFD422" w14:textId="567FBE8A" w:rsidR="00F748F8" w:rsidRPr="00EA4D8F" w:rsidRDefault="005D136E" w:rsidP="005D136E">
      <w:pPr>
        <w:pStyle w:val="ListParagraph"/>
        <w:spacing w:before="108" w:line="278" w:lineRule="auto"/>
        <w:ind w:left="1418" w:right="544" w:hanging="709"/>
      </w:pPr>
      <w:r>
        <w:tab/>
      </w:r>
      <w:r w:rsidR="002D0236" w:rsidRPr="00EA4D8F">
        <w:t>Consideration shall be given to any actual and potential adverse effects of built development in the area identified on Appendix Subdivision 6 on visual amenity of the wider area (ie the valley floor and upper Holborn Drive). To assist, an expert assessment shall be undertaken, and the extent to which development</w:t>
      </w:r>
      <w:r w:rsidR="002D0236" w:rsidRPr="00EA4D8F">
        <w:rPr>
          <w:spacing w:val="31"/>
        </w:rPr>
        <w:t xml:space="preserve"> </w:t>
      </w:r>
      <w:r w:rsidR="002D0236" w:rsidRPr="00EA4D8F">
        <w:t>controls</w:t>
      </w:r>
      <w:r w:rsidR="002D0236" w:rsidRPr="00EA4D8F">
        <w:rPr>
          <w:spacing w:val="31"/>
        </w:rPr>
        <w:t xml:space="preserve"> </w:t>
      </w:r>
      <w:r w:rsidR="002D0236" w:rsidRPr="00EA4D8F">
        <w:t>are</w:t>
      </w:r>
      <w:r w:rsidR="002D0236" w:rsidRPr="00EA4D8F">
        <w:rPr>
          <w:spacing w:val="31"/>
        </w:rPr>
        <w:t xml:space="preserve"> </w:t>
      </w:r>
      <w:r w:rsidR="002D0236" w:rsidRPr="00EA4D8F">
        <w:t>placed</w:t>
      </w:r>
      <w:r w:rsidR="002D0236" w:rsidRPr="00EA4D8F">
        <w:rPr>
          <w:spacing w:val="31"/>
        </w:rPr>
        <w:t xml:space="preserve"> </w:t>
      </w:r>
      <w:r w:rsidR="002D0236" w:rsidRPr="00EA4D8F">
        <w:t>on</w:t>
      </w:r>
      <w:r w:rsidR="002D0236" w:rsidRPr="00EA4D8F">
        <w:rPr>
          <w:spacing w:val="31"/>
        </w:rPr>
        <w:t xml:space="preserve"> </w:t>
      </w:r>
      <w:r w:rsidR="002D0236" w:rsidRPr="00EA4D8F">
        <w:t>identified</w:t>
      </w:r>
      <w:r w:rsidR="002D0236" w:rsidRPr="00EA4D8F">
        <w:rPr>
          <w:spacing w:val="31"/>
        </w:rPr>
        <w:t xml:space="preserve"> </w:t>
      </w:r>
      <w:r w:rsidR="002D0236" w:rsidRPr="00EA4D8F">
        <w:t>individual</w:t>
      </w:r>
      <w:r w:rsidR="002D0236" w:rsidRPr="00EA4D8F">
        <w:rPr>
          <w:spacing w:val="31"/>
        </w:rPr>
        <w:t xml:space="preserve"> </w:t>
      </w:r>
      <w:r w:rsidR="002D0236" w:rsidRPr="00EA4D8F">
        <w:t>lots</w:t>
      </w:r>
      <w:r w:rsidR="002D0236" w:rsidRPr="00EA4D8F">
        <w:rPr>
          <w:spacing w:val="31"/>
        </w:rPr>
        <w:t xml:space="preserve"> </w:t>
      </w:r>
      <w:r w:rsidR="002D0236" w:rsidRPr="00EA4D8F">
        <w:t>as</w:t>
      </w:r>
      <w:r w:rsidR="002D0236" w:rsidRPr="00EA4D8F">
        <w:rPr>
          <w:spacing w:val="31"/>
        </w:rPr>
        <w:t xml:space="preserve"> </w:t>
      </w:r>
      <w:r w:rsidR="002D0236" w:rsidRPr="00EA4D8F">
        <w:t>a</w:t>
      </w:r>
      <w:r w:rsidR="002D0236" w:rsidRPr="00EA4D8F">
        <w:rPr>
          <w:spacing w:val="31"/>
        </w:rPr>
        <w:t xml:space="preserve"> </w:t>
      </w:r>
      <w:r w:rsidR="002D0236" w:rsidRPr="00EA4D8F">
        <w:t>result</w:t>
      </w:r>
      <w:r w:rsidR="002D0236" w:rsidRPr="00EA4D8F">
        <w:rPr>
          <w:spacing w:val="31"/>
        </w:rPr>
        <w:t xml:space="preserve"> </w:t>
      </w:r>
      <w:r w:rsidR="002D0236" w:rsidRPr="00EA4D8F">
        <w:t>of</w:t>
      </w:r>
      <w:r w:rsidR="002D0236" w:rsidRPr="00EA4D8F">
        <w:rPr>
          <w:spacing w:val="31"/>
        </w:rPr>
        <w:t xml:space="preserve"> </w:t>
      </w:r>
      <w:r w:rsidR="002D0236" w:rsidRPr="00EA4D8F">
        <w:t>the</w:t>
      </w:r>
      <w:r w:rsidR="002D0236" w:rsidRPr="00EA4D8F">
        <w:rPr>
          <w:spacing w:val="31"/>
        </w:rPr>
        <w:t xml:space="preserve"> </w:t>
      </w:r>
      <w:r w:rsidR="002D0236" w:rsidRPr="00EA4D8F">
        <w:t>assessment’s</w:t>
      </w:r>
      <w:r w:rsidR="002D0236" w:rsidRPr="00EA4D8F">
        <w:rPr>
          <w:spacing w:val="31"/>
        </w:rPr>
        <w:t xml:space="preserve"> </w:t>
      </w:r>
      <w:r w:rsidR="002D0236" w:rsidRPr="00EA4D8F">
        <w:t>findings shall be taken into account.</w:t>
      </w:r>
    </w:p>
    <w:p w14:paraId="76103F06" w14:textId="07A5B860" w:rsidR="002D0236" w:rsidRDefault="005D136E" w:rsidP="005D136E">
      <w:pPr>
        <w:pStyle w:val="ListParagraph"/>
        <w:spacing w:before="108" w:line="278" w:lineRule="auto"/>
        <w:ind w:left="1418" w:right="544" w:hanging="709"/>
      </w:pPr>
      <w:r>
        <w:tab/>
      </w:r>
      <w:r w:rsidR="002D0236" w:rsidRPr="00EA4D8F">
        <w:t>For the purposes of this rule, built development includes but is not limited to structures of any height such</w:t>
      </w:r>
      <w:r w:rsidR="002D0236" w:rsidRPr="00EA4D8F">
        <w:rPr>
          <w:spacing w:val="37"/>
        </w:rPr>
        <w:t xml:space="preserve"> </w:t>
      </w:r>
      <w:r w:rsidR="002D0236" w:rsidRPr="00EA4D8F">
        <w:t>as</w:t>
      </w:r>
      <w:r w:rsidR="002D0236" w:rsidRPr="00EA4D8F">
        <w:rPr>
          <w:spacing w:val="37"/>
        </w:rPr>
        <w:t xml:space="preserve"> </w:t>
      </w:r>
      <w:r w:rsidR="002D0236" w:rsidRPr="00EA4D8F">
        <w:t>dwellings</w:t>
      </w:r>
      <w:r w:rsidR="002D0236" w:rsidRPr="00EA4D8F">
        <w:rPr>
          <w:spacing w:val="37"/>
        </w:rPr>
        <w:t xml:space="preserve"> </w:t>
      </w:r>
      <w:r w:rsidR="002D0236" w:rsidRPr="00EA4D8F">
        <w:t>and</w:t>
      </w:r>
      <w:r w:rsidR="002D0236" w:rsidRPr="00EA4D8F">
        <w:rPr>
          <w:spacing w:val="37"/>
        </w:rPr>
        <w:t xml:space="preserve"> </w:t>
      </w:r>
      <w:r w:rsidR="002D0236" w:rsidRPr="00EA4D8F">
        <w:t>ancillary</w:t>
      </w:r>
      <w:r w:rsidR="002D0236" w:rsidRPr="00EA4D8F">
        <w:rPr>
          <w:spacing w:val="37"/>
        </w:rPr>
        <w:t xml:space="preserve"> </w:t>
      </w:r>
      <w:r w:rsidR="002D0236" w:rsidRPr="00EA4D8F">
        <w:t>buildings,</w:t>
      </w:r>
      <w:r w:rsidR="002D0236" w:rsidRPr="00EA4D8F">
        <w:rPr>
          <w:spacing w:val="37"/>
        </w:rPr>
        <w:t xml:space="preserve"> </w:t>
      </w:r>
      <w:r w:rsidR="002D0236" w:rsidRPr="00EA4D8F">
        <w:t>decks,</w:t>
      </w:r>
      <w:r w:rsidR="002D0236" w:rsidRPr="00EA4D8F">
        <w:rPr>
          <w:spacing w:val="37"/>
        </w:rPr>
        <w:t xml:space="preserve"> </w:t>
      </w:r>
      <w:r w:rsidR="002D0236" w:rsidRPr="00EA4D8F">
        <w:t>fences,</w:t>
      </w:r>
      <w:r w:rsidR="002D0236" w:rsidRPr="00EA4D8F">
        <w:rPr>
          <w:spacing w:val="37"/>
        </w:rPr>
        <w:t xml:space="preserve"> </w:t>
      </w:r>
      <w:r w:rsidR="002D0236" w:rsidRPr="00EA4D8F">
        <w:t>walls</w:t>
      </w:r>
      <w:r w:rsidR="002D0236" w:rsidRPr="00EA4D8F">
        <w:rPr>
          <w:spacing w:val="37"/>
        </w:rPr>
        <w:t xml:space="preserve"> </w:t>
      </w:r>
      <w:r w:rsidR="002D0236" w:rsidRPr="00EA4D8F">
        <w:t>and</w:t>
      </w:r>
      <w:r w:rsidR="002D0236" w:rsidRPr="00EA4D8F">
        <w:rPr>
          <w:spacing w:val="37"/>
        </w:rPr>
        <w:t xml:space="preserve"> </w:t>
      </w:r>
      <w:r w:rsidR="002D0236" w:rsidRPr="00EA4D8F">
        <w:t>retaining</w:t>
      </w:r>
      <w:r w:rsidR="002D0236" w:rsidRPr="00EA4D8F">
        <w:rPr>
          <w:spacing w:val="37"/>
        </w:rPr>
        <w:t xml:space="preserve"> </w:t>
      </w:r>
      <w:r w:rsidR="002D0236" w:rsidRPr="00EA4D8F">
        <w:t>walls.</w:t>
      </w:r>
    </w:p>
    <w:p w14:paraId="7B9EE25C" w14:textId="77777777" w:rsidR="005D136E" w:rsidRPr="00EA4D8F" w:rsidRDefault="005D136E" w:rsidP="005D136E">
      <w:pPr>
        <w:pStyle w:val="ListParagraph"/>
        <w:spacing w:before="108" w:line="278" w:lineRule="auto"/>
        <w:ind w:left="1418" w:right="544" w:hanging="709"/>
      </w:pPr>
    </w:p>
    <w:p w14:paraId="223F3D3F" w14:textId="77777777" w:rsidR="00EA4D8F" w:rsidRPr="00EA4D8F" w:rsidRDefault="002D0236" w:rsidP="0089758A">
      <w:pPr>
        <w:pStyle w:val="Heading5"/>
        <w:numPr>
          <w:ilvl w:val="2"/>
          <w:numId w:val="48"/>
        </w:numPr>
        <w:tabs>
          <w:tab w:val="left" w:pos="579"/>
          <w:tab w:val="left" w:pos="580"/>
        </w:tabs>
        <w:spacing w:before="75" w:line="278" w:lineRule="auto"/>
        <w:ind w:left="709" w:right="276" w:hanging="709"/>
        <w:rPr>
          <w:sz w:val="22"/>
          <w:szCs w:val="22"/>
        </w:rPr>
      </w:pPr>
      <w:r w:rsidRPr="00EA4D8F">
        <w:rPr>
          <w:spacing w:val="-2"/>
          <w:sz w:val="22"/>
          <w:szCs w:val="22"/>
        </w:rPr>
        <w:t>Any</w:t>
      </w:r>
      <w:r w:rsidRPr="00EA4D8F">
        <w:rPr>
          <w:spacing w:val="-4"/>
          <w:sz w:val="22"/>
          <w:szCs w:val="22"/>
        </w:rPr>
        <w:t xml:space="preserve"> </w:t>
      </w:r>
      <w:r w:rsidRPr="00EA4D8F">
        <w:rPr>
          <w:spacing w:val="-2"/>
          <w:sz w:val="22"/>
          <w:szCs w:val="22"/>
        </w:rPr>
        <w:t>subdivision</w:t>
      </w:r>
      <w:r w:rsidRPr="00EA4D8F">
        <w:rPr>
          <w:spacing w:val="-4"/>
          <w:sz w:val="22"/>
          <w:szCs w:val="22"/>
        </w:rPr>
        <w:t xml:space="preserve"> </w:t>
      </w:r>
      <w:r w:rsidRPr="00EA4D8F">
        <w:rPr>
          <w:spacing w:val="-2"/>
          <w:sz w:val="22"/>
          <w:szCs w:val="22"/>
        </w:rPr>
        <w:t>located</w:t>
      </w:r>
      <w:r w:rsidRPr="00EA4D8F">
        <w:rPr>
          <w:spacing w:val="-4"/>
          <w:sz w:val="22"/>
          <w:szCs w:val="22"/>
        </w:rPr>
        <w:t xml:space="preserve"> </w:t>
      </w:r>
      <w:r w:rsidRPr="00EA4D8F">
        <w:rPr>
          <w:spacing w:val="-2"/>
          <w:sz w:val="22"/>
          <w:szCs w:val="22"/>
        </w:rPr>
        <w:t>within</w:t>
      </w:r>
      <w:r w:rsidRPr="00EA4D8F">
        <w:rPr>
          <w:spacing w:val="-4"/>
          <w:sz w:val="22"/>
          <w:szCs w:val="22"/>
        </w:rPr>
        <w:t xml:space="preserve"> </w:t>
      </w:r>
      <w:r w:rsidRPr="00EA4D8F">
        <w:rPr>
          <w:spacing w:val="-2"/>
          <w:sz w:val="22"/>
          <w:szCs w:val="22"/>
        </w:rPr>
        <w:t>a</w:t>
      </w:r>
      <w:r w:rsidRPr="00EA4D8F">
        <w:rPr>
          <w:spacing w:val="-4"/>
          <w:sz w:val="22"/>
          <w:szCs w:val="22"/>
        </w:rPr>
        <w:t xml:space="preserve"> </w:t>
      </w:r>
      <w:r w:rsidRPr="00EA4D8F">
        <w:rPr>
          <w:spacing w:val="-2"/>
          <w:sz w:val="22"/>
          <w:szCs w:val="22"/>
        </w:rPr>
        <w:t>National</w:t>
      </w:r>
      <w:r w:rsidRPr="00EA4D8F">
        <w:rPr>
          <w:spacing w:val="-4"/>
          <w:sz w:val="22"/>
          <w:szCs w:val="22"/>
        </w:rPr>
        <w:t xml:space="preserve"> </w:t>
      </w:r>
      <w:r w:rsidRPr="00EA4D8F">
        <w:rPr>
          <w:spacing w:val="-2"/>
          <w:sz w:val="22"/>
          <w:szCs w:val="22"/>
        </w:rPr>
        <w:t>Grid</w:t>
      </w:r>
      <w:r w:rsidRPr="00EA4D8F">
        <w:rPr>
          <w:spacing w:val="-4"/>
          <w:sz w:val="22"/>
          <w:szCs w:val="22"/>
        </w:rPr>
        <w:t xml:space="preserve"> </w:t>
      </w:r>
      <w:r w:rsidRPr="00EA4D8F">
        <w:rPr>
          <w:spacing w:val="-2"/>
          <w:sz w:val="22"/>
          <w:szCs w:val="22"/>
        </w:rPr>
        <w:t>Corridor</w:t>
      </w:r>
      <w:r w:rsidRPr="00EA4D8F">
        <w:rPr>
          <w:spacing w:val="-4"/>
          <w:sz w:val="22"/>
          <w:szCs w:val="22"/>
        </w:rPr>
        <w:t xml:space="preserve"> </w:t>
      </w:r>
      <w:r w:rsidRPr="00EA4D8F">
        <w:rPr>
          <w:spacing w:val="-2"/>
          <w:sz w:val="22"/>
          <w:szCs w:val="22"/>
        </w:rPr>
        <w:t>that</w:t>
      </w:r>
      <w:r w:rsidRPr="00EA4D8F">
        <w:rPr>
          <w:spacing w:val="-4"/>
          <w:sz w:val="22"/>
          <w:szCs w:val="22"/>
        </w:rPr>
        <w:t xml:space="preserve"> </w:t>
      </w:r>
      <w:r w:rsidRPr="00EA4D8F">
        <w:rPr>
          <w:spacing w:val="-2"/>
          <w:sz w:val="22"/>
          <w:szCs w:val="22"/>
        </w:rPr>
        <w:t>complies</w:t>
      </w:r>
      <w:r w:rsidRPr="00EA4D8F">
        <w:rPr>
          <w:spacing w:val="-4"/>
          <w:sz w:val="22"/>
          <w:szCs w:val="22"/>
        </w:rPr>
        <w:t xml:space="preserve"> </w:t>
      </w:r>
      <w:r w:rsidRPr="00EA4D8F">
        <w:rPr>
          <w:spacing w:val="-2"/>
          <w:sz w:val="22"/>
          <w:szCs w:val="22"/>
        </w:rPr>
        <w:t>with</w:t>
      </w:r>
      <w:r w:rsidRPr="00EA4D8F">
        <w:rPr>
          <w:spacing w:val="-4"/>
          <w:sz w:val="22"/>
          <w:szCs w:val="22"/>
        </w:rPr>
        <w:t xml:space="preserve"> </w:t>
      </w:r>
      <w:r w:rsidRPr="00EA4D8F">
        <w:rPr>
          <w:spacing w:val="-2"/>
          <w:sz w:val="22"/>
          <w:szCs w:val="22"/>
        </w:rPr>
        <w:t>the</w:t>
      </w:r>
      <w:r w:rsidRPr="00EA4D8F">
        <w:rPr>
          <w:spacing w:val="-4"/>
          <w:sz w:val="22"/>
          <w:szCs w:val="22"/>
        </w:rPr>
        <w:t xml:space="preserve"> </w:t>
      </w:r>
      <w:r w:rsidRPr="00EA4D8F">
        <w:rPr>
          <w:spacing w:val="-2"/>
          <w:sz w:val="22"/>
          <w:szCs w:val="22"/>
        </w:rPr>
        <w:t>standards</w:t>
      </w:r>
      <w:r w:rsidRPr="00EA4D8F">
        <w:rPr>
          <w:spacing w:val="-4"/>
          <w:sz w:val="22"/>
          <w:szCs w:val="22"/>
        </w:rPr>
        <w:t xml:space="preserve"> </w:t>
      </w:r>
      <w:r w:rsidRPr="00EA4D8F">
        <w:rPr>
          <w:spacing w:val="-2"/>
          <w:sz w:val="22"/>
          <w:szCs w:val="22"/>
        </w:rPr>
        <w:t>and</w:t>
      </w:r>
      <w:r w:rsidRPr="00EA4D8F">
        <w:rPr>
          <w:spacing w:val="-4"/>
          <w:sz w:val="22"/>
          <w:szCs w:val="22"/>
        </w:rPr>
        <w:t xml:space="preserve"> </w:t>
      </w:r>
      <w:r w:rsidRPr="00EA4D8F">
        <w:rPr>
          <w:spacing w:val="-2"/>
          <w:sz w:val="22"/>
          <w:szCs w:val="22"/>
        </w:rPr>
        <w:t>terms</w:t>
      </w:r>
      <w:r w:rsidRPr="00EA4D8F">
        <w:rPr>
          <w:spacing w:val="-4"/>
          <w:sz w:val="22"/>
          <w:szCs w:val="22"/>
        </w:rPr>
        <w:t xml:space="preserve"> </w:t>
      </w:r>
      <w:r w:rsidRPr="00EA4D8F">
        <w:rPr>
          <w:spacing w:val="-2"/>
          <w:sz w:val="22"/>
          <w:szCs w:val="22"/>
        </w:rPr>
        <w:t xml:space="preserve">under </w:t>
      </w:r>
      <w:r w:rsidRPr="00EA4D8F">
        <w:rPr>
          <w:sz w:val="22"/>
          <w:szCs w:val="22"/>
        </w:rPr>
        <w:t>Rule 11.2.3.1.</w:t>
      </w:r>
    </w:p>
    <w:p w14:paraId="2F93BD51" w14:textId="46A30BF6" w:rsidR="002D0236" w:rsidRPr="00EA4D8F" w:rsidRDefault="002D0236" w:rsidP="005D136E">
      <w:pPr>
        <w:pStyle w:val="Heading5"/>
        <w:numPr>
          <w:ilvl w:val="3"/>
          <w:numId w:val="48"/>
        </w:numPr>
        <w:spacing w:before="75" w:line="278" w:lineRule="auto"/>
        <w:ind w:left="1418" w:right="276" w:hanging="709"/>
        <w:rPr>
          <w:b w:val="0"/>
          <w:bCs w:val="0"/>
          <w:sz w:val="22"/>
          <w:szCs w:val="22"/>
        </w:rPr>
      </w:pPr>
      <w:r w:rsidRPr="00EA4D8F">
        <w:rPr>
          <w:b w:val="0"/>
          <w:bCs w:val="0"/>
          <w:sz w:val="22"/>
          <w:szCs w:val="22"/>
        </w:rPr>
        <w:t>The extent to which the design, construction and layout of the subdivision demonstrates that a suitable building platform(s) can be located outside of the National Grid Yard for each new lot to ensure adverse effects on and from the National Grid and on public health and safety are appropriately avoided,</w:t>
      </w:r>
      <w:r w:rsidRPr="00EA4D8F">
        <w:rPr>
          <w:b w:val="0"/>
          <w:bCs w:val="0"/>
          <w:spacing w:val="40"/>
          <w:sz w:val="22"/>
          <w:szCs w:val="22"/>
        </w:rPr>
        <w:t xml:space="preserve"> </w:t>
      </w:r>
      <w:r w:rsidRPr="00EA4D8F">
        <w:rPr>
          <w:b w:val="0"/>
          <w:bCs w:val="0"/>
          <w:sz w:val="22"/>
          <w:szCs w:val="22"/>
        </w:rPr>
        <w:t>remedied or mitigated;</w:t>
      </w:r>
    </w:p>
    <w:p w14:paraId="51D28DEA" w14:textId="1D74F934" w:rsidR="002D0236" w:rsidRPr="00EA4D8F" w:rsidRDefault="005D136E" w:rsidP="005D136E">
      <w:pPr>
        <w:pStyle w:val="ListParagraph"/>
        <w:numPr>
          <w:ilvl w:val="3"/>
          <w:numId w:val="48"/>
        </w:numPr>
        <w:tabs>
          <w:tab w:val="left" w:pos="1044"/>
          <w:tab w:val="left" w:pos="1045"/>
        </w:tabs>
        <w:spacing w:before="85" w:line="278" w:lineRule="auto"/>
        <w:ind w:left="1418" w:right="663" w:hanging="709"/>
      </w:pPr>
      <w:r>
        <w:tab/>
      </w:r>
      <w:r>
        <w:tab/>
      </w:r>
      <w:r w:rsidR="002D0236" w:rsidRPr="00EA4D8F">
        <w:t>The provision for the on­going operation, maintenance (including access) and planned upgrade of Transmission Lines;</w:t>
      </w:r>
    </w:p>
    <w:p w14:paraId="159B1A69" w14:textId="40578A09" w:rsidR="002D0236" w:rsidRPr="00EA4D8F" w:rsidRDefault="005D136E" w:rsidP="005D136E">
      <w:pPr>
        <w:pStyle w:val="ListParagraph"/>
        <w:numPr>
          <w:ilvl w:val="3"/>
          <w:numId w:val="48"/>
        </w:numPr>
        <w:tabs>
          <w:tab w:val="left" w:pos="1044"/>
          <w:tab w:val="left" w:pos="1045"/>
        </w:tabs>
        <w:spacing w:before="74"/>
        <w:ind w:left="1418" w:hanging="709"/>
      </w:pPr>
      <w:r>
        <w:tab/>
      </w:r>
      <w:r>
        <w:tab/>
      </w:r>
      <w:r w:rsidR="002D0236" w:rsidRPr="00EA4D8F">
        <w:t>The</w:t>
      </w:r>
      <w:r w:rsidR="002D0236" w:rsidRPr="00EA4D8F">
        <w:rPr>
          <w:spacing w:val="1"/>
        </w:rPr>
        <w:t xml:space="preserve"> </w:t>
      </w:r>
      <w:r w:rsidR="002D0236" w:rsidRPr="00EA4D8F">
        <w:t>risk</w:t>
      </w:r>
      <w:r w:rsidR="002D0236" w:rsidRPr="00EA4D8F">
        <w:rPr>
          <w:spacing w:val="1"/>
        </w:rPr>
        <w:t xml:space="preserve"> </w:t>
      </w:r>
      <w:r w:rsidR="002D0236" w:rsidRPr="00EA4D8F">
        <w:t>to</w:t>
      </w:r>
      <w:r w:rsidR="002D0236" w:rsidRPr="00EA4D8F">
        <w:rPr>
          <w:spacing w:val="1"/>
        </w:rPr>
        <w:t xml:space="preserve"> </w:t>
      </w:r>
      <w:r w:rsidR="002D0236" w:rsidRPr="00EA4D8F">
        <w:t>the</w:t>
      </w:r>
      <w:r w:rsidR="002D0236" w:rsidRPr="00EA4D8F">
        <w:rPr>
          <w:spacing w:val="1"/>
        </w:rPr>
        <w:t xml:space="preserve"> </w:t>
      </w:r>
      <w:r w:rsidR="002D0236" w:rsidRPr="00EA4D8F">
        <w:t>structural</w:t>
      </w:r>
      <w:r w:rsidR="002D0236" w:rsidRPr="00EA4D8F">
        <w:rPr>
          <w:spacing w:val="1"/>
        </w:rPr>
        <w:t xml:space="preserve"> </w:t>
      </w:r>
      <w:r w:rsidR="002D0236" w:rsidRPr="00EA4D8F">
        <w:t>integrity</w:t>
      </w:r>
      <w:r w:rsidR="002D0236" w:rsidRPr="00EA4D8F">
        <w:rPr>
          <w:spacing w:val="1"/>
        </w:rPr>
        <w:t xml:space="preserve"> </w:t>
      </w:r>
      <w:r w:rsidR="002D0236" w:rsidRPr="00EA4D8F">
        <w:t>of</w:t>
      </w:r>
      <w:r w:rsidR="002D0236" w:rsidRPr="00EA4D8F">
        <w:rPr>
          <w:spacing w:val="1"/>
        </w:rPr>
        <w:t xml:space="preserve"> </w:t>
      </w:r>
      <w:r w:rsidR="002D0236" w:rsidRPr="00EA4D8F">
        <w:t>the</w:t>
      </w:r>
      <w:r w:rsidR="002D0236" w:rsidRPr="00EA4D8F">
        <w:rPr>
          <w:spacing w:val="1"/>
        </w:rPr>
        <w:t xml:space="preserve"> </w:t>
      </w:r>
      <w:r w:rsidR="002D0236" w:rsidRPr="00EA4D8F">
        <w:t>National</w:t>
      </w:r>
      <w:r w:rsidR="002D0236" w:rsidRPr="00EA4D8F">
        <w:rPr>
          <w:spacing w:val="1"/>
        </w:rPr>
        <w:t xml:space="preserve"> </w:t>
      </w:r>
      <w:r w:rsidR="002D0236" w:rsidRPr="00EA4D8F">
        <w:rPr>
          <w:spacing w:val="-2"/>
        </w:rPr>
        <w:t>Grid;</w:t>
      </w:r>
    </w:p>
    <w:p w14:paraId="7A50DDCC" w14:textId="267D03F1" w:rsidR="002D0236" w:rsidRPr="00EA4D8F" w:rsidRDefault="005D136E" w:rsidP="005D136E">
      <w:pPr>
        <w:pStyle w:val="ListParagraph"/>
        <w:numPr>
          <w:ilvl w:val="3"/>
          <w:numId w:val="48"/>
        </w:numPr>
        <w:tabs>
          <w:tab w:val="left" w:pos="1044"/>
          <w:tab w:val="left" w:pos="1045"/>
        </w:tabs>
        <w:spacing w:before="108" w:line="278" w:lineRule="auto"/>
        <w:ind w:left="1418" w:right="542" w:hanging="709"/>
      </w:pPr>
      <w:r>
        <w:tab/>
      </w:r>
      <w:r>
        <w:tab/>
      </w:r>
      <w:r w:rsidR="002D0236" w:rsidRPr="00EA4D8F">
        <w:t>The extent to which the subdivision design and consequential development will minimise the risk of</w:t>
      </w:r>
      <w:r w:rsidR="002D0236" w:rsidRPr="00EA4D8F">
        <w:rPr>
          <w:spacing w:val="40"/>
        </w:rPr>
        <w:t xml:space="preserve"> </w:t>
      </w:r>
      <w:r w:rsidR="002D0236" w:rsidRPr="00EA4D8F">
        <w:t>injury and/or property damage from such lines;</w:t>
      </w:r>
    </w:p>
    <w:p w14:paraId="0B59C908" w14:textId="7C8CD66F" w:rsidR="002D0236" w:rsidRPr="00EA4D8F" w:rsidRDefault="005D136E" w:rsidP="005D136E">
      <w:pPr>
        <w:pStyle w:val="ListParagraph"/>
        <w:numPr>
          <w:ilvl w:val="3"/>
          <w:numId w:val="48"/>
        </w:numPr>
        <w:tabs>
          <w:tab w:val="left" w:pos="1044"/>
          <w:tab w:val="left" w:pos="1045"/>
        </w:tabs>
        <w:spacing w:before="75" w:line="278" w:lineRule="auto"/>
        <w:ind w:left="1418" w:right="332" w:hanging="709"/>
      </w:pPr>
      <w:r>
        <w:tab/>
      </w:r>
      <w:r>
        <w:tab/>
      </w:r>
      <w:r w:rsidR="002D0236" w:rsidRPr="00EA4D8F">
        <w:t>The extent to which the subdivision design and consequential development will minimise the potential</w:t>
      </w:r>
      <w:r w:rsidR="002D0236" w:rsidRPr="00EA4D8F">
        <w:rPr>
          <w:spacing w:val="40"/>
        </w:rPr>
        <w:t xml:space="preserve"> </w:t>
      </w:r>
      <w:r w:rsidR="002D0236" w:rsidRPr="00EA4D8F">
        <w:t>reverse sensitivity on and amenity and nuisance effects of the transmission asset; and</w:t>
      </w:r>
    </w:p>
    <w:p w14:paraId="22BBAF4E" w14:textId="48D6748D" w:rsidR="009B42E2" w:rsidRDefault="005D136E" w:rsidP="005D136E">
      <w:pPr>
        <w:pStyle w:val="ListParagraph"/>
        <w:numPr>
          <w:ilvl w:val="3"/>
          <w:numId w:val="48"/>
        </w:numPr>
        <w:tabs>
          <w:tab w:val="left" w:pos="1044"/>
          <w:tab w:val="left" w:pos="1045"/>
        </w:tabs>
        <w:spacing w:before="75" w:line="278" w:lineRule="auto"/>
        <w:ind w:left="1418" w:right="333" w:hanging="709"/>
      </w:pPr>
      <w:r>
        <w:tab/>
      </w:r>
      <w:r>
        <w:tab/>
      </w:r>
      <w:r w:rsidR="002D0236" w:rsidRPr="00EA4D8F">
        <w:t>The extent to which landscaping will impact on the operation, maintenance, upgrade and development (including access) of the National Grid.</w:t>
      </w:r>
    </w:p>
    <w:p w14:paraId="31C7BE3E" w14:textId="6642104C" w:rsidR="009B42E2" w:rsidRDefault="005D136E" w:rsidP="0089758A">
      <w:pPr>
        <w:tabs>
          <w:tab w:val="left" w:pos="1044"/>
          <w:tab w:val="left" w:pos="1045"/>
        </w:tabs>
        <w:spacing w:before="75" w:line="278" w:lineRule="auto"/>
        <w:ind w:left="709" w:right="333" w:hanging="709"/>
      </w:pPr>
      <w:r>
        <w:rPr>
          <w:b/>
        </w:rPr>
        <w:tab/>
      </w:r>
      <w:r w:rsidR="002D0236" w:rsidRPr="009B42E2">
        <w:rPr>
          <w:b/>
        </w:rPr>
        <w:t>Advice</w:t>
      </w:r>
      <w:r w:rsidR="002D0236" w:rsidRPr="009B42E2">
        <w:rPr>
          <w:b/>
          <w:spacing w:val="-1"/>
        </w:rPr>
        <w:t xml:space="preserve"> </w:t>
      </w:r>
      <w:r w:rsidR="002D0236" w:rsidRPr="009B42E2">
        <w:rPr>
          <w:b/>
        </w:rPr>
        <w:t xml:space="preserve">Note: </w:t>
      </w:r>
      <w:r w:rsidR="002D0236" w:rsidRPr="00CD2627">
        <w:t>Compliance with the New Zealand Electrical Code of Practice for Electrical Safe Distances (NZECP34:2001) is mandatory under the Electricity Act 1992. All activities regulated by NZECP34, including buildings,</w:t>
      </w:r>
      <w:r w:rsidR="002D0236" w:rsidRPr="009B42E2">
        <w:rPr>
          <w:spacing w:val="27"/>
        </w:rPr>
        <w:t xml:space="preserve"> </w:t>
      </w:r>
      <w:r w:rsidR="002D0236" w:rsidRPr="00CD2627">
        <w:t>structures,</w:t>
      </w:r>
      <w:r w:rsidR="002D0236" w:rsidRPr="009B42E2">
        <w:rPr>
          <w:spacing w:val="27"/>
        </w:rPr>
        <w:t xml:space="preserve"> </w:t>
      </w:r>
      <w:r w:rsidR="002D0236" w:rsidRPr="00CD2627">
        <w:t>earthworks</w:t>
      </w:r>
      <w:r w:rsidR="002D0236" w:rsidRPr="009B42E2">
        <w:rPr>
          <w:spacing w:val="27"/>
        </w:rPr>
        <w:t xml:space="preserve"> </w:t>
      </w:r>
      <w:r w:rsidR="002D0236" w:rsidRPr="00CD2627">
        <w:t>and</w:t>
      </w:r>
      <w:r w:rsidR="002D0236" w:rsidRPr="009B42E2">
        <w:rPr>
          <w:spacing w:val="27"/>
        </w:rPr>
        <w:t xml:space="preserve"> </w:t>
      </w:r>
      <w:r w:rsidR="002D0236" w:rsidRPr="00CD2627">
        <w:t>the</w:t>
      </w:r>
      <w:r w:rsidR="002D0236" w:rsidRPr="009B42E2">
        <w:rPr>
          <w:spacing w:val="27"/>
        </w:rPr>
        <w:t xml:space="preserve"> </w:t>
      </w:r>
      <w:r w:rsidR="002D0236" w:rsidRPr="00CD2627">
        <w:t>operation</w:t>
      </w:r>
      <w:r w:rsidR="002D0236" w:rsidRPr="009B42E2">
        <w:rPr>
          <w:spacing w:val="27"/>
        </w:rPr>
        <w:t xml:space="preserve"> </w:t>
      </w:r>
      <w:r w:rsidR="002D0236" w:rsidRPr="00CD2627">
        <w:t>of</w:t>
      </w:r>
      <w:r w:rsidR="00CD2627" w:rsidRPr="009B42E2">
        <w:rPr>
          <w:spacing w:val="27"/>
        </w:rPr>
        <w:t xml:space="preserve"> </w:t>
      </w:r>
      <w:r w:rsidR="002D0236" w:rsidRPr="00CD2627">
        <w:t>mobile</w:t>
      </w:r>
      <w:r w:rsidR="002D0236" w:rsidRPr="009B42E2">
        <w:rPr>
          <w:spacing w:val="27"/>
        </w:rPr>
        <w:t xml:space="preserve"> </w:t>
      </w:r>
      <w:r w:rsidR="002D0236" w:rsidRPr="00CD2627">
        <w:t>plant,</w:t>
      </w:r>
      <w:r w:rsidR="002D0236" w:rsidRPr="009B42E2">
        <w:rPr>
          <w:spacing w:val="27"/>
        </w:rPr>
        <w:t xml:space="preserve"> </w:t>
      </w:r>
      <w:r w:rsidR="002D0236" w:rsidRPr="00CD2627">
        <w:t>must</w:t>
      </w:r>
      <w:r w:rsidR="002D0236" w:rsidRPr="009B42E2">
        <w:rPr>
          <w:spacing w:val="27"/>
        </w:rPr>
        <w:t xml:space="preserve"> </w:t>
      </w:r>
      <w:r w:rsidR="002D0236" w:rsidRPr="00CD2627">
        <w:t>comply</w:t>
      </w:r>
      <w:r w:rsidR="002D0236" w:rsidRPr="009B42E2">
        <w:rPr>
          <w:spacing w:val="27"/>
        </w:rPr>
        <w:t xml:space="preserve"> </w:t>
      </w:r>
      <w:r w:rsidR="002D0236" w:rsidRPr="00CD2627">
        <w:t>with</w:t>
      </w:r>
      <w:r w:rsidR="002D0236" w:rsidRPr="009B42E2">
        <w:rPr>
          <w:spacing w:val="27"/>
        </w:rPr>
        <w:t xml:space="preserve"> </w:t>
      </w:r>
      <w:r w:rsidR="002D0236" w:rsidRPr="00CD2627">
        <w:t>that</w:t>
      </w:r>
      <w:r w:rsidR="002D0236" w:rsidRPr="009B42E2">
        <w:rPr>
          <w:spacing w:val="27"/>
        </w:rPr>
        <w:t xml:space="preserve"> </w:t>
      </w:r>
      <w:r w:rsidR="002D0236" w:rsidRPr="00CD2627">
        <w:t>regulation.</w:t>
      </w:r>
      <w:r w:rsidR="00CD2627">
        <w:t xml:space="preserve"> </w:t>
      </w:r>
      <w:r w:rsidR="002D0236" w:rsidRPr="00CD2627">
        <w:t>Activities</w:t>
      </w:r>
      <w:r w:rsidR="002D0236" w:rsidRPr="009B42E2">
        <w:rPr>
          <w:spacing w:val="4"/>
        </w:rPr>
        <w:t xml:space="preserve"> </w:t>
      </w:r>
      <w:r w:rsidR="002D0236" w:rsidRPr="00CD2627">
        <w:t>should</w:t>
      </w:r>
      <w:r w:rsidR="002D0236" w:rsidRPr="009B42E2">
        <w:rPr>
          <w:spacing w:val="4"/>
        </w:rPr>
        <w:t xml:space="preserve"> </w:t>
      </w:r>
      <w:r w:rsidR="002D0236" w:rsidRPr="00CD2627">
        <w:t>be</w:t>
      </w:r>
      <w:r w:rsidR="002D0236" w:rsidRPr="009B42E2">
        <w:rPr>
          <w:spacing w:val="4"/>
        </w:rPr>
        <w:t xml:space="preserve"> </w:t>
      </w:r>
      <w:r w:rsidR="002D0236" w:rsidRPr="00CD2627">
        <w:t>checked</w:t>
      </w:r>
      <w:r w:rsidR="002D0236" w:rsidRPr="009B42E2">
        <w:rPr>
          <w:spacing w:val="4"/>
        </w:rPr>
        <w:t xml:space="preserve"> </w:t>
      </w:r>
      <w:r w:rsidR="002D0236" w:rsidRPr="00CD2627">
        <w:t>for</w:t>
      </w:r>
      <w:r w:rsidR="002D0236" w:rsidRPr="009B42E2">
        <w:rPr>
          <w:spacing w:val="4"/>
        </w:rPr>
        <w:t xml:space="preserve"> </w:t>
      </w:r>
      <w:r w:rsidR="002D0236" w:rsidRPr="00CD2627">
        <w:t>compliance</w:t>
      </w:r>
      <w:r w:rsidR="002D0236" w:rsidRPr="009B42E2">
        <w:rPr>
          <w:spacing w:val="4"/>
        </w:rPr>
        <w:t xml:space="preserve"> </w:t>
      </w:r>
      <w:r w:rsidR="002D0236" w:rsidRPr="00CD2627">
        <w:t>even</w:t>
      </w:r>
      <w:r w:rsidR="002D0236" w:rsidRPr="009B42E2">
        <w:rPr>
          <w:spacing w:val="4"/>
        </w:rPr>
        <w:t xml:space="preserve"> </w:t>
      </w:r>
      <w:r w:rsidR="002D0236" w:rsidRPr="00CD2627">
        <w:t>if</w:t>
      </w:r>
      <w:r w:rsidR="002D0236" w:rsidRPr="009B42E2">
        <w:rPr>
          <w:spacing w:val="4"/>
        </w:rPr>
        <w:t xml:space="preserve"> </w:t>
      </w:r>
      <w:r w:rsidR="002D0236" w:rsidRPr="00CD2627">
        <w:t>they</w:t>
      </w:r>
      <w:r w:rsidR="002D0236" w:rsidRPr="009B42E2">
        <w:rPr>
          <w:spacing w:val="4"/>
        </w:rPr>
        <w:t xml:space="preserve"> </w:t>
      </w:r>
      <w:r w:rsidR="002D0236" w:rsidRPr="00CD2627">
        <w:t>are</w:t>
      </w:r>
      <w:r w:rsidR="002D0236" w:rsidRPr="009B42E2">
        <w:rPr>
          <w:spacing w:val="4"/>
        </w:rPr>
        <w:t xml:space="preserve"> </w:t>
      </w:r>
      <w:r w:rsidR="002D0236" w:rsidRPr="00CD2627">
        <w:t>permitted</w:t>
      </w:r>
      <w:r w:rsidR="002D0236" w:rsidRPr="009B42E2">
        <w:rPr>
          <w:spacing w:val="4"/>
        </w:rPr>
        <w:t xml:space="preserve"> </w:t>
      </w:r>
      <w:r w:rsidR="002D0236" w:rsidRPr="00CD2627">
        <w:t>by</w:t>
      </w:r>
      <w:r w:rsidR="002D0236" w:rsidRPr="009B42E2">
        <w:rPr>
          <w:spacing w:val="4"/>
        </w:rPr>
        <w:t xml:space="preserve"> </w:t>
      </w:r>
      <w:r w:rsidR="002D0236" w:rsidRPr="00CD2627">
        <w:t>the</w:t>
      </w:r>
      <w:r w:rsidR="002D0236" w:rsidRPr="009B42E2">
        <w:rPr>
          <w:spacing w:val="4"/>
        </w:rPr>
        <w:t xml:space="preserve"> </w:t>
      </w:r>
      <w:r w:rsidR="002D0236" w:rsidRPr="00CD2627">
        <w:t>District</w:t>
      </w:r>
      <w:r w:rsidR="002D0236" w:rsidRPr="009B42E2">
        <w:rPr>
          <w:spacing w:val="5"/>
        </w:rPr>
        <w:t xml:space="preserve"> </w:t>
      </w:r>
      <w:r w:rsidR="002D0236" w:rsidRPr="009B42E2">
        <w:rPr>
          <w:spacing w:val="-2"/>
        </w:rPr>
        <w:t>Plan.</w:t>
      </w:r>
    </w:p>
    <w:p w14:paraId="72F99046" w14:textId="195ED910" w:rsidR="002D0236" w:rsidRDefault="005D136E" w:rsidP="0089758A">
      <w:pPr>
        <w:tabs>
          <w:tab w:val="left" w:pos="1044"/>
          <w:tab w:val="left" w:pos="1045"/>
        </w:tabs>
        <w:spacing w:before="75" w:line="278" w:lineRule="auto"/>
        <w:ind w:left="709" w:right="333" w:hanging="709"/>
      </w:pPr>
      <w:r>
        <w:tab/>
      </w:r>
      <w:r w:rsidR="002D0236" w:rsidRPr="00CD2627">
        <w:t>Vegetation to be planted within proximity to Transmission Lines as shown on the planning maps should be</w:t>
      </w:r>
      <w:r w:rsidR="002D0236" w:rsidRPr="00CD2627">
        <w:rPr>
          <w:spacing w:val="40"/>
        </w:rPr>
        <w:t xml:space="preserve"> </w:t>
      </w:r>
      <w:r w:rsidR="002D0236" w:rsidRPr="00CD2627">
        <w:t>selected and/or managed to ensure that it will not result in that vegetation breaching the Electricity (Hazards from Trees) Regulations 2003 or prevent access to support structures. To discuss works, including tree</w:t>
      </w:r>
      <w:r w:rsidR="002D0236" w:rsidRPr="00CD2627">
        <w:rPr>
          <w:spacing w:val="40"/>
        </w:rPr>
        <w:t xml:space="preserve"> </w:t>
      </w:r>
      <w:r w:rsidR="002D0236" w:rsidRPr="00CD2627">
        <w:t>planting near any Transmission Line especially works within the transmission corridor; contact the National</w:t>
      </w:r>
      <w:r w:rsidR="002D0236" w:rsidRPr="00CD2627">
        <w:rPr>
          <w:spacing w:val="40"/>
        </w:rPr>
        <w:t xml:space="preserve"> </w:t>
      </w:r>
      <w:r w:rsidR="002D0236" w:rsidRPr="00CD2627">
        <w:t>Grid operator.</w:t>
      </w:r>
    </w:p>
    <w:p w14:paraId="66B9F52E" w14:textId="77777777" w:rsidR="005D136E" w:rsidRPr="00CD2627" w:rsidRDefault="005D136E" w:rsidP="0089758A">
      <w:pPr>
        <w:tabs>
          <w:tab w:val="left" w:pos="1044"/>
          <w:tab w:val="left" w:pos="1045"/>
        </w:tabs>
        <w:spacing w:before="75" w:line="278" w:lineRule="auto"/>
        <w:ind w:left="709" w:right="333" w:hanging="709"/>
      </w:pPr>
    </w:p>
    <w:p w14:paraId="6B20C9E2" w14:textId="746AA18B" w:rsidR="002D0236" w:rsidRPr="00E0009C" w:rsidRDefault="002D0236" w:rsidP="0089758A">
      <w:pPr>
        <w:pStyle w:val="ListParagraph"/>
        <w:widowControl/>
        <w:numPr>
          <w:ilvl w:val="2"/>
          <w:numId w:val="48"/>
        </w:numPr>
        <w:autoSpaceDE/>
        <w:autoSpaceDN/>
        <w:ind w:left="709" w:hanging="709"/>
        <w:rPr>
          <w:rFonts w:eastAsia="Times New Roman"/>
          <w:b/>
          <w:bCs/>
          <w:color w:val="000000"/>
          <w:sz w:val="18"/>
          <w:szCs w:val="18"/>
          <w:lang w:val="en-NZ" w:eastAsia="en-NZ"/>
        </w:rPr>
      </w:pPr>
      <w:r w:rsidRPr="009B42E2">
        <w:rPr>
          <w:b/>
          <w:bCs/>
          <w:spacing w:val="-4"/>
        </w:rPr>
        <w:t>Any</w:t>
      </w:r>
      <w:r w:rsidRPr="009B42E2">
        <w:rPr>
          <w:b/>
          <w:bCs/>
          <w:spacing w:val="-3"/>
        </w:rPr>
        <w:t xml:space="preserve"> </w:t>
      </w:r>
      <w:r w:rsidRPr="009B42E2">
        <w:rPr>
          <w:b/>
          <w:bCs/>
          <w:spacing w:val="-4"/>
        </w:rPr>
        <w:t>subdivision</w:t>
      </w:r>
      <w:r w:rsidRPr="009B42E2">
        <w:rPr>
          <w:b/>
          <w:bCs/>
          <w:spacing w:val="-3"/>
        </w:rPr>
        <w:t xml:space="preserve"> </w:t>
      </w:r>
      <w:r w:rsidRPr="009B42E2">
        <w:rPr>
          <w:b/>
          <w:bCs/>
          <w:spacing w:val="-4"/>
        </w:rPr>
        <w:t>of the</w:t>
      </w:r>
      <w:r w:rsidRPr="009B42E2">
        <w:rPr>
          <w:b/>
          <w:bCs/>
          <w:spacing w:val="-3"/>
        </w:rPr>
        <w:t xml:space="preserve"> </w:t>
      </w:r>
      <w:r w:rsidRPr="009B42E2">
        <w:rPr>
          <w:b/>
          <w:bCs/>
          <w:spacing w:val="-4"/>
        </w:rPr>
        <w:t>land identified in</w:t>
      </w:r>
      <w:r w:rsidRPr="009B42E2">
        <w:rPr>
          <w:b/>
          <w:bCs/>
          <w:spacing w:val="-5"/>
        </w:rPr>
        <w:t xml:space="preserve"> </w:t>
      </w:r>
      <w:r w:rsidRPr="009B42E2">
        <w:rPr>
          <w:b/>
          <w:bCs/>
          <w:spacing w:val="-4"/>
        </w:rPr>
        <w:t>Appendix</w:t>
      </w:r>
      <w:r w:rsidRPr="009B42E2">
        <w:rPr>
          <w:b/>
          <w:bCs/>
          <w:spacing w:val="-2"/>
        </w:rPr>
        <w:t xml:space="preserve"> </w:t>
      </w:r>
      <w:r w:rsidRPr="009B42E2">
        <w:rPr>
          <w:b/>
          <w:bCs/>
          <w:spacing w:val="-4"/>
        </w:rPr>
        <w:t>Subdivision</w:t>
      </w:r>
      <w:r w:rsidRPr="009B42E2">
        <w:rPr>
          <w:b/>
          <w:bCs/>
          <w:spacing w:val="-5"/>
        </w:rPr>
        <w:t xml:space="preserve"> </w:t>
      </w:r>
      <w:r w:rsidRPr="009B42E2">
        <w:rPr>
          <w:b/>
          <w:bCs/>
          <w:spacing w:val="-4"/>
        </w:rPr>
        <w:t>7</w:t>
      </w:r>
      <w:r w:rsidRPr="009B42E2">
        <w:rPr>
          <w:b/>
          <w:bCs/>
          <w:spacing w:val="-2"/>
        </w:rPr>
        <w:t xml:space="preserve"> </w:t>
      </w:r>
      <w:r w:rsidRPr="009B42E2">
        <w:rPr>
          <w:b/>
          <w:bCs/>
          <w:spacing w:val="-4"/>
        </w:rPr>
        <w:t>or Appendix</w:t>
      </w:r>
      <w:r w:rsidRPr="009B42E2">
        <w:rPr>
          <w:b/>
          <w:bCs/>
          <w:spacing w:val="-3"/>
        </w:rPr>
        <w:t xml:space="preserve"> </w:t>
      </w:r>
      <w:r w:rsidRPr="009B42E2">
        <w:rPr>
          <w:b/>
          <w:bCs/>
          <w:spacing w:val="-4"/>
        </w:rPr>
        <w:t xml:space="preserve">Subdivision </w:t>
      </w:r>
      <w:r w:rsidRPr="009B42E2">
        <w:rPr>
          <w:b/>
          <w:bCs/>
          <w:spacing w:val="-5"/>
        </w:rPr>
        <w:t>8.</w:t>
      </w:r>
    </w:p>
    <w:p w14:paraId="3300B459" w14:textId="77777777" w:rsidR="00E0009C" w:rsidRPr="009B42E2" w:rsidRDefault="00E0009C" w:rsidP="0089758A">
      <w:pPr>
        <w:pStyle w:val="ListParagraph"/>
        <w:widowControl/>
        <w:autoSpaceDE/>
        <w:autoSpaceDN/>
        <w:ind w:left="709" w:hanging="709"/>
        <w:rPr>
          <w:rFonts w:eastAsia="Times New Roman"/>
          <w:b/>
          <w:bCs/>
          <w:color w:val="000000"/>
          <w:sz w:val="18"/>
          <w:szCs w:val="18"/>
          <w:lang w:val="en-NZ" w:eastAsia="en-NZ"/>
        </w:rPr>
      </w:pPr>
    </w:p>
    <w:p w14:paraId="175E952E" w14:textId="77777777" w:rsidR="00220582" w:rsidRDefault="00E0009C" w:rsidP="005D136E">
      <w:pPr>
        <w:pStyle w:val="ListParagraph"/>
        <w:numPr>
          <w:ilvl w:val="1"/>
          <w:numId w:val="75"/>
        </w:numPr>
        <w:ind w:left="1418" w:hanging="709"/>
      </w:pPr>
      <w:r>
        <w:t xml:space="preserve">Amenity Values: </w:t>
      </w:r>
    </w:p>
    <w:p w14:paraId="3619C873" w14:textId="6F6B6F9C" w:rsidR="00E0009C" w:rsidRDefault="005D136E" w:rsidP="005D136E">
      <w:pPr>
        <w:pStyle w:val="ListParagraph"/>
        <w:ind w:left="1418" w:hanging="709"/>
      </w:pPr>
      <w:r>
        <w:tab/>
      </w:r>
      <w:r w:rsidR="00E0009C" w:rsidRPr="00E0009C">
        <w:t xml:space="preserve">The extent to which any earthworks proposal will affect adversely the visual amenity values of the area, and the extent to which the earthworks will result in unnecessary scarring and be visually prominent. The effects on the amenity values of </w:t>
      </w:r>
      <w:r w:rsidR="00E0009C" w:rsidRPr="00E0009C">
        <w:lastRenderedPageBreak/>
        <w:t>neighbouring properties including dust and noise.The extent to which replanting, rehabilitation works or retaining structures are included as part of the proposal to mitigate adverse effects. Earthworks should not result in the permanent exposure of excavated areas or visually dominant retaining structures when viewed from adjoining properties or public areas, including roads.</w:t>
      </w:r>
    </w:p>
    <w:p w14:paraId="7FB8B9C3" w14:textId="4F18A794" w:rsidR="00EA74B8" w:rsidRDefault="005D136E" w:rsidP="005D136E">
      <w:pPr>
        <w:pStyle w:val="ListParagraph"/>
        <w:numPr>
          <w:ilvl w:val="1"/>
          <w:numId w:val="75"/>
        </w:numPr>
        <w:tabs>
          <w:tab w:val="left" w:pos="1044"/>
          <w:tab w:val="left" w:pos="1045"/>
        </w:tabs>
        <w:spacing w:before="108"/>
        <w:ind w:left="1418" w:hanging="709"/>
      </w:pPr>
      <w:r>
        <w:tab/>
      </w:r>
      <w:r>
        <w:tab/>
      </w:r>
      <w:r w:rsidR="002D0236" w:rsidRPr="009B42E2">
        <w:t>Existing</w:t>
      </w:r>
      <w:r w:rsidR="002D0236" w:rsidRPr="00220582">
        <w:rPr>
          <w:spacing w:val="5"/>
        </w:rPr>
        <w:t xml:space="preserve"> </w:t>
      </w:r>
      <w:r w:rsidR="002D0236" w:rsidRPr="009B42E2">
        <w:t>Natural</w:t>
      </w:r>
      <w:r w:rsidR="002D0236" w:rsidRPr="00220582">
        <w:rPr>
          <w:spacing w:val="9"/>
        </w:rPr>
        <w:t xml:space="preserve"> </w:t>
      </w:r>
      <w:r w:rsidR="002D0236" w:rsidRPr="009B42E2">
        <w:t>Features</w:t>
      </w:r>
      <w:r w:rsidR="002D0236" w:rsidRPr="00220582">
        <w:rPr>
          <w:spacing w:val="7"/>
        </w:rPr>
        <w:t xml:space="preserve"> </w:t>
      </w:r>
      <w:r w:rsidR="002D0236" w:rsidRPr="009B42E2">
        <w:t>and</w:t>
      </w:r>
      <w:r w:rsidR="002D0236" w:rsidRPr="00220582">
        <w:rPr>
          <w:spacing w:val="9"/>
        </w:rPr>
        <w:t xml:space="preserve"> </w:t>
      </w:r>
      <w:r w:rsidR="002D0236" w:rsidRPr="00220582">
        <w:rPr>
          <w:spacing w:val="-2"/>
        </w:rPr>
        <w:t>Topography:</w:t>
      </w:r>
      <w:r w:rsidR="00341A43" w:rsidRPr="00220582">
        <w:rPr>
          <w:spacing w:val="-2"/>
        </w:rPr>
        <w:t xml:space="preserve"> </w:t>
      </w:r>
      <w:r w:rsidR="002D0236" w:rsidRPr="00EA74B8">
        <w:t>The extent to which the proposed earthworks reflect natural landforms, and are sympathetic to the natural topography.</w:t>
      </w:r>
    </w:p>
    <w:p w14:paraId="090FDE31" w14:textId="0F8DE17E" w:rsidR="00341A43" w:rsidRPr="00341A43" w:rsidRDefault="005D136E" w:rsidP="005D136E">
      <w:pPr>
        <w:pStyle w:val="ListParagraph"/>
        <w:numPr>
          <w:ilvl w:val="1"/>
          <w:numId w:val="75"/>
        </w:numPr>
        <w:tabs>
          <w:tab w:val="left" w:pos="1044"/>
          <w:tab w:val="left" w:pos="1045"/>
        </w:tabs>
        <w:spacing w:before="108"/>
        <w:ind w:left="1418" w:hanging="709"/>
      </w:pPr>
      <w:r>
        <w:tab/>
      </w:r>
      <w:r>
        <w:tab/>
      </w:r>
      <w:r w:rsidR="002D0236" w:rsidRPr="009B42E2">
        <w:t>Historical</w:t>
      </w:r>
      <w:r w:rsidR="002D0236" w:rsidRPr="00341A43">
        <w:rPr>
          <w:spacing w:val="15"/>
        </w:rPr>
        <w:t xml:space="preserve"> </w:t>
      </w:r>
      <w:r w:rsidR="002D0236" w:rsidRPr="009B42E2">
        <w:t>or</w:t>
      </w:r>
      <w:r w:rsidR="002D0236" w:rsidRPr="00341A43">
        <w:rPr>
          <w:spacing w:val="15"/>
        </w:rPr>
        <w:t xml:space="preserve"> </w:t>
      </w:r>
      <w:r w:rsidR="002D0236" w:rsidRPr="009B42E2">
        <w:t>Cultural</w:t>
      </w:r>
      <w:r w:rsidR="002D0236" w:rsidRPr="00341A43">
        <w:rPr>
          <w:spacing w:val="16"/>
        </w:rPr>
        <w:t xml:space="preserve"> </w:t>
      </w:r>
      <w:r w:rsidR="002D0236" w:rsidRPr="00341A43">
        <w:rPr>
          <w:spacing w:val="-2"/>
        </w:rPr>
        <w:t>Significance:</w:t>
      </w:r>
    </w:p>
    <w:p w14:paraId="79A8959F" w14:textId="1FAF064B" w:rsidR="00FA5861" w:rsidRDefault="005D136E" w:rsidP="005D136E">
      <w:pPr>
        <w:pStyle w:val="ListParagraph"/>
        <w:tabs>
          <w:tab w:val="left" w:pos="1044"/>
          <w:tab w:val="left" w:pos="1045"/>
        </w:tabs>
        <w:spacing w:before="108"/>
        <w:ind w:left="1418" w:hanging="709"/>
      </w:pPr>
      <w:r>
        <w:tab/>
      </w:r>
      <w:r>
        <w:tab/>
      </w:r>
      <w:r>
        <w:tab/>
      </w:r>
      <w:r w:rsidR="002D0236" w:rsidRPr="00EA74B8">
        <w:t>The extent to which the proposed earthworks will affect adversely land and features which have historical and cultural significance.</w:t>
      </w:r>
    </w:p>
    <w:p w14:paraId="6135F310" w14:textId="14EF52E1" w:rsidR="00BF3D8F" w:rsidRPr="00BF3D8F" w:rsidRDefault="005D136E" w:rsidP="005D136E">
      <w:pPr>
        <w:pStyle w:val="ListParagraph"/>
        <w:numPr>
          <w:ilvl w:val="1"/>
          <w:numId w:val="75"/>
        </w:numPr>
        <w:tabs>
          <w:tab w:val="left" w:pos="1044"/>
          <w:tab w:val="left" w:pos="1045"/>
        </w:tabs>
        <w:spacing w:before="108"/>
        <w:ind w:left="1418" w:hanging="709"/>
      </w:pPr>
      <w:r>
        <w:tab/>
      </w:r>
      <w:r>
        <w:tab/>
      </w:r>
      <w:r w:rsidR="002D0236" w:rsidRPr="009B42E2">
        <w:t>Construction</w:t>
      </w:r>
      <w:r w:rsidR="002D0236" w:rsidRPr="00BF3D8F">
        <w:rPr>
          <w:spacing w:val="12"/>
        </w:rPr>
        <w:t xml:space="preserve"> </w:t>
      </w:r>
      <w:r w:rsidR="002D0236" w:rsidRPr="00BF3D8F">
        <w:rPr>
          <w:spacing w:val="-2"/>
        </w:rPr>
        <w:t>Effects:</w:t>
      </w:r>
    </w:p>
    <w:p w14:paraId="50F848EB" w14:textId="1F8E0058" w:rsidR="00FA5861" w:rsidRDefault="005D136E" w:rsidP="005D136E">
      <w:pPr>
        <w:pStyle w:val="ListParagraph"/>
        <w:tabs>
          <w:tab w:val="left" w:pos="1044"/>
          <w:tab w:val="left" w:pos="1045"/>
        </w:tabs>
        <w:spacing w:before="108"/>
        <w:ind w:left="1418" w:hanging="709"/>
      </w:pPr>
      <w:r>
        <w:tab/>
      </w:r>
      <w:r>
        <w:tab/>
      </w:r>
      <w:r>
        <w:tab/>
      </w:r>
      <w:r w:rsidR="002D0236" w:rsidRPr="00FA5861">
        <w:t>The extent to which the proposed earthworks have adverse short term and temporary effects on the local environment.</w:t>
      </w:r>
    </w:p>
    <w:p w14:paraId="3A9D21A4" w14:textId="67E07C25" w:rsidR="00576A50" w:rsidRPr="00E0009C" w:rsidRDefault="005D136E" w:rsidP="005D136E">
      <w:pPr>
        <w:pStyle w:val="ListParagraph"/>
        <w:numPr>
          <w:ilvl w:val="1"/>
          <w:numId w:val="75"/>
        </w:numPr>
        <w:tabs>
          <w:tab w:val="left" w:pos="1044"/>
          <w:tab w:val="left" w:pos="1045"/>
        </w:tabs>
        <w:spacing w:before="108"/>
        <w:ind w:left="1418" w:hanging="709"/>
      </w:pPr>
      <w:r>
        <w:tab/>
      </w:r>
      <w:r>
        <w:tab/>
      </w:r>
      <w:r w:rsidR="002D0236" w:rsidRPr="009B42E2">
        <w:t>Engineering</w:t>
      </w:r>
      <w:r w:rsidR="002D0236" w:rsidRPr="00BF3D8F">
        <w:rPr>
          <w:spacing w:val="37"/>
        </w:rPr>
        <w:t xml:space="preserve"> </w:t>
      </w:r>
      <w:r w:rsidR="002D0236" w:rsidRPr="00BF3D8F">
        <w:rPr>
          <w:spacing w:val="-2"/>
        </w:rPr>
        <w:t>Requirements:</w:t>
      </w:r>
      <w:r w:rsidR="002D0236" w:rsidRPr="00FA5861">
        <w:t xml:space="preserve">The extent of compliance with NZS 4431:1989 (Code of Practice for Earth Fill for Residential </w:t>
      </w:r>
      <w:r w:rsidR="002D0236" w:rsidRPr="00BF3D8F">
        <w:rPr>
          <w:spacing w:val="-2"/>
        </w:rPr>
        <w:t>Development).</w:t>
      </w:r>
      <w:r w:rsidR="002D0236" w:rsidRPr="00D246BF">
        <w:t>The</w:t>
      </w:r>
      <w:r w:rsidR="002D0236" w:rsidRPr="00E0009C">
        <w:rPr>
          <w:spacing w:val="7"/>
        </w:rPr>
        <w:t xml:space="preserve"> </w:t>
      </w:r>
      <w:r w:rsidR="002D0236" w:rsidRPr="00D246BF">
        <w:t>extent</w:t>
      </w:r>
      <w:r w:rsidR="002D0236" w:rsidRPr="00E0009C">
        <w:rPr>
          <w:spacing w:val="8"/>
        </w:rPr>
        <w:t xml:space="preserve"> </w:t>
      </w:r>
      <w:r w:rsidR="002D0236" w:rsidRPr="00D246BF">
        <w:t>of</w:t>
      </w:r>
      <w:r w:rsidR="002D0236" w:rsidRPr="00E0009C">
        <w:rPr>
          <w:spacing w:val="7"/>
        </w:rPr>
        <w:t xml:space="preserve"> </w:t>
      </w:r>
      <w:r w:rsidR="002D0236" w:rsidRPr="00D246BF">
        <w:t>compliance</w:t>
      </w:r>
      <w:r w:rsidR="002D0236" w:rsidRPr="00E0009C">
        <w:rPr>
          <w:spacing w:val="8"/>
        </w:rPr>
        <w:t xml:space="preserve"> </w:t>
      </w:r>
      <w:r w:rsidR="002D0236" w:rsidRPr="00D246BF">
        <w:t>with</w:t>
      </w:r>
      <w:r w:rsidR="002D0236" w:rsidRPr="00E0009C">
        <w:rPr>
          <w:spacing w:val="7"/>
        </w:rPr>
        <w:t xml:space="preserve"> </w:t>
      </w:r>
      <w:r w:rsidR="002D0236" w:rsidRPr="00D246BF">
        <w:t>Part</w:t>
      </w:r>
      <w:r w:rsidR="002D0236" w:rsidRPr="00E0009C">
        <w:rPr>
          <w:spacing w:val="8"/>
        </w:rPr>
        <w:t xml:space="preserve"> </w:t>
      </w:r>
      <w:r w:rsidR="002D0236" w:rsidRPr="00D246BF">
        <w:t>2</w:t>
      </w:r>
      <w:r w:rsidR="002D0236" w:rsidRPr="00E0009C">
        <w:rPr>
          <w:spacing w:val="7"/>
        </w:rPr>
        <w:t xml:space="preserve"> </w:t>
      </w:r>
      <w:r w:rsidR="002D0236" w:rsidRPr="00D246BF">
        <w:t>NZS</w:t>
      </w:r>
      <w:r w:rsidR="002D0236" w:rsidRPr="00E0009C">
        <w:rPr>
          <w:spacing w:val="8"/>
        </w:rPr>
        <w:t xml:space="preserve"> </w:t>
      </w:r>
      <w:r w:rsidR="002D0236" w:rsidRPr="00D246BF">
        <w:t>4404:2004</w:t>
      </w:r>
      <w:r w:rsidR="002D0236" w:rsidRPr="00E0009C">
        <w:rPr>
          <w:spacing w:val="7"/>
        </w:rPr>
        <w:t xml:space="preserve"> </w:t>
      </w:r>
      <w:r w:rsidR="002D0236" w:rsidRPr="00D246BF">
        <w:t>(Land</w:t>
      </w:r>
      <w:r w:rsidR="002D0236" w:rsidRPr="00E0009C">
        <w:rPr>
          <w:spacing w:val="8"/>
        </w:rPr>
        <w:t xml:space="preserve"> </w:t>
      </w:r>
      <w:r w:rsidR="002D0236" w:rsidRPr="00D246BF">
        <w:t>Development</w:t>
      </w:r>
      <w:r w:rsidR="002D0236" w:rsidRPr="00E0009C">
        <w:rPr>
          <w:spacing w:val="7"/>
        </w:rPr>
        <w:t xml:space="preserve"> </w:t>
      </w:r>
      <w:r w:rsidR="002D0236" w:rsidRPr="00D246BF">
        <w:t>and</w:t>
      </w:r>
      <w:r w:rsidR="002D0236" w:rsidRPr="00E0009C">
        <w:rPr>
          <w:spacing w:val="8"/>
        </w:rPr>
        <w:t xml:space="preserve"> </w:t>
      </w:r>
      <w:r w:rsidR="002D0236" w:rsidRPr="00D246BF">
        <w:t>Subdivision</w:t>
      </w:r>
      <w:r w:rsidR="002D0236" w:rsidRPr="00E0009C">
        <w:rPr>
          <w:spacing w:val="8"/>
        </w:rPr>
        <w:t xml:space="preserve"> </w:t>
      </w:r>
      <w:r w:rsidR="002D0236" w:rsidRPr="00E0009C">
        <w:rPr>
          <w:spacing w:val="-2"/>
        </w:rPr>
        <w:t>Engineering).</w:t>
      </w:r>
    </w:p>
    <w:p w14:paraId="2BBD1A53" w14:textId="7CBC6FDD" w:rsidR="003B1A19" w:rsidRPr="003B1A19" w:rsidRDefault="005D136E" w:rsidP="005D136E">
      <w:pPr>
        <w:pStyle w:val="ListParagraph"/>
        <w:numPr>
          <w:ilvl w:val="1"/>
          <w:numId w:val="75"/>
        </w:numPr>
        <w:tabs>
          <w:tab w:val="left" w:pos="1044"/>
          <w:tab w:val="left" w:pos="1045"/>
        </w:tabs>
        <w:spacing w:before="108"/>
        <w:ind w:left="1418" w:hanging="709"/>
      </w:pPr>
      <w:r>
        <w:tab/>
      </w:r>
      <w:r>
        <w:tab/>
      </w:r>
      <w:r w:rsidR="002D0236" w:rsidRPr="009B42E2">
        <w:t>Erosion</w:t>
      </w:r>
      <w:r w:rsidR="002D0236" w:rsidRPr="00E0009C">
        <w:rPr>
          <w:spacing w:val="15"/>
        </w:rPr>
        <w:t xml:space="preserve"> </w:t>
      </w:r>
      <w:r w:rsidR="002D0236" w:rsidRPr="009B42E2">
        <w:t>and</w:t>
      </w:r>
      <w:r w:rsidR="002D0236" w:rsidRPr="00E0009C">
        <w:rPr>
          <w:spacing w:val="16"/>
        </w:rPr>
        <w:t xml:space="preserve"> </w:t>
      </w:r>
      <w:r w:rsidR="002D0236" w:rsidRPr="009B42E2">
        <w:t>Sediment</w:t>
      </w:r>
      <w:r w:rsidR="002D0236" w:rsidRPr="00E0009C">
        <w:rPr>
          <w:spacing w:val="16"/>
        </w:rPr>
        <w:t xml:space="preserve"> </w:t>
      </w:r>
      <w:r w:rsidR="002D0236" w:rsidRPr="00E0009C">
        <w:rPr>
          <w:spacing w:val="-2"/>
        </w:rPr>
        <w:t>Management:</w:t>
      </w:r>
    </w:p>
    <w:p w14:paraId="5F2D2259" w14:textId="7B43E06F" w:rsidR="002D0236" w:rsidRPr="00576A50" w:rsidRDefault="005D136E" w:rsidP="005D136E">
      <w:pPr>
        <w:pStyle w:val="ListParagraph"/>
        <w:tabs>
          <w:tab w:val="left" w:pos="1044"/>
          <w:tab w:val="left" w:pos="1045"/>
        </w:tabs>
        <w:spacing w:before="108"/>
        <w:ind w:left="1418" w:hanging="709"/>
      </w:pPr>
      <w:r>
        <w:tab/>
      </w:r>
      <w:r>
        <w:tab/>
      </w:r>
      <w:r>
        <w:tab/>
      </w:r>
      <w:r w:rsidR="002D0236" w:rsidRPr="00576A50">
        <w:t>The extent of compliance with the “Erosion and Sediment Control Guidelines for the Wellington Region 2002” and “Small Earthworks – Erosion and Sediment Control for small sites” by Greater Wellington Regional Council.</w:t>
      </w:r>
    </w:p>
    <w:p w14:paraId="618B8AB2" w14:textId="17CF7D34" w:rsidR="002D0236" w:rsidRPr="009B42E2" w:rsidRDefault="002D0236" w:rsidP="005D136E">
      <w:pPr>
        <w:pStyle w:val="ListParagraph"/>
        <w:numPr>
          <w:ilvl w:val="1"/>
          <w:numId w:val="75"/>
        </w:numPr>
        <w:tabs>
          <w:tab w:val="left" w:pos="1045"/>
        </w:tabs>
        <w:spacing w:line="278" w:lineRule="auto"/>
        <w:ind w:left="1418" w:right="303" w:hanging="709"/>
      </w:pPr>
      <w:r w:rsidRPr="009B42E2">
        <w:t xml:space="preserve">The design and layout of the subdivision, including the size, shape and position of any lot, any roads or the diversion or alteration to any existing roads, access, passing bays, parking and </w:t>
      </w:r>
      <w:r w:rsidR="00576A50" w:rsidRPr="009B42E2">
        <w:t>maneuvering</w:t>
      </w:r>
      <w:r w:rsidRPr="009B42E2">
        <w:t xml:space="preserve"> standards, and any necessary easements;</w:t>
      </w:r>
    </w:p>
    <w:p w14:paraId="4154AAC0" w14:textId="3083D450" w:rsidR="002D0236" w:rsidRPr="009B42E2" w:rsidRDefault="002D0236" w:rsidP="005D136E">
      <w:pPr>
        <w:pStyle w:val="ListParagraph"/>
        <w:numPr>
          <w:ilvl w:val="1"/>
          <w:numId w:val="75"/>
        </w:numPr>
        <w:tabs>
          <w:tab w:val="left" w:pos="1045"/>
        </w:tabs>
        <w:spacing w:line="278" w:lineRule="auto"/>
        <w:ind w:left="1418" w:right="855" w:hanging="709"/>
      </w:pPr>
      <w:r w:rsidRPr="009B42E2">
        <w:t>The provision of servicing, including water supply, waste water systems, stormwater control and disposal, roads, access, street lighting, telephone and electricity;</w:t>
      </w:r>
    </w:p>
    <w:p w14:paraId="68276AA7" w14:textId="5E3D1691" w:rsidR="002D0236" w:rsidRPr="009B42E2" w:rsidRDefault="005D136E" w:rsidP="005D136E">
      <w:pPr>
        <w:pStyle w:val="ListParagraph"/>
        <w:numPr>
          <w:ilvl w:val="1"/>
          <w:numId w:val="75"/>
        </w:numPr>
        <w:tabs>
          <w:tab w:val="left" w:pos="1044"/>
          <w:tab w:val="left" w:pos="1045"/>
        </w:tabs>
        <w:spacing w:line="278" w:lineRule="auto"/>
        <w:ind w:left="1418" w:right="646" w:hanging="709"/>
      </w:pPr>
      <w:r>
        <w:tab/>
      </w:r>
      <w:r>
        <w:tab/>
      </w:r>
      <w:r w:rsidR="002D0236" w:rsidRPr="009B42E2">
        <w:t xml:space="preserve">Management of construction effects, including traffic movements, hours of operation and sediment </w:t>
      </w:r>
      <w:r w:rsidR="002D0236" w:rsidRPr="00347982">
        <w:rPr>
          <w:spacing w:val="-2"/>
        </w:rPr>
        <w:t>control;</w:t>
      </w:r>
    </w:p>
    <w:p w14:paraId="44D85F48" w14:textId="1B74D143" w:rsidR="00E260B8" w:rsidRPr="002A5A27" w:rsidRDefault="005D136E" w:rsidP="005D136E">
      <w:pPr>
        <w:pStyle w:val="ListParagraph"/>
        <w:numPr>
          <w:ilvl w:val="1"/>
          <w:numId w:val="75"/>
        </w:numPr>
        <w:tabs>
          <w:tab w:val="left" w:pos="1044"/>
          <w:tab w:val="left" w:pos="1045"/>
        </w:tabs>
        <w:ind w:left="1418" w:hanging="709"/>
      </w:pPr>
      <w:r>
        <w:tab/>
      </w:r>
      <w:r>
        <w:tab/>
      </w:r>
      <w:r w:rsidR="002D0236" w:rsidRPr="009B42E2">
        <w:t>Avoidance</w:t>
      </w:r>
      <w:r w:rsidR="002D0236" w:rsidRPr="00543583">
        <w:rPr>
          <w:spacing w:val="3"/>
        </w:rPr>
        <w:t xml:space="preserve"> </w:t>
      </w:r>
      <w:r w:rsidR="002D0236" w:rsidRPr="009B42E2">
        <w:t>or</w:t>
      </w:r>
      <w:r w:rsidR="002D0236" w:rsidRPr="00543583">
        <w:rPr>
          <w:spacing w:val="5"/>
        </w:rPr>
        <w:t xml:space="preserve"> </w:t>
      </w:r>
      <w:r w:rsidR="002D0236" w:rsidRPr="009B42E2">
        <w:t>mitigation</w:t>
      </w:r>
      <w:r w:rsidR="002D0236" w:rsidRPr="00543583">
        <w:rPr>
          <w:spacing w:val="6"/>
        </w:rPr>
        <w:t xml:space="preserve"> </w:t>
      </w:r>
      <w:r w:rsidR="002D0236" w:rsidRPr="009B42E2">
        <w:t>of</w:t>
      </w:r>
      <w:r w:rsidR="002D0236" w:rsidRPr="00543583">
        <w:rPr>
          <w:spacing w:val="5"/>
        </w:rPr>
        <w:t xml:space="preserve"> </w:t>
      </w:r>
      <w:r w:rsidR="002D0236" w:rsidRPr="009B42E2">
        <w:t>natural</w:t>
      </w:r>
      <w:r w:rsidR="002D0236" w:rsidRPr="00543583">
        <w:rPr>
          <w:spacing w:val="6"/>
        </w:rPr>
        <w:t xml:space="preserve"> </w:t>
      </w:r>
      <w:r w:rsidR="002D0236" w:rsidRPr="00543583">
        <w:rPr>
          <w:spacing w:val="-2"/>
        </w:rPr>
        <w:t>hazards;</w:t>
      </w:r>
    </w:p>
    <w:p w14:paraId="0D80F3A9" w14:textId="12BAB4F9" w:rsidR="002A5A27" w:rsidRDefault="005D136E" w:rsidP="005D136E">
      <w:pPr>
        <w:pStyle w:val="ListParagraph"/>
        <w:numPr>
          <w:ilvl w:val="1"/>
          <w:numId w:val="75"/>
        </w:numPr>
        <w:tabs>
          <w:tab w:val="left" w:pos="1044"/>
          <w:tab w:val="left" w:pos="1045"/>
        </w:tabs>
        <w:ind w:left="1418" w:hanging="709"/>
      </w:pPr>
      <w:r>
        <w:tab/>
      </w:r>
      <w:r>
        <w:tab/>
      </w:r>
      <w:r w:rsidR="002D0236" w:rsidRPr="009B42E2">
        <w:t>The design and layout of the subdivision where any lot may affect the safe and effective operation and maintenance of and access to regionally significant network utilities (excluding the National Grid) located on or in proximity to the site;</w:t>
      </w:r>
    </w:p>
    <w:p w14:paraId="5A4DD942" w14:textId="135D8269" w:rsidR="00A462CE" w:rsidRDefault="002D0236" w:rsidP="005D136E">
      <w:pPr>
        <w:pStyle w:val="ListParagraph"/>
        <w:numPr>
          <w:ilvl w:val="1"/>
          <w:numId w:val="75"/>
        </w:numPr>
        <w:tabs>
          <w:tab w:val="left" w:pos="1044"/>
          <w:tab w:val="left" w:pos="1045"/>
        </w:tabs>
        <w:ind w:left="1418" w:hanging="709"/>
      </w:pPr>
      <w:r w:rsidRPr="009B42E2">
        <w:t>The outcome of consultation with the owner and operator of regionally significant network utilities (excluding the National Grid) located on or in proximity to the site;</w:t>
      </w:r>
    </w:p>
    <w:p w14:paraId="63A3A670" w14:textId="1387F680" w:rsidR="00A462CE" w:rsidRPr="00A462CE" w:rsidRDefault="002D0236" w:rsidP="005D136E">
      <w:pPr>
        <w:pStyle w:val="ListParagraph"/>
        <w:numPr>
          <w:ilvl w:val="1"/>
          <w:numId w:val="75"/>
        </w:numPr>
        <w:tabs>
          <w:tab w:val="left" w:pos="1044"/>
          <w:tab w:val="left" w:pos="1045"/>
        </w:tabs>
        <w:ind w:left="1418" w:hanging="709"/>
      </w:pPr>
      <w:r w:rsidRPr="009B42E2">
        <w:t>Those</w:t>
      </w:r>
      <w:r w:rsidRPr="00543583">
        <w:rPr>
          <w:spacing w:val="7"/>
        </w:rPr>
        <w:t xml:space="preserve"> </w:t>
      </w:r>
      <w:r w:rsidRPr="009B42E2">
        <w:t>matters</w:t>
      </w:r>
      <w:r w:rsidRPr="00543583">
        <w:rPr>
          <w:spacing w:val="11"/>
        </w:rPr>
        <w:t xml:space="preserve"> </w:t>
      </w:r>
      <w:r w:rsidRPr="009B42E2">
        <w:t>described</w:t>
      </w:r>
      <w:r w:rsidRPr="00543583">
        <w:rPr>
          <w:spacing w:val="11"/>
        </w:rPr>
        <w:t xml:space="preserve"> </w:t>
      </w:r>
      <w:r w:rsidRPr="009B42E2">
        <w:t>in</w:t>
      </w:r>
      <w:r w:rsidRPr="00543583">
        <w:rPr>
          <w:spacing w:val="11"/>
        </w:rPr>
        <w:t xml:space="preserve"> </w:t>
      </w:r>
      <w:r w:rsidRPr="009B42E2">
        <w:t>Section</w:t>
      </w:r>
      <w:r w:rsidRPr="00543583">
        <w:rPr>
          <w:spacing w:val="10"/>
        </w:rPr>
        <w:t xml:space="preserve"> </w:t>
      </w:r>
      <w:r w:rsidRPr="009B42E2">
        <w:t>108</w:t>
      </w:r>
      <w:r w:rsidRPr="00543583">
        <w:rPr>
          <w:spacing w:val="11"/>
        </w:rPr>
        <w:t xml:space="preserve"> </w:t>
      </w:r>
      <w:r w:rsidRPr="009B42E2">
        <w:t>and</w:t>
      </w:r>
      <w:r w:rsidRPr="00543583">
        <w:rPr>
          <w:spacing w:val="11"/>
        </w:rPr>
        <w:t xml:space="preserve"> </w:t>
      </w:r>
      <w:r w:rsidRPr="009B42E2">
        <w:t>220</w:t>
      </w:r>
      <w:r w:rsidRPr="00543583">
        <w:rPr>
          <w:spacing w:val="11"/>
        </w:rPr>
        <w:t xml:space="preserve"> </w:t>
      </w:r>
      <w:r w:rsidRPr="009B42E2">
        <w:t>of</w:t>
      </w:r>
      <w:r w:rsidRPr="00543583">
        <w:rPr>
          <w:spacing w:val="11"/>
        </w:rPr>
        <w:t xml:space="preserve"> </w:t>
      </w:r>
      <w:r w:rsidRPr="009B42E2">
        <w:t>the</w:t>
      </w:r>
      <w:r w:rsidRPr="00543583">
        <w:rPr>
          <w:spacing w:val="10"/>
        </w:rPr>
        <w:t xml:space="preserve"> </w:t>
      </w:r>
      <w:r w:rsidRPr="009B42E2">
        <w:t>Resource</w:t>
      </w:r>
      <w:r w:rsidRPr="00543583">
        <w:rPr>
          <w:spacing w:val="11"/>
        </w:rPr>
        <w:t xml:space="preserve"> </w:t>
      </w:r>
      <w:r w:rsidRPr="009B42E2">
        <w:t>Management</w:t>
      </w:r>
      <w:r w:rsidRPr="00543583">
        <w:rPr>
          <w:spacing w:val="11"/>
        </w:rPr>
        <w:t xml:space="preserve"> </w:t>
      </w:r>
      <w:r w:rsidRPr="009B42E2">
        <w:t>Act</w:t>
      </w:r>
      <w:r w:rsidRPr="00543583">
        <w:rPr>
          <w:spacing w:val="10"/>
        </w:rPr>
        <w:t xml:space="preserve"> </w:t>
      </w:r>
      <w:r w:rsidRPr="00543583">
        <w:rPr>
          <w:spacing w:val="-2"/>
        </w:rPr>
        <w:t>1991;</w:t>
      </w:r>
    </w:p>
    <w:p w14:paraId="1973D17B" w14:textId="5DFC90E8" w:rsidR="002D0236" w:rsidRDefault="002D0236" w:rsidP="005D136E">
      <w:pPr>
        <w:pStyle w:val="ListParagraph"/>
        <w:numPr>
          <w:ilvl w:val="1"/>
          <w:numId w:val="75"/>
        </w:numPr>
        <w:tabs>
          <w:tab w:val="left" w:pos="1044"/>
          <w:tab w:val="left" w:pos="1045"/>
        </w:tabs>
        <w:ind w:left="1418" w:hanging="709"/>
      </w:pPr>
      <w:r w:rsidRPr="009B42E2">
        <w:t>In regard to Appendix Subdivision 7, the engineering measures proposed to manage stormwater runoff</w:t>
      </w:r>
      <w:r w:rsidRPr="00543583">
        <w:rPr>
          <w:spacing w:val="80"/>
        </w:rPr>
        <w:t xml:space="preserve"> </w:t>
      </w:r>
      <w:r w:rsidRPr="009B42E2">
        <w:t>to</w:t>
      </w:r>
      <w:r w:rsidRPr="00543583">
        <w:rPr>
          <w:spacing w:val="21"/>
        </w:rPr>
        <w:t xml:space="preserve"> </w:t>
      </w:r>
      <w:r w:rsidRPr="009B42E2">
        <w:t>ensure</w:t>
      </w:r>
      <w:r w:rsidRPr="00543583">
        <w:rPr>
          <w:spacing w:val="21"/>
        </w:rPr>
        <w:t xml:space="preserve"> </w:t>
      </w:r>
      <w:r w:rsidRPr="009B42E2">
        <w:t>the</w:t>
      </w:r>
      <w:r w:rsidRPr="00543583">
        <w:rPr>
          <w:spacing w:val="21"/>
        </w:rPr>
        <w:t xml:space="preserve"> </w:t>
      </w:r>
      <w:r w:rsidRPr="009B42E2">
        <w:t>ecological</w:t>
      </w:r>
      <w:r w:rsidRPr="00543583">
        <w:rPr>
          <w:spacing w:val="21"/>
        </w:rPr>
        <w:t xml:space="preserve"> </w:t>
      </w:r>
      <w:r w:rsidRPr="009B42E2">
        <w:t>health</w:t>
      </w:r>
      <w:r w:rsidRPr="00543583">
        <w:rPr>
          <w:spacing w:val="21"/>
        </w:rPr>
        <w:t xml:space="preserve"> </w:t>
      </w:r>
      <w:r w:rsidRPr="009B42E2">
        <w:t>of</w:t>
      </w:r>
      <w:r w:rsidRPr="00543583">
        <w:rPr>
          <w:spacing w:val="21"/>
        </w:rPr>
        <w:t xml:space="preserve"> </w:t>
      </w:r>
      <w:r w:rsidRPr="009B42E2">
        <w:t>Speedy’s</w:t>
      </w:r>
      <w:r w:rsidRPr="00543583">
        <w:rPr>
          <w:spacing w:val="21"/>
        </w:rPr>
        <w:t xml:space="preserve"> </w:t>
      </w:r>
      <w:r w:rsidRPr="009B42E2">
        <w:t>Stream</w:t>
      </w:r>
      <w:r w:rsidRPr="00543583">
        <w:rPr>
          <w:spacing w:val="21"/>
        </w:rPr>
        <w:t xml:space="preserve"> </w:t>
      </w:r>
      <w:r w:rsidRPr="009B42E2">
        <w:t>and</w:t>
      </w:r>
      <w:r w:rsidRPr="00543583">
        <w:rPr>
          <w:spacing w:val="21"/>
        </w:rPr>
        <w:t xml:space="preserve"> </w:t>
      </w:r>
      <w:r w:rsidRPr="009B42E2">
        <w:t>the</w:t>
      </w:r>
      <w:r w:rsidRPr="00543583">
        <w:rPr>
          <w:spacing w:val="21"/>
        </w:rPr>
        <w:t xml:space="preserve"> </w:t>
      </w:r>
      <w:r w:rsidRPr="009B42E2">
        <w:t>onsite</w:t>
      </w:r>
      <w:r w:rsidRPr="00543583">
        <w:rPr>
          <w:spacing w:val="21"/>
        </w:rPr>
        <w:t xml:space="preserve"> </w:t>
      </w:r>
      <w:r w:rsidRPr="009B42E2">
        <w:t>wetland.</w:t>
      </w:r>
      <w:r w:rsidRPr="00543583">
        <w:rPr>
          <w:spacing w:val="21"/>
        </w:rPr>
        <w:t xml:space="preserve"> </w:t>
      </w:r>
      <w:r w:rsidRPr="009B42E2">
        <w:t>To</w:t>
      </w:r>
      <w:r w:rsidRPr="00543583">
        <w:rPr>
          <w:spacing w:val="21"/>
        </w:rPr>
        <w:t xml:space="preserve"> </w:t>
      </w:r>
      <w:r w:rsidRPr="009B42E2">
        <w:t>assist,</w:t>
      </w:r>
      <w:r w:rsidRPr="00543583">
        <w:rPr>
          <w:spacing w:val="21"/>
        </w:rPr>
        <w:t xml:space="preserve"> </w:t>
      </w:r>
      <w:r w:rsidRPr="009B42E2">
        <w:t>expert assessment</w:t>
      </w:r>
      <w:r w:rsidRPr="00543583">
        <w:rPr>
          <w:spacing w:val="36"/>
        </w:rPr>
        <w:t xml:space="preserve"> </w:t>
      </w:r>
      <w:r w:rsidRPr="009B42E2">
        <w:t>shall</w:t>
      </w:r>
      <w:r w:rsidRPr="00543583">
        <w:rPr>
          <w:spacing w:val="36"/>
        </w:rPr>
        <w:t xml:space="preserve"> </w:t>
      </w:r>
      <w:r w:rsidRPr="009B42E2">
        <w:t>be</w:t>
      </w:r>
      <w:r w:rsidRPr="00543583">
        <w:rPr>
          <w:spacing w:val="36"/>
        </w:rPr>
        <w:t xml:space="preserve"> </w:t>
      </w:r>
      <w:r w:rsidRPr="009B42E2">
        <w:t>undertaken,</w:t>
      </w:r>
      <w:r w:rsidRPr="00543583">
        <w:rPr>
          <w:spacing w:val="36"/>
        </w:rPr>
        <w:t xml:space="preserve"> </w:t>
      </w:r>
      <w:r w:rsidRPr="009B42E2">
        <w:t>and</w:t>
      </w:r>
      <w:r w:rsidRPr="00543583">
        <w:rPr>
          <w:spacing w:val="36"/>
        </w:rPr>
        <w:t xml:space="preserve"> </w:t>
      </w:r>
      <w:r w:rsidRPr="009B42E2">
        <w:t>provided</w:t>
      </w:r>
      <w:r w:rsidRPr="00543583">
        <w:rPr>
          <w:spacing w:val="36"/>
        </w:rPr>
        <w:t xml:space="preserve"> </w:t>
      </w:r>
      <w:r w:rsidRPr="009B42E2">
        <w:t>with</w:t>
      </w:r>
      <w:r w:rsidRPr="00543583">
        <w:rPr>
          <w:spacing w:val="36"/>
        </w:rPr>
        <w:t xml:space="preserve"> </w:t>
      </w:r>
      <w:r w:rsidRPr="009B42E2">
        <w:t>any</w:t>
      </w:r>
      <w:r w:rsidRPr="00543583">
        <w:rPr>
          <w:spacing w:val="36"/>
        </w:rPr>
        <w:t xml:space="preserve"> </w:t>
      </w:r>
      <w:r w:rsidRPr="009B42E2">
        <w:t>subdivision</w:t>
      </w:r>
      <w:r w:rsidRPr="00543583">
        <w:rPr>
          <w:spacing w:val="36"/>
        </w:rPr>
        <w:t xml:space="preserve"> </w:t>
      </w:r>
      <w:r w:rsidRPr="009B42E2">
        <w:t>application.</w:t>
      </w:r>
      <w:r w:rsidRPr="00543583">
        <w:rPr>
          <w:spacing w:val="36"/>
        </w:rPr>
        <w:t xml:space="preserve"> </w:t>
      </w:r>
      <w:r w:rsidRPr="009B42E2">
        <w:t>This</w:t>
      </w:r>
      <w:r w:rsidRPr="00543583">
        <w:rPr>
          <w:spacing w:val="36"/>
        </w:rPr>
        <w:t xml:space="preserve"> </w:t>
      </w:r>
      <w:r w:rsidRPr="009B42E2">
        <w:t>report</w:t>
      </w:r>
      <w:r w:rsidRPr="00543583">
        <w:rPr>
          <w:spacing w:val="36"/>
        </w:rPr>
        <w:t xml:space="preserve"> </w:t>
      </w:r>
      <w:r w:rsidRPr="009B42E2">
        <w:t>shall identify the following:</w:t>
      </w:r>
    </w:p>
    <w:p w14:paraId="4CA31FAD" w14:textId="77777777" w:rsidR="002D1375" w:rsidRPr="002D1375" w:rsidRDefault="002D0236" w:rsidP="005D136E">
      <w:pPr>
        <w:pStyle w:val="ListParagraph"/>
        <w:numPr>
          <w:ilvl w:val="5"/>
          <w:numId w:val="75"/>
        </w:numPr>
        <w:ind w:left="2268" w:hanging="709"/>
      </w:pPr>
      <w:r w:rsidRPr="009B42E2">
        <w:t>The</w:t>
      </w:r>
      <w:r w:rsidRPr="00A462CE">
        <w:rPr>
          <w:spacing w:val="8"/>
        </w:rPr>
        <w:t xml:space="preserve"> </w:t>
      </w:r>
      <w:r w:rsidRPr="009B42E2">
        <w:t>existing</w:t>
      </w:r>
      <w:r w:rsidRPr="00A462CE">
        <w:rPr>
          <w:spacing w:val="10"/>
        </w:rPr>
        <w:t xml:space="preserve"> </w:t>
      </w:r>
      <w:r w:rsidRPr="009B42E2">
        <w:t>ecological</w:t>
      </w:r>
      <w:r w:rsidRPr="00A462CE">
        <w:rPr>
          <w:spacing w:val="11"/>
        </w:rPr>
        <w:t xml:space="preserve"> </w:t>
      </w:r>
      <w:r w:rsidRPr="009B42E2">
        <w:t>values</w:t>
      </w:r>
      <w:r w:rsidRPr="00A462CE">
        <w:rPr>
          <w:spacing w:val="11"/>
        </w:rPr>
        <w:t xml:space="preserve"> </w:t>
      </w:r>
      <w:r w:rsidRPr="009B42E2">
        <w:t>of</w:t>
      </w:r>
      <w:r w:rsidRPr="00A462CE">
        <w:rPr>
          <w:spacing w:val="11"/>
        </w:rPr>
        <w:t xml:space="preserve"> </w:t>
      </w:r>
      <w:r w:rsidRPr="009B42E2">
        <w:t>Speedy’s</w:t>
      </w:r>
      <w:r w:rsidRPr="00A462CE">
        <w:rPr>
          <w:spacing w:val="10"/>
        </w:rPr>
        <w:t xml:space="preserve"> </w:t>
      </w:r>
      <w:r w:rsidRPr="009B42E2">
        <w:t>Stream</w:t>
      </w:r>
      <w:r w:rsidRPr="00A462CE">
        <w:rPr>
          <w:spacing w:val="10"/>
        </w:rPr>
        <w:t xml:space="preserve"> </w:t>
      </w:r>
      <w:r w:rsidRPr="009B42E2">
        <w:t>and</w:t>
      </w:r>
      <w:r w:rsidRPr="00A462CE">
        <w:rPr>
          <w:spacing w:val="11"/>
        </w:rPr>
        <w:t xml:space="preserve"> </w:t>
      </w:r>
      <w:r w:rsidRPr="009B42E2">
        <w:t>the</w:t>
      </w:r>
      <w:r w:rsidRPr="00A462CE">
        <w:rPr>
          <w:spacing w:val="10"/>
        </w:rPr>
        <w:t xml:space="preserve"> </w:t>
      </w:r>
      <w:r w:rsidRPr="009B42E2">
        <w:t>onsite</w:t>
      </w:r>
      <w:r w:rsidRPr="00A462CE">
        <w:rPr>
          <w:spacing w:val="11"/>
        </w:rPr>
        <w:t xml:space="preserve"> </w:t>
      </w:r>
      <w:r w:rsidRPr="00A462CE">
        <w:rPr>
          <w:spacing w:val="-2"/>
        </w:rPr>
        <w:t>wetland;</w:t>
      </w:r>
    </w:p>
    <w:p w14:paraId="2A3EABA5" w14:textId="77777777" w:rsidR="002D1375" w:rsidRPr="002D1375" w:rsidRDefault="002D0236" w:rsidP="005D136E">
      <w:pPr>
        <w:pStyle w:val="ListParagraph"/>
        <w:numPr>
          <w:ilvl w:val="5"/>
          <w:numId w:val="75"/>
        </w:numPr>
        <w:ind w:left="2268" w:hanging="709"/>
      </w:pPr>
      <w:r w:rsidRPr="009B42E2">
        <w:t xml:space="preserve">The stormwater runoff rates for both the onsite wetland and Speedy’s Stream to maintain these ecological values (including for smaller frequent events like the 1 in 1 year and 1 in 2 year rainfall </w:t>
      </w:r>
      <w:r w:rsidRPr="002D1375">
        <w:rPr>
          <w:spacing w:val="-2"/>
        </w:rPr>
        <w:t>events);</w:t>
      </w:r>
    </w:p>
    <w:p w14:paraId="377148C1" w14:textId="77777777" w:rsidR="002D1375" w:rsidRDefault="002D0236" w:rsidP="005D136E">
      <w:pPr>
        <w:pStyle w:val="ListParagraph"/>
        <w:numPr>
          <w:ilvl w:val="5"/>
          <w:numId w:val="75"/>
        </w:numPr>
        <w:ind w:left="2268" w:hanging="709"/>
      </w:pPr>
      <w:r w:rsidRPr="009B42E2">
        <w:t>The acceptable level of contaminants in the stormwater to maintain the ecological values of both the onsite wetland and Speedy’s Stream;</w:t>
      </w:r>
    </w:p>
    <w:p w14:paraId="36DCDBF2" w14:textId="77777777" w:rsidR="002D1375" w:rsidRDefault="002D0236" w:rsidP="005D136E">
      <w:pPr>
        <w:pStyle w:val="ListParagraph"/>
        <w:numPr>
          <w:ilvl w:val="5"/>
          <w:numId w:val="75"/>
        </w:numPr>
        <w:ind w:left="2268" w:hanging="709"/>
      </w:pPr>
      <w:r w:rsidRPr="009B42E2">
        <w:t>The engineering</w:t>
      </w:r>
      <w:r w:rsidRPr="002D1375">
        <w:rPr>
          <w:spacing w:val="30"/>
        </w:rPr>
        <w:t xml:space="preserve"> </w:t>
      </w:r>
      <w:r w:rsidRPr="009B42E2">
        <w:t>practices</w:t>
      </w:r>
      <w:r w:rsidRPr="002D1375">
        <w:rPr>
          <w:spacing w:val="30"/>
        </w:rPr>
        <w:t xml:space="preserve"> </w:t>
      </w:r>
      <w:r w:rsidRPr="009B42E2">
        <w:t>(for</w:t>
      </w:r>
      <w:r w:rsidRPr="002D1375">
        <w:rPr>
          <w:spacing w:val="30"/>
        </w:rPr>
        <w:t xml:space="preserve"> </w:t>
      </w:r>
      <w:r w:rsidRPr="009B42E2">
        <w:t>example,</w:t>
      </w:r>
      <w:r w:rsidRPr="002D1375">
        <w:rPr>
          <w:spacing w:val="30"/>
        </w:rPr>
        <w:t xml:space="preserve"> </w:t>
      </w:r>
      <w:r w:rsidRPr="009B42E2">
        <w:t>bio­retention</w:t>
      </w:r>
      <w:r w:rsidRPr="002D1375">
        <w:rPr>
          <w:spacing w:val="30"/>
        </w:rPr>
        <w:t xml:space="preserve"> </w:t>
      </w:r>
      <w:r w:rsidRPr="009B42E2">
        <w:t>devices</w:t>
      </w:r>
      <w:r w:rsidRPr="002D1375">
        <w:rPr>
          <w:spacing w:val="30"/>
        </w:rPr>
        <w:t xml:space="preserve"> </w:t>
      </w:r>
      <w:r w:rsidRPr="009B42E2">
        <w:t>and</w:t>
      </w:r>
      <w:r w:rsidRPr="002D1375">
        <w:rPr>
          <w:spacing w:val="30"/>
        </w:rPr>
        <w:t xml:space="preserve"> </w:t>
      </w:r>
      <w:r w:rsidRPr="009B42E2">
        <w:t>detention</w:t>
      </w:r>
      <w:r w:rsidRPr="002D1375">
        <w:rPr>
          <w:spacing w:val="30"/>
        </w:rPr>
        <w:t xml:space="preserve"> </w:t>
      </w:r>
      <w:r w:rsidRPr="009B42E2">
        <w:t>tanks) required</w:t>
      </w:r>
      <w:r w:rsidRPr="002D1375">
        <w:rPr>
          <w:spacing w:val="30"/>
        </w:rPr>
        <w:t xml:space="preserve"> </w:t>
      </w:r>
      <w:r w:rsidRPr="009B42E2">
        <w:t xml:space="preserve">to treat and control all stormwater runoff to ensure that the identified ecological values are at least maintained and the stormwater runoff rates and treatment identified in the points above are achieved. These engineering practices shall control all runoff generated by </w:t>
      </w:r>
      <w:r w:rsidRPr="009B42E2">
        <w:lastRenderedPageBreak/>
        <w:t>the 85­90th percentile rainfall depth. This is defined as treating the stormwater volume generated by the 27mm rainfall depth; and</w:t>
      </w:r>
    </w:p>
    <w:p w14:paraId="1BF3D8F9" w14:textId="77777777" w:rsidR="002D1375" w:rsidRDefault="002D0236" w:rsidP="005D136E">
      <w:pPr>
        <w:pStyle w:val="ListParagraph"/>
        <w:numPr>
          <w:ilvl w:val="5"/>
          <w:numId w:val="75"/>
        </w:numPr>
        <w:ind w:left="2268" w:hanging="709"/>
      </w:pPr>
      <w:r w:rsidRPr="009B42E2">
        <w:t>Any potential conditions that may need to be imposed on the subdivision consent to ensure that these</w:t>
      </w:r>
      <w:r w:rsidRPr="002D1375">
        <w:rPr>
          <w:spacing w:val="40"/>
        </w:rPr>
        <w:t xml:space="preserve"> </w:t>
      </w:r>
      <w:r w:rsidRPr="009B42E2">
        <w:t>engineering</w:t>
      </w:r>
      <w:r w:rsidRPr="002D1375">
        <w:rPr>
          <w:spacing w:val="40"/>
        </w:rPr>
        <w:t xml:space="preserve"> </w:t>
      </w:r>
      <w:r w:rsidRPr="009B42E2">
        <w:t>measures</w:t>
      </w:r>
      <w:r w:rsidRPr="002D1375">
        <w:rPr>
          <w:spacing w:val="40"/>
        </w:rPr>
        <w:t xml:space="preserve"> </w:t>
      </w:r>
      <w:r w:rsidRPr="009B42E2">
        <w:t>are</w:t>
      </w:r>
      <w:r w:rsidRPr="002D1375">
        <w:rPr>
          <w:spacing w:val="40"/>
        </w:rPr>
        <w:t xml:space="preserve"> </w:t>
      </w:r>
      <w:r w:rsidRPr="009B42E2">
        <w:t>undertaken</w:t>
      </w:r>
      <w:r w:rsidRPr="002D1375">
        <w:rPr>
          <w:spacing w:val="40"/>
        </w:rPr>
        <w:t xml:space="preserve"> </w:t>
      </w:r>
      <w:r w:rsidRPr="009B42E2">
        <w:t>and</w:t>
      </w:r>
      <w:r w:rsidRPr="002D1375">
        <w:rPr>
          <w:spacing w:val="40"/>
        </w:rPr>
        <w:t xml:space="preserve"> </w:t>
      </w:r>
      <w:r w:rsidRPr="009B42E2">
        <w:t>appropriately</w:t>
      </w:r>
      <w:r w:rsidRPr="002D1375">
        <w:rPr>
          <w:spacing w:val="40"/>
        </w:rPr>
        <w:t xml:space="preserve"> </w:t>
      </w:r>
      <w:r w:rsidRPr="009B42E2">
        <w:t>maintained.</w:t>
      </w:r>
    </w:p>
    <w:p w14:paraId="6D93EAFB" w14:textId="3926A7CE" w:rsidR="002D1375" w:rsidRDefault="002D0236" w:rsidP="005D136E">
      <w:pPr>
        <w:pStyle w:val="ListParagraph"/>
        <w:numPr>
          <w:ilvl w:val="1"/>
          <w:numId w:val="75"/>
        </w:numPr>
        <w:tabs>
          <w:tab w:val="left" w:pos="1044"/>
          <w:tab w:val="left" w:pos="1045"/>
        </w:tabs>
        <w:ind w:left="1418" w:hanging="709"/>
      </w:pPr>
      <w:r w:rsidRPr="009B42E2">
        <w:t>In regard to Appendix Subdivision 8, the engineering measures proposed to manage stormwater runoff</w:t>
      </w:r>
      <w:r w:rsidRPr="00AD5515">
        <w:rPr>
          <w:spacing w:val="80"/>
        </w:rPr>
        <w:t xml:space="preserve"> </w:t>
      </w:r>
      <w:r w:rsidRPr="009B42E2">
        <w:t>to</w:t>
      </w:r>
      <w:r w:rsidRPr="00AD5515">
        <w:rPr>
          <w:spacing w:val="26"/>
        </w:rPr>
        <w:t xml:space="preserve"> </w:t>
      </w:r>
      <w:r w:rsidRPr="009B42E2">
        <w:t>ensure</w:t>
      </w:r>
      <w:r w:rsidRPr="00AD5515">
        <w:rPr>
          <w:spacing w:val="26"/>
        </w:rPr>
        <w:t xml:space="preserve"> </w:t>
      </w:r>
      <w:r w:rsidRPr="009B42E2">
        <w:t>the</w:t>
      </w:r>
      <w:r w:rsidRPr="00AD5515">
        <w:rPr>
          <w:spacing w:val="26"/>
        </w:rPr>
        <w:t xml:space="preserve"> </w:t>
      </w:r>
      <w:r w:rsidRPr="009B42E2">
        <w:t>ecological</w:t>
      </w:r>
      <w:r w:rsidRPr="00AD5515">
        <w:rPr>
          <w:spacing w:val="26"/>
        </w:rPr>
        <w:t xml:space="preserve"> </w:t>
      </w:r>
      <w:r w:rsidRPr="009B42E2">
        <w:t>health</w:t>
      </w:r>
      <w:r w:rsidRPr="00AD5515">
        <w:rPr>
          <w:spacing w:val="26"/>
        </w:rPr>
        <w:t xml:space="preserve"> </w:t>
      </w:r>
      <w:r w:rsidRPr="009B42E2">
        <w:t>of</w:t>
      </w:r>
      <w:r w:rsidRPr="00AD5515">
        <w:rPr>
          <w:spacing w:val="26"/>
        </w:rPr>
        <w:t xml:space="preserve"> </w:t>
      </w:r>
      <w:r w:rsidRPr="009B42E2">
        <w:t>any</w:t>
      </w:r>
      <w:r w:rsidRPr="00AD5515">
        <w:rPr>
          <w:spacing w:val="26"/>
        </w:rPr>
        <w:t xml:space="preserve"> </w:t>
      </w:r>
      <w:r w:rsidRPr="009B42E2">
        <w:t>onsite</w:t>
      </w:r>
      <w:r w:rsidRPr="00AD5515">
        <w:rPr>
          <w:spacing w:val="26"/>
        </w:rPr>
        <w:t xml:space="preserve"> </w:t>
      </w:r>
      <w:r w:rsidRPr="009B42E2">
        <w:t>streams</w:t>
      </w:r>
      <w:r w:rsidRPr="00AD5515">
        <w:rPr>
          <w:spacing w:val="26"/>
        </w:rPr>
        <w:t xml:space="preserve"> </w:t>
      </w:r>
      <w:r w:rsidRPr="009B42E2">
        <w:t>and</w:t>
      </w:r>
      <w:r w:rsidRPr="00AD5515">
        <w:rPr>
          <w:spacing w:val="26"/>
        </w:rPr>
        <w:t xml:space="preserve"> </w:t>
      </w:r>
      <w:r w:rsidRPr="009B42E2">
        <w:t>downstream</w:t>
      </w:r>
      <w:r w:rsidRPr="00AD5515">
        <w:rPr>
          <w:spacing w:val="26"/>
        </w:rPr>
        <w:t xml:space="preserve"> </w:t>
      </w:r>
      <w:r w:rsidRPr="009B42E2">
        <w:t>receiving</w:t>
      </w:r>
      <w:r w:rsidRPr="00AD5515">
        <w:rPr>
          <w:spacing w:val="26"/>
        </w:rPr>
        <w:t xml:space="preserve"> </w:t>
      </w:r>
      <w:r w:rsidRPr="009B42E2">
        <w:t>environments.</w:t>
      </w:r>
      <w:r w:rsidRPr="00AD5515">
        <w:rPr>
          <w:spacing w:val="26"/>
        </w:rPr>
        <w:t xml:space="preserve"> </w:t>
      </w:r>
      <w:r w:rsidRPr="009B42E2">
        <w:t>To assist,</w:t>
      </w:r>
      <w:r w:rsidRPr="00AD5515">
        <w:rPr>
          <w:spacing w:val="30"/>
        </w:rPr>
        <w:t xml:space="preserve"> </w:t>
      </w:r>
      <w:r w:rsidRPr="009B42E2">
        <w:t>expert</w:t>
      </w:r>
      <w:r w:rsidRPr="00AD5515">
        <w:rPr>
          <w:spacing w:val="30"/>
        </w:rPr>
        <w:t xml:space="preserve"> </w:t>
      </w:r>
      <w:r w:rsidRPr="009B42E2">
        <w:t>assessment</w:t>
      </w:r>
      <w:r w:rsidRPr="00AD5515">
        <w:rPr>
          <w:spacing w:val="30"/>
        </w:rPr>
        <w:t xml:space="preserve"> </w:t>
      </w:r>
      <w:r w:rsidRPr="009B42E2">
        <w:t>shall</w:t>
      </w:r>
      <w:r w:rsidRPr="00AD5515">
        <w:rPr>
          <w:spacing w:val="30"/>
        </w:rPr>
        <w:t xml:space="preserve"> </w:t>
      </w:r>
      <w:r w:rsidRPr="009B42E2">
        <w:t>be</w:t>
      </w:r>
      <w:r w:rsidRPr="00AD5515">
        <w:rPr>
          <w:spacing w:val="30"/>
        </w:rPr>
        <w:t xml:space="preserve"> </w:t>
      </w:r>
      <w:r w:rsidRPr="009B42E2">
        <w:t>undertaken,</w:t>
      </w:r>
      <w:r w:rsidRPr="00AD5515">
        <w:rPr>
          <w:spacing w:val="30"/>
        </w:rPr>
        <w:t xml:space="preserve"> </w:t>
      </w:r>
      <w:r w:rsidRPr="009B42E2">
        <w:t>and</w:t>
      </w:r>
      <w:r w:rsidRPr="00AD5515">
        <w:rPr>
          <w:spacing w:val="30"/>
        </w:rPr>
        <w:t xml:space="preserve"> </w:t>
      </w:r>
      <w:r w:rsidRPr="009B42E2">
        <w:t>provided</w:t>
      </w:r>
      <w:r w:rsidRPr="00AD5515">
        <w:rPr>
          <w:spacing w:val="30"/>
        </w:rPr>
        <w:t xml:space="preserve"> </w:t>
      </w:r>
      <w:r w:rsidRPr="009B42E2">
        <w:t>with</w:t>
      </w:r>
      <w:r w:rsidRPr="00AD5515">
        <w:rPr>
          <w:spacing w:val="30"/>
        </w:rPr>
        <w:t xml:space="preserve"> </w:t>
      </w:r>
      <w:r w:rsidRPr="009B42E2">
        <w:t>any</w:t>
      </w:r>
      <w:r w:rsidRPr="00AD5515">
        <w:rPr>
          <w:spacing w:val="30"/>
        </w:rPr>
        <w:t xml:space="preserve"> </w:t>
      </w:r>
      <w:r w:rsidRPr="009B42E2">
        <w:t>subdivision</w:t>
      </w:r>
      <w:r w:rsidRPr="00AD5515">
        <w:rPr>
          <w:spacing w:val="30"/>
        </w:rPr>
        <w:t xml:space="preserve"> </w:t>
      </w:r>
      <w:r w:rsidRPr="009B42E2">
        <w:t>application.</w:t>
      </w:r>
      <w:r w:rsidRPr="00AD5515">
        <w:rPr>
          <w:spacing w:val="30"/>
        </w:rPr>
        <w:t xml:space="preserve"> </w:t>
      </w:r>
      <w:r w:rsidRPr="009B42E2">
        <w:t>This report shall identify the following:</w:t>
      </w:r>
    </w:p>
    <w:p w14:paraId="50378B92" w14:textId="77777777" w:rsidR="00AD5515" w:rsidRPr="00AD5515" w:rsidRDefault="002D0236" w:rsidP="005D136E">
      <w:pPr>
        <w:pStyle w:val="ListParagraph"/>
        <w:numPr>
          <w:ilvl w:val="5"/>
          <w:numId w:val="75"/>
        </w:numPr>
        <w:ind w:left="2268" w:hanging="709"/>
      </w:pPr>
      <w:r w:rsidRPr="009B42E2">
        <w:t xml:space="preserve">The existing ecological values of the onsite streams (and their downstream receiving </w:t>
      </w:r>
      <w:r w:rsidRPr="002D1375">
        <w:rPr>
          <w:spacing w:val="-2"/>
        </w:rPr>
        <w:t>environments);</w:t>
      </w:r>
    </w:p>
    <w:p w14:paraId="3916A9E8" w14:textId="4A939319" w:rsidR="00AD5515" w:rsidRDefault="002D0236" w:rsidP="005D136E">
      <w:pPr>
        <w:pStyle w:val="ListParagraph"/>
        <w:numPr>
          <w:ilvl w:val="5"/>
          <w:numId w:val="75"/>
        </w:numPr>
        <w:ind w:left="2268" w:hanging="709"/>
      </w:pPr>
      <w:r w:rsidRPr="009B42E2">
        <w:t>The</w:t>
      </w:r>
      <w:r w:rsidRPr="00AD5515">
        <w:rPr>
          <w:spacing w:val="29"/>
        </w:rPr>
        <w:t xml:space="preserve"> </w:t>
      </w:r>
      <w:r w:rsidRPr="009B42E2">
        <w:t>stormwater</w:t>
      </w:r>
      <w:r w:rsidRPr="00AD5515">
        <w:rPr>
          <w:spacing w:val="29"/>
        </w:rPr>
        <w:t xml:space="preserve"> </w:t>
      </w:r>
      <w:r w:rsidRPr="009B42E2">
        <w:t>runoff</w:t>
      </w:r>
      <w:r w:rsidRPr="00AD5515">
        <w:rPr>
          <w:spacing w:val="29"/>
        </w:rPr>
        <w:t xml:space="preserve"> </w:t>
      </w:r>
      <w:r w:rsidRPr="009B42E2">
        <w:t>rates</w:t>
      </w:r>
      <w:r w:rsidRPr="00AD5515">
        <w:rPr>
          <w:spacing w:val="29"/>
        </w:rPr>
        <w:t xml:space="preserve"> </w:t>
      </w:r>
      <w:r w:rsidRPr="009B42E2">
        <w:t>for</w:t>
      </w:r>
      <w:r w:rsidRPr="00AD5515">
        <w:rPr>
          <w:spacing w:val="29"/>
        </w:rPr>
        <w:t xml:space="preserve"> </w:t>
      </w:r>
      <w:r w:rsidRPr="009B42E2">
        <w:t>the</w:t>
      </w:r>
      <w:r w:rsidRPr="00AD5515">
        <w:rPr>
          <w:spacing w:val="29"/>
        </w:rPr>
        <w:t xml:space="preserve"> </w:t>
      </w:r>
      <w:r w:rsidRPr="009B42E2">
        <w:t>onsite</w:t>
      </w:r>
      <w:r w:rsidRPr="00AD5515">
        <w:rPr>
          <w:spacing w:val="29"/>
        </w:rPr>
        <w:t xml:space="preserve"> </w:t>
      </w:r>
      <w:r w:rsidRPr="009B42E2">
        <w:t>streams</w:t>
      </w:r>
      <w:r w:rsidRPr="00AD5515">
        <w:rPr>
          <w:spacing w:val="29"/>
        </w:rPr>
        <w:t xml:space="preserve"> </w:t>
      </w:r>
      <w:r w:rsidRPr="009B42E2">
        <w:t>(and</w:t>
      </w:r>
      <w:r w:rsidRPr="00AD5515">
        <w:rPr>
          <w:spacing w:val="29"/>
        </w:rPr>
        <w:t xml:space="preserve"> </w:t>
      </w:r>
      <w:r w:rsidRPr="009B42E2">
        <w:t>their</w:t>
      </w:r>
      <w:r w:rsidRPr="00AD5515">
        <w:rPr>
          <w:spacing w:val="29"/>
        </w:rPr>
        <w:t xml:space="preserve"> </w:t>
      </w:r>
      <w:r w:rsidRPr="009B42E2">
        <w:t>downstream</w:t>
      </w:r>
      <w:r w:rsidRPr="00AD5515">
        <w:rPr>
          <w:spacing w:val="29"/>
        </w:rPr>
        <w:t xml:space="preserve"> </w:t>
      </w:r>
      <w:r w:rsidRPr="009B42E2">
        <w:t xml:space="preserve">receiving environments) to maintain or improve ecological values (including for smaller frequent events like the 1 in 1 year and 1 in 2 year rainfall </w:t>
      </w:r>
      <w:r w:rsidR="00581F4D" w:rsidRPr="009B42E2">
        <w:t>events) ;</w:t>
      </w:r>
    </w:p>
    <w:p w14:paraId="5CA00E12" w14:textId="77777777" w:rsidR="00AD5515" w:rsidRDefault="002D0236" w:rsidP="005D136E">
      <w:pPr>
        <w:pStyle w:val="ListParagraph"/>
        <w:numPr>
          <w:ilvl w:val="5"/>
          <w:numId w:val="75"/>
        </w:numPr>
        <w:ind w:left="2268" w:hanging="709"/>
      </w:pPr>
      <w:r w:rsidRPr="009B42E2">
        <w:t>The acceptable level of contaminants in the stormwater to maintain or improve the ecological values of the onsite streams (and their downstream receiving environments);</w:t>
      </w:r>
    </w:p>
    <w:p w14:paraId="1A29CDBA" w14:textId="77777777" w:rsidR="00581F4D" w:rsidRDefault="002D0236" w:rsidP="005D136E">
      <w:pPr>
        <w:pStyle w:val="ListParagraph"/>
        <w:numPr>
          <w:ilvl w:val="5"/>
          <w:numId w:val="75"/>
        </w:numPr>
        <w:ind w:left="2268" w:hanging="709"/>
      </w:pPr>
      <w:r w:rsidRPr="009B42E2">
        <w:t>The engineering practices (for example, bio­retention devices and detention tanks) required to treat and control all stormwater runoff to ensure that the identified ecological values are appropriately protected, and the stormwater runoff rates and treatment identified in the points above are achieved; and</w:t>
      </w:r>
    </w:p>
    <w:p w14:paraId="0890D921" w14:textId="77777777" w:rsidR="00581F4D" w:rsidRDefault="002D0236" w:rsidP="005D136E">
      <w:pPr>
        <w:pStyle w:val="ListParagraph"/>
        <w:numPr>
          <w:ilvl w:val="5"/>
          <w:numId w:val="75"/>
        </w:numPr>
        <w:ind w:left="2268" w:hanging="709"/>
      </w:pPr>
      <w:r w:rsidRPr="009B42E2">
        <w:t>Any potential conditions that may need to be imposed on the subdivision consent to ensure that these</w:t>
      </w:r>
      <w:r w:rsidRPr="00581F4D">
        <w:rPr>
          <w:spacing w:val="40"/>
        </w:rPr>
        <w:t xml:space="preserve"> </w:t>
      </w:r>
      <w:r w:rsidRPr="009B42E2">
        <w:t>engineering</w:t>
      </w:r>
      <w:r w:rsidRPr="00581F4D">
        <w:rPr>
          <w:spacing w:val="40"/>
        </w:rPr>
        <w:t xml:space="preserve"> </w:t>
      </w:r>
      <w:r w:rsidRPr="009B42E2">
        <w:t>measures</w:t>
      </w:r>
      <w:r w:rsidRPr="00581F4D">
        <w:rPr>
          <w:spacing w:val="40"/>
        </w:rPr>
        <w:t xml:space="preserve"> </w:t>
      </w:r>
      <w:r w:rsidRPr="009B42E2">
        <w:t>are</w:t>
      </w:r>
      <w:r w:rsidRPr="00581F4D">
        <w:rPr>
          <w:spacing w:val="40"/>
        </w:rPr>
        <w:t xml:space="preserve"> </w:t>
      </w:r>
      <w:r w:rsidRPr="009B42E2">
        <w:t>undertaken</w:t>
      </w:r>
      <w:r w:rsidRPr="00581F4D">
        <w:rPr>
          <w:spacing w:val="40"/>
        </w:rPr>
        <w:t xml:space="preserve"> </w:t>
      </w:r>
      <w:r w:rsidRPr="009B42E2">
        <w:t>and</w:t>
      </w:r>
      <w:r w:rsidRPr="00581F4D">
        <w:rPr>
          <w:spacing w:val="40"/>
        </w:rPr>
        <w:t xml:space="preserve"> </w:t>
      </w:r>
      <w:r w:rsidRPr="009B42E2">
        <w:t>appropriately</w:t>
      </w:r>
      <w:r w:rsidRPr="00581F4D">
        <w:rPr>
          <w:spacing w:val="40"/>
        </w:rPr>
        <w:t xml:space="preserve"> </w:t>
      </w:r>
      <w:r w:rsidRPr="009B42E2">
        <w:t>maintained.</w:t>
      </w:r>
    </w:p>
    <w:p w14:paraId="1E4AE8C0" w14:textId="77777777" w:rsidR="00581F4D" w:rsidRDefault="002D0236" w:rsidP="005D136E">
      <w:pPr>
        <w:pStyle w:val="ListParagraph"/>
        <w:numPr>
          <w:ilvl w:val="1"/>
          <w:numId w:val="75"/>
        </w:numPr>
        <w:tabs>
          <w:tab w:val="left" w:pos="1044"/>
          <w:tab w:val="left" w:pos="1045"/>
        </w:tabs>
        <w:ind w:left="1418" w:hanging="709"/>
      </w:pPr>
      <w:r w:rsidRPr="009B42E2">
        <w:t>In regard to Appendix Subdivision 8, any measures to control reverse sensitivity effects in relation to noise on the adjoining properties within the Rural Residential Activity Area.</w:t>
      </w:r>
    </w:p>
    <w:p w14:paraId="67E32CBC" w14:textId="1D251F89" w:rsidR="00F770ED" w:rsidRPr="005B678A" w:rsidRDefault="002D0236" w:rsidP="005D136E">
      <w:pPr>
        <w:pStyle w:val="ListParagraph"/>
        <w:numPr>
          <w:ilvl w:val="1"/>
          <w:numId w:val="75"/>
        </w:numPr>
        <w:tabs>
          <w:tab w:val="left" w:pos="1044"/>
          <w:tab w:val="left" w:pos="1045"/>
        </w:tabs>
        <w:ind w:left="1418" w:hanging="709"/>
        <w:rPr>
          <w:rStyle w:val="eop"/>
        </w:rPr>
      </w:pPr>
      <w:r w:rsidRPr="009B42E2">
        <w:t>For the land in Appendix Subdivision 8, the measures to maintain the ecological values of the indigenous vegetation contained within the General Recreation Activity Area portion of the land. This includes the protection of indigenous vegetation within the General Recreation Activity Area portion of the land through appropriate legal mechanism and on­site measures to manage edge effects during</w:t>
      </w:r>
      <w:r w:rsidRPr="00581F4D">
        <w:rPr>
          <w:spacing w:val="80"/>
        </w:rPr>
        <w:t xml:space="preserve"> </w:t>
      </w:r>
      <w:r w:rsidRPr="009B42E2">
        <w:t>any adjacent development activities.</w:t>
      </w:r>
    </w:p>
    <w:p w14:paraId="133E31E1" w14:textId="77777777" w:rsidR="005B678A" w:rsidRDefault="005B678A" w:rsidP="00794EE9">
      <w:pPr>
        <w:pStyle w:val="paragraph"/>
        <w:spacing w:before="0" w:beforeAutospacing="0" w:after="0" w:afterAutospacing="0"/>
        <w:textAlignment w:val="baseline"/>
        <w:rPr>
          <w:rStyle w:val="normaltextrun"/>
          <w:rFonts w:ascii="Arial" w:hAnsi="Arial" w:cs="Arial"/>
          <w:b/>
          <w:bCs/>
          <w:i/>
          <w:iCs/>
          <w:sz w:val="22"/>
          <w:szCs w:val="22"/>
        </w:rPr>
      </w:pPr>
    </w:p>
    <w:p w14:paraId="52C86E05" w14:textId="47834D6D" w:rsidR="00794EE9" w:rsidRPr="005B678A" w:rsidRDefault="00794EE9" w:rsidP="00794EE9">
      <w:pPr>
        <w:pStyle w:val="paragraph"/>
        <w:spacing w:before="0" w:beforeAutospacing="0" w:after="0" w:afterAutospacing="0"/>
        <w:textAlignment w:val="baseline"/>
        <w:rPr>
          <w:rStyle w:val="eop"/>
          <w:rFonts w:ascii="Arial" w:hAnsi="Arial" w:cs="Arial"/>
          <w:b/>
          <w:bCs/>
          <w:i/>
          <w:iCs/>
          <w:sz w:val="22"/>
          <w:szCs w:val="22"/>
        </w:rPr>
      </w:pPr>
      <w:r w:rsidRPr="005B678A">
        <w:rPr>
          <w:rStyle w:val="normaltextrun"/>
          <w:rFonts w:ascii="Arial" w:hAnsi="Arial" w:cs="Arial"/>
          <w:b/>
          <w:bCs/>
          <w:i/>
          <w:iCs/>
          <w:sz w:val="22"/>
          <w:szCs w:val="22"/>
        </w:rPr>
        <w:t>AMENDMENT 357 - Add new section 11.2.3.1(d) to Matters in which Council has restricted its discretion</w:t>
      </w:r>
      <w:r w:rsidRPr="005B678A">
        <w:rPr>
          <w:rStyle w:val="eop"/>
          <w:rFonts w:ascii="Arial" w:hAnsi="Arial" w:cs="Arial"/>
          <w:b/>
          <w:bCs/>
          <w:i/>
          <w:iCs/>
          <w:sz w:val="22"/>
          <w:szCs w:val="22"/>
        </w:rPr>
        <w:t> </w:t>
      </w:r>
    </w:p>
    <w:p w14:paraId="47D11FA2" w14:textId="77777777" w:rsidR="005B678A" w:rsidRDefault="00794EE9" w:rsidP="005D136E">
      <w:pPr>
        <w:pStyle w:val="paragraph"/>
        <w:numPr>
          <w:ilvl w:val="2"/>
          <w:numId w:val="48"/>
        </w:numPr>
        <w:spacing w:before="0" w:beforeAutospacing="0" w:after="0" w:afterAutospacing="0"/>
        <w:ind w:left="709" w:hanging="567"/>
        <w:textAlignment w:val="baseline"/>
        <w:rPr>
          <w:rFonts w:ascii="Arial" w:hAnsi="Arial" w:cs="Arial"/>
          <w:color w:val="000000" w:themeColor="text1"/>
          <w:sz w:val="22"/>
          <w:szCs w:val="22"/>
          <w:u w:val="single"/>
        </w:rPr>
      </w:pPr>
      <w:r w:rsidRPr="005B678A">
        <w:rPr>
          <w:rStyle w:val="normaltextrun"/>
          <w:rFonts w:ascii="Arial" w:hAnsi="Arial" w:cs="Arial"/>
          <w:b/>
          <w:bCs/>
          <w:color w:val="000000" w:themeColor="text1"/>
          <w:sz w:val="22"/>
          <w:szCs w:val="22"/>
          <w:u w:val="single"/>
        </w:rPr>
        <w:t>Any subdivision that creates building platforms within an Overland Flowpath area of the Flood Hazard Overlay.</w:t>
      </w:r>
      <w:r w:rsidRPr="005B678A">
        <w:rPr>
          <w:rStyle w:val="eop"/>
          <w:rFonts w:ascii="Arial" w:hAnsi="Arial" w:cs="Arial"/>
          <w:color w:val="000000" w:themeColor="text1"/>
          <w:sz w:val="22"/>
          <w:szCs w:val="22"/>
          <w:u w:val="single"/>
        </w:rPr>
        <w:t> </w:t>
      </w:r>
    </w:p>
    <w:p w14:paraId="7FBCC20D" w14:textId="4EF3861A" w:rsidR="00794EE9" w:rsidRPr="005B678A" w:rsidRDefault="00794EE9" w:rsidP="005D136E">
      <w:pPr>
        <w:pStyle w:val="paragraph"/>
        <w:numPr>
          <w:ilvl w:val="3"/>
          <w:numId w:val="48"/>
        </w:numPr>
        <w:spacing w:before="0" w:beforeAutospacing="0" w:after="0" w:afterAutospacing="0"/>
        <w:ind w:left="1418" w:hanging="567"/>
        <w:textAlignment w:val="baseline"/>
        <w:rPr>
          <w:rStyle w:val="eop"/>
          <w:rFonts w:ascii="Arial" w:hAnsi="Arial" w:cs="Arial"/>
          <w:color w:val="000000" w:themeColor="text1"/>
          <w:sz w:val="22"/>
          <w:szCs w:val="22"/>
          <w:u w:val="single"/>
        </w:rPr>
      </w:pPr>
      <w:r w:rsidRPr="005B678A">
        <w:rPr>
          <w:rStyle w:val="normaltextrun"/>
          <w:rFonts w:ascii="Arial" w:hAnsi="Arial" w:cs="Arial"/>
          <w:color w:val="000000" w:themeColor="text1"/>
          <w:sz w:val="22"/>
          <w:szCs w:val="22"/>
          <w:u w:val="single"/>
        </w:rPr>
        <w:t>The matters in Policy 14H 1.6.</w:t>
      </w:r>
    </w:p>
    <w:p w14:paraId="1496ACF2" w14:textId="77777777" w:rsidR="00794EE9" w:rsidRPr="005B678A" w:rsidRDefault="00794EE9" w:rsidP="00794EE9">
      <w:pPr>
        <w:pStyle w:val="paragraph"/>
        <w:spacing w:before="0" w:beforeAutospacing="0" w:after="0" w:afterAutospacing="0"/>
        <w:ind w:left="1440"/>
        <w:textAlignment w:val="baseline"/>
        <w:rPr>
          <w:rFonts w:ascii="Arial" w:hAnsi="Arial" w:cs="Arial"/>
          <w:color w:val="FF0000"/>
          <w:sz w:val="22"/>
          <w:szCs w:val="22"/>
          <w:u w:val="single"/>
        </w:rPr>
      </w:pPr>
    </w:p>
    <w:p w14:paraId="17AA5836" w14:textId="77777777" w:rsidR="005B678A" w:rsidRPr="00004B4E" w:rsidRDefault="00794EE9" w:rsidP="005B678A">
      <w:pPr>
        <w:pStyle w:val="paragraph"/>
        <w:spacing w:before="0" w:beforeAutospacing="0" w:after="0" w:afterAutospacing="0"/>
        <w:textAlignment w:val="baseline"/>
        <w:rPr>
          <w:rFonts w:ascii="Arial" w:hAnsi="Arial" w:cs="Arial"/>
          <w:b/>
          <w:bCs/>
          <w:color w:val="000000" w:themeColor="text1"/>
          <w:sz w:val="22"/>
          <w:szCs w:val="22"/>
        </w:rPr>
      </w:pPr>
      <w:r w:rsidRPr="00004B4E">
        <w:rPr>
          <w:rStyle w:val="normaltextrun"/>
          <w:rFonts w:ascii="Arial" w:hAnsi="Arial" w:cs="Arial"/>
          <w:b/>
          <w:bCs/>
          <w:color w:val="000000" w:themeColor="text1"/>
          <w:sz w:val="22"/>
          <w:szCs w:val="22"/>
        </w:rPr>
        <w:t>AMENDMENT 358 - Add new section 11.2.3.1(e) to Matters in which Council has restricted its discretion</w:t>
      </w:r>
      <w:r w:rsidRPr="00004B4E">
        <w:rPr>
          <w:rStyle w:val="eop"/>
          <w:rFonts w:ascii="Arial" w:hAnsi="Arial" w:cs="Arial"/>
          <w:b/>
          <w:bCs/>
          <w:color w:val="000000" w:themeColor="text1"/>
          <w:sz w:val="22"/>
          <w:szCs w:val="22"/>
        </w:rPr>
        <w:t> </w:t>
      </w:r>
    </w:p>
    <w:p w14:paraId="70A1375C" w14:textId="77777777" w:rsidR="00004B4E" w:rsidRPr="00004B4E" w:rsidRDefault="00794EE9" w:rsidP="005D136E">
      <w:pPr>
        <w:pStyle w:val="paragraph"/>
        <w:numPr>
          <w:ilvl w:val="2"/>
          <w:numId w:val="48"/>
        </w:numPr>
        <w:spacing w:before="0" w:beforeAutospacing="0" w:after="0" w:afterAutospacing="0"/>
        <w:ind w:left="709" w:hanging="567"/>
        <w:textAlignment w:val="baseline"/>
        <w:rPr>
          <w:rFonts w:ascii="Arial" w:hAnsi="Arial" w:cs="Arial"/>
          <w:b/>
          <w:bCs/>
          <w:color w:val="000000" w:themeColor="text1"/>
          <w:sz w:val="22"/>
          <w:szCs w:val="22"/>
        </w:rPr>
      </w:pPr>
      <w:r w:rsidRPr="00004B4E">
        <w:rPr>
          <w:rStyle w:val="normaltextrun"/>
          <w:rFonts w:ascii="Arial" w:hAnsi="Arial" w:cs="Arial"/>
          <w:b/>
          <w:bCs/>
          <w:color w:val="000000" w:themeColor="text1"/>
          <w:sz w:val="22"/>
          <w:szCs w:val="22"/>
          <w:u w:val="single"/>
        </w:rPr>
        <w:t>Any subdivision that creates building platforms within the Medium Coastal Hazard Area Overlay.</w:t>
      </w:r>
      <w:r w:rsidRPr="00004B4E">
        <w:rPr>
          <w:rStyle w:val="eop"/>
          <w:rFonts w:ascii="Arial" w:hAnsi="Arial" w:cs="Arial"/>
          <w:color w:val="000000" w:themeColor="text1"/>
          <w:sz w:val="22"/>
          <w:szCs w:val="22"/>
          <w:u w:val="single"/>
        </w:rPr>
        <w:t> </w:t>
      </w:r>
    </w:p>
    <w:p w14:paraId="3CD5AD4F" w14:textId="65BC8559" w:rsidR="00794EE9" w:rsidRPr="005D136E" w:rsidRDefault="00794EE9" w:rsidP="005D136E">
      <w:pPr>
        <w:pStyle w:val="paragraph"/>
        <w:numPr>
          <w:ilvl w:val="3"/>
          <w:numId w:val="48"/>
        </w:numPr>
        <w:spacing w:before="0" w:beforeAutospacing="0" w:after="0" w:afterAutospacing="0"/>
        <w:ind w:left="1418" w:hanging="567"/>
        <w:textAlignment w:val="baseline"/>
        <w:rPr>
          <w:rStyle w:val="normaltextrun"/>
          <w:rFonts w:ascii="Arial" w:hAnsi="Arial" w:cs="Arial"/>
          <w:b/>
          <w:bCs/>
          <w:color w:val="000000" w:themeColor="text1"/>
          <w:sz w:val="22"/>
          <w:szCs w:val="22"/>
        </w:rPr>
      </w:pPr>
      <w:r w:rsidRPr="00004B4E">
        <w:rPr>
          <w:rStyle w:val="normaltextrun"/>
          <w:rFonts w:ascii="Arial" w:hAnsi="Arial" w:cs="Arial"/>
          <w:color w:val="000000" w:themeColor="text1"/>
          <w:sz w:val="22"/>
          <w:szCs w:val="22"/>
          <w:u w:val="single"/>
        </w:rPr>
        <w:t>The matters in Policy 14H 1.10.</w:t>
      </w:r>
    </w:p>
    <w:p w14:paraId="0C549C13" w14:textId="77777777" w:rsidR="005D136E" w:rsidRPr="00004B4E" w:rsidRDefault="005D136E" w:rsidP="005D136E">
      <w:pPr>
        <w:pStyle w:val="paragraph"/>
        <w:spacing w:before="0" w:beforeAutospacing="0" w:after="0" w:afterAutospacing="0"/>
        <w:ind w:left="1418"/>
        <w:textAlignment w:val="baseline"/>
        <w:rPr>
          <w:rFonts w:ascii="Arial" w:hAnsi="Arial" w:cs="Arial"/>
          <w:b/>
          <w:bCs/>
          <w:color w:val="000000" w:themeColor="text1"/>
          <w:sz w:val="22"/>
          <w:szCs w:val="22"/>
        </w:rPr>
      </w:pPr>
    </w:p>
    <w:p w14:paraId="34C5A429" w14:textId="05AB7DD3" w:rsidR="00794EE9" w:rsidRPr="00004B4E" w:rsidRDefault="00794EE9" w:rsidP="00794EE9">
      <w:pPr>
        <w:pStyle w:val="paragraph"/>
        <w:spacing w:before="0" w:beforeAutospacing="0" w:after="0" w:afterAutospacing="0"/>
        <w:textAlignment w:val="baseline"/>
        <w:rPr>
          <w:rFonts w:ascii="Arial" w:hAnsi="Arial" w:cs="Arial"/>
          <w:b/>
          <w:bCs/>
          <w:i/>
          <w:iCs/>
          <w:color w:val="000000" w:themeColor="text1"/>
          <w:sz w:val="22"/>
          <w:szCs w:val="22"/>
        </w:rPr>
      </w:pPr>
      <w:r w:rsidRPr="00004B4E">
        <w:rPr>
          <w:rStyle w:val="normaltextrun"/>
          <w:rFonts w:ascii="Arial" w:hAnsi="Arial" w:cs="Arial"/>
          <w:b/>
          <w:bCs/>
          <w:i/>
          <w:iCs/>
          <w:color w:val="000000" w:themeColor="text1"/>
          <w:sz w:val="22"/>
          <w:szCs w:val="22"/>
        </w:rPr>
        <w:t>AMENDMENT 359 - Add new section 11.2.3.1(f) to Matters in which Council has restricted its discretion</w:t>
      </w:r>
      <w:r w:rsidRPr="00004B4E">
        <w:rPr>
          <w:rStyle w:val="eop"/>
          <w:rFonts w:ascii="Arial" w:hAnsi="Arial" w:cs="Arial"/>
          <w:b/>
          <w:bCs/>
          <w:i/>
          <w:iCs/>
          <w:color w:val="000000" w:themeColor="text1"/>
          <w:sz w:val="22"/>
          <w:szCs w:val="22"/>
        </w:rPr>
        <w:t> </w:t>
      </w:r>
    </w:p>
    <w:p w14:paraId="69DE9A34" w14:textId="77777777" w:rsidR="00004B4E" w:rsidRDefault="00794EE9" w:rsidP="005D136E">
      <w:pPr>
        <w:pStyle w:val="paragraph"/>
        <w:numPr>
          <w:ilvl w:val="2"/>
          <w:numId w:val="48"/>
        </w:numPr>
        <w:spacing w:before="0" w:beforeAutospacing="0" w:after="0" w:afterAutospacing="0"/>
        <w:ind w:left="709" w:hanging="567"/>
        <w:textAlignment w:val="baseline"/>
        <w:rPr>
          <w:rFonts w:ascii="Arial" w:hAnsi="Arial" w:cs="Arial"/>
          <w:color w:val="000000" w:themeColor="text1"/>
          <w:sz w:val="22"/>
          <w:szCs w:val="22"/>
          <w:u w:val="single"/>
        </w:rPr>
      </w:pPr>
      <w:r w:rsidRPr="00004B4E">
        <w:rPr>
          <w:rStyle w:val="normaltextrun"/>
          <w:rFonts w:ascii="Arial" w:hAnsi="Arial" w:cs="Arial"/>
          <w:b/>
          <w:bCs/>
          <w:color w:val="000000" w:themeColor="text1"/>
          <w:sz w:val="22"/>
          <w:szCs w:val="22"/>
          <w:u w:val="single"/>
        </w:rPr>
        <w:t>Any subdivision in the Petone Commercial Activity Area and Suburban Mixed Use Activity Area which is also within the Coastal Hazards Overlays and involves the construction of new buildings which will be occupied by members of the public, employees or will result in the creation of a vacant allotment.</w:t>
      </w:r>
      <w:r w:rsidRPr="00004B4E">
        <w:rPr>
          <w:rStyle w:val="eop"/>
          <w:rFonts w:ascii="Arial" w:hAnsi="Arial" w:cs="Arial"/>
          <w:color w:val="000000" w:themeColor="text1"/>
          <w:sz w:val="22"/>
          <w:szCs w:val="22"/>
          <w:u w:val="single"/>
        </w:rPr>
        <w:t> </w:t>
      </w:r>
    </w:p>
    <w:p w14:paraId="74E02C2D" w14:textId="5F48D947" w:rsidR="00794EE9" w:rsidRPr="00004B4E" w:rsidRDefault="00794EE9" w:rsidP="005D136E">
      <w:pPr>
        <w:pStyle w:val="paragraph"/>
        <w:numPr>
          <w:ilvl w:val="0"/>
          <w:numId w:val="6"/>
        </w:numPr>
        <w:spacing w:before="0" w:beforeAutospacing="0" w:after="0" w:afterAutospacing="0"/>
        <w:ind w:left="1418" w:hanging="567"/>
        <w:textAlignment w:val="baseline"/>
        <w:rPr>
          <w:rStyle w:val="eop"/>
          <w:rFonts w:ascii="Arial" w:hAnsi="Arial" w:cs="Arial"/>
          <w:color w:val="000000" w:themeColor="text1"/>
          <w:sz w:val="22"/>
          <w:szCs w:val="22"/>
          <w:u w:val="single"/>
        </w:rPr>
      </w:pPr>
      <w:r w:rsidRPr="00004B4E">
        <w:rPr>
          <w:rStyle w:val="normaltextrun"/>
          <w:rFonts w:ascii="Arial" w:hAnsi="Arial" w:cs="Arial"/>
          <w:color w:val="000000" w:themeColor="text1"/>
          <w:sz w:val="22"/>
          <w:szCs w:val="22"/>
          <w:u w:val="single"/>
        </w:rPr>
        <w:t>The matters in Policy 14H 1.13.</w:t>
      </w:r>
    </w:p>
    <w:p w14:paraId="026FD05D" w14:textId="77777777" w:rsidR="00DC0706" w:rsidRPr="00004B4E" w:rsidRDefault="00DC0706" w:rsidP="00DC0706">
      <w:pPr>
        <w:pStyle w:val="paragraph"/>
        <w:spacing w:before="0" w:beforeAutospacing="0" w:after="0" w:afterAutospacing="0"/>
        <w:ind w:left="1440"/>
        <w:textAlignment w:val="baseline"/>
        <w:rPr>
          <w:rFonts w:ascii="Arial" w:hAnsi="Arial" w:cs="Arial"/>
          <w:color w:val="000000" w:themeColor="text1"/>
          <w:sz w:val="22"/>
          <w:szCs w:val="22"/>
          <w:u w:val="single"/>
        </w:rPr>
      </w:pPr>
    </w:p>
    <w:p w14:paraId="57D7C16E" w14:textId="1ADC43B6" w:rsidR="0020062D" w:rsidRDefault="0020062D">
      <w:pPr>
        <w:pStyle w:val="BodyText"/>
        <w:rPr>
          <w:sz w:val="20"/>
        </w:rPr>
      </w:pPr>
    </w:p>
    <w:p w14:paraId="0F1E4D99" w14:textId="1893AE11" w:rsidR="00794EE9" w:rsidRDefault="00794EE9">
      <w:pPr>
        <w:pStyle w:val="BodyText"/>
        <w:rPr>
          <w:sz w:val="20"/>
        </w:rPr>
      </w:pPr>
    </w:p>
    <w:p w14:paraId="57D7C170" w14:textId="05FDF33A" w:rsidR="0020062D" w:rsidRPr="007629C0" w:rsidRDefault="005B67B4" w:rsidP="007629C0">
      <w:pPr>
        <w:tabs>
          <w:tab w:val="left" w:pos="1929"/>
          <w:tab w:val="left" w:pos="1930"/>
        </w:tabs>
        <w:spacing w:before="1"/>
        <w:rPr>
          <w:b/>
          <w:sz w:val="31"/>
        </w:rPr>
      </w:pPr>
      <w:r w:rsidRPr="007629C0">
        <w:rPr>
          <w:b/>
          <w:sz w:val="31"/>
        </w:rPr>
        <w:t xml:space="preserve">11.2.3.2             </w:t>
      </w:r>
      <w:r w:rsidR="00151B2A" w:rsidRPr="007629C0">
        <w:rPr>
          <w:b/>
          <w:sz w:val="31"/>
        </w:rPr>
        <w:t>Standards</w:t>
      </w:r>
      <w:r w:rsidR="00151B2A" w:rsidRPr="007629C0">
        <w:rPr>
          <w:b/>
          <w:spacing w:val="26"/>
          <w:sz w:val="31"/>
        </w:rPr>
        <w:t xml:space="preserve"> </w:t>
      </w:r>
      <w:r w:rsidR="00151B2A" w:rsidRPr="007629C0">
        <w:rPr>
          <w:b/>
          <w:sz w:val="31"/>
        </w:rPr>
        <w:t>and</w:t>
      </w:r>
      <w:r w:rsidR="00151B2A" w:rsidRPr="007629C0">
        <w:rPr>
          <w:b/>
          <w:spacing w:val="26"/>
          <w:sz w:val="31"/>
        </w:rPr>
        <w:t xml:space="preserve"> </w:t>
      </w:r>
      <w:r w:rsidR="00151B2A" w:rsidRPr="007629C0">
        <w:rPr>
          <w:b/>
          <w:spacing w:val="-2"/>
          <w:sz w:val="31"/>
        </w:rPr>
        <w:t>Terms</w:t>
      </w:r>
    </w:p>
    <w:p w14:paraId="57D7C171" w14:textId="77777777" w:rsidR="0020062D" w:rsidRPr="00AE399C" w:rsidRDefault="00151B2A">
      <w:pPr>
        <w:pStyle w:val="Heading5"/>
        <w:numPr>
          <w:ilvl w:val="0"/>
          <w:numId w:val="5"/>
        </w:numPr>
        <w:tabs>
          <w:tab w:val="left" w:pos="579"/>
          <w:tab w:val="left" w:pos="580"/>
        </w:tabs>
        <w:spacing w:before="230"/>
        <w:rPr>
          <w:sz w:val="22"/>
          <w:szCs w:val="22"/>
        </w:rPr>
      </w:pPr>
      <w:r w:rsidRPr="00AE399C">
        <w:rPr>
          <w:spacing w:val="-4"/>
          <w:sz w:val="22"/>
          <w:szCs w:val="22"/>
        </w:rPr>
        <w:t>Any</w:t>
      </w:r>
      <w:r w:rsidRPr="00AE399C">
        <w:rPr>
          <w:spacing w:val="-3"/>
          <w:sz w:val="22"/>
          <w:szCs w:val="22"/>
        </w:rPr>
        <w:t xml:space="preserve"> </w:t>
      </w:r>
      <w:r w:rsidRPr="00AE399C">
        <w:rPr>
          <w:spacing w:val="-4"/>
          <w:sz w:val="22"/>
          <w:szCs w:val="22"/>
        </w:rPr>
        <w:t>Subdivision</w:t>
      </w:r>
      <w:r w:rsidRPr="00AE399C">
        <w:rPr>
          <w:spacing w:val="-3"/>
          <w:sz w:val="22"/>
          <w:szCs w:val="22"/>
        </w:rPr>
        <w:t xml:space="preserve"> </w:t>
      </w:r>
      <w:r w:rsidRPr="00AE399C">
        <w:rPr>
          <w:spacing w:val="-4"/>
          <w:sz w:val="22"/>
          <w:szCs w:val="22"/>
        </w:rPr>
        <w:t>located</w:t>
      </w:r>
      <w:r w:rsidRPr="00AE399C">
        <w:rPr>
          <w:spacing w:val="-3"/>
          <w:sz w:val="22"/>
          <w:szCs w:val="22"/>
        </w:rPr>
        <w:t xml:space="preserve"> </w:t>
      </w:r>
      <w:r w:rsidRPr="00AE399C">
        <w:rPr>
          <w:spacing w:val="-4"/>
          <w:sz w:val="22"/>
          <w:szCs w:val="22"/>
        </w:rPr>
        <w:t>within</w:t>
      </w:r>
      <w:r w:rsidRPr="00AE399C">
        <w:rPr>
          <w:spacing w:val="-3"/>
          <w:sz w:val="22"/>
          <w:szCs w:val="22"/>
        </w:rPr>
        <w:t xml:space="preserve"> </w:t>
      </w:r>
      <w:r w:rsidRPr="00AE399C">
        <w:rPr>
          <w:spacing w:val="-4"/>
          <w:sz w:val="22"/>
          <w:szCs w:val="22"/>
        </w:rPr>
        <w:t>a</w:t>
      </w:r>
      <w:r w:rsidRPr="00AE399C">
        <w:rPr>
          <w:spacing w:val="-3"/>
          <w:sz w:val="22"/>
          <w:szCs w:val="22"/>
        </w:rPr>
        <w:t xml:space="preserve"> </w:t>
      </w:r>
      <w:r w:rsidRPr="00AE399C">
        <w:rPr>
          <w:spacing w:val="-4"/>
          <w:sz w:val="22"/>
          <w:szCs w:val="22"/>
        </w:rPr>
        <w:t>National</w:t>
      </w:r>
      <w:r w:rsidRPr="00AE399C">
        <w:rPr>
          <w:spacing w:val="-3"/>
          <w:sz w:val="22"/>
          <w:szCs w:val="22"/>
        </w:rPr>
        <w:t xml:space="preserve"> </w:t>
      </w:r>
      <w:r w:rsidRPr="00AE399C">
        <w:rPr>
          <w:spacing w:val="-4"/>
          <w:sz w:val="22"/>
          <w:szCs w:val="22"/>
        </w:rPr>
        <w:t>Grid</w:t>
      </w:r>
      <w:r w:rsidRPr="00AE399C">
        <w:rPr>
          <w:spacing w:val="-3"/>
          <w:sz w:val="22"/>
          <w:szCs w:val="22"/>
        </w:rPr>
        <w:t xml:space="preserve"> </w:t>
      </w:r>
      <w:r w:rsidRPr="00AE399C">
        <w:rPr>
          <w:spacing w:val="-4"/>
          <w:sz w:val="22"/>
          <w:szCs w:val="22"/>
        </w:rPr>
        <w:t>Corridor</w:t>
      </w:r>
      <w:r w:rsidRPr="00AE399C">
        <w:rPr>
          <w:spacing w:val="-3"/>
          <w:sz w:val="22"/>
          <w:szCs w:val="22"/>
        </w:rPr>
        <w:t xml:space="preserve"> </w:t>
      </w:r>
      <w:r w:rsidRPr="00AE399C">
        <w:rPr>
          <w:spacing w:val="-4"/>
          <w:sz w:val="22"/>
          <w:szCs w:val="22"/>
        </w:rPr>
        <w:t>shall:</w:t>
      </w:r>
    </w:p>
    <w:p w14:paraId="57D7C172" w14:textId="77777777" w:rsidR="0020062D" w:rsidRPr="00AE399C" w:rsidRDefault="00151B2A">
      <w:pPr>
        <w:pStyle w:val="ListParagraph"/>
        <w:numPr>
          <w:ilvl w:val="1"/>
          <w:numId w:val="5"/>
        </w:numPr>
        <w:tabs>
          <w:tab w:val="left" w:pos="1044"/>
          <w:tab w:val="left" w:pos="1045"/>
        </w:tabs>
        <w:spacing w:before="108"/>
      </w:pPr>
      <w:r w:rsidRPr="00AE399C">
        <w:t>comply</w:t>
      </w:r>
      <w:r w:rsidRPr="00AE399C">
        <w:rPr>
          <w:spacing w:val="4"/>
        </w:rPr>
        <w:t xml:space="preserve"> </w:t>
      </w:r>
      <w:r w:rsidRPr="00AE399C">
        <w:t>with</w:t>
      </w:r>
      <w:r w:rsidRPr="00AE399C">
        <w:rPr>
          <w:spacing w:val="4"/>
        </w:rPr>
        <w:t xml:space="preserve"> </w:t>
      </w:r>
      <w:r w:rsidRPr="00AE399C">
        <w:t>the</w:t>
      </w:r>
      <w:r w:rsidRPr="00AE399C">
        <w:rPr>
          <w:spacing w:val="3"/>
        </w:rPr>
        <w:t xml:space="preserve"> </w:t>
      </w:r>
      <w:r w:rsidRPr="00AE399C">
        <w:t>Standards</w:t>
      </w:r>
      <w:r w:rsidRPr="00AE399C">
        <w:rPr>
          <w:spacing w:val="4"/>
        </w:rPr>
        <w:t xml:space="preserve"> </w:t>
      </w:r>
      <w:r w:rsidRPr="00AE399C">
        <w:t>and</w:t>
      </w:r>
      <w:r w:rsidRPr="00AE399C">
        <w:rPr>
          <w:spacing w:val="4"/>
        </w:rPr>
        <w:t xml:space="preserve"> </w:t>
      </w:r>
      <w:r w:rsidRPr="00AE399C">
        <w:t>Terms</w:t>
      </w:r>
      <w:r w:rsidRPr="00AE399C">
        <w:rPr>
          <w:spacing w:val="3"/>
        </w:rPr>
        <w:t xml:space="preserve"> </w:t>
      </w:r>
      <w:r w:rsidRPr="00AE399C">
        <w:t>for</w:t>
      </w:r>
      <w:r w:rsidRPr="00AE399C">
        <w:rPr>
          <w:spacing w:val="4"/>
        </w:rPr>
        <w:t xml:space="preserve"> </w:t>
      </w:r>
      <w:r w:rsidRPr="00AE399C">
        <w:t>a</w:t>
      </w:r>
      <w:r w:rsidRPr="00AE399C">
        <w:rPr>
          <w:spacing w:val="4"/>
        </w:rPr>
        <w:t xml:space="preserve"> </w:t>
      </w:r>
      <w:r w:rsidRPr="00AE399C">
        <w:t>Controlled</w:t>
      </w:r>
      <w:r w:rsidRPr="00AE399C">
        <w:rPr>
          <w:spacing w:val="4"/>
        </w:rPr>
        <w:t xml:space="preserve"> </w:t>
      </w:r>
      <w:r w:rsidRPr="00AE399C">
        <w:t>Activity</w:t>
      </w:r>
      <w:r w:rsidRPr="00AE399C">
        <w:rPr>
          <w:spacing w:val="4"/>
        </w:rPr>
        <w:t xml:space="preserve"> </w:t>
      </w:r>
      <w:r w:rsidRPr="00AE399C">
        <w:t>in</w:t>
      </w:r>
      <w:r w:rsidRPr="00AE399C">
        <w:rPr>
          <w:spacing w:val="4"/>
        </w:rPr>
        <w:t xml:space="preserve"> </w:t>
      </w:r>
      <w:r w:rsidRPr="00AE399C">
        <w:t>Rule</w:t>
      </w:r>
      <w:r w:rsidRPr="00AE399C">
        <w:rPr>
          <w:spacing w:val="4"/>
        </w:rPr>
        <w:t xml:space="preserve"> </w:t>
      </w:r>
      <w:r w:rsidRPr="00AE399C">
        <w:t>11.2.2.1</w:t>
      </w:r>
      <w:r w:rsidRPr="00AE399C">
        <w:rPr>
          <w:spacing w:val="5"/>
        </w:rPr>
        <w:t xml:space="preserve"> </w:t>
      </w:r>
      <w:r w:rsidRPr="00AE399C">
        <w:rPr>
          <w:spacing w:val="-5"/>
        </w:rPr>
        <w:t>and</w:t>
      </w:r>
    </w:p>
    <w:p w14:paraId="57D7C173" w14:textId="77777777" w:rsidR="0020062D" w:rsidRPr="00AE399C" w:rsidRDefault="00151B2A">
      <w:pPr>
        <w:pStyle w:val="ListParagraph"/>
        <w:numPr>
          <w:ilvl w:val="1"/>
          <w:numId w:val="5"/>
        </w:numPr>
        <w:tabs>
          <w:tab w:val="left" w:pos="1044"/>
          <w:tab w:val="left" w:pos="1045"/>
        </w:tabs>
        <w:spacing w:before="108" w:line="278" w:lineRule="auto"/>
        <w:ind w:right="211"/>
      </w:pPr>
      <w:r w:rsidRPr="00AE399C">
        <w:t>demonstrate</w:t>
      </w:r>
      <w:r w:rsidRPr="00AE399C">
        <w:rPr>
          <w:spacing w:val="27"/>
        </w:rPr>
        <w:t xml:space="preserve"> </w:t>
      </w:r>
      <w:r w:rsidRPr="00AE399C">
        <w:t>that</w:t>
      </w:r>
      <w:r w:rsidRPr="00AE399C">
        <w:rPr>
          <w:spacing w:val="27"/>
        </w:rPr>
        <w:t xml:space="preserve"> </w:t>
      </w:r>
      <w:r w:rsidRPr="00AE399C">
        <w:t>each</w:t>
      </w:r>
      <w:r w:rsidRPr="00AE399C">
        <w:rPr>
          <w:spacing w:val="27"/>
        </w:rPr>
        <w:t xml:space="preserve"> </w:t>
      </w:r>
      <w:r w:rsidRPr="00AE399C">
        <w:t>new</w:t>
      </w:r>
      <w:r w:rsidRPr="00AE399C">
        <w:rPr>
          <w:spacing w:val="27"/>
        </w:rPr>
        <w:t xml:space="preserve"> </w:t>
      </w:r>
      <w:r w:rsidRPr="00AE399C">
        <w:t>residential</w:t>
      </w:r>
      <w:r w:rsidRPr="00AE399C">
        <w:rPr>
          <w:spacing w:val="27"/>
        </w:rPr>
        <w:t xml:space="preserve"> </w:t>
      </w:r>
      <w:r w:rsidRPr="00AE399C">
        <w:t>allotment</w:t>
      </w:r>
      <w:r w:rsidRPr="00AE399C">
        <w:rPr>
          <w:spacing w:val="27"/>
        </w:rPr>
        <w:t xml:space="preserve"> </w:t>
      </w:r>
      <w:r w:rsidRPr="00AE399C">
        <w:t>can</w:t>
      </w:r>
      <w:r w:rsidRPr="00AE399C">
        <w:rPr>
          <w:spacing w:val="27"/>
        </w:rPr>
        <w:t xml:space="preserve"> </w:t>
      </w:r>
      <w:r w:rsidRPr="00AE399C">
        <w:t>provide</w:t>
      </w:r>
      <w:r w:rsidRPr="00AE399C">
        <w:rPr>
          <w:spacing w:val="27"/>
        </w:rPr>
        <w:t xml:space="preserve"> </w:t>
      </w:r>
      <w:r w:rsidRPr="00AE399C">
        <w:t>a</w:t>
      </w:r>
      <w:r w:rsidRPr="00AE399C">
        <w:rPr>
          <w:spacing w:val="27"/>
        </w:rPr>
        <w:t xml:space="preserve"> </w:t>
      </w:r>
      <w:r w:rsidRPr="00AE399C">
        <w:t>complying</w:t>
      </w:r>
      <w:r w:rsidRPr="00AE399C">
        <w:rPr>
          <w:spacing w:val="27"/>
        </w:rPr>
        <w:t xml:space="preserve"> </w:t>
      </w:r>
      <w:r w:rsidRPr="00AE399C">
        <w:t>Shape</w:t>
      </w:r>
      <w:r w:rsidRPr="00AE399C">
        <w:rPr>
          <w:spacing w:val="27"/>
        </w:rPr>
        <w:t xml:space="preserve"> </w:t>
      </w:r>
      <w:r w:rsidRPr="00AE399C">
        <w:t>Factor</w:t>
      </w:r>
      <w:r w:rsidRPr="00AE399C">
        <w:rPr>
          <w:spacing w:val="27"/>
        </w:rPr>
        <w:t xml:space="preserve"> </w:t>
      </w:r>
      <w:r w:rsidRPr="00AE399C">
        <w:t>as</w:t>
      </w:r>
      <w:r w:rsidRPr="00AE399C">
        <w:rPr>
          <w:spacing w:val="27"/>
        </w:rPr>
        <w:t xml:space="preserve"> </w:t>
      </w:r>
      <w:r w:rsidRPr="00AE399C">
        <w:t>required under Rule 11.2.2.1(a) or in the case of industrial and commercial activities, a suitable building platform</w:t>
      </w:r>
      <w:r w:rsidRPr="00AE399C">
        <w:rPr>
          <w:spacing w:val="40"/>
        </w:rPr>
        <w:t xml:space="preserve"> </w:t>
      </w:r>
      <w:r w:rsidRPr="00AE399C">
        <w:t>which is fully located outside of the National Grid Yard.</w:t>
      </w:r>
    </w:p>
    <w:p w14:paraId="57D7C175" w14:textId="77777777" w:rsidR="0020062D" w:rsidRDefault="0020062D">
      <w:pPr>
        <w:pStyle w:val="BodyText"/>
        <w:spacing w:before="2"/>
        <w:rPr>
          <w:sz w:val="15"/>
        </w:rPr>
      </w:pPr>
    </w:p>
    <w:p w14:paraId="57D7C176" w14:textId="74FF8456" w:rsidR="0020062D" w:rsidRDefault="005D136E" w:rsidP="005D136E">
      <w:pPr>
        <w:pStyle w:val="Heading2"/>
        <w:tabs>
          <w:tab w:val="left" w:pos="1929"/>
          <w:tab w:val="left" w:pos="1930"/>
        </w:tabs>
        <w:spacing w:before="89"/>
        <w:ind w:left="14" w:firstLine="0"/>
        <w:rPr>
          <w:spacing w:val="-2"/>
        </w:rPr>
      </w:pPr>
      <w:r>
        <w:rPr>
          <w:spacing w:val="-8"/>
        </w:rPr>
        <w:t>11.2.4</w:t>
      </w:r>
      <w:r>
        <w:rPr>
          <w:spacing w:val="-8"/>
        </w:rPr>
        <w:tab/>
      </w:r>
      <w:r w:rsidR="00151B2A">
        <w:rPr>
          <w:spacing w:val="-8"/>
        </w:rPr>
        <w:t xml:space="preserve">Discretionary </w:t>
      </w:r>
      <w:r w:rsidR="00151B2A">
        <w:rPr>
          <w:spacing w:val="-2"/>
        </w:rPr>
        <w:t>Activities</w:t>
      </w:r>
    </w:p>
    <w:p w14:paraId="4C18DA72" w14:textId="233F11AB" w:rsidR="00243301" w:rsidRPr="00E23336" w:rsidRDefault="00243301" w:rsidP="00243301">
      <w:pPr>
        <w:pStyle w:val="Heading2"/>
        <w:tabs>
          <w:tab w:val="left" w:pos="1929"/>
          <w:tab w:val="left" w:pos="1930"/>
        </w:tabs>
        <w:spacing w:before="89"/>
        <w:ind w:left="1184" w:firstLine="0"/>
        <w:rPr>
          <w:color w:val="000000" w:themeColor="text1"/>
          <w:spacing w:val="-2"/>
          <w:sz w:val="22"/>
          <w:szCs w:val="22"/>
        </w:rPr>
      </w:pPr>
    </w:p>
    <w:p w14:paraId="27B10151" w14:textId="77777777" w:rsidR="00AE399C" w:rsidRPr="005D136E" w:rsidRDefault="00243301" w:rsidP="005D136E">
      <w:pPr>
        <w:pStyle w:val="ADMENDMENT"/>
        <w:ind w:left="-284"/>
        <w:rPr>
          <w:rStyle w:val="normaltextrun"/>
          <w:sz w:val="22"/>
          <w:szCs w:val="22"/>
        </w:rPr>
      </w:pPr>
      <w:r w:rsidRPr="005D136E">
        <w:rPr>
          <w:rStyle w:val="normaltextrun"/>
          <w:sz w:val="22"/>
          <w:szCs w:val="22"/>
        </w:rPr>
        <w:t>AMENDMENT 360 - Amend section 11.2.4 Discretionary Activities  </w:t>
      </w:r>
    </w:p>
    <w:p w14:paraId="0AE37CA4" w14:textId="543145B7" w:rsidR="009D2A99"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Fonts w:ascii="Arial" w:hAnsi="Arial" w:cs="Arial"/>
          <w:color w:val="000000" w:themeColor="text1"/>
          <w:sz w:val="22"/>
          <w:szCs w:val="22"/>
          <w:u w:val="single"/>
        </w:rPr>
        <w:t>Avalon Business Activity Area. </w:t>
      </w:r>
    </w:p>
    <w:p w14:paraId="44B5EECD" w14:textId="77777777" w:rsidR="009D2A99"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strike/>
          <w:color w:val="000000" w:themeColor="text1"/>
          <w:sz w:val="22"/>
          <w:szCs w:val="22"/>
        </w:rPr>
        <w:t>Special Commercial Activity Areas 1 and 2.</w:t>
      </w:r>
      <w:r w:rsidRPr="004378B6">
        <w:rPr>
          <w:rStyle w:val="eop"/>
          <w:rFonts w:ascii="Arial" w:hAnsi="Arial" w:cs="Arial"/>
          <w:color w:val="000000" w:themeColor="text1"/>
          <w:sz w:val="22"/>
          <w:szCs w:val="22"/>
        </w:rPr>
        <w:t> </w:t>
      </w:r>
    </w:p>
    <w:p w14:paraId="6A903EA7" w14:textId="77777777" w:rsidR="009D2A99"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rPr>
        <w:t xml:space="preserve">Rural Residential Activity Area </w:t>
      </w:r>
      <w:r w:rsidRPr="004378B6">
        <w:rPr>
          <w:rStyle w:val="normaltextrun"/>
          <w:rFonts w:ascii="Arial" w:hAnsi="Arial" w:cs="Arial"/>
          <w:color w:val="000000" w:themeColor="text1"/>
          <w:sz w:val="22"/>
          <w:szCs w:val="22"/>
        </w:rPr>
        <w:softHyphen/>
        <w:t xml:space="preserve"> all subdivisions with direct access off Liverton Road.</w:t>
      </w:r>
      <w:r w:rsidRPr="004378B6">
        <w:rPr>
          <w:rStyle w:val="eop"/>
          <w:rFonts w:ascii="Arial" w:hAnsi="Arial" w:cs="Arial"/>
          <w:color w:val="000000" w:themeColor="text1"/>
          <w:sz w:val="22"/>
          <w:szCs w:val="22"/>
        </w:rPr>
        <w:t> </w:t>
      </w:r>
    </w:p>
    <w:p w14:paraId="60A0B819" w14:textId="77777777" w:rsidR="003D2B93"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strike/>
          <w:color w:val="000000" w:themeColor="text1"/>
          <w:sz w:val="22"/>
          <w:szCs w:val="22"/>
        </w:rPr>
        <w:t>Historic Residential Activity Area.</w:t>
      </w:r>
      <w:r w:rsidRPr="004378B6">
        <w:rPr>
          <w:rStyle w:val="eop"/>
          <w:rFonts w:ascii="Arial" w:hAnsi="Arial" w:cs="Arial"/>
          <w:color w:val="000000" w:themeColor="text1"/>
          <w:sz w:val="22"/>
          <w:szCs w:val="22"/>
        </w:rPr>
        <w:t> </w:t>
      </w:r>
    </w:p>
    <w:p w14:paraId="11B86D25" w14:textId="2BD98907" w:rsidR="003D2B93" w:rsidRDefault="003D2B93" w:rsidP="005D136E">
      <w:pPr>
        <w:pStyle w:val="paragraph"/>
        <w:spacing w:before="0" w:beforeAutospacing="0" w:after="0" w:afterAutospacing="0"/>
        <w:ind w:left="567" w:hanging="567"/>
        <w:textAlignment w:val="baseline"/>
        <w:rPr>
          <w:rStyle w:val="eop"/>
          <w:rFonts w:ascii="Arial" w:hAnsi="Arial" w:cs="Arial"/>
          <w:color w:val="000000" w:themeColor="text1"/>
          <w:sz w:val="22"/>
          <w:szCs w:val="22"/>
        </w:rPr>
      </w:pPr>
      <w:r w:rsidRPr="004378B6">
        <w:rPr>
          <w:rFonts w:ascii="Arial" w:hAnsi="Arial" w:cs="Arial"/>
          <w:color w:val="000000" w:themeColor="text1"/>
          <w:sz w:val="22"/>
          <w:szCs w:val="22"/>
          <w:u w:val="single"/>
        </w:rPr>
        <w:t xml:space="preserve">(da) </w:t>
      </w:r>
      <w:r w:rsidR="00243301" w:rsidRPr="00161698">
        <w:rPr>
          <w:rStyle w:val="normaltextrun"/>
          <w:rFonts w:ascii="Arial" w:hAnsi="Arial" w:cs="Arial"/>
          <w:strike/>
          <w:color w:val="FF0000"/>
          <w:sz w:val="22"/>
          <w:szCs w:val="22"/>
        </w:rPr>
        <w:t>Historic</w:t>
      </w:r>
      <w:r w:rsidR="00243301" w:rsidRPr="00161698">
        <w:rPr>
          <w:rStyle w:val="normaltextrun"/>
          <w:rFonts w:ascii="Arial" w:hAnsi="Arial" w:cs="Arial"/>
          <w:color w:val="FF0000"/>
          <w:sz w:val="22"/>
          <w:szCs w:val="22"/>
          <w:u w:val="single"/>
        </w:rPr>
        <w:t xml:space="preserve"> </w:t>
      </w:r>
      <w:r w:rsidR="00243301" w:rsidRPr="004378B6">
        <w:rPr>
          <w:rStyle w:val="normaltextrun"/>
          <w:rFonts w:ascii="Arial" w:hAnsi="Arial" w:cs="Arial"/>
          <w:color w:val="000000" w:themeColor="text1"/>
          <w:sz w:val="22"/>
          <w:szCs w:val="22"/>
          <w:u w:val="single"/>
        </w:rPr>
        <w:t xml:space="preserve">Residential </w:t>
      </w:r>
      <w:r w:rsidR="00161698" w:rsidRPr="00161698">
        <w:rPr>
          <w:rStyle w:val="normaltextrun"/>
          <w:rFonts w:ascii="Arial" w:hAnsi="Arial" w:cs="Arial"/>
          <w:color w:val="FF0000"/>
          <w:sz w:val="22"/>
          <w:szCs w:val="22"/>
          <w:u w:val="single"/>
        </w:rPr>
        <w:t xml:space="preserve">Heritage </w:t>
      </w:r>
      <w:r w:rsidR="00243301" w:rsidRPr="004378B6">
        <w:rPr>
          <w:rStyle w:val="normaltextrun"/>
          <w:rFonts w:ascii="Arial" w:hAnsi="Arial" w:cs="Arial"/>
          <w:color w:val="000000" w:themeColor="text1"/>
          <w:sz w:val="22"/>
          <w:szCs w:val="22"/>
          <w:u w:val="single"/>
        </w:rPr>
        <w:t>Precinct and Patrick Street-Riddlers Crescent Precinct.</w:t>
      </w:r>
      <w:r w:rsidR="00243301" w:rsidRPr="004378B6">
        <w:rPr>
          <w:rStyle w:val="eop"/>
          <w:rFonts w:ascii="Arial" w:hAnsi="Arial" w:cs="Arial"/>
          <w:color w:val="000000" w:themeColor="text1"/>
          <w:sz w:val="22"/>
          <w:szCs w:val="22"/>
        </w:rPr>
        <w:t> </w:t>
      </w:r>
    </w:p>
    <w:p w14:paraId="06CFE39B" w14:textId="3CFBA4C1" w:rsidR="00DC12FE" w:rsidRDefault="00DC12FE" w:rsidP="005D136E">
      <w:pPr>
        <w:pStyle w:val="paragraph"/>
        <w:spacing w:before="0" w:beforeAutospacing="0" w:after="0" w:afterAutospacing="0"/>
        <w:ind w:left="567" w:hanging="567"/>
        <w:textAlignment w:val="baseline"/>
        <w:rPr>
          <w:rStyle w:val="normaltextrun"/>
          <w:rFonts w:ascii="Arial" w:hAnsi="Arial" w:cs="Arial"/>
          <w:color w:val="FF0000"/>
          <w:sz w:val="22"/>
          <w:szCs w:val="22"/>
          <w:u w:val="single"/>
        </w:rPr>
      </w:pPr>
      <w:r w:rsidRPr="0065404D">
        <w:rPr>
          <w:rStyle w:val="normaltextrun"/>
          <w:rFonts w:ascii="Arial" w:hAnsi="Arial" w:cs="Arial"/>
          <w:color w:val="FF0000"/>
          <w:sz w:val="22"/>
          <w:szCs w:val="22"/>
          <w:u w:val="single"/>
        </w:rPr>
        <w:t xml:space="preserve">(db) </w:t>
      </w:r>
      <w:r w:rsidR="00C51A0C">
        <w:rPr>
          <w:rStyle w:val="normaltextrun"/>
          <w:rFonts w:ascii="Arial" w:hAnsi="Arial" w:cs="Arial"/>
          <w:color w:val="FF0000"/>
          <w:sz w:val="22"/>
          <w:szCs w:val="22"/>
          <w:u w:val="single"/>
        </w:rPr>
        <w:tab/>
      </w:r>
      <w:r w:rsidRPr="0065404D">
        <w:rPr>
          <w:rStyle w:val="normaltextrun"/>
          <w:rFonts w:ascii="Arial" w:hAnsi="Arial" w:cs="Arial"/>
          <w:color w:val="FF0000"/>
          <w:sz w:val="22"/>
          <w:szCs w:val="22"/>
          <w:u w:val="single"/>
        </w:rPr>
        <w:t>Subdivision of land contain</w:t>
      </w:r>
      <w:r w:rsidR="0065404D" w:rsidRPr="0065404D">
        <w:rPr>
          <w:rStyle w:val="normaltextrun"/>
          <w:rFonts w:ascii="Arial" w:hAnsi="Arial" w:cs="Arial"/>
          <w:color w:val="FF0000"/>
          <w:sz w:val="22"/>
          <w:szCs w:val="22"/>
          <w:u w:val="single"/>
        </w:rPr>
        <w:t>ing a building or item in Appendix Heritage 1</w:t>
      </w:r>
      <w:r w:rsidR="00411A03">
        <w:rPr>
          <w:rStyle w:val="normaltextrun"/>
          <w:rFonts w:ascii="Arial" w:hAnsi="Arial" w:cs="Arial"/>
          <w:color w:val="FF0000"/>
          <w:sz w:val="22"/>
          <w:szCs w:val="22"/>
          <w:u w:val="single"/>
        </w:rPr>
        <w:t xml:space="preserve"> or</w:t>
      </w:r>
      <w:r w:rsidR="0065404D" w:rsidRPr="0065404D">
        <w:rPr>
          <w:rStyle w:val="normaltextrun"/>
          <w:rFonts w:ascii="Arial" w:hAnsi="Arial" w:cs="Arial"/>
          <w:color w:val="FF0000"/>
          <w:sz w:val="22"/>
          <w:szCs w:val="22"/>
          <w:u w:val="single"/>
        </w:rPr>
        <w:t xml:space="preserve"> 2. </w:t>
      </w:r>
    </w:p>
    <w:p w14:paraId="45926EE6" w14:textId="0C5CB4DD" w:rsidR="00C51A0C" w:rsidRPr="0065404D" w:rsidRDefault="00C51A0C" w:rsidP="005D136E">
      <w:pPr>
        <w:pStyle w:val="paragraph"/>
        <w:spacing w:before="0" w:beforeAutospacing="0" w:after="0" w:afterAutospacing="0"/>
        <w:ind w:left="567" w:hanging="567"/>
        <w:textAlignment w:val="baseline"/>
        <w:rPr>
          <w:rStyle w:val="normaltextrun"/>
          <w:rFonts w:ascii="Arial" w:hAnsi="Arial" w:cs="Arial"/>
          <w:color w:val="FF0000"/>
          <w:sz w:val="22"/>
          <w:szCs w:val="22"/>
          <w:u w:val="single"/>
        </w:rPr>
      </w:pPr>
      <w:r>
        <w:rPr>
          <w:rStyle w:val="normaltextrun"/>
          <w:rFonts w:ascii="Arial" w:hAnsi="Arial" w:cs="Arial"/>
          <w:color w:val="FF0000"/>
          <w:sz w:val="22"/>
          <w:szCs w:val="22"/>
          <w:u w:val="single"/>
        </w:rPr>
        <w:t xml:space="preserve">(dc) </w:t>
      </w:r>
      <w:r>
        <w:rPr>
          <w:rStyle w:val="normaltextrun"/>
          <w:rFonts w:ascii="Arial" w:hAnsi="Arial" w:cs="Arial"/>
          <w:color w:val="FF0000"/>
          <w:sz w:val="22"/>
          <w:szCs w:val="22"/>
          <w:u w:val="single"/>
        </w:rPr>
        <w:tab/>
      </w:r>
      <w:r w:rsidR="007D74DA">
        <w:rPr>
          <w:rStyle w:val="normaltextrun"/>
          <w:rFonts w:ascii="Arial" w:hAnsi="Arial" w:cs="Arial"/>
          <w:color w:val="FF0000"/>
          <w:sz w:val="22"/>
          <w:szCs w:val="22"/>
          <w:u w:val="single"/>
        </w:rPr>
        <w:t xml:space="preserve">Subdivision of land containing a </w:t>
      </w:r>
      <w:r w:rsidR="00F9142F">
        <w:rPr>
          <w:rStyle w:val="normaltextrun"/>
          <w:rFonts w:ascii="Arial" w:hAnsi="Arial" w:cs="Arial"/>
          <w:color w:val="FF0000"/>
          <w:sz w:val="22"/>
          <w:szCs w:val="22"/>
          <w:u w:val="single"/>
        </w:rPr>
        <w:t>“</w:t>
      </w:r>
      <w:r w:rsidR="007D74DA">
        <w:rPr>
          <w:rStyle w:val="normaltextrun"/>
          <w:rFonts w:ascii="Arial" w:hAnsi="Arial" w:cs="Arial"/>
          <w:color w:val="FF0000"/>
          <w:sz w:val="22"/>
          <w:szCs w:val="22"/>
          <w:u w:val="single"/>
        </w:rPr>
        <w:t>site</w:t>
      </w:r>
      <w:r w:rsidR="00F9142F">
        <w:rPr>
          <w:rStyle w:val="normaltextrun"/>
          <w:rFonts w:ascii="Arial" w:hAnsi="Arial" w:cs="Arial"/>
          <w:color w:val="FF0000"/>
          <w:sz w:val="22"/>
          <w:szCs w:val="22"/>
          <w:u w:val="single"/>
        </w:rPr>
        <w:t xml:space="preserve"> </w:t>
      </w:r>
      <w:r w:rsidR="008015B6">
        <w:rPr>
          <w:rStyle w:val="normaltextrun"/>
          <w:rFonts w:ascii="Arial" w:hAnsi="Arial" w:cs="Arial"/>
          <w:color w:val="FF0000"/>
          <w:sz w:val="22"/>
          <w:szCs w:val="22"/>
          <w:u w:val="single"/>
        </w:rPr>
        <w:t>of significance to Māori Culture</w:t>
      </w:r>
      <w:r w:rsidR="00F9142F">
        <w:rPr>
          <w:rStyle w:val="normaltextrun"/>
          <w:rFonts w:ascii="Arial" w:hAnsi="Arial" w:cs="Arial"/>
          <w:color w:val="FF0000"/>
          <w:sz w:val="22"/>
          <w:szCs w:val="22"/>
          <w:u w:val="single"/>
        </w:rPr>
        <w:t>” listed</w:t>
      </w:r>
      <w:r w:rsidR="008015B6">
        <w:rPr>
          <w:rStyle w:val="normaltextrun"/>
          <w:rFonts w:ascii="Arial" w:hAnsi="Arial" w:cs="Arial"/>
          <w:color w:val="FF0000"/>
          <w:sz w:val="22"/>
          <w:szCs w:val="22"/>
          <w:u w:val="single"/>
        </w:rPr>
        <w:t xml:space="preserve"> </w:t>
      </w:r>
      <w:r w:rsidR="007D74DA">
        <w:rPr>
          <w:rStyle w:val="normaltextrun"/>
          <w:rFonts w:ascii="Arial" w:hAnsi="Arial" w:cs="Arial"/>
          <w:color w:val="FF0000"/>
          <w:sz w:val="22"/>
          <w:szCs w:val="22"/>
          <w:u w:val="single"/>
        </w:rPr>
        <w:t>in Appendix Significant Natural, Cultural and Archaeological Resources 1</w:t>
      </w:r>
      <w:r w:rsidR="008015B6">
        <w:rPr>
          <w:rStyle w:val="normaltextrun"/>
          <w:rFonts w:ascii="Arial" w:hAnsi="Arial" w:cs="Arial"/>
          <w:color w:val="FF0000"/>
          <w:sz w:val="22"/>
          <w:szCs w:val="22"/>
          <w:u w:val="single"/>
        </w:rPr>
        <w:t>.</w:t>
      </w:r>
    </w:p>
    <w:p w14:paraId="3390A8BD" w14:textId="4FA62271" w:rsidR="003D2B93"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rPr>
        <w:t>General, Special, River and Passive Recreation Activity Areas.</w:t>
      </w:r>
      <w:r w:rsidRPr="004378B6">
        <w:rPr>
          <w:rStyle w:val="eop"/>
          <w:rFonts w:ascii="Arial" w:hAnsi="Arial" w:cs="Arial"/>
          <w:color w:val="000000" w:themeColor="text1"/>
          <w:sz w:val="22"/>
          <w:szCs w:val="22"/>
        </w:rPr>
        <w:t> </w:t>
      </w:r>
    </w:p>
    <w:p w14:paraId="4D083DEE" w14:textId="77777777" w:rsidR="003D2B93"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rPr>
        <w:t>Extraction Activity Area.</w:t>
      </w:r>
      <w:r w:rsidRPr="004378B6">
        <w:rPr>
          <w:rStyle w:val="eop"/>
          <w:rFonts w:ascii="Arial" w:hAnsi="Arial" w:cs="Arial"/>
          <w:color w:val="000000" w:themeColor="text1"/>
          <w:sz w:val="22"/>
          <w:szCs w:val="22"/>
        </w:rPr>
        <w:t> </w:t>
      </w:r>
    </w:p>
    <w:p w14:paraId="4118CC57" w14:textId="77777777" w:rsidR="003D2B93"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rPr>
        <w:t>Community Health Activity Area.</w:t>
      </w:r>
      <w:r w:rsidRPr="004378B6">
        <w:rPr>
          <w:rStyle w:val="eop"/>
          <w:rFonts w:ascii="Arial" w:hAnsi="Arial" w:cs="Arial"/>
          <w:color w:val="000000" w:themeColor="text1"/>
          <w:sz w:val="22"/>
          <w:szCs w:val="22"/>
        </w:rPr>
        <w:t> </w:t>
      </w:r>
    </w:p>
    <w:p w14:paraId="48073108" w14:textId="77777777" w:rsidR="003D2B93"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rPr>
        <w:t>Any subdivision within the identified coastal environment as shown in Map Appendices 2A, 2B, and 2C.</w:t>
      </w:r>
      <w:r w:rsidRPr="004378B6">
        <w:rPr>
          <w:rStyle w:val="eop"/>
          <w:rFonts w:ascii="Arial" w:hAnsi="Arial" w:cs="Arial"/>
          <w:color w:val="000000" w:themeColor="text1"/>
          <w:sz w:val="22"/>
          <w:szCs w:val="22"/>
        </w:rPr>
        <w:t> </w:t>
      </w:r>
    </w:p>
    <w:p w14:paraId="58766AF2" w14:textId="77777777" w:rsidR="003D2B93"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rPr>
        <w:t>Any subdivision which is not a Permitted, Controlled or Restricted Discretionary Activity.</w:t>
      </w:r>
      <w:r w:rsidRPr="004378B6">
        <w:rPr>
          <w:rStyle w:val="eop"/>
          <w:rFonts w:ascii="Arial" w:hAnsi="Arial" w:cs="Arial"/>
          <w:color w:val="000000" w:themeColor="text1"/>
          <w:sz w:val="22"/>
          <w:szCs w:val="22"/>
        </w:rPr>
        <w:t> </w:t>
      </w:r>
    </w:p>
    <w:p w14:paraId="367CDADE" w14:textId="77777777" w:rsidR="003D2B93"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rPr>
        <w:t>Any subdivision located wholly or partially within Avalon Business Activity Area (Sub</w:t>
      </w:r>
      <w:r w:rsidRPr="004378B6">
        <w:rPr>
          <w:rStyle w:val="normaltextrun"/>
          <w:rFonts w:ascii="Arial" w:hAnsi="Arial" w:cs="Arial"/>
          <w:color w:val="000000" w:themeColor="text1"/>
          <w:sz w:val="22"/>
          <w:szCs w:val="22"/>
        </w:rPr>
        <w:softHyphen/>
        <w:t>Area 1).</w:t>
      </w:r>
      <w:r w:rsidRPr="004378B6">
        <w:rPr>
          <w:rStyle w:val="eop"/>
          <w:rFonts w:ascii="Arial" w:hAnsi="Arial" w:cs="Arial"/>
          <w:color w:val="000000" w:themeColor="text1"/>
          <w:sz w:val="22"/>
          <w:szCs w:val="22"/>
        </w:rPr>
        <w:t> </w:t>
      </w:r>
    </w:p>
    <w:p w14:paraId="15CED488" w14:textId="77777777" w:rsidR="003D2B93"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rPr>
        <w:t>On 2/76 Normandale Road, Pt Lot 1 DP 7984, any earthworks undertaken as part of a subdivision, in that part of the site identified to the north and east of the stream, as shown on Appendix Earthworks 3.</w:t>
      </w:r>
      <w:r w:rsidRPr="004378B6">
        <w:rPr>
          <w:rStyle w:val="eop"/>
          <w:rFonts w:ascii="Arial" w:hAnsi="Arial" w:cs="Arial"/>
          <w:color w:val="000000" w:themeColor="text1"/>
          <w:sz w:val="22"/>
          <w:szCs w:val="22"/>
        </w:rPr>
        <w:t> </w:t>
      </w:r>
    </w:p>
    <w:p w14:paraId="19924EF1" w14:textId="77777777" w:rsidR="004378B6"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strike/>
          <w:color w:val="000000" w:themeColor="text1"/>
          <w:sz w:val="22"/>
          <w:szCs w:val="22"/>
        </w:rPr>
        <w:t>Any subdivision of the land identified in Appendix Subdivision 7 or Appendix Subdivision 8 that do not comply with the standards and terms for controlled activity under Rule 11.2.2.1 in respect of (a) Allotment Design.</w:t>
      </w:r>
      <w:r w:rsidRPr="004378B6">
        <w:rPr>
          <w:rStyle w:val="eop"/>
          <w:rFonts w:ascii="Arial" w:hAnsi="Arial" w:cs="Arial"/>
          <w:color w:val="000000" w:themeColor="text1"/>
          <w:sz w:val="22"/>
          <w:szCs w:val="22"/>
        </w:rPr>
        <w:t> </w:t>
      </w:r>
    </w:p>
    <w:p w14:paraId="1E893D94" w14:textId="77777777" w:rsidR="004378B6"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rPr>
        <w:t>Any subdivision of the land identified in Appendix Subdivision 9 that does not comply with the standards and terms for controlled activity under Rule 11.2.2.1 in respect of (a) Allotment Design relating to Minimum Size of Allotment, Minimum Frontage, Shape Factor, Number of Allotments, Access and Other but excluding No-development Areas.</w:t>
      </w:r>
      <w:r w:rsidRPr="004378B6">
        <w:rPr>
          <w:rStyle w:val="eop"/>
          <w:rFonts w:ascii="Arial" w:hAnsi="Arial" w:cs="Arial"/>
          <w:color w:val="000000" w:themeColor="text1"/>
          <w:sz w:val="22"/>
          <w:szCs w:val="22"/>
        </w:rPr>
        <w:t> </w:t>
      </w:r>
    </w:p>
    <w:p w14:paraId="1A73627B" w14:textId="77777777" w:rsidR="004378B6" w:rsidRPr="004378B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u w:val="single"/>
        </w:rPr>
        <w:t>Any subdivision that creates building platforms within the Wellington Fault Overlay.</w:t>
      </w:r>
      <w:r w:rsidRPr="004378B6">
        <w:rPr>
          <w:rStyle w:val="eop"/>
          <w:rFonts w:ascii="Arial" w:hAnsi="Arial" w:cs="Arial"/>
          <w:color w:val="000000" w:themeColor="text1"/>
          <w:sz w:val="22"/>
          <w:szCs w:val="22"/>
        </w:rPr>
        <w:t> </w:t>
      </w:r>
    </w:p>
    <w:p w14:paraId="0A3455AB" w14:textId="5ADF94F8" w:rsidR="001667E2" w:rsidRPr="00E23336" w:rsidRDefault="00243301" w:rsidP="005D136E">
      <w:pPr>
        <w:pStyle w:val="paragraph"/>
        <w:numPr>
          <w:ilvl w:val="2"/>
          <w:numId w:val="75"/>
        </w:numPr>
        <w:spacing w:before="0" w:beforeAutospacing="0" w:after="0" w:afterAutospacing="0"/>
        <w:ind w:left="567" w:hanging="567"/>
        <w:textAlignment w:val="baseline"/>
        <w:rPr>
          <w:rFonts w:ascii="Arial" w:hAnsi="Arial" w:cs="Arial"/>
          <w:color w:val="000000" w:themeColor="text1"/>
          <w:sz w:val="22"/>
          <w:szCs w:val="22"/>
          <w:u w:val="single"/>
        </w:rPr>
      </w:pPr>
      <w:r w:rsidRPr="004378B6">
        <w:rPr>
          <w:rStyle w:val="normaltextrun"/>
          <w:rFonts w:ascii="Arial" w:hAnsi="Arial" w:cs="Arial"/>
          <w:color w:val="000000" w:themeColor="text1"/>
          <w:sz w:val="22"/>
          <w:szCs w:val="22"/>
          <w:u w:val="single"/>
        </w:rPr>
        <w:t>Any subdivision that creates building platforms within the High Coastal Hazard Overlay.</w:t>
      </w:r>
      <w:r w:rsidRPr="004378B6">
        <w:rPr>
          <w:rStyle w:val="eop"/>
          <w:rFonts w:ascii="Arial" w:hAnsi="Arial" w:cs="Arial"/>
          <w:color w:val="000000" w:themeColor="text1"/>
          <w:sz w:val="22"/>
          <w:szCs w:val="22"/>
        </w:rPr>
        <w:t> </w:t>
      </w:r>
    </w:p>
    <w:p w14:paraId="57D7C184" w14:textId="77777777" w:rsidR="0020062D" w:rsidRDefault="0020062D">
      <w:pPr>
        <w:pStyle w:val="BodyText"/>
        <w:rPr>
          <w:sz w:val="20"/>
        </w:rPr>
      </w:pPr>
    </w:p>
    <w:p w14:paraId="57D7C185" w14:textId="77777777" w:rsidR="0020062D" w:rsidRDefault="0020062D">
      <w:pPr>
        <w:pStyle w:val="BodyText"/>
        <w:spacing w:before="1"/>
      </w:pPr>
    </w:p>
    <w:p w14:paraId="57D7C186" w14:textId="0EF02448" w:rsidR="0020062D" w:rsidRDefault="007629C0" w:rsidP="007629C0">
      <w:pPr>
        <w:tabs>
          <w:tab w:val="left" w:pos="1929"/>
          <w:tab w:val="left" w:pos="1930"/>
        </w:tabs>
        <w:spacing w:line="223" w:lineRule="auto"/>
        <w:ind w:right="2132"/>
        <w:rPr>
          <w:b/>
          <w:spacing w:val="-2"/>
          <w:sz w:val="31"/>
        </w:rPr>
      </w:pPr>
      <w:r w:rsidRPr="007629C0">
        <w:rPr>
          <w:b/>
          <w:sz w:val="31"/>
        </w:rPr>
        <w:t xml:space="preserve">11.2.4.1       </w:t>
      </w:r>
      <w:r w:rsidR="005D136E">
        <w:rPr>
          <w:b/>
          <w:sz w:val="31"/>
        </w:rPr>
        <w:tab/>
      </w:r>
      <w:r w:rsidR="00151B2A" w:rsidRPr="007629C0">
        <w:rPr>
          <w:b/>
          <w:sz w:val="31"/>
        </w:rPr>
        <w:t xml:space="preserve">Assessment Criteria for </w:t>
      </w:r>
      <w:r w:rsidRPr="007629C0">
        <w:rPr>
          <w:b/>
          <w:sz w:val="31"/>
        </w:rPr>
        <w:t>D</w:t>
      </w:r>
      <w:r w:rsidR="00151B2A" w:rsidRPr="007629C0">
        <w:rPr>
          <w:b/>
          <w:sz w:val="31"/>
        </w:rPr>
        <w:t xml:space="preserve">iscretionary </w:t>
      </w:r>
      <w:r w:rsidR="005D136E">
        <w:rPr>
          <w:b/>
          <w:sz w:val="31"/>
        </w:rPr>
        <w:tab/>
      </w:r>
      <w:r w:rsidR="00151B2A" w:rsidRPr="007629C0">
        <w:rPr>
          <w:b/>
          <w:spacing w:val="-2"/>
          <w:sz w:val="31"/>
        </w:rPr>
        <w:t>Activities</w:t>
      </w:r>
    </w:p>
    <w:p w14:paraId="394DC259" w14:textId="3DBE9728" w:rsidR="001667E2" w:rsidRPr="00966498" w:rsidRDefault="001667E2" w:rsidP="007629C0">
      <w:pPr>
        <w:tabs>
          <w:tab w:val="left" w:pos="1929"/>
          <w:tab w:val="left" w:pos="1930"/>
        </w:tabs>
        <w:spacing w:line="223" w:lineRule="auto"/>
        <w:ind w:right="2132"/>
        <w:rPr>
          <w:b/>
          <w:spacing w:val="-2"/>
        </w:rPr>
      </w:pPr>
    </w:p>
    <w:p w14:paraId="08693FCA" w14:textId="77777777" w:rsidR="008F7C89" w:rsidRPr="005D136E" w:rsidRDefault="00792285" w:rsidP="005D136E">
      <w:pPr>
        <w:pStyle w:val="ADMENDMENT"/>
        <w:ind w:left="-284"/>
        <w:rPr>
          <w:rStyle w:val="normaltextrun"/>
          <w:sz w:val="22"/>
          <w:szCs w:val="22"/>
        </w:rPr>
      </w:pPr>
      <w:r w:rsidRPr="005D136E">
        <w:rPr>
          <w:rStyle w:val="normaltextrun"/>
          <w:sz w:val="22"/>
          <w:szCs w:val="22"/>
        </w:rPr>
        <w:t>AMENDMENT 361 - Amend section 11.2.4.1 Assessment Criteria for Discretionary Activities  </w:t>
      </w:r>
    </w:p>
    <w:p w14:paraId="06CE3377" w14:textId="21747A27" w:rsidR="00792285" w:rsidRPr="00EF6518" w:rsidRDefault="00792285" w:rsidP="005D136E">
      <w:pPr>
        <w:pStyle w:val="ListParagraph"/>
        <w:numPr>
          <w:ilvl w:val="4"/>
          <w:numId w:val="44"/>
        </w:numPr>
        <w:ind w:left="567" w:hanging="567"/>
        <w:rPr>
          <w:color w:val="000000" w:themeColor="text1"/>
        </w:rPr>
      </w:pPr>
      <w:r w:rsidRPr="00EF6518">
        <w:rPr>
          <w:rStyle w:val="normaltextrun"/>
          <w:color w:val="000000" w:themeColor="text1"/>
        </w:rPr>
        <w:t>The matters contained in sections 104 and 105, and in Part II of the Act shall apply.</w:t>
      </w:r>
      <w:r w:rsidRPr="00EF6518">
        <w:rPr>
          <w:rStyle w:val="eop"/>
          <w:color w:val="000000" w:themeColor="text1"/>
        </w:rPr>
        <w:t> </w:t>
      </w:r>
    </w:p>
    <w:p w14:paraId="2F9902D2" w14:textId="7343BBCF" w:rsidR="00792285" w:rsidRPr="00966498" w:rsidRDefault="00792285" w:rsidP="005D136E">
      <w:pPr>
        <w:pStyle w:val="ListParagraph"/>
        <w:numPr>
          <w:ilvl w:val="4"/>
          <w:numId w:val="44"/>
        </w:numPr>
        <w:ind w:left="567" w:hanging="567"/>
        <w:rPr>
          <w:rFonts w:ascii="Segoe UI" w:hAnsi="Segoe UI" w:cs="Segoe UI"/>
          <w:color w:val="000000" w:themeColor="text1"/>
        </w:rPr>
      </w:pPr>
      <w:r w:rsidRPr="00966498">
        <w:rPr>
          <w:rStyle w:val="normaltextrun"/>
          <w:color w:val="000000" w:themeColor="text1"/>
        </w:rPr>
        <w:t>Compliance with the engineering design standards.</w:t>
      </w:r>
      <w:r w:rsidRPr="00966498">
        <w:rPr>
          <w:rStyle w:val="eop"/>
          <w:color w:val="000000" w:themeColor="text1"/>
        </w:rPr>
        <w:t> </w:t>
      </w:r>
    </w:p>
    <w:p w14:paraId="6411C7BA" w14:textId="77777777" w:rsidR="00966498" w:rsidRPr="00966498" w:rsidRDefault="00792285" w:rsidP="005D136E">
      <w:pPr>
        <w:pStyle w:val="ListParagraph"/>
        <w:widowControl/>
        <w:numPr>
          <w:ilvl w:val="4"/>
          <w:numId w:val="44"/>
        </w:numPr>
        <w:autoSpaceDE/>
        <w:autoSpaceDN/>
        <w:ind w:left="567" w:hanging="567"/>
        <w:rPr>
          <w:rStyle w:val="eop"/>
          <w:rFonts w:eastAsia="Times New Roman"/>
          <w:b/>
          <w:bCs/>
          <w:color w:val="000000" w:themeColor="text1"/>
          <w:lang w:val="en-NZ" w:eastAsia="en-NZ"/>
        </w:rPr>
      </w:pPr>
      <w:r w:rsidRPr="00966498">
        <w:rPr>
          <w:rStyle w:val="normaltextrun"/>
          <w:color w:val="000000" w:themeColor="text1"/>
        </w:rPr>
        <w:t>The degree of compliance or non</w:t>
      </w:r>
      <w:r w:rsidRPr="00966498">
        <w:rPr>
          <w:rStyle w:val="normaltextrun"/>
          <w:color w:val="000000" w:themeColor="text1"/>
        </w:rPr>
        <w:softHyphen/>
        <w:t>compliance with any relevant Permitted and Controlled Activity Standards and Terms.</w:t>
      </w:r>
      <w:r w:rsidRPr="00966498">
        <w:rPr>
          <w:rStyle w:val="eop"/>
          <w:color w:val="000000" w:themeColor="text1"/>
        </w:rPr>
        <w:t> </w:t>
      </w:r>
    </w:p>
    <w:p w14:paraId="720ED2C6" w14:textId="77777777" w:rsidR="00966498" w:rsidRPr="00966498" w:rsidRDefault="00792285" w:rsidP="005D136E">
      <w:pPr>
        <w:pStyle w:val="ListParagraph"/>
        <w:widowControl/>
        <w:numPr>
          <w:ilvl w:val="4"/>
          <w:numId w:val="44"/>
        </w:numPr>
        <w:autoSpaceDE/>
        <w:autoSpaceDN/>
        <w:ind w:left="567" w:hanging="567"/>
        <w:rPr>
          <w:rStyle w:val="eop"/>
          <w:rFonts w:eastAsia="Times New Roman"/>
          <w:b/>
          <w:bCs/>
          <w:color w:val="000000" w:themeColor="text1"/>
          <w:lang w:val="en-NZ" w:eastAsia="en-NZ"/>
        </w:rPr>
      </w:pPr>
      <w:r w:rsidRPr="00966498">
        <w:rPr>
          <w:rStyle w:val="normaltextrun"/>
          <w:color w:val="000000" w:themeColor="text1"/>
        </w:rPr>
        <w:t>Those matters listed in the Assessment Criteria for Controlled Activities.</w:t>
      </w:r>
      <w:r w:rsidRPr="00966498">
        <w:rPr>
          <w:rStyle w:val="eop"/>
          <w:color w:val="000000" w:themeColor="text1"/>
        </w:rPr>
        <w:t> </w:t>
      </w:r>
    </w:p>
    <w:p w14:paraId="6D4D5EE5" w14:textId="77777777" w:rsidR="00966498" w:rsidRPr="00966498" w:rsidRDefault="00792285" w:rsidP="005D136E">
      <w:pPr>
        <w:pStyle w:val="ListParagraph"/>
        <w:widowControl/>
        <w:numPr>
          <w:ilvl w:val="4"/>
          <w:numId w:val="44"/>
        </w:numPr>
        <w:autoSpaceDE/>
        <w:autoSpaceDN/>
        <w:ind w:left="567" w:hanging="567"/>
        <w:rPr>
          <w:rStyle w:val="eop"/>
          <w:rFonts w:eastAsia="Times New Roman"/>
          <w:b/>
          <w:bCs/>
          <w:color w:val="000000" w:themeColor="text1"/>
          <w:lang w:val="en-NZ" w:eastAsia="en-NZ"/>
        </w:rPr>
      </w:pPr>
      <w:r w:rsidRPr="00966498">
        <w:rPr>
          <w:rStyle w:val="normaltextrun"/>
          <w:strike/>
          <w:color w:val="000000" w:themeColor="text1"/>
        </w:rPr>
        <w:t>For the sites identified in Appendix Subdivision 7 and Appendix Subdivision 8, those matters to which Council has restricted its discretion under Rule 11.2.3.1 (c).</w:t>
      </w:r>
      <w:r w:rsidRPr="00966498">
        <w:rPr>
          <w:rStyle w:val="eop"/>
          <w:color w:val="000000" w:themeColor="text1"/>
        </w:rPr>
        <w:t> </w:t>
      </w:r>
    </w:p>
    <w:p w14:paraId="267ECA8D" w14:textId="77777777" w:rsidR="00966498" w:rsidRPr="00EF6518" w:rsidRDefault="00792285" w:rsidP="005D136E">
      <w:pPr>
        <w:pStyle w:val="ListParagraph"/>
        <w:widowControl/>
        <w:numPr>
          <w:ilvl w:val="4"/>
          <w:numId w:val="44"/>
        </w:numPr>
        <w:autoSpaceDE/>
        <w:autoSpaceDN/>
        <w:ind w:left="567" w:hanging="567"/>
        <w:rPr>
          <w:rStyle w:val="eop"/>
          <w:rFonts w:eastAsia="Times New Roman"/>
          <w:b/>
          <w:bCs/>
          <w:color w:val="000000" w:themeColor="text1"/>
          <w:lang w:val="en-NZ" w:eastAsia="en-NZ"/>
        </w:rPr>
      </w:pPr>
      <w:r w:rsidRPr="00966498">
        <w:rPr>
          <w:rStyle w:val="normaltextrun"/>
          <w:color w:val="000000" w:themeColor="text1"/>
          <w:u w:val="single"/>
        </w:rPr>
        <w:lastRenderedPageBreak/>
        <w:t xml:space="preserve">For any subdivision that creates building platforms within the Wellington Fault Hazard Overlay, the matters in Policy 14H </w:t>
      </w:r>
      <w:r w:rsidRPr="00EF6518">
        <w:rPr>
          <w:rStyle w:val="normaltextrun"/>
          <w:color w:val="000000" w:themeColor="text1"/>
          <w:u w:val="single"/>
        </w:rPr>
        <w:t>1.2.</w:t>
      </w:r>
      <w:r w:rsidRPr="00EF6518">
        <w:rPr>
          <w:rStyle w:val="eop"/>
          <w:color w:val="000000" w:themeColor="text1"/>
        </w:rPr>
        <w:t> </w:t>
      </w:r>
    </w:p>
    <w:p w14:paraId="52E977AA" w14:textId="4DBEA9A4" w:rsidR="00792285" w:rsidRPr="00EF6518" w:rsidRDefault="00792285" w:rsidP="005D136E">
      <w:pPr>
        <w:pStyle w:val="ListParagraph"/>
        <w:widowControl/>
        <w:numPr>
          <w:ilvl w:val="4"/>
          <w:numId w:val="44"/>
        </w:numPr>
        <w:autoSpaceDE/>
        <w:autoSpaceDN/>
        <w:ind w:left="567" w:hanging="567"/>
        <w:rPr>
          <w:rFonts w:eastAsia="Times New Roman"/>
          <w:b/>
          <w:bCs/>
          <w:color w:val="000000" w:themeColor="text1"/>
          <w:lang w:val="en-NZ" w:eastAsia="en-NZ"/>
        </w:rPr>
      </w:pPr>
      <w:r w:rsidRPr="00EF6518">
        <w:rPr>
          <w:rStyle w:val="normaltextrun"/>
          <w:color w:val="000000" w:themeColor="text1"/>
          <w:u w:val="single"/>
        </w:rPr>
        <w:t>For any subdivision that creates building platforms within the High Coastal Hazard Overlay, the matters in Policy 14H 1.11.</w:t>
      </w:r>
      <w:r w:rsidRPr="00EF6518">
        <w:rPr>
          <w:rStyle w:val="eop"/>
          <w:color w:val="000000" w:themeColor="text1"/>
        </w:rPr>
        <w:t> </w:t>
      </w:r>
    </w:p>
    <w:p w14:paraId="57D7C18E" w14:textId="77777777" w:rsidR="0020062D" w:rsidRPr="00EF6518" w:rsidRDefault="0020062D">
      <w:pPr>
        <w:pStyle w:val="BodyText"/>
        <w:spacing w:before="7"/>
        <w:rPr>
          <w:sz w:val="31"/>
          <w:szCs w:val="31"/>
        </w:rPr>
      </w:pPr>
    </w:p>
    <w:p w14:paraId="3544E59F" w14:textId="77777777" w:rsidR="005D136E" w:rsidRPr="005D136E" w:rsidRDefault="005D136E" w:rsidP="005D136E">
      <w:pPr>
        <w:pStyle w:val="ADMENDMENT"/>
        <w:ind w:left="-284"/>
        <w:rPr>
          <w:rStyle w:val="normaltextrun"/>
        </w:rPr>
      </w:pPr>
      <w:r w:rsidRPr="00743FD0">
        <w:rPr>
          <w:rStyle w:val="normaltextrun"/>
          <w:sz w:val="22"/>
          <w:szCs w:val="22"/>
        </w:rPr>
        <w:t>AMENDMENT 362 - Amend section 11.2.5 Non-Complying Activities </w:t>
      </w:r>
      <w:r w:rsidRPr="005D136E">
        <w:rPr>
          <w:rStyle w:val="normaltextrun"/>
        </w:rPr>
        <w:t> </w:t>
      </w:r>
    </w:p>
    <w:p w14:paraId="57D7C18F" w14:textId="48D7FC0D" w:rsidR="0020062D" w:rsidRPr="00EF6518" w:rsidRDefault="005D136E" w:rsidP="005D136E">
      <w:pPr>
        <w:pStyle w:val="Heading2"/>
        <w:tabs>
          <w:tab w:val="left" w:pos="1929"/>
          <w:tab w:val="left" w:pos="1930"/>
        </w:tabs>
        <w:ind w:left="14" w:firstLine="0"/>
        <w:rPr>
          <w:spacing w:val="-8"/>
          <w:sz w:val="31"/>
          <w:szCs w:val="31"/>
        </w:rPr>
      </w:pPr>
      <w:r>
        <w:rPr>
          <w:spacing w:val="-8"/>
          <w:sz w:val="31"/>
          <w:szCs w:val="31"/>
        </w:rPr>
        <w:t>11.2.5</w:t>
      </w:r>
      <w:r>
        <w:rPr>
          <w:spacing w:val="-8"/>
          <w:sz w:val="31"/>
          <w:szCs w:val="31"/>
        </w:rPr>
        <w:tab/>
      </w:r>
      <w:r w:rsidR="00151B2A" w:rsidRPr="00EF6518">
        <w:rPr>
          <w:spacing w:val="-8"/>
          <w:sz w:val="31"/>
          <w:szCs w:val="31"/>
        </w:rPr>
        <w:t>Non­Complying Activities</w:t>
      </w:r>
    </w:p>
    <w:p w14:paraId="6C7D64E9" w14:textId="62692E4C" w:rsidR="00B905DF" w:rsidRDefault="00B905DF" w:rsidP="00B905DF">
      <w:pPr>
        <w:pStyle w:val="Heading2"/>
        <w:tabs>
          <w:tab w:val="left" w:pos="1929"/>
          <w:tab w:val="left" w:pos="1930"/>
        </w:tabs>
        <w:ind w:left="1184" w:firstLine="0"/>
        <w:rPr>
          <w:spacing w:val="-8"/>
        </w:rPr>
      </w:pPr>
    </w:p>
    <w:p w14:paraId="3895E0DF" w14:textId="14803DCD" w:rsidR="007B0FEC" w:rsidRPr="00743FD0" w:rsidRDefault="007B0FEC" w:rsidP="005D136E">
      <w:pPr>
        <w:pStyle w:val="paragraph"/>
        <w:numPr>
          <w:ilvl w:val="3"/>
          <w:numId w:val="47"/>
        </w:numPr>
        <w:spacing w:before="0" w:beforeAutospacing="0" w:after="0" w:afterAutospacing="0"/>
        <w:ind w:left="709" w:hanging="567"/>
        <w:textAlignment w:val="baseline"/>
        <w:rPr>
          <w:rFonts w:ascii="Arial" w:hAnsi="Arial" w:cs="Arial"/>
          <w:color w:val="000000" w:themeColor="text1"/>
          <w:sz w:val="22"/>
          <w:szCs w:val="22"/>
        </w:rPr>
      </w:pPr>
      <w:r w:rsidRPr="00743FD0">
        <w:rPr>
          <w:rStyle w:val="normaltextrun"/>
          <w:rFonts w:ascii="Arial" w:hAnsi="Arial" w:cs="Arial"/>
          <w:color w:val="000000" w:themeColor="text1"/>
          <w:sz w:val="22"/>
          <w:szCs w:val="22"/>
        </w:rPr>
        <w:t>Any subdivision of land within the National Grid Corridor that does not comply with the standards and terms under Rule 11.2.3.2.</w:t>
      </w:r>
      <w:r w:rsidRPr="00743FD0">
        <w:rPr>
          <w:rStyle w:val="eop"/>
          <w:rFonts w:ascii="Arial" w:hAnsi="Arial" w:cs="Arial"/>
          <w:color w:val="000000" w:themeColor="text1"/>
          <w:sz w:val="22"/>
          <w:szCs w:val="22"/>
        </w:rPr>
        <w:t> </w:t>
      </w:r>
    </w:p>
    <w:p w14:paraId="4CC79C30" w14:textId="77777777" w:rsidR="00743FD0" w:rsidRPr="00743FD0" w:rsidRDefault="007B0FEC" w:rsidP="005D136E">
      <w:pPr>
        <w:pStyle w:val="paragraph"/>
        <w:numPr>
          <w:ilvl w:val="3"/>
          <w:numId w:val="47"/>
        </w:numPr>
        <w:spacing w:before="0" w:beforeAutospacing="0" w:after="0" w:afterAutospacing="0"/>
        <w:ind w:left="709" w:hanging="567"/>
        <w:textAlignment w:val="baseline"/>
        <w:rPr>
          <w:rFonts w:ascii="Arial" w:hAnsi="Arial" w:cs="Arial"/>
          <w:color w:val="000000" w:themeColor="text1"/>
          <w:sz w:val="22"/>
          <w:szCs w:val="22"/>
        </w:rPr>
      </w:pPr>
      <w:r w:rsidRPr="00743FD0">
        <w:rPr>
          <w:rStyle w:val="normaltextrun"/>
          <w:rFonts w:ascii="Arial" w:hAnsi="Arial" w:cs="Arial"/>
          <w:color w:val="000000" w:themeColor="text1"/>
          <w:sz w:val="22"/>
          <w:szCs w:val="22"/>
        </w:rPr>
        <w:t>Any subdivision of the land identified in Appendix Subdivision 8 which results in any new lots having vehicular access to Liverton Road.</w:t>
      </w:r>
      <w:r w:rsidRPr="00743FD0">
        <w:rPr>
          <w:rStyle w:val="eop"/>
          <w:rFonts w:ascii="Arial" w:hAnsi="Arial" w:cs="Arial"/>
          <w:color w:val="000000" w:themeColor="text1"/>
          <w:sz w:val="22"/>
          <w:szCs w:val="22"/>
        </w:rPr>
        <w:t> </w:t>
      </w:r>
    </w:p>
    <w:p w14:paraId="0FA3A910" w14:textId="77777777" w:rsidR="00743FD0" w:rsidRPr="00743FD0" w:rsidRDefault="007B0FEC" w:rsidP="005D136E">
      <w:pPr>
        <w:pStyle w:val="paragraph"/>
        <w:numPr>
          <w:ilvl w:val="3"/>
          <w:numId w:val="47"/>
        </w:numPr>
        <w:spacing w:before="0" w:beforeAutospacing="0" w:after="0" w:afterAutospacing="0"/>
        <w:ind w:left="709" w:hanging="567"/>
        <w:textAlignment w:val="baseline"/>
        <w:rPr>
          <w:rStyle w:val="normaltextrun"/>
          <w:rFonts w:ascii="Arial" w:hAnsi="Arial" w:cs="Arial"/>
          <w:color w:val="000000" w:themeColor="text1"/>
          <w:sz w:val="22"/>
          <w:szCs w:val="22"/>
        </w:rPr>
      </w:pPr>
      <w:r w:rsidRPr="00743FD0">
        <w:rPr>
          <w:rStyle w:val="normaltextrun"/>
          <w:rFonts w:ascii="Arial" w:hAnsi="Arial" w:cs="Arial"/>
          <w:color w:val="000000" w:themeColor="text1"/>
          <w:sz w:val="22"/>
          <w:szCs w:val="22"/>
          <w:u w:val="single"/>
        </w:rPr>
        <w:t>Any subdivision that creates building platforms within the Stream Corridor area of the Flood Hazard Overlay.</w:t>
      </w:r>
    </w:p>
    <w:p w14:paraId="24A55B61" w14:textId="77777777" w:rsidR="00743FD0" w:rsidRPr="00743FD0" w:rsidRDefault="00151B2A" w:rsidP="005D136E">
      <w:pPr>
        <w:pStyle w:val="paragraph"/>
        <w:numPr>
          <w:ilvl w:val="3"/>
          <w:numId w:val="47"/>
        </w:numPr>
        <w:spacing w:before="0" w:beforeAutospacing="0" w:after="0" w:afterAutospacing="0"/>
        <w:ind w:left="709" w:hanging="567"/>
        <w:textAlignment w:val="baseline"/>
        <w:rPr>
          <w:rFonts w:ascii="Arial" w:hAnsi="Arial" w:cs="Arial"/>
          <w:color w:val="000000" w:themeColor="text1"/>
          <w:sz w:val="22"/>
          <w:szCs w:val="22"/>
        </w:rPr>
      </w:pPr>
      <w:r w:rsidRPr="00743FD0">
        <w:rPr>
          <w:rFonts w:ascii="Arial" w:hAnsi="Arial" w:cs="Arial"/>
          <w:color w:val="000000" w:themeColor="text1"/>
          <w:sz w:val="22"/>
          <w:szCs w:val="22"/>
        </w:rPr>
        <w:t>Any subdivision of land within the National Grid Corridor that does not comply with the standards and terms under Rule 11.2.3.2.</w:t>
      </w:r>
    </w:p>
    <w:p w14:paraId="19E20855" w14:textId="77777777" w:rsidR="00743FD0" w:rsidRPr="00743FD0" w:rsidRDefault="00151B2A" w:rsidP="005D136E">
      <w:pPr>
        <w:pStyle w:val="paragraph"/>
        <w:numPr>
          <w:ilvl w:val="3"/>
          <w:numId w:val="47"/>
        </w:numPr>
        <w:spacing w:before="0" w:beforeAutospacing="0" w:after="0" w:afterAutospacing="0"/>
        <w:ind w:left="709" w:hanging="567"/>
        <w:textAlignment w:val="baseline"/>
        <w:rPr>
          <w:rFonts w:ascii="Arial" w:hAnsi="Arial" w:cs="Arial"/>
          <w:color w:val="000000" w:themeColor="text1"/>
          <w:sz w:val="22"/>
          <w:szCs w:val="22"/>
        </w:rPr>
      </w:pPr>
      <w:r w:rsidRPr="00743FD0">
        <w:rPr>
          <w:rFonts w:ascii="Arial" w:hAnsi="Arial" w:cs="Arial"/>
          <w:color w:val="000000" w:themeColor="text1"/>
          <w:sz w:val="22"/>
          <w:szCs w:val="22"/>
        </w:rPr>
        <w:t>Any subdivision of the land identified in Appendix Subdivision 8 which results in any new lots having vehicular access to Liverton Road</w:t>
      </w:r>
      <w:r w:rsidR="00743FD0" w:rsidRPr="00743FD0">
        <w:rPr>
          <w:rFonts w:ascii="Arial" w:hAnsi="Arial" w:cs="Arial"/>
          <w:color w:val="000000" w:themeColor="text1"/>
          <w:sz w:val="22"/>
          <w:szCs w:val="22"/>
        </w:rPr>
        <w:t>.</w:t>
      </w:r>
    </w:p>
    <w:p w14:paraId="57D7C192" w14:textId="656CCC2F" w:rsidR="0020062D" w:rsidRPr="00743FD0" w:rsidRDefault="00151B2A" w:rsidP="005D136E">
      <w:pPr>
        <w:pStyle w:val="paragraph"/>
        <w:numPr>
          <w:ilvl w:val="3"/>
          <w:numId w:val="47"/>
        </w:numPr>
        <w:spacing w:before="0" w:beforeAutospacing="0" w:after="0" w:afterAutospacing="0"/>
        <w:ind w:left="709" w:hanging="567"/>
        <w:textAlignment w:val="baseline"/>
        <w:rPr>
          <w:rFonts w:ascii="Arial" w:hAnsi="Arial" w:cs="Arial"/>
          <w:color w:val="000000" w:themeColor="text1"/>
          <w:sz w:val="22"/>
          <w:szCs w:val="22"/>
        </w:rPr>
      </w:pPr>
      <w:r w:rsidRPr="00743FD0">
        <w:rPr>
          <w:rFonts w:ascii="Arial" w:hAnsi="Arial" w:cs="Arial"/>
          <w:color w:val="000000" w:themeColor="text1"/>
          <w:sz w:val="22"/>
          <w:szCs w:val="22"/>
        </w:rPr>
        <w:t xml:space="preserve">Any subdivision of the land identified in Appendix Subdivision 9 that does not comply with the standards and terms for controlled activity under Rule 11.2.2.1 in respect of (a) Allotment Design relating to No­development </w:t>
      </w:r>
      <w:r w:rsidRPr="00743FD0">
        <w:rPr>
          <w:rFonts w:ascii="Arial" w:hAnsi="Arial" w:cs="Arial"/>
          <w:color w:val="000000" w:themeColor="text1"/>
          <w:spacing w:val="-2"/>
          <w:sz w:val="22"/>
          <w:szCs w:val="22"/>
        </w:rPr>
        <w:t>Areas.</w:t>
      </w:r>
    </w:p>
    <w:p w14:paraId="57D7C193" w14:textId="77777777" w:rsidR="0020062D" w:rsidRDefault="0020062D">
      <w:pPr>
        <w:pStyle w:val="BodyText"/>
        <w:rPr>
          <w:sz w:val="20"/>
        </w:rPr>
      </w:pPr>
    </w:p>
    <w:p w14:paraId="57D7C194" w14:textId="77777777" w:rsidR="0020062D" w:rsidRDefault="0020062D">
      <w:pPr>
        <w:pStyle w:val="BodyText"/>
        <w:spacing w:before="6"/>
        <w:rPr>
          <w:sz w:val="20"/>
        </w:rPr>
      </w:pPr>
    </w:p>
    <w:p w14:paraId="57D7C195" w14:textId="23378FB2" w:rsidR="0020062D" w:rsidRDefault="00E6733E" w:rsidP="00717C2E">
      <w:pPr>
        <w:pStyle w:val="Heading1"/>
        <w:tabs>
          <w:tab w:val="left" w:pos="1929"/>
          <w:tab w:val="left" w:pos="1930"/>
        </w:tabs>
        <w:ind w:left="7" w:firstLine="0"/>
      </w:pPr>
      <w:r>
        <w:pict w14:anchorId="57D7C1D5">
          <v:rect id="docshape30" o:spid="_x0000_s1030" style="position:absolute;left:0;text-align:left;margin-left:156.5pt;margin-top:27.1pt;width:381pt;height:1.5pt;z-index:-15723520;mso-wrap-distance-left:0;mso-wrap-distance-right:0;mso-position-horizontal-relative:page" fillcolor="black" stroked="f">
            <w10:wrap type="topAndBottom" anchorx="page"/>
          </v:rect>
        </w:pict>
      </w:r>
      <w:bookmarkStart w:id="3" w:name="11.3_Anticipated_Environmental_Results_"/>
      <w:bookmarkEnd w:id="3"/>
      <w:r w:rsidR="00717C2E">
        <w:t xml:space="preserve">11.3 </w:t>
      </w:r>
      <w:r w:rsidR="006549F6">
        <w:tab/>
      </w:r>
      <w:r w:rsidR="00151B2A">
        <w:t>Anticipated</w:t>
      </w:r>
      <w:r w:rsidR="00151B2A">
        <w:rPr>
          <w:spacing w:val="-25"/>
        </w:rPr>
        <w:t xml:space="preserve"> </w:t>
      </w:r>
      <w:r w:rsidR="00151B2A">
        <w:t>Environmental</w:t>
      </w:r>
      <w:r w:rsidR="00151B2A">
        <w:rPr>
          <w:spacing w:val="-25"/>
        </w:rPr>
        <w:t xml:space="preserve"> </w:t>
      </w:r>
      <w:r w:rsidR="00151B2A">
        <w:rPr>
          <w:spacing w:val="-2"/>
        </w:rPr>
        <w:t>Results</w:t>
      </w:r>
    </w:p>
    <w:p w14:paraId="57D7C197" w14:textId="77777777" w:rsidR="0020062D" w:rsidRPr="00225991" w:rsidRDefault="00151B2A">
      <w:pPr>
        <w:pStyle w:val="ListParagraph"/>
        <w:numPr>
          <w:ilvl w:val="0"/>
          <w:numId w:val="1"/>
        </w:numPr>
        <w:tabs>
          <w:tab w:val="left" w:pos="624"/>
          <w:tab w:val="left" w:pos="625"/>
        </w:tabs>
        <w:spacing w:before="90"/>
      </w:pPr>
      <w:r w:rsidRPr="00225991">
        <w:rPr>
          <w:position w:val="1"/>
        </w:rPr>
        <w:t>That</w:t>
      </w:r>
      <w:r w:rsidRPr="00225991">
        <w:rPr>
          <w:spacing w:val="13"/>
          <w:position w:val="1"/>
        </w:rPr>
        <w:t xml:space="preserve"> </w:t>
      </w:r>
      <w:r w:rsidRPr="00225991">
        <w:rPr>
          <w:position w:val="1"/>
        </w:rPr>
        <w:t>allotments</w:t>
      </w:r>
      <w:r w:rsidRPr="00225991">
        <w:rPr>
          <w:spacing w:val="14"/>
          <w:position w:val="1"/>
        </w:rPr>
        <w:t xml:space="preserve"> </w:t>
      </w:r>
      <w:r w:rsidRPr="00225991">
        <w:rPr>
          <w:position w:val="1"/>
        </w:rPr>
        <w:t>created</w:t>
      </w:r>
      <w:r w:rsidRPr="00225991">
        <w:rPr>
          <w:spacing w:val="13"/>
          <w:position w:val="1"/>
        </w:rPr>
        <w:t xml:space="preserve"> </w:t>
      </w:r>
      <w:r w:rsidRPr="00225991">
        <w:rPr>
          <w:position w:val="1"/>
        </w:rPr>
        <w:t>are</w:t>
      </w:r>
      <w:r w:rsidRPr="00225991">
        <w:rPr>
          <w:spacing w:val="14"/>
          <w:position w:val="1"/>
        </w:rPr>
        <w:t xml:space="preserve"> </w:t>
      </w:r>
      <w:r w:rsidRPr="00225991">
        <w:rPr>
          <w:position w:val="1"/>
        </w:rPr>
        <w:t>suitable</w:t>
      </w:r>
      <w:r w:rsidRPr="00225991">
        <w:rPr>
          <w:spacing w:val="13"/>
          <w:position w:val="1"/>
        </w:rPr>
        <w:t xml:space="preserve"> </w:t>
      </w:r>
      <w:r w:rsidRPr="00225991">
        <w:rPr>
          <w:position w:val="1"/>
        </w:rPr>
        <w:t>for</w:t>
      </w:r>
      <w:r w:rsidRPr="00225991">
        <w:rPr>
          <w:spacing w:val="14"/>
          <w:position w:val="1"/>
        </w:rPr>
        <w:t xml:space="preserve"> </w:t>
      </w:r>
      <w:r w:rsidRPr="00225991">
        <w:rPr>
          <w:position w:val="1"/>
        </w:rPr>
        <w:t>the</w:t>
      </w:r>
      <w:r w:rsidRPr="00225991">
        <w:rPr>
          <w:spacing w:val="13"/>
          <w:position w:val="1"/>
        </w:rPr>
        <w:t xml:space="preserve"> </w:t>
      </w:r>
      <w:r w:rsidRPr="00225991">
        <w:rPr>
          <w:position w:val="1"/>
        </w:rPr>
        <w:t>proposed</w:t>
      </w:r>
      <w:r w:rsidRPr="00225991">
        <w:rPr>
          <w:spacing w:val="14"/>
          <w:position w:val="1"/>
        </w:rPr>
        <w:t xml:space="preserve"> </w:t>
      </w:r>
      <w:r w:rsidRPr="00225991">
        <w:rPr>
          <w:spacing w:val="-4"/>
          <w:position w:val="1"/>
        </w:rPr>
        <w:t>use.</w:t>
      </w:r>
    </w:p>
    <w:p w14:paraId="57D7C198" w14:textId="77777777" w:rsidR="0020062D" w:rsidRPr="00225991" w:rsidRDefault="00151B2A">
      <w:pPr>
        <w:pStyle w:val="ListParagraph"/>
        <w:numPr>
          <w:ilvl w:val="0"/>
          <w:numId w:val="1"/>
        </w:numPr>
        <w:tabs>
          <w:tab w:val="left" w:pos="624"/>
          <w:tab w:val="left" w:pos="625"/>
        </w:tabs>
        <w:spacing w:before="98"/>
      </w:pPr>
      <w:r w:rsidRPr="00225991">
        <w:rPr>
          <w:position w:val="1"/>
        </w:rPr>
        <w:t>That</w:t>
      </w:r>
      <w:r w:rsidRPr="00225991">
        <w:rPr>
          <w:spacing w:val="10"/>
          <w:position w:val="1"/>
        </w:rPr>
        <w:t xml:space="preserve"> </w:t>
      </w:r>
      <w:r w:rsidRPr="00225991">
        <w:rPr>
          <w:position w:val="1"/>
        </w:rPr>
        <w:t>adverse</w:t>
      </w:r>
      <w:r w:rsidRPr="00225991">
        <w:rPr>
          <w:spacing w:val="12"/>
          <w:position w:val="1"/>
        </w:rPr>
        <w:t xml:space="preserve"> </w:t>
      </w:r>
      <w:r w:rsidRPr="00225991">
        <w:rPr>
          <w:position w:val="1"/>
        </w:rPr>
        <w:t>effects</w:t>
      </w:r>
      <w:r w:rsidRPr="00225991">
        <w:rPr>
          <w:spacing w:val="12"/>
          <w:position w:val="1"/>
        </w:rPr>
        <w:t xml:space="preserve"> </w:t>
      </w:r>
      <w:r w:rsidRPr="00225991">
        <w:rPr>
          <w:position w:val="1"/>
        </w:rPr>
        <w:t>arising</w:t>
      </w:r>
      <w:r w:rsidRPr="00225991">
        <w:rPr>
          <w:spacing w:val="12"/>
          <w:position w:val="1"/>
        </w:rPr>
        <w:t xml:space="preserve"> </w:t>
      </w:r>
      <w:r w:rsidRPr="00225991">
        <w:rPr>
          <w:position w:val="1"/>
        </w:rPr>
        <w:t>from</w:t>
      </w:r>
      <w:r w:rsidRPr="00225991">
        <w:rPr>
          <w:spacing w:val="12"/>
          <w:position w:val="1"/>
        </w:rPr>
        <w:t xml:space="preserve"> </w:t>
      </w:r>
      <w:r w:rsidRPr="00225991">
        <w:rPr>
          <w:position w:val="1"/>
        </w:rPr>
        <w:t>the</w:t>
      </w:r>
      <w:r w:rsidRPr="00225991">
        <w:rPr>
          <w:spacing w:val="12"/>
          <w:position w:val="1"/>
        </w:rPr>
        <w:t xml:space="preserve"> </w:t>
      </w:r>
      <w:r w:rsidRPr="00225991">
        <w:rPr>
          <w:position w:val="1"/>
        </w:rPr>
        <w:t>subdivision</w:t>
      </w:r>
      <w:r w:rsidRPr="00225991">
        <w:rPr>
          <w:spacing w:val="12"/>
          <w:position w:val="1"/>
        </w:rPr>
        <w:t xml:space="preserve"> </w:t>
      </w:r>
      <w:r w:rsidRPr="00225991">
        <w:rPr>
          <w:position w:val="1"/>
        </w:rPr>
        <w:t>of</w:t>
      </w:r>
      <w:r w:rsidRPr="00225991">
        <w:rPr>
          <w:spacing w:val="12"/>
          <w:position w:val="1"/>
        </w:rPr>
        <w:t xml:space="preserve"> </w:t>
      </w:r>
      <w:r w:rsidRPr="00225991">
        <w:rPr>
          <w:position w:val="1"/>
        </w:rPr>
        <w:t>land</w:t>
      </w:r>
      <w:r w:rsidRPr="00225991">
        <w:rPr>
          <w:spacing w:val="12"/>
          <w:position w:val="1"/>
        </w:rPr>
        <w:t xml:space="preserve"> </w:t>
      </w:r>
      <w:r w:rsidRPr="00225991">
        <w:rPr>
          <w:position w:val="1"/>
        </w:rPr>
        <w:t>will</w:t>
      </w:r>
      <w:r w:rsidRPr="00225991">
        <w:rPr>
          <w:spacing w:val="12"/>
          <w:position w:val="1"/>
        </w:rPr>
        <w:t xml:space="preserve"> </w:t>
      </w:r>
      <w:r w:rsidRPr="00225991">
        <w:rPr>
          <w:position w:val="1"/>
        </w:rPr>
        <w:t>be</w:t>
      </w:r>
      <w:r w:rsidRPr="00225991">
        <w:rPr>
          <w:spacing w:val="12"/>
          <w:position w:val="1"/>
        </w:rPr>
        <w:t xml:space="preserve"> </w:t>
      </w:r>
      <w:r w:rsidRPr="00225991">
        <w:rPr>
          <w:position w:val="1"/>
        </w:rPr>
        <w:t>managed</w:t>
      </w:r>
      <w:r w:rsidRPr="00225991">
        <w:rPr>
          <w:spacing w:val="12"/>
          <w:position w:val="1"/>
        </w:rPr>
        <w:t xml:space="preserve"> </w:t>
      </w:r>
      <w:r w:rsidRPr="00225991">
        <w:rPr>
          <w:position w:val="1"/>
        </w:rPr>
        <w:t>and</w:t>
      </w:r>
      <w:r w:rsidRPr="00225991">
        <w:rPr>
          <w:spacing w:val="12"/>
          <w:position w:val="1"/>
        </w:rPr>
        <w:t xml:space="preserve"> </w:t>
      </w:r>
      <w:r w:rsidRPr="00225991">
        <w:rPr>
          <w:spacing w:val="-2"/>
          <w:position w:val="1"/>
        </w:rPr>
        <w:t>mitigated.</w:t>
      </w:r>
    </w:p>
    <w:p w14:paraId="57D7C199" w14:textId="77777777" w:rsidR="0020062D" w:rsidRPr="00225991" w:rsidRDefault="00151B2A">
      <w:pPr>
        <w:pStyle w:val="ListParagraph"/>
        <w:numPr>
          <w:ilvl w:val="0"/>
          <w:numId w:val="1"/>
        </w:numPr>
        <w:tabs>
          <w:tab w:val="left" w:pos="624"/>
          <w:tab w:val="left" w:pos="625"/>
        </w:tabs>
        <w:spacing w:before="98"/>
      </w:pPr>
      <w:r w:rsidRPr="00225991">
        <w:rPr>
          <w:position w:val="1"/>
        </w:rPr>
        <w:t>That</w:t>
      </w:r>
      <w:r w:rsidRPr="00225991">
        <w:rPr>
          <w:spacing w:val="13"/>
          <w:position w:val="1"/>
        </w:rPr>
        <w:t xml:space="preserve"> </w:t>
      </w:r>
      <w:r w:rsidRPr="00225991">
        <w:rPr>
          <w:position w:val="1"/>
        </w:rPr>
        <w:t>where</w:t>
      </w:r>
      <w:r w:rsidRPr="00225991">
        <w:rPr>
          <w:spacing w:val="13"/>
          <w:position w:val="1"/>
        </w:rPr>
        <w:t xml:space="preserve"> </w:t>
      </w:r>
      <w:r w:rsidRPr="00225991">
        <w:rPr>
          <w:position w:val="1"/>
        </w:rPr>
        <w:t>appropriate</w:t>
      </w:r>
      <w:r w:rsidRPr="00225991">
        <w:rPr>
          <w:spacing w:val="13"/>
          <w:position w:val="1"/>
        </w:rPr>
        <w:t xml:space="preserve"> </w:t>
      </w:r>
      <w:r w:rsidRPr="00225991">
        <w:rPr>
          <w:position w:val="1"/>
        </w:rPr>
        <w:t>and</w:t>
      </w:r>
      <w:r w:rsidRPr="00225991">
        <w:rPr>
          <w:spacing w:val="13"/>
          <w:position w:val="1"/>
        </w:rPr>
        <w:t xml:space="preserve"> </w:t>
      </w:r>
      <w:r w:rsidRPr="00225991">
        <w:rPr>
          <w:position w:val="1"/>
        </w:rPr>
        <w:t>necessary</w:t>
      </w:r>
      <w:r w:rsidRPr="00225991">
        <w:rPr>
          <w:spacing w:val="13"/>
          <w:position w:val="1"/>
        </w:rPr>
        <w:t xml:space="preserve"> </w:t>
      </w:r>
      <w:r w:rsidRPr="00225991">
        <w:rPr>
          <w:position w:val="1"/>
        </w:rPr>
        <w:t>there</w:t>
      </w:r>
      <w:r w:rsidRPr="00225991">
        <w:rPr>
          <w:spacing w:val="14"/>
          <w:position w:val="1"/>
        </w:rPr>
        <w:t xml:space="preserve"> </w:t>
      </w:r>
      <w:r w:rsidRPr="00225991">
        <w:rPr>
          <w:position w:val="1"/>
        </w:rPr>
        <w:t>be</w:t>
      </w:r>
      <w:r w:rsidRPr="00225991">
        <w:rPr>
          <w:spacing w:val="13"/>
          <w:position w:val="1"/>
        </w:rPr>
        <w:t xml:space="preserve"> </w:t>
      </w:r>
      <w:r w:rsidRPr="00225991">
        <w:rPr>
          <w:position w:val="1"/>
        </w:rPr>
        <w:t>improved</w:t>
      </w:r>
      <w:r w:rsidRPr="00225991">
        <w:rPr>
          <w:spacing w:val="13"/>
          <w:position w:val="1"/>
        </w:rPr>
        <w:t xml:space="preserve"> </w:t>
      </w:r>
      <w:r w:rsidRPr="00225991">
        <w:rPr>
          <w:position w:val="1"/>
        </w:rPr>
        <w:t>public</w:t>
      </w:r>
      <w:r w:rsidRPr="00225991">
        <w:rPr>
          <w:spacing w:val="13"/>
          <w:position w:val="1"/>
        </w:rPr>
        <w:t xml:space="preserve"> </w:t>
      </w:r>
      <w:r w:rsidRPr="00225991">
        <w:rPr>
          <w:position w:val="1"/>
        </w:rPr>
        <w:t>access</w:t>
      </w:r>
      <w:r w:rsidRPr="00225991">
        <w:rPr>
          <w:spacing w:val="13"/>
          <w:position w:val="1"/>
        </w:rPr>
        <w:t xml:space="preserve"> </w:t>
      </w:r>
      <w:r w:rsidRPr="00225991">
        <w:rPr>
          <w:position w:val="1"/>
        </w:rPr>
        <w:t>to</w:t>
      </w:r>
      <w:r w:rsidRPr="00225991">
        <w:rPr>
          <w:spacing w:val="13"/>
          <w:position w:val="1"/>
        </w:rPr>
        <w:t xml:space="preserve"> </w:t>
      </w:r>
      <w:r w:rsidRPr="00225991">
        <w:rPr>
          <w:position w:val="1"/>
        </w:rPr>
        <w:t>public</w:t>
      </w:r>
      <w:r w:rsidRPr="00225991">
        <w:rPr>
          <w:spacing w:val="14"/>
          <w:position w:val="1"/>
        </w:rPr>
        <w:t xml:space="preserve"> </w:t>
      </w:r>
      <w:r w:rsidRPr="00225991">
        <w:rPr>
          <w:spacing w:val="-2"/>
          <w:position w:val="1"/>
        </w:rPr>
        <w:t>areas.</w:t>
      </w:r>
    </w:p>
    <w:p w14:paraId="57D7C19B" w14:textId="77777777" w:rsidR="0020062D" w:rsidRDefault="0020062D">
      <w:pPr>
        <w:pStyle w:val="BodyText"/>
        <w:rPr>
          <w:sz w:val="20"/>
        </w:rPr>
      </w:pPr>
    </w:p>
    <w:p w14:paraId="57D7C19C" w14:textId="77777777" w:rsidR="0020062D" w:rsidRDefault="00E6733E">
      <w:pPr>
        <w:pStyle w:val="Heading1"/>
        <w:tabs>
          <w:tab w:val="left" w:pos="1929"/>
        </w:tabs>
        <w:spacing w:before="246"/>
        <w:ind w:left="100" w:firstLine="0"/>
      </w:pPr>
      <w:r>
        <w:pict w14:anchorId="57D7C1D6">
          <v:rect id="docshape31" o:spid="_x0000_s1029" style="position:absolute;left:0;text-align:left;margin-left:156.5pt;margin-top:40.15pt;width:381pt;height:1.5pt;z-index:-15723008;mso-wrap-distance-left:0;mso-wrap-distance-right:0;mso-position-horizontal-relative:page" fillcolor="black" stroked="f">
            <w10:wrap type="topAndBottom" anchorx="page"/>
          </v:rect>
        </w:pict>
      </w:r>
      <w:bookmarkStart w:id="4" w:name="11_Appendices_"/>
      <w:bookmarkEnd w:id="4"/>
      <w:r w:rsidR="00151B2A">
        <w:rPr>
          <w:spacing w:val="-5"/>
        </w:rPr>
        <w:t>11</w:t>
      </w:r>
      <w:r w:rsidR="00151B2A">
        <w:tab/>
      </w:r>
      <w:r w:rsidR="00151B2A">
        <w:rPr>
          <w:spacing w:val="-2"/>
        </w:rPr>
        <w:t>Appendices</w:t>
      </w:r>
    </w:p>
    <w:p w14:paraId="57D7C19D" w14:textId="77777777" w:rsidR="0020062D" w:rsidRDefault="0020062D">
      <w:pPr>
        <w:pStyle w:val="BodyText"/>
        <w:spacing w:before="10"/>
        <w:rPr>
          <w:b/>
          <w:sz w:val="39"/>
        </w:rPr>
      </w:pPr>
    </w:p>
    <w:p w14:paraId="57D7C19E" w14:textId="77777777" w:rsidR="0020062D" w:rsidRDefault="00151B2A">
      <w:pPr>
        <w:ind w:left="2954" w:right="3187"/>
        <w:jc w:val="center"/>
        <w:rPr>
          <w:b/>
          <w:sz w:val="31"/>
        </w:rPr>
      </w:pPr>
      <w:r>
        <w:rPr>
          <w:b/>
          <w:sz w:val="31"/>
        </w:rPr>
        <w:t>Appendix</w:t>
      </w:r>
      <w:r>
        <w:rPr>
          <w:b/>
          <w:spacing w:val="17"/>
          <w:sz w:val="31"/>
        </w:rPr>
        <w:t xml:space="preserve"> </w:t>
      </w:r>
      <w:r>
        <w:rPr>
          <w:b/>
          <w:sz w:val="31"/>
        </w:rPr>
        <w:t>Subdivision</w:t>
      </w:r>
      <w:r>
        <w:rPr>
          <w:b/>
          <w:spacing w:val="18"/>
          <w:sz w:val="31"/>
        </w:rPr>
        <w:t xml:space="preserve"> </w:t>
      </w:r>
      <w:r>
        <w:rPr>
          <w:b/>
          <w:spacing w:val="-10"/>
          <w:sz w:val="31"/>
        </w:rPr>
        <w:t>1</w:t>
      </w:r>
    </w:p>
    <w:p w14:paraId="57D7C19F" w14:textId="77777777" w:rsidR="0020062D" w:rsidRDefault="00151B2A">
      <w:pPr>
        <w:pStyle w:val="BodyText"/>
        <w:spacing w:before="2"/>
        <w:rPr>
          <w:b/>
          <w:sz w:val="26"/>
        </w:rPr>
      </w:pPr>
      <w:r>
        <w:rPr>
          <w:noProof/>
        </w:rPr>
        <w:lastRenderedPageBreak/>
        <w:drawing>
          <wp:anchor distT="0" distB="0" distL="0" distR="0" simplePos="0" relativeHeight="12" behindDoc="0" locked="0" layoutInCell="1" allowOverlap="1" wp14:anchorId="57D7C1D7" wp14:editId="57D7C1D8">
            <wp:simplePos x="0" y="0"/>
            <wp:positionH relativeFrom="page">
              <wp:posOffset>1330325</wp:posOffset>
            </wp:positionH>
            <wp:positionV relativeFrom="paragraph">
              <wp:posOffset>206418</wp:posOffset>
            </wp:positionV>
            <wp:extent cx="4884387" cy="6305454"/>
            <wp:effectExtent l="0" t="0" r="0" b="0"/>
            <wp:wrapTopAndBottom/>
            <wp:docPr id="5" name="image4.jpe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4.jpeg"/>
                    <pic:cNvPicPr/>
                  </pic:nvPicPr>
                  <pic:blipFill>
                    <a:blip r:embed="rId17" cstate="print"/>
                    <a:stretch>
                      <a:fillRect/>
                    </a:stretch>
                  </pic:blipFill>
                  <pic:spPr>
                    <a:xfrm>
                      <a:off x="0" y="0"/>
                      <a:ext cx="4884387" cy="6305454"/>
                    </a:xfrm>
                    <a:prstGeom prst="rect">
                      <a:avLst/>
                    </a:prstGeom>
                  </pic:spPr>
                </pic:pic>
              </a:graphicData>
            </a:graphic>
          </wp:anchor>
        </w:drawing>
      </w:r>
    </w:p>
    <w:p w14:paraId="57D7C1A0" w14:textId="77777777" w:rsidR="0020062D" w:rsidRDefault="0020062D">
      <w:pPr>
        <w:rPr>
          <w:sz w:val="26"/>
        </w:rPr>
        <w:sectPr w:rsidR="0020062D">
          <w:pgSz w:w="11900" w:h="16840"/>
          <w:pgMar w:top="1520" w:right="980" w:bottom="780" w:left="1200" w:header="697" w:footer="591" w:gutter="0"/>
          <w:cols w:space="720"/>
        </w:sectPr>
      </w:pPr>
    </w:p>
    <w:p w14:paraId="57D7C1A1" w14:textId="77777777" w:rsidR="0020062D" w:rsidRDefault="0020062D">
      <w:pPr>
        <w:pStyle w:val="BodyText"/>
        <w:spacing w:before="6"/>
        <w:rPr>
          <w:b/>
        </w:rPr>
      </w:pPr>
    </w:p>
    <w:p w14:paraId="57D7C1A2" w14:textId="77777777" w:rsidR="0020062D" w:rsidRDefault="00151B2A">
      <w:pPr>
        <w:spacing w:before="95"/>
        <w:ind w:left="2954" w:right="3187"/>
        <w:jc w:val="center"/>
        <w:rPr>
          <w:b/>
          <w:sz w:val="31"/>
        </w:rPr>
      </w:pPr>
      <w:r>
        <w:rPr>
          <w:b/>
          <w:sz w:val="31"/>
        </w:rPr>
        <w:t>Appendix</w:t>
      </w:r>
      <w:r>
        <w:rPr>
          <w:b/>
          <w:spacing w:val="17"/>
          <w:sz w:val="31"/>
        </w:rPr>
        <w:t xml:space="preserve"> </w:t>
      </w:r>
      <w:r>
        <w:rPr>
          <w:b/>
          <w:sz w:val="31"/>
        </w:rPr>
        <w:t>Subdivision</w:t>
      </w:r>
      <w:r>
        <w:rPr>
          <w:b/>
          <w:spacing w:val="18"/>
          <w:sz w:val="31"/>
        </w:rPr>
        <w:t xml:space="preserve"> </w:t>
      </w:r>
      <w:r>
        <w:rPr>
          <w:b/>
          <w:spacing w:val="-10"/>
          <w:sz w:val="31"/>
        </w:rPr>
        <w:t>2</w:t>
      </w:r>
    </w:p>
    <w:p w14:paraId="57D7C1A3" w14:textId="77777777" w:rsidR="0020062D" w:rsidRDefault="00151B2A">
      <w:pPr>
        <w:pStyle w:val="BodyText"/>
        <w:spacing w:before="1"/>
        <w:rPr>
          <w:b/>
          <w:sz w:val="26"/>
        </w:rPr>
      </w:pPr>
      <w:r>
        <w:rPr>
          <w:noProof/>
        </w:rPr>
        <w:drawing>
          <wp:anchor distT="0" distB="0" distL="0" distR="0" simplePos="0" relativeHeight="13" behindDoc="0" locked="0" layoutInCell="1" allowOverlap="1" wp14:anchorId="57D7C1D9" wp14:editId="57D7C1DA">
            <wp:simplePos x="0" y="0"/>
            <wp:positionH relativeFrom="page">
              <wp:posOffset>1063625</wp:posOffset>
            </wp:positionH>
            <wp:positionV relativeFrom="paragraph">
              <wp:posOffset>205922</wp:posOffset>
            </wp:positionV>
            <wp:extent cx="5442282" cy="7463599"/>
            <wp:effectExtent l="0" t="0" r="0" b="0"/>
            <wp:wrapTopAndBottom/>
            <wp:docPr id="7" name="image5.jpe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5.jpeg"/>
                    <pic:cNvPicPr/>
                  </pic:nvPicPr>
                  <pic:blipFill>
                    <a:blip r:embed="rId19" cstate="print"/>
                    <a:stretch>
                      <a:fillRect/>
                    </a:stretch>
                  </pic:blipFill>
                  <pic:spPr>
                    <a:xfrm>
                      <a:off x="0" y="0"/>
                      <a:ext cx="5442282" cy="7463599"/>
                    </a:xfrm>
                    <a:prstGeom prst="rect">
                      <a:avLst/>
                    </a:prstGeom>
                  </pic:spPr>
                </pic:pic>
              </a:graphicData>
            </a:graphic>
          </wp:anchor>
        </w:drawing>
      </w:r>
    </w:p>
    <w:p w14:paraId="57D7C1A4" w14:textId="77777777" w:rsidR="0020062D" w:rsidRDefault="0020062D">
      <w:pPr>
        <w:rPr>
          <w:sz w:val="26"/>
        </w:rPr>
        <w:sectPr w:rsidR="0020062D">
          <w:pgSz w:w="11900" w:h="16840"/>
          <w:pgMar w:top="1520" w:right="980" w:bottom="780" w:left="1200" w:header="697" w:footer="591" w:gutter="0"/>
          <w:cols w:space="720"/>
        </w:sectPr>
      </w:pPr>
    </w:p>
    <w:p w14:paraId="57D7C1A5" w14:textId="77777777" w:rsidR="0020062D" w:rsidRDefault="0020062D">
      <w:pPr>
        <w:pStyle w:val="BodyText"/>
        <w:spacing w:before="6"/>
        <w:rPr>
          <w:b/>
        </w:rPr>
      </w:pPr>
    </w:p>
    <w:p w14:paraId="57D7C1A6" w14:textId="77777777" w:rsidR="0020062D" w:rsidRDefault="00151B2A">
      <w:pPr>
        <w:spacing w:before="95"/>
        <w:ind w:left="2954" w:right="3187"/>
        <w:jc w:val="center"/>
        <w:rPr>
          <w:b/>
          <w:sz w:val="31"/>
        </w:rPr>
      </w:pPr>
      <w:r>
        <w:rPr>
          <w:b/>
          <w:sz w:val="31"/>
        </w:rPr>
        <w:t>Appendix</w:t>
      </w:r>
      <w:r>
        <w:rPr>
          <w:b/>
          <w:spacing w:val="17"/>
          <w:sz w:val="31"/>
        </w:rPr>
        <w:t xml:space="preserve"> </w:t>
      </w:r>
      <w:r>
        <w:rPr>
          <w:b/>
          <w:sz w:val="31"/>
        </w:rPr>
        <w:t>Subdivision</w:t>
      </w:r>
      <w:r>
        <w:rPr>
          <w:b/>
          <w:spacing w:val="18"/>
          <w:sz w:val="31"/>
        </w:rPr>
        <w:t xml:space="preserve"> </w:t>
      </w:r>
      <w:r>
        <w:rPr>
          <w:b/>
          <w:spacing w:val="-10"/>
          <w:sz w:val="31"/>
        </w:rPr>
        <w:t>3</w:t>
      </w:r>
    </w:p>
    <w:p w14:paraId="57D7C1A7" w14:textId="77777777" w:rsidR="0020062D" w:rsidRDefault="00151B2A">
      <w:pPr>
        <w:pStyle w:val="BodyText"/>
        <w:spacing w:before="1"/>
        <w:rPr>
          <w:b/>
          <w:sz w:val="26"/>
        </w:rPr>
      </w:pPr>
      <w:r>
        <w:rPr>
          <w:noProof/>
        </w:rPr>
        <w:drawing>
          <wp:anchor distT="0" distB="0" distL="0" distR="0" simplePos="0" relativeHeight="14" behindDoc="0" locked="0" layoutInCell="1" allowOverlap="1" wp14:anchorId="57D7C1DB" wp14:editId="57D7C1DC">
            <wp:simplePos x="0" y="0"/>
            <wp:positionH relativeFrom="page">
              <wp:posOffset>1063625</wp:posOffset>
            </wp:positionH>
            <wp:positionV relativeFrom="paragraph">
              <wp:posOffset>205922</wp:posOffset>
            </wp:positionV>
            <wp:extent cx="5414283" cy="7551991"/>
            <wp:effectExtent l="0" t="0" r="0" b="0"/>
            <wp:wrapTopAndBottom/>
            <wp:docPr id="9" name="image6.pn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6.png"/>
                    <pic:cNvPicPr/>
                  </pic:nvPicPr>
                  <pic:blipFill>
                    <a:blip r:embed="rId21" cstate="print"/>
                    <a:stretch>
                      <a:fillRect/>
                    </a:stretch>
                  </pic:blipFill>
                  <pic:spPr>
                    <a:xfrm>
                      <a:off x="0" y="0"/>
                      <a:ext cx="5414283" cy="7551991"/>
                    </a:xfrm>
                    <a:prstGeom prst="rect">
                      <a:avLst/>
                    </a:prstGeom>
                  </pic:spPr>
                </pic:pic>
              </a:graphicData>
            </a:graphic>
          </wp:anchor>
        </w:drawing>
      </w:r>
    </w:p>
    <w:p w14:paraId="57D7C1A8" w14:textId="77777777" w:rsidR="0020062D" w:rsidRDefault="0020062D">
      <w:pPr>
        <w:rPr>
          <w:sz w:val="26"/>
        </w:rPr>
        <w:sectPr w:rsidR="0020062D">
          <w:pgSz w:w="11900" w:h="16840"/>
          <w:pgMar w:top="1520" w:right="980" w:bottom="780" w:left="1200" w:header="697" w:footer="591" w:gutter="0"/>
          <w:cols w:space="720"/>
        </w:sectPr>
      </w:pPr>
    </w:p>
    <w:p w14:paraId="57D7C1A9" w14:textId="77777777" w:rsidR="0020062D" w:rsidRDefault="0020062D">
      <w:pPr>
        <w:pStyle w:val="BodyText"/>
        <w:spacing w:before="6"/>
        <w:rPr>
          <w:b/>
        </w:rPr>
      </w:pPr>
    </w:p>
    <w:p w14:paraId="57D7C1AA" w14:textId="77777777" w:rsidR="0020062D" w:rsidRDefault="00151B2A">
      <w:pPr>
        <w:spacing w:before="95"/>
        <w:ind w:left="2954" w:right="3187"/>
        <w:jc w:val="center"/>
        <w:rPr>
          <w:b/>
          <w:sz w:val="31"/>
        </w:rPr>
      </w:pPr>
      <w:r>
        <w:rPr>
          <w:b/>
          <w:sz w:val="31"/>
        </w:rPr>
        <w:t>Appendix</w:t>
      </w:r>
      <w:r>
        <w:rPr>
          <w:b/>
          <w:spacing w:val="17"/>
          <w:sz w:val="31"/>
        </w:rPr>
        <w:t xml:space="preserve"> </w:t>
      </w:r>
      <w:r>
        <w:rPr>
          <w:b/>
          <w:sz w:val="31"/>
        </w:rPr>
        <w:t>Subdivision</w:t>
      </w:r>
      <w:r>
        <w:rPr>
          <w:b/>
          <w:spacing w:val="18"/>
          <w:sz w:val="31"/>
        </w:rPr>
        <w:t xml:space="preserve"> </w:t>
      </w:r>
      <w:r>
        <w:rPr>
          <w:b/>
          <w:spacing w:val="-10"/>
          <w:sz w:val="31"/>
        </w:rPr>
        <w:t>4</w:t>
      </w:r>
    </w:p>
    <w:p w14:paraId="57D7C1AB" w14:textId="77777777" w:rsidR="0020062D" w:rsidRPr="00225991" w:rsidRDefault="0020062D">
      <w:pPr>
        <w:pStyle w:val="BodyText"/>
        <w:spacing w:before="1"/>
        <w:rPr>
          <w:b/>
          <w:sz w:val="22"/>
          <w:szCs w:val="22"/>
        </w:rPr>
      </w:pPr>
    </w:p>
    <w:p w14:paraId="57D7C1AC" w14:textId="77777777" w:rsidR="0020062D" w:rsidRPr="00225991" w:rsidRDefault="00151B2A">
      <w:pPr>
        <w:pStyle w:val="Heading5"/>
        <w:spacing w:before="1" w:line="278" w:lineRule="auto"/>
        <w:ind w:left="100" w:right="318" w:firstLine="0"/>
        <w:rPr>
          <w:sz w:val="22"/>
          <w:szCs w:val="22"/>
        </w:rPr>
      </w:pPr>
      <w:r w:rsidRPr="00225991">
        <w:rPr>
          <w:sz w:val="22"/>
          <w:szCs w:val="22"/>
        </w:rPr>
        <w:t>Encumbrance</w:t>
      </w:r>
      <w:r w:rsidRPr="00225991">
        <w:rPr>
          <w:spacing w:val="-12"/>
          <w:sz w:val="22"/>
          <w:szCs w:val="22"/>
        </w:rPr>
        <w:t xml:space="preserve"> </w:t>
      </w:r>
      <w:r w:rsidRPr="00225991">
        <w:rPr>
          <w:sz w:val="22"/>
          <w:szCs w:val="22"/>
        </w:rPr>
        <w:t>to</w:t>
      </w:r>
      <w:r w:rsidRPr="00225991">
        <w:rPr>
          <w:spacing w:val="-12"/>
          <w:sz w:val="22"/>
          <w:szCs w:val="22"/>
        </w:rPr>
        <w:t xml:space="preserve"> </w:t>
      </w:r>
      <w:r w:rsidRPr="00225991">
        <w:rPr>
          <w:sz w:val="22"/>
          <w:szCs w:val="22"/>
        </w:rPr>
        <w:t>be</w:t>
      </w:r>
      <w:r w:rsidRPr="00225991">
        <w:rPr>
          <w:spacing w:val="-12"/>
          <w:sz w:val="22"/>
          <w:szCs w:val="22"/>
        </w:rPr>
        <w:t xml:space="preserve"> </w:t>
      </w:r>
      <w:r w:rsidRPr="00225991">
        <w:rPr>
          <w:sz w:val="22"/>
          <w:szCs w:val="22"/>
        </w:rPr>
        <w:t>lodged</w:t>
      </w:r>
      <w:r w:rsidRPr="00225991">
        <w:rPr>
          <w:spacing w:val="-12"/>
          <w:sz w:val="22"/>
          <w:szCs w:val="22"/>
        </w:rPr>
        <w:t xml:space="preserve"> </w:t>
      </w:r>
      <w:r w:rsidRPr="00225991">
        <w:rPr>
          <w:sz w:val="22"/>
          <w:szCs w:val="22"/>
        </w:rPr>
        <w:t>against</w:t>
      </w:r>
      <w:r w:rsidRPr="00225991">
        <w:rPr>
          <w:spacing w:val="-12"/>
          <w:sz w:val="22"/>
          <w:szCs w:val="22"/>
        </w:rPr>
        <w:t xml:space="preserve"> </w:t>
      </w:r>
      <w:r w:rsidRPr="00225991">
        <w:rPr>
          <w:sz w:val="22"/>
          <w:szCs w:val="22"/>
        </w:rPr>
        <w:t>each</w:t>
      </w:r>
      <w:r w:rsidRPr="00225991">
        <w:rPr>
          <w:spacing w:val="-12"/>
          <w:sz w:val="22"/>
          <w:szCs w:val="22"/>
        </w:rPr>
        <w:t xml:space="preserve"> </w:t>
      </w:r>
      <w:r w:rsidRPr="00225991">
        <w:rPr>
          <w:sz w:val="22"/>
          <w:szCs w:val="22"/>
        </w:rPr>
        <w:t>new</w:t>
      </w:r>
      <w:r w:rsidRPr="00225991">
        <w:rPr>
          <w:spacing w:val="-12"/>
          <w:sz w:val="22"/>
          <w:szCs w:val="22"/>
        </w:rPr>
        <w:t xml:space="preserve"> </w:t>
      </w:r>
      <w:r w:rsidRPr="00225991">
        <w:rPr>
          <w:sz w:val="22"/>
          <w:szCs w:val="22"/>
        </w:rPr>
        <w:t>title</w:t>
      </w:r>
      <w:r w:rsidRPr="00225991">
        <w:rPr>
          <w:spacing w:val="-12"/>
          <w:sz w:val="22"/>
          <w:szCs w:val="22"/>
        </w:rPr>
        <w:t xml:space="preserve"> </w:t>
      </w:r>
      <w:r w:rsidRPr="00225991">
        <w:rPr>
          <w:sz w:val="22"/>
          <w:szCs w:val="22"/>
        </w:rPr>
        <w:t>resulting</w:t>
      </w:r>
      <w:r w:rsidRPr="00225991">
        <w:rPr>
          <w:spacing w:val="-12"/>
          <w:sz w:val="22"/>
          <w:szCs w:val="22"/>
        </w:rPr>
        <w:t xml:space="preserve"> </w:t>
      </w:r>
      <w:r w:rsidRPr="00225991">
        <w:rPr>
          <w:sz w:val="22"/>
          <w:szCs w:val="22"/>
        </w:rPr>
        <w:t>from</w:t>
      </w:r>
      <w:r w:rsidRPr="00225991">
        <w:rPr>
          <w:spacing w:val="-12"/>
          <w:sz w:val="22"/>
          <w:szCs w:val="22"/>
        </w:rPr>
        <w:t xml:space="preserve"> </w:t>
      </w:r>
      <w:r w:rsidRPr="00225991">
        <w:rPr>
          <w:sz w:val="22"/>
          <w:szCs w:val="22"/>
        </w:rPr>
        <w:t>the</w:t>
      </w:r>
      <w:r w:rsidRPr="00225991">
        <w:rPr>
          <w:spacing w:val="-12"/>
          <w:sz w:val="22"/>
          <w:szCs w:val="22"/>
        </w:rPr>
        <w:t xml:space="preserve"> </w:t>
      </w:r>
      <w:r w:rsidRPr="00225991">
        <w:rPr>
          <w:sz w:val="22"/>
          <w:szCs w:val="22"/>
        </w:rPr>
        <w:t>subdivision</w:t>
      </w:r>
      <w:r w:rsidRPr="00225991">
        <w:rPr>
          <w:spacing w:val="-12"/>
          <w:sz w:val="22"/>
          <w:szCs w:val="22"/>
        </w:rPr>
        <w:t xml:space="preserve"> </w:t>
      </w:r>
      <w:r w:rsidRPr="00225991">
        <w:rPr>
          <w:sz w:val="22"/>
          <w:szCs w:val="22"/>
        </w:rPr>
        <w:t>of</w:t>
      </w:r>
      <w:r w:rsidRPr="00225991">
        <w:rPr>
          <w:spacing w:val="-12"/>
          <w:sz w:val="22"/>
          <w:szCs w:val="22"/>
        </w:rPr>
        <w:t xml:space="preserve"> </w:t>
      </w:r>
      <w:r w:rsidRPr="00225991">
        <w:rPr>
          <w:sz w:val="22"/>
          <w:szCs w:val="22"/>
        </w:rPr>
        <w:t>Pt</w:t>
      </w:r>
      <w:r w:rsidRPr="00225991">
        <w:rPr>
          <w:spacing w:val="-12"/>
          <w:sz w:val="22"/>
          <w:szCs w:val="22"/>
        </w:rPr>
        <w:t xml:space="preserve"> </w:t>
      </w:r>
      <w:r w:rsidRPr="00225991">
        <w:rPr>
          <w:sz w:val="22"/>
          <w:szCs w:val="22"/>
        </w:rPr>
        <w:t>Lot</w:t>
      </w:r>
      <w:r w:rsidRPr="00225991">
        <w:rPr>
          <w:spacing w:val="-12"/>
          <w:sz w:val="22"/>
          <w:szCs w:val="22"/>
        </w:rPr>
        <w:t xml:space="preserve"> </w:t>
      </w:r>
      <w:r w:rsidRPr="00225991">
        <w:rPr>
          <w:sz w:val="22"/>
          <w:szCs w:val="22"/>
        </w:rPr>
        <w:t>2</w:t>
      </w:r>
      <w:r w:rsidRPr="00225991">
        <w:rPr>
          <w:spacing w:val="-12"/>
          <w:sz w:val="22"/>
          <w:szCs w:val="22"/>
        </w:rPr>
        <w:t xml:space="preserve"> </w:t>
      </w:r>
      <w:r w:rsidRPr="00225991">
        <w:rPr>
          <w:sz w:val="22"/>
          <w:szCs w:val="22"/>
        </w:rPr>
        <w:t>DP</w:t>
      </w:r>
      <w:r w:rsidRPr="00225991">
        <w:rPr>
          <w:spacing w:val="-12"/>
          <w:sz w:val="22"/>
          <w:szCs w:val="22"/>
        </w:rPr>
        <w:t xml:space="preserve"> </w:t>
      </w:r>
      <w:r w:rsidRPr="00225991">
        <w:rPr>
          <w:sz w:val="22"/>
          <w:szCs w:val="22"/>
        </w:rPr>
        <w:t>578</w:t>
      </w:r>
      <w:r w:rsidRPr="00225991">
        <w:rPr>
          <w:spacing w:val="-12"/>
          <w:sz w:val="22"/>
          <w:szCs w:val="22"/>
        </w:rPr>
        <w:t xml:space="preserve"> </w:t>
      </w:r>
      <w:r w:rsidRPr="00225991">
        <w:rPr>
          <w:sz w:val="22"/>
          <w:szCs w:val="22"/>
        </w:rPr>
        <w:t>in accordance with Drawing No 469SCH4</w:t>
      </w:r>
      <w:r w:rsidRPr="00225991">
        <w:rPr>
          <w:sz w:val="22"/>
          <w:szCs w:val="22"/>
          <w:vertAlign w:val="superscript"/>
        </w:rPr>
        <w:t>c</w:t>
      </w:r>
      <w:r w:rsidRPr="00225991">
        <w:rPr>
          <w:sz w:val="22"/>
          <w:szCs w:val="22"/>
        </w:rPr>
        <w:t>:</w:t>
      </w:r>
    </w:p>
    <w:p w14:paraId="57D7C1AD" w14:textId="77777777" w:rsidR="0020062D" w:rsidRPr="00225991" w:rsidRDefault="0020062D">
      <w:pPr>
        <w:pStyle w:val="BodyText"/>
        <w:spacing w:before="9"/>
        <w:rPr>
          <w:b/>
          <w:sz w:val="22"/>
          <w:szCs w:val="22"/>
        </w:rPr>
      </w:pPr>
    </w:p>
    <w:p w14:paraId="57D7C1AE" w14:textId="77777777" w:rsidR="0020062D" w:rsidRPr="00225991" w:rsidRDefault="00151B2A">
      <w:pPr>
        <w:ind w:left="100"/>
        <w:rPr>
          <w:b/>
        </w:rPr>
      </w:pPr>
      <w:r w:rsidRPr="00225991">
        <w:rPr>
          <w:b/>
          <w:spacing w:val="-2"/>
        </w:rPr>
        <w:t>Easement</w:t>
      </w:r>
      <w:r w:rsidRPr="00225991">
        <w:rPr>
          <w:b/>
          <w:spacing w:val="-10"/>
        </w:rPr>
        <w:t xml:space="preserve"> </w:t>
      </w:r>
      <w:r w:rsidRPr="00225991">
        <w:rPr>
          <w:b/>
          <w:spacing w:val="-2"/>
        </w:rPr>
        <w:t>Condition</w:t>
      </w:r>
      <w:r w:rsidRPr="00225991">
        <w:rPr>
          <w:b/>
          <w:spacing w:val="-9"/>
        </w:rPr>
        <w:t xml:space="preserve"> </w:t>
      </w:r>
      <w:r w:rsidRPr="00225991">
        <w:rPr>
          <w:b/>
          <w:spacing w:val="-2"/>
        </w:rPr>
        <w:t>of</w:t>
      </w:r>
      <w:r w:rsidRPr="00225991">
        <w:rPr>
          <w:b/>
          <w:spacing w:val="-9"/>
        </w:rPr>
        <w:t xml:space="preserve"> </w:t>
      </w:r>
      <w:r w:rsidRPr="00225991">
        <w:rPr>
          <w:b/>
          <w:spacing w:val="-2"/>
        </w:rPr>
        <w:t>Consent</w:t>
      </w:r>
    </w:p>
    <w:p w14:paraId="57D7C1AF" w14:textId="77777777" w:rsidR="0020062D" w:rsidRPr="00225991" w:rsidRDefault="0020062D">
      <w:pPr>
        <w:pStyle w:val="BodyText"/>
        <w:spacing w:before="9"/>
        <w:rPr>
          <w:b/>
          <w:sz w:val="22"/>
          <w:szCs w:val="22"/>
        </w:rPr>
      </w:pPr>
    </w:p>
    <w:p w14:paraId="57D7C1B0" w14:textId="77777777" w:rsidR="0020062D" w:rsidRPr="00225991" w:rsidRDefault="00151B2A">
      <w:pPr>
        <w:pStyle w:val="BodyText"/>
        <w:spacing w:line="278" w:lineRule="auto"/>
        <w:ind w:left="100" w:right="305"/>
        <w:rPr>
          <w:sz w:val="22"/>
          <w:szCs w:val="22"/>
        </w:rPr>
      </w:pPr>
      <w:r w:rsidRPr="00225991">
        <w:rPr>
          <w:sz w:val="22"/>
          <w:szCs w:val="22"/>
        </w:rPr>
        <w:t>The applicant shall grant in favour of Winstone Aggregates Limited an easement permitting the emission of noise,</w:t>
      </w:r>
      <w:r w:rsidRPr="00225991">
        <w:rPr>
          <w:spacing w:val="40"/>
          <w:sz w:val="22"/>
          <w:szCs w:val="22"/>
        </w:rPr>
        <w:t xml:space="preserve"> </w:t>
      </w:r>
      <w:r w:rsidRPr="00225991">
        <w:rPr>
          <w:sz w:val="22"/>
          <w:szCs w:val="22"/>
        </w:rPr>
        <w:t>road</w:t>
      </w:r>
      <w:r w:rsidRPr="00225991">
        <w:rPr>
          <w:spacing w:val="20"/>
          <w:sz w:val="22"/>
          <w:szCs w:val="22"/>
        </w:rPr>
        <w:t xml:space="preserve"> </w:t>
      </w:r>
      <w:r w:rsidRPr="00225991">
        <w:rPr>
          <w:sz w:val="22"/>
          <w:szCs w:val="22"/>
        </w:rPr>
        <w:t>dust,</w:t>
      </w:r>
      <w:r w:rsidRPr="00225991">
        <w:rPr>
          <w:spacing w:val="20"/>
          <w:sz w:val="22"/>
          <w:szCs w:val="22"/>
        </w:rPr>
        <w:t xml:space="preserve"> </w:t>
      </w:r>
      <w:r w:rsidRPr="00225991">
        <w:rPr>
          <w:sz w:val="22"/>
          <w:szCs w:val="22"/>
        </w:rPr>
        <w:t>rock</w:t>
      </w:r>
      <w:r w:rsidRPr="00225991">
        <w:rPr>
          <w:spacing w:val="20"/>
          <w:sz w:val="22"/>
          <w:szCs w:val="22"/>
        </w:rPr>
        <w:t xml:space="preserve"> </w:t>
      </w:r>
      <w:r w:rsidRPr="00225991">
        <w:rPr>
          <w:sz w:val="22"/>
          <w:szCs w:val="22"/>
        </w:rPr>
        <w:t>dust</w:t>
      </w:r>
      <w:r w:rsidRPr="00225991">
        <w:rPr>
          <w:spacing w:val="20"/>
          <w:sz w:val="22"/>
          <w:szCs w:val="22"/>
        </w:rPr>
        <w:t xml:space="preserve"> </w:t>
      </w:r>
      <w:r w:rsidRPr="00225991">
        <w:rPr>
          <w:sz w:val="22"/>
          <w:szCs w:val="22"/>
        </w:rPr>
        <w:t>and</w:t>
      </w:r>
      <w:r w:rsidRPr="00225991">
        <w:rPr>
          <w:spacing w:val="20"/>
          <w:sz w:val="22"/>
          <w:szCs w:val="22"/>
        </w:rPr>
        <w:t xml:space="preserve"> </w:t>
      </w:r>
      <w:r w:rsidRPr="00225991">
        <w:rPr>
          <w:sz w:val="22"/>
          <w:szCs w:val="22"/>
        </w:rPr>
        <w:t>vibration</w:t>
      </w:r>
      <w:r w:rsidRPr="00225991">
        <w:rPr>
          <w:spacing w:val="20"/>
          <w:sz w:val="22"/>
          <w:szCs w:val="22"/>
        </w:rPr>
        <w:t xml:space="preserve"> </w:t>
      </w:r>
      <w:r w:rsidRPr="00225991">
        <w:rPr>
          <w:sz w:val="22"/>
          <w:szCs w:val="22"/>
        </w:rPr>
        <w:t>and</w:t>
      </w:r>
      <w:r w:rsidRPr="00225991">
        <w:rPr>
          <w:spacing w:val="20"/>
          <w:sz w:val="22"/>
          <w:szCs w:val="22"/>
        </w:rPr>
        <w:t xml:space="preserve"> </w:t>
      </w:r>
      <w:r w:rsidRPr="00225991">
        <w:rPr>
          <w:sz w:val="22"/>
          <w:szCs w:val="22"/>
        </w:rPr>
        <w:t>allowing</w:t>
      </w:r>
      <w:r w:rsidRPr="00225991">
        <w:rPr>
          <w:spacing w:val="20"/>
          <w:sz w:val="22"/>
          <w:szCs w:val="22"/>
        </w:rPr>
        <w:t xml:space="preserve"> </w:t>
      </w:r>
      <w:r w:rsidRPr="00225991">
        <w:rPr>
          <w:sz w:val="22"/>
          <w:szCs w:val="22"/>
        </w:rPr>
        <w:t>such</w:t>
      </w:r>
      <w:r w:rsidRPr="00225991">
        <w:rPr>
          <w:spacing w:val="20"/>
          <w:sz w:val="22"/>
          <w:szCs w:val="22"/>
        </w:rPr>
        <w:t xml:space="preserve"> </w:t>
      </w:r>
      <w:r w:rsidRPr="00225991">
        <w:rPr>
          <w:sz w:val="22"/>
          <w:szCs w:val="22"/>
        </w:rPr>
        <w:t>emission</w:t>
      </w:r>
      <w:r w:rsidRPr="00225991">
        <w:rPr>
          <w:spacing w:val="20"/>
          <w:sz w:val="22"/>
          <w:szCs w:val="22"/>
        </w:rPr>
        <w:t xml:space="preserve"> </w:t>
      </w:r>
      <w:r w:rsidRPr="00225991">
        <w:rPr>
          <w:sz w:val="22"/>
          <w:szCs w:val="22"/>
        </w:rPr>
        <w:t>to</w:t>
      </w:r>
      <w:r w:rsidRPr="00225991">
        <w:rPr>
          <w:spacing w:val="20"/>
          <w:sz w:val="22"/>
          <w:szCs w:val="22"/>
        </w:rPr>
        <w:t xml:space="preserve"> </w:t>
      </w:r>
      <w:r w:rsidRPr="00225991">
        <w:rPr>
          <w:sz w:val="22"/>
          <w:szCs w:val="22"/>
        </w:rPr>
        <w:t>escape,</w:t>
      </w:r>
      <w:r w:rsidRPr="00225991">
        <w:rPr>
          <w:spacing w:val="20"/>
          <w:sz w:val="22"/>
          <w:szCs w:val="22"/>
        </w:rPr>
        <w:t xml:space="preserve"> </w:t>
      </w:r>
      <w:r w:rsidRPr="00225991">
        <w:rPr>
          <w:sz w:val="22"/>
          <w:szCs w:val="22"/>
        </w:rPr>
        <w:t>pass</w:t>
      </w:r>
      <w:r w:rsidRPr="00225991">
        <w:rPr>
          <w:spacing w:val="20"/>
          <w:sz w:val="22"/>
          <w:szCs w:val="22"/>
        </w:rPr>
        <w:t xml:space="preserve"> </w:t>
      </w:r>
      <w:r w:rsidRPr="00225991">
        <w:rPr>
          <w:sz w:val="22"/>
          <w:szCs w:val="22"/>
        </w:rPr>
        <w:t>over</w:t>
      </w:r>
      <w:r w:rsidRPr="00225991">
        <w:rPr>
          <w:spacing w:val="20"/>
          <w:sz w:val="22"/>
          <w:szCs w:val="22"/>
        </w:rPr>
        <w:t xml:space="preserve"> </w:t>
      </w:r>
      <w:r w:rsidRPr="00225991">
        <w:rPr>
          <w:sz w:val="22"/>
          <w:szCs w:val="22"/>
        </w:rPr>
        <w:t>or</w:t>
      </w:r>
      <w:r w:rsidRPr="00225991">
        <w:rPr>
          <w:spacing w:val="20"/>
          <w:sz w:val="22"/>
          <w:szCs w:val="22"/>
        </w:rPr>
        <w:t xml:space="preserve"> </w:t>
      </w:r>
      <w:r w:rsidRPr="00225991">
        <w:rPr>
          <w:sz w:val="22"/>
          <w:szCs w:val="22"/>
        </w:rPr>
        <w:t>settle</w:t>
      </w:r>
      <w:r w:rsidRPr="00225991">
        <w:rPr>
          <w:spacing w:val="20"/>
          <w:sz w:val="22"/>
          <w:szCs w:val="22"/>
        </w:rPr>
        <w:t xml:space="preserve"> </w:t>
      </w:r>
      <w:r w:rsidRPr="00225991">
        <w:rPr>
          <w:sz w:val="22"/>
          <w:szCs w:val="22"/>
        </w:rPr>
        <w:t>on,</w:t>
      </w:r>
      <w:r w:rsidRPr="00225991">
        <w:rPr>
          <w:spacing w:val="20"/>
          <w:sz w:val="22"/>
          <w:szCs w:val="22"/>
        </w:rPr>
        <w:t xml:space="preserve"> </w:t>
      </w:r>
      <w:r w:rsidRPr="00225991">
        <w:rPr>
          <w:sz w:val="22"/>
          <w:szCs w:val="22"/>
        </w:rPr>
        <w:t>and</w:t>
      </w:r>
      <w:r w:rsidRPr="00225991">
        <w:rPr>
          <w:spacing w:val="20"/>
          <w:sz w:val="22"/>
          <w:szCs w:val="22"/>
        </w:rPr>
        <w:t xml:space="preserve"> </w:t>
      </w:r>
      <w:r w:rsidRPr="00225991">
        <w:rPr>
          <w:sz w:val="22"/>
          <w:szCs w:val="22"/>
        </w:rPr>
        <w:t>vibration</w:t>
      </w:r>
      <w:r w:rsidRPr="00225991">
        <w:rPr>
          <w:spacing w:val="20"/>
          <w:sz w:val="22"/>
          <w:szCs w:val="22"/>
        </w:rPr>
        <w:t xml:space="preserve"> </w:t>
      </w:r>
      <w:r w:rsidRPr="00225991">
        <w:rPr>
          <w:sz w:val="22"/>
          <w:szCs w:val="22"/>
        </w:rPr>
        <w:t>to pass through the applicant's land, in the course of the use (in such manner as is authorised under the Resource</w:t>
      </w:r>
      <w:r w:rsidRPr="00225991">
        <w:rPr>
          <w:spacing w:val="40"/>
          <w:sz w:val="22"/>
          <w:szCs w:val="22"/>
        </w:rPr>
        <w:t xml:space="preserve"> </w:t>
      </w:r>
      <w:r w:rsidRPr="00225991">
        <w:rPr>
          <w:sz w:val="22"/>
          <w:szCs w:val="22"/>
        </w:rPr>
        <w:t>Management Act 1991) of any quarry on the land owned or occupied by Winstone Aggregates Limited adjacent to or in the vicinity of the applicant's proposed subdivision.</w:t>
      </w:r>
    </w:p>
    <w:p w14:paraId="57D7C1B1" w14:textId="77777777" w:rsidR="0020062D" w:rsidRPr="00225991" w:rsidRDefault="0020062D">
      <w:pPr>
        <w:pStyle w:val="BodyText"/>
        <w:spacing w:before="9"/>
        <w:rPr>
          <w:sz w:val="22"/>
          <w:szCs w:val="22"/>
        </w:rPr>
      </w:pPr>
    </w:p>
    <w:p w14:paraId="57D7C1B2" w14:textId="77777777" w:rsidR="0020062D" w:rsidRPr="00225991" w:rsidRDefault="00151B2A">
      <w:pPr>
        <w:pStyle w:val="BodyText"/>
        <w:spacing w:before="1" w:line="278" w:lineRule="auto"/>
        <w:ind w:left="100" w:right="484"/>
        <w:rPr>
          <w:sz w:val="22"/>
          <w:szCs w:val="22"/>
        </w:rPr>
      </w:pPr>
      <w:r w:rsidRPr="00225991">
        <w:rPr>
          <w:sz w:val="22"/>
          <w:szCs w:val="22"/>
        </w:rPr>
        <w:t>The easement is to be generally in accordance with this condition or upon such other terms as the District Land</w:t>
      </w:r>
      <w:r w:rsidRPr="00225991">
        <w:rPr>
          <w:spacing w:val="40"/>
          <w:sz w:val="22"/>
          <w:szCs w:val="22"/>
        </w:rPr>
        <w:t xml:space="preserve"> </w:t>
      </w:r>
      <w:r w:rsidRPr="00225991">
        <w:rPr>
          <w:sz w:val="22"/>
          <w:szCs w:val="22"/>
        </w:rPr>
        <w:t>Registrar shall allow, provided that the easement should not be less favourable to Winstone Aggregates Limited</w:t>
      </w:r>
      <w:r w:rsidRPr="00225991">
        <w:rPr>
          <w:spacing w:val="40"/>
          <w:sz w:val="22"/>
          <w:szCs w:val="22"/>
        </w:rPr>
        <w:t xml:space="preserve"> </w:t>
      </w:r>
      <w:r w:rsidRPr="00225991">
        <w:rPr>
          <w:sz w:val="22"/>
          <w:szCs w:val="22"/>
        </w:rPr>
        <w:t>than the terms of this condition.</w:t>
      </w:r>
    </w:p>
    <w:p w14:paraId="57D7C1B3" w14:textId="77777777" w:rsidR="0020062D" w:rsidRDefault="0020062D">
      <w:pPr>
        <w:spacing w:line="278" w:lineRule="auto"/>
        <w:sectPr w:rsidR="0020062D">
          <w:pgSz w:w="11900" w:h="16840"/>
          <w:pgMar w:top="1520" w:right="980" w:bottom="780" w:left="1200" w:header="697" w:footer="591" w:gutter="0"/>
          <w:cols w:space="720"/>
        </w:sectPr>
      </w:pPr>
    </w:p>
    <w:p w14:paraId="57D7C1B4" w14:textId="77777777" w:rsidR="0020062D" w:rsidRDefault="0020062D">
      <w:pPr>
        <w:pStyle w:val="BodyText"/>
        <w:spacing w:before="6"/>
      </w:pPr>
    </w:p>
    <w:p w14:paraId="57D7C1B5" w14:textId="77777777" w:rsidR="0020062D" w:rsidRDefault="00151B2A">
      <w:pPr>
        <w:spacing w:before="95"/>
        <w:ind w:left="2954" w:right="3187"/>
        <w:jc w:val="center"/>
        <w:rPr>
          <w:b/>
          <w:sz w:val="31"/>
        </w:rPr>
      </w:pPr>
      <w:r>
        <w:rPr>
          <w:b/>
          <w:sz w:val="31"/>
        </w:rPr>
        <w:t>Appendix</w:t>
      </w:r>
      <w:r>
        <w:rPr>
          <w:b/>
          <w:spacing w:val="17"/>
          <w:sz w:val="31"/>
        </w:rPr>
        <w:t xml:space="preserve"> </w:t>
      </w:r>
      <w:r>
        <w:rPr>
          <w:b/>
          <w:sz w:val="31"/>
        </w:rPr>
        <w:t>Subdivision</w:t>
      </w:r>
      <w:r>
        <w:rPr>
          <w:b/>
          <w:spacing w:val="18"/>
          <w:sz w:val="31"/>
        </w:rPr>
        <w:t xml:space="preserve"> </w:t>
      </w:r>
      <w:r>
        <w:rPr>
          <w:b/>
          <w:spacing w:val="-10"/>
          <w:sz w:val="31"/>
        </w:rPr>
        <w:t>5</w:t>
      </w:r>
    </w:p>
    <w:p w14:paraId="57D7C1B6" w14:textId="77777777" w:rsidR="0020062D" w:rsidRDefault="00151B2A">
      <w:pPr>
        <w:pStyle w:val="BodyText"/>
        <w:spacing w:before="1"/>
        <w:rPr>
          <w:b/>
          <w:sz w:val="26"/>
        </w:rPr>
      </w:pPr>
      <w:r>
        <w:rPr>
          <w:noProof/>
        </w:rPr>
        <w:drawing>
          <wp:anchor distT="0" distB="0" distL="0" distR="0" simplePos="0" relativeHeight="15" behindDoc="0" locked="0" layoutInCell="1" allowOverlap="1" wp14:anchorId="57D7C1DD" wp14:editId="57D7C1DE">
            <wp:simplePos x="0" y="0"/>
            <wp:positionH relativeFrom="page">
              <wp:posOffset>1063625</wp:posOffset>
            </wp:positionH>
            <wp:positionV relativeFrom="paragraph">
              <wp:posOffset>205922</wp:posOffset>
            </wp:positionV>
            <wp:extent cx="5439737" cy="7424928"/>
            <wp:effectExtent l="0" t="0" r="0" b="0"/>
            <wp:wrapTopAndBottom/>
            <wp:docPr id="11" name="image7.jpe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jpeg"/>
                    <pic:cNvPicPr/>
                  </pic:nvPicPr>
                  <pic:blipFill>
                    <a:blip r:embed="rId23" cstate="print"/>
                    <a:stretch>
                      <a:fillRect/>
                    </a:stretch>
                  </pic:blipFill>
                  <pic:spPr>
                    <a:xfrm>
                      <a:off x="0" y="0"/>
                      <a:ext cx="5439737" cy="7424928"/>
                    </a:xfrm>
                    <a:prstGeom prst="rect">
                      <a:avLst/>
                    </a:prstGeom>
                  </pic:spPr>
                </pic:pic>
              </a:graphicData>
            </a:graphic>
          </wp:anchor>
        </w:drawing>
      </w:r>
    </w:p>
    <w:p w14:paraId="57D7C1B7" w14:textId="77777777" w:rsidR="0020062D" w:rsidRDefault="0020062D">
      <w:pPr>
        <w:rPr>
          <w:sz w:val="26"/>
        </w:rPr>
        <w:sectPr w:rsidR="0020062D">
          <w:pgSz w:w="11900" w:h="16840"/>
          <w:pgMar w:top="1520" w:right="980" w:bottom="780" w:left="1200" w:header="697" w:footer="591" w:gutter="0"/>
          <w:cols w:space="720"/>
        </w:sectPr>
      </w:pPr>
    </w:p>
    <w:p w14:paraId="57D7C1B8" w14:textId="77777777" w:rsidR="0020062D" w:rsidRDefault="0020062D">
      <w:pPr>
        <w:pStyle w:val="BodyText"/>
        <w:spacing w:before="6"/>
        <w:rPr>
          <w:b/>
        </w:rPr>
      </w:pPr>
    </w:p>
    <w:p w14:paraId="57D7C1B9" w14:textId="77777777" w:rsidR="0020062D" w:rsidRDefault="00151B2A">
      <w:pPr>
        <w:spacing w:before="95"/>
        <w:ind w:left="2954" w:right="3187"/>
        <w:jc w:val="center"/>
        <w:rPr>
          <w:b/>
          <w:sz w:val="31"/>
        </w:rPr>
      </w:pPr>
      <w:r>
        <w:rPr>
          <w:b/>
          <w:sz w:val="31"/>
        </w:rPr>
        <w:t>Appendix</w:t>
      </w:r>
      <w:r>
        <w:rPr>
          <w:b/>
          <w:spacing w:val="17"/>
          <w:sz w:val="31"/>
        </w:rPr>
        <w:t xml:space="preserve"> </w:t>
      </w:r>
      <w:r>
        <w:rPr>
          <w:b/>
          <w:sz w:val="31"/>
        </w:rPr>
        <w:t>Subdivision</w:t>
      </w:r>
      <w:r>
        <w:rPr>
          <w:b/>
          <w:spacing w:val="18"/>
          <w:sz w:val="31"/>
        </w:rPr>
        <w:t xml:space="preserve"> </w:t>
      </w:r>
      <w:r>
        <w:rPr>
          <w:b/>
          <w:spacing w:val="-10"/>
          <w:sz w:val="31"/>
        </w:rPr>
        <w:t>6</w:t>
      </w:r>
    </w:p>
    <w:p w14:paraId="57D7C1BA" w14:textId="77777777" w:rsidR="0020062D" w:rsidRDefault="00151B2A">
      <w:pPr>
        <w:pStyle w:val="BodyText"/>
        <w:spacing w:before="1"/>
        <w:rPr>
          <w:b/>
          <w:sz w:val="26"/>
        </w:rPr>
      </w:pPr>
      <w:r>
        <w:rPr>
          <w:noProof/>
        </w:rPr>
        <w:drawing>
          <wp:anchor distT="0" distB="0" distL="0" distR="0" simplePos="0" relativeHeight="16" behindDoc="0" locked="0" layoutInCell="1" allowOverlap="1" wp14:anchorId="57D7C1DF" wp14:editId="57D7C1E0">
            <wp:simplePos x="0" y="0"/>
            <wp:positionH relativeFrom="page">
              <wp:posOffset>1063625</wp:posOffset>
            </wp:positionH>
            <wp:positionV relativeFrom="paragraph">
              <wp:posOffset>205922</wp:posOffset>
            </wp:positionV>
            <wp:extent cx="5439737" cy="7452550"/>
            <wp:effectExtent l="0" t="0" r="0" b="0"/>
            <wp:wrapTopAndBottom/>
            <wp:docPr id="13" name="image8.jpe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8.jpeg"/>
                    <pic:cNvPicPr/>
                  </pic:nvPicPr>
                  <pic:blipFill>
                    <a:blip r:embed="rId25" cstate="print"/>
                    <a:stretch>
                      <a:fillRect/>
                    </a:stretch>
                  </pic:blipFill>
                  <pic:spPr>
                    <a:xfrm>
                      <a:off x="0" y="0"/>
                      <a:ext cx="5439737" cy="7452550"/>
                    </a:xfrm>
                    <a:prstGeom prst="rect">
                      <a:avLst/>
                    </a:prstGeom>
                  </pic:spPr>
                </pic:pic>
              </a:graphicData>
            </a:graphic>
          </wp:anchor>
        </w:drawing>
      </w:r>
    </w:p>
    <w:p w14:paraId="57D7C1BB" w14:textId="77777777" w:rsidR="0020062D" w:rsidRDefault="0020062D">
      <w:pPr>
        <w:rPr>
          <w:sz w:val="26"/>
        </w:rPr>
        <w:sectPr w:rsidR="0020062D">
          <w:pgSz w:w="11900" w:h="16840"/>
          <w:pgMar w:top="1520" w:right="980" w:bottom="780" w:left="1200" w:header="697" w:footer="591" w:gutter="0"/>
          <w:cols w:space="720"/>
        </w:sectPr>
      </w:pPr>
    </w:p>
    <w:p w14:paraId="57D7C1BC" w14:textId="77777777" w:rsidR="0020062D" w:rsidRDefault="0020062D">
      <w:pPr>
        <w:pStyle w:val="BodyText"/>
        <w:spacing w:before="6"/>
        <w:rPr>
          <w:b/>
        </w:rPr>
      </w:pPr>
    </w:p>
    <w:p w14:paraId="57D7C1BD" w14:textId="77777777" w:rsidR="0020062D" w:rsidRDefault="00151B2A">
      <w:pPr>
        <w:spacing w:before="95"/>
        <w:ind w:left="2954" w:right="3187"/>
        <w:jc w:val="center"/>
        <w:rPr>
          <w:b/>
          <w:sz w:val="31"/>
        </w:rPr>
      </w:pPr>
      <w:r>
        <w:rPr>
          <w:b/>
          <w:sz w:val="31"/>
        </w:rPr>
        <w:t>Appendix</w:t>
      </w:r>
      <w:r>
        <w:rPr>
          <w:b/>
          <w:spacing w:val="17"/>
          <w:sz w:val="31"/>
        </w:rPr>
        <w:t xml:space="preserve"> </w:t>
      </w:r>
      <w:r>
        <w:rPr>
          <w:b/>
          <w:sz w:val="31"/>
        </w:rPr>
        <w:t>Subdivision</w:t>
      </w:r>
      <w:r>
        <w:rPr>
          <w:b/>
          <w:spacing w:val="18"/>
          <w:sz w:val="31"/>
        </w:rPr>
        <w:t xml:space="preserve"> </w:t>
      </w:r>
      <w:r>
        <w:rPr>
          <w:b/>
          <w:spacing w:val="-10"/>
          <w:sz w:val="31"/>
        </w:rPr>
        <w:t>7</w:t>
      </w:r>
    </w:p>
    <w:p w14:paraId="57D7C1BE" w14:textId="77777777" w:rsidR="0020062D" w:rsidRDefault="00151B2A">
      <w:pPr>
        <w:pStyle w:val="BodyText"/>
        <w:spacing w:before="1"/>
        <w:rPr>
          <w:b/>
          <w:sz w:val="26"/>
        </w:rPr>
      </w:pPr>
      <w:r>
        <w:rPr>
          <w:noProof/>
        </w:rPr>
        <w:drawing>
          <wp:anchor distT="0" distB="0" distL="0" distR="0" simplePos="0" relativeHeight="17" behindDoc="0" locked="0" layoutInCell="1" allowOverlap="1" wp14:anchorId="57D7C1E1" wp14:editId="57D7C1E2">
            <wp:simplePos x="0" y="0"/>
            <wp:positionH relativeFrom="page">
              <wp:posOffset>1063625</wp:posOffset>
            </wp:positionH>
            <wp:positionV relativeFrom="paragraph">
              <wp:posOffset>205723</wp:posOffset>
            </wp:positionV>
            <wp:extent cx="5517853" cy="7591806"/>
            <wp:effectExtent l="0" t="0" r="0" b="0"/>
            <wp:wrapTopAndBottom/>
            <wp:docPr id="15" name="image9.jpe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jpeg"/>
                    <pic:cNvPicPr/>
                  </pic:nvPicPr>
                  <pic:blipFill>
                    <a:blip r:embed="rId27" cstate="print"/>
                    <a:stretch>
                      <a:fillRect/>
                    </a:stretch>
                  </pic:blipFill>
                  <pic:spPr>
                    <a:xfrm>
                      <a:off x="0" y="0"/>
                      <a:ext cx="5517853" cy="7591806"/>
                    </a:xfrm>
                    <a:prstGeom prst="rect">
                      <a:avLst/>
                    </a:prstGeom>
                  </pic:spPr>
                </pic:pic>
              </a:graphicData>
            </a:graphic>
          </wp:anchor>
        </w:drawing>
      </w:r>
    </w:p>
    <w:p w14:paraId="57D7C1BF" w14:textId="77777777" w:rsidR="0020062D" w:rsidRDefault="0020062D">
      <w:pPr>
        <w:rPr>
          <w:sz w:val="26"/>
        </w:rPr>
        <w:sectPr w:rsidR="0020062D">
          <w:pgSz w:w="11900" w:h="16840"/>
          <w:pgMar w:top="1520" w:right="980" w:bottom="780" w:left="1200" w:header="697" w:footer="591" w:gutter="0"/>
          <w:cols w:space="720"/>
        </w:sectPr>
      </w:pPr>
    </w:p>
    <w:p w14:paraId="57D7C1C0" w14:textId="77777777" w:rsidR="0020062D" w:rsidRDefault="0020062D">
      <w:pPr>
        <w:pStyle w:val="BodyText"/>
        <w:spacing w:before="6"/>
        <w:rPr>
          <w:b/>
        </w:rPr>
      </w:pPr>
    </w:p>
    <w:p w14:paraId="57D7C1C1" w14:textId="77777777" w:rsidR="0020062D" w:rsidRDefault="00151B2A">
      <w:pPr>
        <w:spacing w:before="95"/>
        <w:ind w:left="2954" w:right="3187"/>
        <w:jc w:val="center"/>
        <w:rPr>
          <w:b/>
          <w:sz w:val="31"/>
        </w:rPr>
      </w:pPr>
      <w:r>
        <w:rPr>
          <w:b/>
          <w:sz w:val="31"/>
        </w:rPr>
        <w:t>Appendix</w:t>
      </w:r>
      <w:r>
        <w:rPr>
          <w:b/>
          <w:spacing w:val="17"/>
          <w:sz w:val="31"/>
        </w:rPr>
        <w:t xml:space="preserve"> </w:t>
      </w:r>
      <w:r>
        <w:rPr>
          <w:b/>
          <w:sz w:val="31"/>
        </w:rPr>
        <w:t>Subdivision</w:t>
      </w:r>
      <w:r>
        <w:rPr>
          <w:b/>
          <w:spacing w:val="18"/>
          <w:sz w:val="31"/>
        </w:rPr>
        <w:t xml:space="preserve"> </w:t>
      </w:r>
      <w:r>
        <w:rPr>
          <w:b/>
          <w:spacing w:val="-10"/>
          <w:sz w:val="31"/>
        </w:rPr>
        <w:t>8</w:t>
      </w:r>
    </w:p>
    <w:p w14:paraId="57D7C1C2" w14:textId="77777777" w:rsidR="0020062D" w:rsidRDefault="00E6733E">
      <w:pPr>
        <w:pStyle w:val="BodyText"/>
        <w:spacing w:before="1"/>
        <w:rPr>
          <w:b/>
          <w:sz w:val="26"/>
        </w:rPr>
      </w:pPr>
      <w:r>
        <w:pict w14:anchorId="57D7C1E3">
          <v:group id="docshapegroup32" o:spid="_x0000_s1026" style="position:absolute;margin-left:108.5pt;margin-top:16.2pt;width:386.25pt;height:516pt;z-index:-15719424;mso-wrap-distance-left:0;mso-wrap-distance-right:0;mso-position-horizontal-relative:page" coordorigin="2170,324" coordsize="7725,10320">
            <v:shape id="docshape33" o:spid="_x0000_s1028" href="http://eplan.huttcity.govt.nz/Images/Lower Hutt/Chapter 11/PDFs/Appendix Subdivision 8.pdf" style="position:absolute;left:2170;top:323;width:7725;height:10320" coordorigin="2170,324" coordsize="7725,10320" o:button="t" path="m9895,324r-60,l9835,384r,10200l2230,10584r,-10200l9835,384r,-60l2230,324r-60,l2170,384r,10200l2170,10644r60,l9835,10644r60,l9895,10584r,-10200l9895,324xe" fillcolor="black"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4" o:spid="_x0000_s1027" type="#_x0000_t75" href="http://eplan.huttcity.govt.nz/Images/Lower Hutt/Chapter 11/PDFs/Appendix Subdivision 8.pdf" style="position:absolute;left:2230;top:383;width:7605;height:10200" o:button="t">
              <v:imagedata r:id="rId28" o:title=""/>
            </v:shape>
            <w10:wrap type="topAndBottom" anchorx="page"/>
          </v:group>
        </w:pict>
      </w:r>
    </w:p>
    <w:p w14:paraId="57D7C1C3" w14:textId="77777777" w:rsidR="0020062D" w:rsidRDefault="0020062D">
      <w:pPr>
        <w:rPr>
          <w:sz w:val="26"/>
        </w:rPr>
        <w:sectPr w:rsidR="0020062D">
          <w:pgSz w:w="11900" w:h="16840"/>
          <w:pgMar w:top="1520" w:right="980" w:bottom="780" w:left="1200" w:header="697" w:footer="591" w:gutter="0"/>
          <w:cols w:space="720"/>
        </w:sectPr>
      </w:pPr>
    </w:p>
    <w:p w14:paraId="57D7C1C4" w14:textId="77777777" w:rsidR="0020062D" w:rsidRDefault="0020062D">
      <w:pPr>
        <w:pStyle w:val="BodyText"/>
        <w:spacing w:before="6"/>
        <w:rPr>
          <w:b/>
        </w:rPr>
      </w:pPr>
    </w:p>
    <w:p w14:paraId="57D7C1C5" w14:textId="77777777" w:rsidR="0020062D" w:rsidRDefault="00151B2A">
      <w:pPr>
        <w:spacing w:before="95"/>
        <w:ind w:left="2954" w:right="3187"/>
        <w:jc w:val="center"/>
        <w:rPr>
          <w:b/>
          <w:sz w:val="31"/>
        </w:rPr>
      </w:pPr>
      <w:r>
        <w:rPr>
          <w:b/>
          <w:sz w:val="31"/>
        </w:rPr>
        <w:t>Appendix</w:t>
      </w:r>
      <w:r>
        <w:rPr>
          <w:b/>
          <w:spacing w:val="17"/>
          <w:sz w:val="31"/>
        </w:rPr>
        <w:t xml:space="preserve"> </w:t>
      </w:r>
      <w:r>
        <w:rPr>
          <w:b/>
          <w:sz w:val="31"/>
        </w:rPr>
        <w:t>Subdivision</w:t>
      </w:r>
      <w:r>
        <w:rPr>
          <w:b/>
          <w:spacing w:val="18"/>
          <w:sz w:val="31"/>
        </w:rPr>
        <w:t xml:space="preserve"> </w:t>
      </w:r>
      <w:r>
        <w:rPr>
          <w:b/>
          <w:spacing w:val="-10"/>
          <w:sz w:val="31"/>
        </w:rPr>
        <w:t>9</w:t>
      </w:r>
    </w:p>
    <w:p w14:paraId="57D7C1C6" w14:textId="77777777" w:rsidR="0020062D" w:rsidRDefault="00151B2A">
      <w:pPr>
        <w:pStyle w:val="BodyText"/>
        <w:spacing w:before="1"/>
        <w:rPr>
          <w:b/>
          <w:sz w:val="26"/>
        </w:rPr>
      </w:pPr>
      <w:r>
        <w:rPr>
          <w:noProof/>
        </w:rPr>
        <w:drawing>
          <wp:anchor distT="0" distB="0" distL="0" distR="0" simplePos="0" relativeHeight="19" behindDoc="0" locked="0" layoutInCell="1" allowOverlap="1" wp14:anchorId="57D7C1E4" wp14:editId="57D7C1E5">
            <wp:simplePos x="0" y="0"/>
            <wp:positionH relativeFrom="page">
              <wp:posOffset>1063625</wp:posOffset>
            </wp:positionH>
            <wp:positionV relativeFrom="paragraph">
              <wp:posOffset>205922</wp:posOffset>
            </wp:positionV>
            <wp:extent cx="5497238" cy="7970996"/>
            <wp:effectExtent l="0" t="0" r="0" b="0"/>
            <wp:wrapTopAndBottom/>
            <wp:docPr id="17"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1.jpeg"/>
                    <pic:cNvPicPr/>
                  </pic:nvPicPr>
                  <pic:blipFill>
                    <a:blip r:embed="rId29" cstate="print"/>
                    <a:stretch>
                      <a:fillRect/>
                    </a:stretch>
                  </pic:blipFill>
                  <pic:spPr>
                    <a:xfrm>
                      <a:off x="0" y="0"/>
                      <a:ext cx="5497238" cy="7970996"/>
                    </a:xfrm>
                    <a:prstGeom prst="rect">
                      <a:avLst/>
                    </a:prstGeom>
                  </pic:spPr>
                </pic:pic>
              </a:graphicData>
            </a:graphic>
          </wp:anchor>
        </w:drawing>
      </w:r>
    </w:p>
    <w:sectPr w:rsidR="0020062D">
      <w:pgSz w:w="11900" w:h="16840"/>
      <w:pgMar w:top="1520" w:right="980" w:bottom="780" w:left="1200" w:header="697" w:footer="59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3E8A07" w14:textId="77777777" w:rsidR="00E6733E" w:rsidRDefault="00E6733E">
      <w:r>
        <w:separator/>
      </w:r>
    </w:p>
  </w:endnote>
  <w:endnote w:type="continuationSeparator" w:id="0">
    <w:p w14:paraId="0362481D" w14:textId="77777777" w:rsidR="00E6733E" w:rsidRDefault="00E673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7C1E7" w14:textId="0ADD560D" w:rsidR="0020062D" w:rsidRDefault="0020062D">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CF3FE8" w14:textId="77777777" w:rsidR="00E6733E" w:rsidRDefault="00E6733E">
      <w:r>
        <w:separator/>
      </w:r>
    </w:p>
  </w:footnote>
  <w:footnote w:type="continuationSeparator" w:id="0">
    <w:p w14:paraId="49353B2D" w14:textId="77777777" w:rsidR="00E6733E" w:rsidRDefault="00E673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7C1E6" w14:textId="0017EA3E" w:rsidR="0020062D" w:rsidRDefault="0020062D">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C23F99"/>
    <w:multiLevelType w:val="multilevel"/>
    <w:tmpl w:val="02025F1E"/>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1" w15:restartNumberingAfterBreak="0">
    <w:nsid w:val="04317E2A"/>
    <w:multiLevelType w:val="multilevel"/>
    <w:tmpl w:val="CD04CF22"/>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 w15:restartNumberingAfterBreak="0">
    <w:nsid w:val="043F1DDC"/>
    <w:multiLevelType w:val="multilevel"/>
    <w:tmpl w:val="786406F4"/>
    <w:lvl w:ilvl="0">
      <w:start w:val="1"/>
      <w:numFmt w:val="lowerRoman"/>
      <w:lvlText w:val="%1."/>
      <w:lvlJc w:val="right"/>
      <w:pPr>
        <w:tabs>
          <w:tab w:val="num" w:pos="1919"/>
        </w:tabs>
        <w:ind w:left="1919" w:hanging="360"/>
      </w:pPr>
    </w:lvl>
    <w:lvl w:ilvl="1" w:tentative="1">
      <w:start w:val="1"/>
      <w:numFmt w:val="lowerRoman"/>
      <w:lvlText w:val="%2."/>
      <w:lvlJc w:val="right"/>
      <w:pPr>
        <w:tabs>
          <w:tab w:val="num" w:pos="2639"/>
        </w:tabs>
        <w:ind w:left="2639" w:hanging="360"/>
      </w:pPr>
    </w:lvl>
    <w:lvl w:ilvl="2" w:tentative="1">
      <w:start w:val="1"/>
      <w:numFmt w:val="lowerRoman"/>
      <w:lvlText w:val="%3."/>
      <w:lvlJc w:val="right"/>
      <w:pPr>
        <w:tabs>
          <w:tab w:val="num" w:pos="3359"/>
        </w:tabs>
        <w:ind w:left="3359" w:hanging="360"/>
      </w:pPr>
    </w:lvl>
    <w:lvl w:ilvl="3" w:tentative="1">
      <w:start w:val="1"/>
      <w:numFmt w:val="lowerRoman"/>
      <w:lvlText w:val="%4."/>
      <w:lvlJc w:val="right"/>
      <w:pPr>
        <w:tabs>
          <w:tab w:val="num" w:pos="4079"/>
        </w:tabs>
        <w:ind w:left="4079" w:hanging="360"/>
      </w:pPr>
    </w:lvl>
    <w:lvl w:ilvl="4" w:tentative="1">
      <w:start w:val="1"/>
      <w:numFmt w:val="lowerRoman"/>
      <w:lvlText w:val="%5."/>
      <w:lvlJc w:val="right"/>
      <w:pPr>
        <w:tabs>
          <w:tab w:val="num" w:pos="4799"/>
        </w:tabs>
        <w:ind w:left="4799" w:hanging="360"/>
      </w:pPr>
    </w:lvl>
    <w:lvl w:ilvl="5" w:tentative="1">
      <w:start w:val="1"/>
      <w:numFmt w:val="lowerRoman"/>
      <w:lvlText w:val="%6."/>
      <w:lvlJc w:val="right"/>
      <w:pPr>
        <w:tabs>
          <w:tab w:val="num" w:pos="5519"/>
        </w:tabs>
        <w:ind w:left="5519" w:hanging="360"/>
      </w:pPr>
    </w:lvl>
    <w:lvl w:ilvl="6" w:tentative="1">
      <w:start w:val="1"/>
      <w:numFmt w:val="lowerRoman"/>
      <w:lvlText w:val="%7."/>
      <w:lvlJc w:val="right"/>
      <w:pPr>
        <w:tabs>
          <w:tab w:val="num" w:pos="6239"/>
        </w:tabs>
        <w:ind w:left="6239" w:hanging="360"/>
      </w:pPr>
    </w:lvl>
    <w:lvl w:ilvl="7" w:tentative="1">
      <w:start w:val="1"/>
      <w:numFmt w:val="lowerRoman"/>
      <w:lvlText w:val="%8."/>
      <w:lvlJc w:val="right"/>
      <w:pPr>
        <w:tabs>
          <w:tab w:val="num" w:pos="6959"/>
        </w:tabs>
        <w:ind w:left="6959" w:hanging="360"/>
      </w:pPr>
    </w:lvl>
    <w:lvl w:ilvl="8" w:tentative="1">
      <w:start w:val="1"/>
      <w:numFmt w:val="lowerRoman"/>
      <w:lvlText w:val="%9."/>
      <w:lvlJc w:val="right"/>
      <w:pPr>
        <w:tabs>
          <w:tab w:val="num" w:pos="7679"/>
        </w:tabs>
        <w:ind w:left="7679" w:hanging="360"/>
      </w:pPr>
    </w:lvl>
  </w:abstractNum>
  <w:abstractNum w:abstractNumId="3" w15:restartNumberingAfterBreak="0">
    <w:nsid w:val="04B246F1"/>
    <w:multiLevelType w:val="multilevel"/>
    <w:tmpl w:val="BACA6E4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5B04DB1"/>
    <w:multiLevelType w:val="multilevel"/>
    <w:tmpl w:val="7A78BDF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 w15:restartNumberingAfterBreak="0">
    <w:nsid w:val="087E7078"/>
    <w:multiLevelType w:val="multilevel"/>
    <w:tmpl w:val="186E89F4"/>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08CB071D"/>
    <w:multiLevelType w:val="hybridMultilevel"/>
    <w:tmpl w:val="2BBC1972"/>
    <w:lvl w:ilvl="0" w:tplc="840E78DE">
      <w:start w:val="1"/>
      <w:numFmt w:val="lowerLetter"/>
      <w:lvlText w:val="(%1)"/>
      <w:lvlJc w:val="left"/>
      <w:pPr>
        <w:ind w:left="580" w:hanging="480"/>
      </w:pPr>
      <w:rPr>
        <w:rFonts w:ascii="Arial" w:eastAsia="Arial" w:hAnsi="Arial" w:cs="Arial" w:hint="default"/>
        <w:b/>
        <w:bCs/>
        <w:i w:val="0"/>
        <w:iCs w:val="0"/>
        <w:spacing w:val="0"/>
        <w:w w:val="100"/>
        <w:sz w:val="22"/>
        <w:szCs w:val="22"/>
        <w:lang w:val="en-US" w:eastAsia="en-US" w:bidi="ar-SA"/>
      </w:rPr>
    </w:lvl>
    <w:lvl w:ilvl="1" w:tplc="EB0256A2">
      <w:start w:val="1"/>
      <w:numFmt w:val="lowerRoman"/>
      <w:lvlText w:val="(%2)"/>
      <w:lvlJc w:val="left"/>
      <w:pPr>
        <w:ind w:left="1045" w:hanging="465"/>
      </w:pPr>
      <w:rPr>
        <w:rFonts w:ascii="Arial" w:eastAsia="Arial" w:hAnsi="Arial" w:cs="Arial" w:hint="default"/>
        <w:b w:val="0"/>
        <w:bCs w:val="0"/>
        <w:i w:val="0"/>
        <w:iCs w:val="0"/>
        <w:spacing w:val="0"/>
        <w:w w:val="100"/>
        <w:sz w:val="22"/>
        <w:szCs w:val="22"/>
        <w:lang w:val="en-US" w:eastAsia="en-US" w:bidi="ar-SA"/>
      </w:rPr>
    </w:lvl>
    <w:lvl w:ilvl="2" w:tplc="AF32A398">
      <w:numFmt w:val="bullet"/>
      <w:lvlText w:val="•"/>
      <w:lvlJc w:val="left"/>
      <w:pPr>
        <w:ind w:left="2004" w:hanging="465"/>
      </w:pPr>
      <w:rPr>
        <w:rFonts w:hint="default"/>
        <w:lang w:val="en-US" w:eastAsia="en-US" w:bidi="ar-SA"/>
      </w:rPr>
    </w:lvl>
    <w:lvl w:ilvl="3" w:tplc="6F3CD1AE">
      <w:numFmt w:val="bullet"/>
      <w:lvlText w:val="•"/>
      <w:lvlJc w:val="left"/>
      <w:pPr>
        <w:ind w:left="2968" w:hanging="465"/>
      </w:pPr>
      <w:rPr>
        <w:rFonts w:hint="default"/>
        <w:lang w:val="en-US" w:eastAsia="en-US" w:bidi="ar-SA"/>
      </w:rPr>
    </w:lvl>
    <w:lvl w:ilvl="4" w:tplc="9BF23088">
      <w:numFmt w:val="bullet"/>
      <w:lvlText w:val="•"/>
      <w:lvlJc w:val="left"/>
      <w:pPr>
        <w:ind w:left="3933" w:hanging="465"/>
      </w:pPr>
      <w:rPr>
        <w:rFonts w:hint="default"/>
        <w:lang w:val="en-US" w:eastAsia="en-US" w:bidi="ar-SA"/>
      </w:rPr>
    </w:lvl>
    <w:lvl w:ilvl="5" w:tplc="3C24B330">
      <w:numFmt w:val="bullet"/>
      <w:lvlText w:val="•"/>
      <w:lvlJc w:val="left"/>
      <w:pPr>
        <w:ind w:left="4897" w:hanging="465"/>
      </w:pPr>
      <w:rPr>
        <w:rFonts w:hint="default"/>
        <w:lang w:val="en-US" w:eastAsia="en-US" w:bidi="ar-SA"/>
      </w:rPr>
    </w:lvl>
    <w:lvl w:ilvl="6" w:tplc="E16A4E10">
      <w:numFmt w:val="bullet"/>
      <w:lvlText w:val="•"/>
      <w:lvlJc w:val="left"/>
      <w:pPr>
        <w:ind w:left="5862" w:hanging="465"/>
      </w:pPr>
      <w:rPr>
        <w:rFonts w:hint="default"/>
        <w:lang w:val="en-US" w:eastAsia="en-US" w:bidi="ar-SA"/>
      </w:rPr>
    </w:lvl>
    <w:lvl w:ilvl="7" w:tplc="51464C6C">
      <w:numFmt w:val="bullet"/>
      <w:lvlText w:val="•"/>
      <w:lvlJc w:val="left"/>
      <w:pPr>
        <w:ind w:left="6826" w:hanging="465"/>
      </w:pPr>
      <w:rPr>
        <w:rFonts w:hint="default"/>
        <w:lang w:val="en-US" w:eastAsia="en-US" w:bidi="ar-SA"/>
      </w:rPr>
    </w:lvl>
    <w:lvl w:ilvl="8" w:tplc="57C46250">
      <w:numFmt w:val="bullet"/>
      <w:lvlText w:val="•"/>
      <w:lvlJc w:val="left"/>
      <w:pPr>
        <w:ind w:left="7791" w:hanging="465"/>
      </w:pPr>
      <w:rPr>
        <w:rFonts w:hint="default"/>
        <w:lang w:val="en-US" w:eastAsia="en-US" w:bidi="ar-SA"/>
      </w:rPr>
    </w:lvl>
  </w:abstractNum>
  <w:abstractNum w:abstractNumId="7" w15:restartNumberingAfterBreak="0">
    <w:nsid w:val="098C66D2"/>
    <w:multiLevelType w:val="multilevel"/>
    <w:tmpl w:val="945C38C2"/>
    <w:lvl w:ilvl="0">
      <w:start w:val="7"/>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8" w15:restartNumberingAfterBreak="0">
    <w:nsid w:val="09B93F01"/>
    <w:multiLevelType w:val="hybridMultilevel"/>
    <w:tmpl w:val="B9CA0902"/>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9" w15:restartNumberingAfterBreak="0">
    <w:nsid w:val="0A882A3E"/>
    <w:multiLevelType w:val="hybridMultilevel"/>
    <w:tmpl w:val="F792306E"/>
    <w:lvl w:ilvl="0" w:tplc="5A84E440">
      <w:start w:val="1"/>
      <w:numFmt w:val="lowerLetter"/>
      <w:lvlText w:val="(%1)"/>
      <w:lvlJc w:val="left"/>
      <w:pPr>
        <w:ind w:left="625" w:hanging="525"/>
      </w:pPr>
      <w:rPr>
        <w:rFonts w:ascii="Arial" w:eastAsia="Arial" w:hAnsi="Arial" w:cs="Arial" w:hint="default"/>
        <w:b/>
        <w:bCs/>
        <w:i w:val="0"/>
        <w:iCs w:val="0"/>
        <w:w w:val="100"/>
        <w:sz w:val="22"/>
        <w:szCs w:val="22"/>
        <w:lang w:val="en-US" w:eastAsia="en-US" w:bidi="ar-SA"/>
      </w:rPr>
    </w:lvl>
    <w:lvl w:ilvl="1" w:tplc="AD04E6C4">
      <w:numFmt w:val="bullet"/>
      <w:lvlText w:val="•"/>
      <w:lvlJc w:val="left"/>
      <w:pPr>
        <w:ind w:left="1530" w:hanging="525"/>
      </w:pPr>
      <w:rPr>
        <w:rFonts w:hint="default"/>
        <w:lang w:val="en-US" w:eastAsia="en-US" w:bidi="ar-SA"/>
      </w:rPr>
    </w:lvl>
    <w:lvl w:ilvl="2" w:tplc="7A9C4C5C">
      <w:numFmt w:val="bullet"/>
      <w:lvlText w:val="•"/>
      <w:lvlJc w:val="left"/>
      <w:pPr>
        <w:ind w:left="2440" w:hanging="525"/>
      </w:pPr>
      <w:rPr>
        <w:rFonts w:hint="default"/>
        <w:lang w:val="en-US" w:eastAsia="en-US" w:bidi="ar-SA"/>
      </w:rPr>
    </w:lvl>
    <w:lvl w:ilvl="3" w:tplc="D50CDADC">
      <w:numFmt w:val="bullet"/>
      <w:lvlText w:val="•"/>
      <w:lvlJc w:val="left"/>
      <w:pPr>
        <w:ind w:left="3350" w:hanging="525"/>
      </w:pPr>
      <w:rPr>
        <w:rFonts w:hint="default"/>
        <w:lang w:val="en-US" w:eastAsia="en-US" w:bidi="ar-SA"/>
      </w:rPr>
    </w:lvl>
    <w:lvl w:ilvl="4" w:tplc="D6CC10A6">
      <w:numFmt w:val="bullet"/>
      <w:lvlText w:val="•"/>
      <w:lvlJc w:val="left"/>
      <w:pPr>
        <w:ind w:left="4260" w:hanging="525"/>
      </w:pPr>
      <w:rPr>
        <w:rFonts w:hint="default"/>
        <w:lang w:val="en-US" w:eastAsia="en-US" w:bidi="ar-SA"/>
      </w:rPr>
    </w:lvl>
    <w:lvl w:ilvl="5" w:tplc="EB86388C">
      <w:numFmt w:val="bullet"/>
      <w:lvlText w:val="•"/>
      <w:lvlJc w:val="left"/>
      <w:pPr>
        <w:ind w:left="5170" w:hanging="525"/>
      </w:pPr>
      <w:rPr>
        <w:rFonts w:hint="default"/>
        <w:lang w:val="en-US" w:eastAsia="en-US" w:bidi="ar-SA"/>
      </w:rPr>
    </w:lvl>
    <w:lvl w:ilvl="6" w:tplc="A5AC4DCC">
      <w:numFmt w:val="bullet"/>
      <w:lvlText w:val="•"/>
      <w:lvlJc w:val="left"/>
      <w:pPr>
        <w:ind w:left="6080" w:hanging="525"/>
      </w:pPr>
      <w:rPr>
        <w:rFonts w:hint="default"/>
        <w:lang w:val="en-US" w:eastAsia="en-US" w:bidi="ar-SA"/>
      </w:rPr>
    </w:lvl>
    <w:lvl w:ilvl="7" w:tplc="E11A1CAE">
      <w:numFmt w:val="bullet"/>
      <w:lvlText w:val="•"/>
      <w:lvlJc w:val="left"/>
      <w:pPr>
        <w:ind w:left="6990" w:hanging="525"/>
      </w:pPr>
      <w:rPr>
        <w:rFonts w:hint="default"/>
        <w:lang w:val="en-US" w:eastAsia="en-US" w:bidi="ar-SA"/>
      </w:rPr>
    </w:lvl>
    <w:lvl w:ilvl="8" w:tplc="8DA69ED2">
      <w:numFmt w:val="bullet"/>
      <w:lvlText w:val="•"/>
      <w:lvlJc w:val="left"/>
      <w:pPr>
        <w:ind w:left="7900" w:hanging="525"/>
      </w:pPr>
      <w:rPr>
        <w:rFonts w:hint="default"/>
        <w:lang w:val="en-US" w:eastAsia="en-US" w:bidi="ar-SA"/>
      </w:rPr>
    </w:lvl>
  </w:abstractNum>
  <w:abstractNum w:abstractNumId="10" w15:restartNumberingAfterBreak="0">
    <w:nsid w:val="0BE86293"/>
    <w:multiLevelType w:val="multilevel"/>
    <w:tmpl w:val="EC06526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1" w15:restartNumberingAfterBreak="0">
    <w:nsid w:val="0C1A01D0"/>
    <w:multiLevelType w:val="multilevel"/>
    <w:tmpl w:val="74541A0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2" w15:restartNumberingAfterBreak="0">
    <w:nsid w:val="0E7679D0"/>
    <w:multiLevelType w:val="multilevel"/>
    <w:tmpl w:val="09C665CC"/>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3" w15:restartNumberingAfterBreak="0">
    <w:nsid w:val="10827A37"/>
    <w:multiLevelType w:val="multilevel"/>
    <w:tmpl w:val="E03E3D1A"/>
    <w:lvl w:ilvl="0">
      <w:start w:val="3"/>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14" w15:restartNumberingAfterBreak="0">
    <w:nsid w:val="113D73EC"/>
    <w:multiLevelType w:val="multilevel"/>
    <w:tmpl w:val="DC12548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2B841CB"/>
    <w:multiLevelType w:val="hybridMultilevel"/>
    <w:tmpl w:val="04B61FF8"/>
    <w:lvl w:ilvl="0" w:tplc="A614F3F0">
      <w:start w:val="1"/>
      <w:numFmt w:val="lowerLetter"/>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16" w15:restartNumberingAfterBreak="0">
    <w:nsid w:val="14150DE9"/>
    <w:multiLevelType w:val="hybridMultilevel"/>
    <w:tmpl w:val="C492A9DA"/>
    <w:lvl w:ilvl="0" w:tplc="AB161C2A">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F2AEB5AA">
      <w:start w:val="1"/>
      <w:numFmt w:val="lowerRoman"/>
      <w:lvlText w:val="(%2)"/>
      <w:lvlJc w:val="left"/>
      <w:pPr>
        <w:ind w:left="1045" w:hanging="465"/>
      </w:pPr>
      <w:rPr>
        <w:rFonts w:ascii="Arial" w:eastAsia="Arial" w:hAnsi="Arial" w:cs="Arial" w:hint="default"/>
        <w:b w:val="0"/>
        <w:bCs w:val="0"/>
        <w:i w:val="0"/>
        <w:iCs w:val="0"/>
        <w:spacing w:val="0"/>
        <w:w w:val="100"/>
        <w:sz w:val="18"/>
        <w:szCs w:val="18"/>
        <w:lang w:val="en-US" w:eastAsia="en-US" w:bidi="ar-SA"/>
      </w:rPr>
    </w:lvl>
    <w:lvl w:ilvl="2" w:tplc="AE28B786">
      <w:numFmt w:val="bullet"/>
      <w:lvlText w:val="•"/>
      <w:lvlJc w:val="left"/>
      <w:pPr>
        <w:ind w:left="2004" w:hanging="465"/>
      </w:pPr>
      <w:rPr>
        <w:rFonts w:hint="default"/>
        <w:lang w:val="en-US" w:eastAsia="en-US" w:bidi="ar-SA"/>
      </w:rPr>
    </w:lvl>
    <w:lvl w:ilvl="3" w:tplc="23ACD0B8">
      <w:numFmt w:val="bullet"/>
      <w:lvlText w:val="•"/>
      <w:lvlJc w:val="left"/>
      <w:pPr>
        <w:ind w:left="2968" w:hanging="465"/>
      </w:pPr>
      <w:rPr>
        <w:rFonts w:hint="default"/>
        <w:lang w:val="en-US" w:eastAsia="en-US" w:bidi="ar-SA"/>
      </w:rPr>
    </w:lvl>
    <w:lvl w:ilvl="4" w:tplc="B4ACBBB4">
      <w:numFmt w:val="bullet"/>
      <w:lvlText w:val="•"/>
      <w:lvlJc w:val="left"/>
      <w:pPr>
        <w:ind w:left="3933" w:hanging="465"/>
      </w:pPr>
      <w:rPr>
        <w:rFonts w:hint="default"/>
        <w:lang w:val="en-US" w:eastAsia="en-US" w:bidi="ar-SA"/>
      </w:rPr>
    </w:lvl>
    <w:lvl w:ilvl="5" w:tplc="9D3A44D4">
      <w:numFmt w:val="bullet"/>
      <w:lvlText w:val="•"/>
      <w:lvlJc w:val="left"/>
      <w:pPr>
        <w:ind w:left="4897" w:hanging="465"/>
      </w:pPr>
      <w:rPr>
        <w:rFonts w:hint="default"/>
        <w:lang w:val="en-US" w:eastAsia="en-US" w:bidi="ar-SA"/>
      </w:rPr>
    </w:lvl>
    <w:lvl w:ilvl="6" w:tplc="CAEA1A70">
      <w:numFmt w:val="bullet"/>
      <w:lvlText w:val="•"/>
      <w:lvlJc w:val="left"/>
      <w:pPr>
        <w:ind w:left="5862" w:hanging="465"/>
      </w:pPr>
      <w:rPr>
        <w:rFonts w:hint="default"/>
        <w:lang w:val="en-US" w:eastAsia="en-US" w:bidi="ar-SA"/>
      </w:rPr>
    </w:lvl>
    <w:lvl w:ilvl="7" w:tplc="9502D48A">
      <w:numFmt w:val="bullet"/>
      <w:lvlText w:val="•"/>
      <w:lvlJc w:val="left"/>
      <w:pPr>
        <w:ind w:left="6826" w:hanging="465"/>
      </w:pPr>
      <w:rPr>
        <w:rFonts w:hint="default"/>
        <w:lang w:val="en-US" w:eastAsia="en-US" w:bidi="ar-SA"/>
      </w:rPr>
    </w:lvl>
    <w:lvl w:ilvl="8" w:tplc="38FEF204">
      <w:numFmt w:val="bullet"/>
      <w:lvlText w:val="•"/>
      <w:lvlJc w:val="left"/>
      <w:pPr>
        <w:ind w:left="7791" w:hanging="465"/>
      </w:pPr>
      <w:rPr>
        <w:rFonts w:hint="default"/>
        <w:lang w:val="en-US" w:eastAsia="en-US" w:bidi="ar-SA"/>
      </w:rPr>
    </w:lvl>
  </w:abstractNum>
  <w:abstractNum w:abstractNumId="17" w15:restartNumberingAfterBreak="0">
    <w:nsid w:val="1BB3550A"/>
    <w:multiLevelType w:val="hybridMultilevel"/>
    <w:tmpl w:val="B2CCB1F8"/>
    <w:lvl w:ilvl="0" w:tplc="23804054">
      <w:start w:val="1"/>
      <w:numFmt w:val="lowerRoman"/>
      <w:lvlText w:val="(%1)"/>
      <w:lvlJc w:val="left"/>
      <w:pPr>
        <w:ind w:left="273" w:hanging="266"/>
      </w:pPr>
      <w:rPr>
        <w:rFonts w:ascii="Arial" w:eastAsia="Arial" w:hAnsi="Arial" w:cs="Arial" w:hint="default"/>
        <w:b w:val="0"/>
        <w:bCs w:val="0"/>
        <w:i w:val="0"/>
        <w:iCs w:val="0"/>
        <w:spacing w:val="0"/>
        <w:w w:val="100"/>
        <w:sz w:val="22"/>
        <w:szCs w:val="22"/>
        <w:lang w:val="en-US" w:eastAsia="en-US" w:bidi="ar-SA"/>
      </w:rPr>
    </w:lvl>
    <w:lvl w:ilvl="1" w:tplc="88DCF30A">
      <w:numFmt w:val="bullet"/>
      <w:lvlText w:val="•"/>
      <w:lvlJc w:val="left"/>
      <w:pPr>
        <w:ind w:left="913" w:hanging="266"/>
      </w:pPr>
      <w:rPr>
        <w:rFonts w:hint="default"/>
        <w:lang w:val="en-US" w:eastAsia="en-US" w:bidi="ar-SA"/>
      </w:rPr>
    </w:lvl>
    <w:lvl w:ilvl="2" w:tplc="6AACE36C">
      <w:numFmt w:val="bullet"/>
      <w:lvlText w:val="•"/>
      <w:lvlJc w:val="left"/>
      <w:pPr>
        <w:ind w:left="1547" w:hanging="266"/>
      </w:pPr>
      <w:rPr>
        <w:rFonts w:hint="default"/>
        <w:lang w:val="en-US" w:eastAsia="en-US" w:bidi="ar-SA"/>
      </w:rPr>
    </w:lvl>
    <w:lvl w:ilvl="3" w:tplc="33B054C0">
      <w:numFmt w:val="bullet"/>
      <w:lvlText w:val="•"/>
      <w:lvlJc w:val="left"/>
      <w:pPr>
        <w:ind w:left="2180" w:hanging="266"/>
      </w:pPr>
      <w:rPr>
        <w:rFonts w:hint="default"/>
        <w:lang w:val="en-US" w:eastAsia="en-US" w:bidi="ar-SA"/>
      </w:rPr>
    </w:lvl>
    <w:lvl w:ilvl="4" w:tplc="D6A64E34">
      <w:numFmt w:val="bullet"/>
      <w:lvlText w:val="•"/>
      <w:lvlJc w:val="left"/>
      <w:pPr>
        <w:ind w:left="2814" w:hanging="266"/>
      </w:pPr>
      <w:rPr>
        <w:rFonts w:hint="default"/>
        <w:lang w:val="en-US" w:eastAsia="en-US" w:bidi="ar-SA"/>
      </w:rPr>
    </w:lvl>
    <w:lvl w:ilvl="5" w:tplc="8BEC584C">
      <w:numFmt w:val="bullet"/>
      <w:lvlText w:val="•"/>
      <w:lvlJc w:val="left"/>
      <w:pPr>
        <w:ind w:left="3447" w:hanging="266"/>
      </w:pPr>
      <w:rPr>
        <w:rFonts w:hint="default"/>
        <w:lang w:val="en-US" w:eastAsia="en-US" w:bidi="ar-SA"/>
      </w:rPr>
    </w:lvl>
    <w:lvl w:ilvl="6" w:tplc="C6067C54">
      <w:numFmt w:val="bullet"/>
      <w:lvlText w:val="•"/>
      <w:lvlJc w:val="left"/>
      <w:pPr>
        <w:ind w:left="4081" w:hanging="266"/>
      </w:pPr>
      <w:rPr>
        <w:rFonts w:hint="default"/>
        <w:lang w:val="en-US" w:eastAsia="en-US" w:bidi="ar-SA"/>
      </w:rPr>
    </w:lvl>
    <w:lvl w:ilvl="7" w:tplc="14A8E514">
      <w:numFmt w:val="bullet"/>
      <w:lvlText w:val="•"/>
      <w:lvlJc w:val="left"/>
      <w:pPr>
        <w:ind w:left="4714" w:hanging="266"/>
      </w:pPr>
      <w:rPr>
        <w:rFonts w:hint="default"/>
        <w:lang w:val="en-US" w:eastAsia="en-US" w:bidi="ar-SA"/>
      </w:rPr>
    </w:lvl>
    <w:lvl w:ilvl="8" w:tplc="E86ADED6">
      <w:numFmt w:val="bullet"/>
      <w:lvlText w:val="•"/>
      <w:lvlJc w:val="left"/>
      <w:pPr>
        <w:ind w:left="5348" w:hanging="266"/>
      </w:pPr>
      <w:rPr>
        <w:rFonts w:hint="default"/>
        <w:lang w:val="en-US" w:eastAsia="en-US" w:bidi="ar-SA"/>
      </w:rPr>
    </w:lvl>
  </w:abstractNum>
  <w:abstractNum w:abstractNumId="18" w15:restartNumberingAfterBreak="0">
    <w:nsid w:val="20756B50"/>
    <w:multiLevelType w:val="hybridMultilevel"/>
    <w:tmpl w:val="3C10AF60"/>
    <w:lvl w:ilvl="0" w:tplc="6880587E">
      <w:start w:val="1"/>
      <w:numFmt w:val="lowerLetter"/>
      <w:lvlText w:val="(%1)"/>
      <w:lvlJc w:val="left"/>
      <w:pPr>
        <w:ind w:left="565" w:hanging="465"/>
      </w:pPr>
      <w:rPr>
        <w:rFonts w:ascii="Arial" w:eastAsia="Arial" w:hAnsi="Arial" w:cs="Arial" w:hint="default"/>
        <w:b/>
        <w:bCs/>
        <w:i w:val="0"/>
        <w:iCs w:val="0"/>
        <w:spacing w:val="0"/>
        <w:w w:val="100"/>
        <w:sz w:val="18"/>
        <w:szCs w:val="18"/>
        <w:lang w:val="en-US" w:eastAsia="en-US" w:bidi="ar-SA"/>
      </w:rPr>
    </w:lvl>
    <w:lvl w:ilvl="1" w:tplc="59E2BA3C">
      <w:numFmt w:val="bullet"/>
      <w:lvlText w:val="­"/>
      <w:lvlJc w:val="left"/>
      <w:pPr>
        <w:ind w:left="1030" w:hanging="465"/>
      </w:pPr>
      <w:rPr>
        <w:rFonts w:ascii="Arial" w:eastAsia="Arial" w:hAnsi="Arial" w:cs="Arial" w:hint="default"/>
        <w:b w:val="0"/>
        <w:bCs w:val="0"/>
        <w:i w:val="0"/>
        <w:iCs w:val="0"/>
        <w:w w:val="100"/>
        <w:sz w:val="18"/>
        <w:szCs w:val="18"/>
        <w:lang w:val="en-US" w:eastAsia="en-US" w:bidi="ar-SA"/>
      </w:rPr>
    </w:lvl>
    <w:lvl w:ilvl="2" w:tplc="0424440E">
      <w:numFmt w:val="bullet"/>
      <w:lvlText w:val="•"/>
      <w:lvlJc w:val="left"/>
      <w:pPr>
        <w:ind w:left="1546" w:hanging="517"/>
      </w:pPr>
      <w:rPr>
        <w:rFonts w:ascii="Arial" w:eastAsia="Arial" w:hAnsi="Arial" w:cs="Arial" w:hint="default"/>
        <w:b w:val="0"/>
        <w:bCs w:val="0"/>
        <w:i w:val="0"/>
        <w:iCs w:val="0"/>
        <w:w w:val="100"/>
        <w:sz w:val="18"/>
        <w:szCs w:val="18"/>
        <w:lang w:val="en-US" w:eastAsia="en-US" w:bidi="ar-SA"/>
      </w:rPr>
    </w:lvl>
    <w:lvl w:ilvl="3" w:tplc="2CE6C770">
      <w:numFmt w:val="bullet"/>
      <w:lvlText w:val="•"/>
      <w:lvlJc w:val="left"/>
      <w:pPr>
        <w:ind w:left="2562" w:hanging="517"/>
      </w:pPr>
      <w:rPr>
        <w:rFonts w:hint="default"/>
        <w:lang w:val="en-US" w:eastAsia="en-US" w:bidi="ar-SA"/>
      </w:rPr>
    </w:lvl>
    <w:lvl w:ilvl="4" w:tplc="8898CB68">
      <w:numFmt w:val="bullet"/>
      <w:lvlText w:val="•"/>
      <w:lvlJc w:val="left"/>
      <w:pPr>
        <w:ind w:left="3585" w:hanging="517"/>
      </w:pPr>
      <w:rPr>
        <w:rFonts w:hint="default"/>
        <w:lang w:val="en-US" w:eastAsia="en-US" w:bidi="ar-SA"/>
      </w:rPr>
    </w:lvl>
    <w:lvl w:ilvl="5" w:tplc="14345D62">
      <w:numFmt w:val="bullet"/>
      <w:lvlText w:val="•"/>
      <w:lvlJc w:val="left"/>
      <w:pPr>
        <w:ind w:left="4607" w:hanging="517"/>
      </w:pPr>
      <w:rPr>
        <w:rFonts w:hint="default"/>
        <w:lang w:val="en-US" w:eastAsia="en-US" w:bidi="ar-SA"/>
      </w:rPr>
    </w:lvl>
    <w:lvl w:ilvl="6" w:tplc="E7CE9160">
      <w:numFmt w:val="bullet"/>
      <w:lvlText w:val="•"/>
      <w:lvlJc w:val="left"/>
      <w:pPr>
        <w:ind w:left="5630" w:hanging="517"/>
      </w:pPr>
      <w:rPr>
        <w:rFonts w:hint="default"/>
        <w:lang w:val="en-US" w:eastAsia="en-US" w:bidi="ar-SA"/>
      </w:rPr>
    </w:lvl>
    <w:lvl w:ilvl="7" w:tplc="A90A7176">
      <w:numFmt w:val="bullet"/>
      <w:lvlText w:val="•"/>
      <w:lvlJc w:val="left"/>
      <w:pPr>
        <w:ind w:left="6652" w:hanging="517"/>
      </w:pPr>
      <w:rPr>
        <w:rFonts w:hint="default"/>
        <w:lang w:val="en-US" w:eastAsia="en-US" w:bidi="ar-SA"/>
      </w:rPr>
    </w:lvl>
    <w:lvl w:ilvl="8" w:tplc="41D88B18">
      <w:numFmt w:val="bullet"/>
      <w:lvlText w:val="•"/>
      <w:lvlJc w:val="left"/>
      <w:pPr>
        <w:ind w:left="7675" w:hanging="517"/>
      </w:pPr>
      <w:rPr>
        <w:rFonts w:hint="default"/>
        <w:lang w:val="en-US" w:eastAsia="en-US" w:bidi="ar-SA"/>
      </w:rPr>
    </w:lvl>
  </w:abstractNum>
  <w:abstractNum w:abstractNumId="19" w15:restartNumberingAfterBreak="0">
    <w:nsid w:val="209B1A40"/>
    <w:multiLevelType w:val="multilevel"/>
    <w:tmpl w:val="79CC069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0" w15:restartNumberingAfterBreak="0">
    <w:nsid w:val="210A3CA6"/>
    <w:multiLevelType w:val="multilevel"/>
    <w:tmpl w:val="66507654"/>
    <w:lvl w:ilvl="0">
      <w:start w:val="1"/>
      <w:numFmt w:val="bullet"/>
      <w:lvlText w:val=""/>
      <w:lvlJc w:val="left"/>
      <w:pPr>
        <w:tabs>
          <w:tab w:val="num" w:pos="720"/>
        </w:tabs>
        <w:ind w:left="720" w:hanging="360"/>
      </w:pPr>
      <w:rPr>
        <w:rFonts w:ascii="Symbol" w:hAnsi="Symbol" w:hint="default"/>
        <w:sz w:val="20"/>
      </w:rPr>
    </w:lvl>
    <w:lvl w:ilvl="1">
      <w:start w:val="10"/>
      <w:numFmt w:val="lowerRoman"/>
      <w:lvlText w:val="%2."/>
      <w:lvlJc w:val="left"/>
      <w:pPr>
        <w:ind w:left="1800" w:hanging="720"/>
      </w:pPr>
      <w:rPr>
        <w:rFonts w:hint="default"/>
      </w:rPr>
    </w:lvl>
    <w:lvl w:ilvl="2">
      <w:start w:val="1"/>
      <w:numFmt w:val="bullet"/>
      <w:lvlText w:val=""/>
      <w:lvlJc w:val="left"/>
      <w:pPr>
        <w:tabs>
          <w:tab w:val="num" w:pos="2160"/>
        </w:tabs>
        <w:ind w:left="2160" w:hanging="360"/>
      </w:pPr>
      <w:rPr>
        <w:rFonts w:ascii="Symbol" w:hAnsi="Symbol" w:hint="default"/>
        <w:sz w:val="20"/>
      </w:rPr>
    </w:lvl>
    <w:lvl w:ilvl="3">
      <w:start w:val="1"/>
      <w:numFmt w:val="lowerLetter"/>
      <w:lvlText w:val="(%4)"/>
      <w:lvlJc w:val="left"/>
      <w:pPr>
        <w:ind w:left="2880" w:hanging="360"/>
      </w:pPr>
      <w:rPr>
        <w:rFonts w:hint="default"/>
        <w:b/>
        <w:bCs/>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24D831D7"/>
    <w:multiLevelType w:val="multilevel"/>
    <w:tmpl w:val="7A5E07E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25AB4CC7"/>
    <w:multiLevelType w:val="multilevel"/>
    <w:tmpl w:val="57FE44CA"/>
    <w:lvl w:ilvl="0">
      <w:start w:val="5"/>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3" w15:restartNumberingAfterBreak="0">
    <w:nsid w:val="25B95475"/>
    <w:multiLevelType w:val="multilevel"/>
    <w:tmpl w:val="C27A5BC0"/>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8B677A6"/>
    <w:multiLevelType w:val="multilevel"/>
    <w:tmpl w:val="B5BC897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5" w15:restartNumberingAfterBreak="0">
    <w:nsid w:val="2A967975"/>
    <w:multiLevelType w:val="hybridMultilevel"/>
    <w:tmpl w:val="FE5CB15E"/>
    <w:lvl w:ilvl="0" w:tplc="BCB0237E">
      <w:start w:val="2"/>
      <w:numFmt w:val="bullet"/>
      <w:lvlText w:val="-"/>
      <w:lvlJc w:val="left"/>
      <w:pPr>
        <w:ind w:left="720" w:hanging="360"/>
      </w:pPr>
      <w:rPr>
        <w:rFonts w:ascii="Segoe UI" w:eastAsia="Times New Roman" w:hAnsi="Segoe UI" w:cs="Segoe U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6" w15:restartNumberingAfterBreak="0">
    <w:nsid w:val="2BC02B9F"/>
    <w:multiLevelType w:val="multilevel"/>
    <w:tmpl w:val="69AE9F86"/>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7" w15:restartNumberingAfterBreak="0">
    <w:nsid w:val="2C795D8A"/>
    <w:multiLevelType w:val="multilevel"/>
    <w:tmpl w:val="9CA4E10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8" w15:restartNumberingAfterBreak="0">
    <w:nsid w:val="303C2E77"/>
    <w:multiLevelType w:val="hybridMultilevel"/>
    <w:tmpl w:val="89445E9E"/>
    <w:lvl w:ilvl="0" w:tplc="4B904332">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2B9C6978">
      <w:numFmt w:val="bullet"/>
      <w:lvlText w:val="•"/>
      <w:lvlJc w:val="left"/>
      <w:pPr>
        <w:ind w:left="1494" w:hanging="480"/>
      </w:pPr>
      <w:rPr>
        <w:rFonts w:hint="default"/>
        <w:lang w:val="en-US" w:eastAsia="en-US" w:bidi="ar-SA"/>
      </w:rPr>
    </w:lvl>
    <w:lvl w:ilvl="2" w:tplc="8CB816FC">
      <w:numFmt w:val="bullet"/>
      <w:lvlText w:val="•"/>
      <w:lvlJc w:val="left"/>
      <w:pPr>
        <w:ind w:left="2408" w:hanging="480"/>
      </w:pPr>
      <w:rPr>
        <w:rFonts w:hint="default"/>
        <w:lang w:val="en-US" w:eastAsia="en-US" w:bidi="ar-SA"/>
      </w:rPr>
    </w:lvl>
    <w:lvl w:ilvl="3" w:tplc="177AEFE8">
      <w:numFmt w:val="bullet"/>
      <w:lvlText w:val="•"/>
      <w:lvlJc w:val="left"/>
      <w:pPr>
        <w:ind w:left="3322" w:hanging="480"/>
      </w:pPr>
      <w:rPr>
        <w:rFonts w:hint="default"/>
        <w:lang w:val="en-US" w:eastAsia="en-US" w:bidi="ar-SA"/>
      </w:rPr>
    </w:lvl>
    <w:lvl w:ilvl="4" w:tplc="55B68DAA">
      <w:numFmt w:val="bullet"/>
      <w:lvlText w:val="•"/>
      <w:lvlJc w:val="left"/>
      <w:pPr>
        <w:ind w:left="4236" w:hanging="480"/>
      </w:pPr>
      <w:rPr>
        <w:rFonts w:hint="default"/>
        <w:lang w:val="en-US" w:eastAsia="en-US" w:bidi="ar-SA"/>
      </w:rPr>
    </w:lvl>
    <w:lvl w:ilvl="5" w:tplc="37E6F098">
      <w:numFmt w:val="bullet"/>
      <w:lvlText w:val="•"/>
      <w:lvlJc w:val="left"/>
      <w:pPr>
        <w:ind w:left="5150" w:hanging="480"/>
      </w:pPr>
      <w:rPr>
        <w:rFonts w:hint="default"/>
        <w:lang w:val="en-US" w:eastAsia="en-US" w:bidi="ar-SA"/>
      </w:rPr>
    </w:lvl>
    <w:lvl w:ilvl="6" w:tplc="B1A483B6">
      <w:numFmt w:val="bullet"/>
      <w:lvlText w:val="•"/>
      <w:lvlJc w:val="left"/>
      <w:pPr>
        <w:ind w:left="6064" w:hanging="480"/>
      </w:pPr>
      <w:rPr>
        <w:rFonts w:hint="default"/>
        <w:lang w:val="en-US" w:eastAsia="en-US" w:bidi="ar-SA"/>
      </w:rPr>
    </w:lvl>
    <w:lvl w:ilvl="7" w:tplc="7AF8EEAA">
      <w:numFmt w:val="bullet"/>
      <w:lvlText w:val="•"/>
      <w:lvlJc w:val="left"/>
      <w:pPr>
        <w:ind w:left="6978" w:hanging="480"/>
      </w:pPr>
      <w:rPr>
        <w:rFonts w:hint="default"/>
        <w:lang w:val="en-US" w:eastAsia="en-US" w:bidi="ar-SA"/>
      </w:rPr>
    </w:lvl>
    <w:lvl w:ilvl="8" w:tplc="7ED4F390">
      <w:numFmt w:val="bullet"/>
      <w:lvlText w:val="•"/>
      <w:lvlJc w:val="left"/>
      <w:pPr>
        <w:ind w:left="7892" w:hanging="480"/>
      </w:pPr>
      <w:rPr>
        <w:rFonts w:hint="default"/>
        <w:lang w:val="en-US" w:eastAsia="en-US" w:bidi="ar-SA"/>
      </w:rPr>
    </w:lvl>
  </w:abstractNum>
  <w:abstractNum w:abstractNumId="29" w15:restartNumberingAfterBreak="0">
    <w:nsid w:val="38390F1A"/>
    <w:multiLevelType w:val="hybridMultilevel"/>
    <w:tmpl w:val="0BD8AF8A"/>
    <w:lvl w:ilvl="0" w:tplc="D320EFF4">
      <w:start w:val="1"/>
      <w:numFmt w:val="lowerLetter"/>
      <w:lvlText w:val="(%1)"/>
      <w:lvlJc w:val="left"/>
      <w:pPr>
        <w:ind w:left="1440" w:hanging="360"/>
      </w:pPr>
      <w:rPr>
        <w:rFonts w:ascii="Arial" w:eastAsia="Times New Roman" w:hAnsi="Arial" w:cs="Arial"/>
      </w:rPr>
    </w:lvl>
    <w:lvl w:ilvl="1" w:tplc="14090019" w:tentative="1">
      <w:start w:val="1"/>
      <w:numFmt w:val="lowerLetter"/>
      <w:lvlText w:val="%2."/>
      <w:lvlJc w:val="left"/>
      <w:pPr>
        <w:ind w:left="2160" w:hanging="360"/>
      </w:pPr>
    </w:lvl>
    <w:lvl w:ilvl="2" w:tplc="1409001B" w:tentative="1">
      <w:start w:val="1"/>
      <w:numFmt w:val="lowerRoman"/>
      <w:lvlText w:val="%3."/>
      <w:lvlJc w:val="right"/>
      <w:pPr>
        <w:ind w:left="2880" w:hanging="180"/>
      </w:pPr>
    </w:lvl>
    <w:lvl w:ilvl="3" w:tplc="1409000F" w:tentative="1">
      <w:start w:val="1"/>
      <w:numFmt w:val="decimal"/>
      <w:lvlText w:val="%4."/>
      <w:lvlJc w:val="left"/>
      <w:pPr>
        <w:ind w:left="3600" w:hanging="360"/>
      </w:pPr>
    </w:lvl>
    <w:lvl w:ilvl="4" w:tplc="14090019" w:tentative="1">
      <w:start w:val="1"/>
      <w:numFmt w:val="lowerLetter"/>
      <w:lvlText w:val="%5."/>
      <w:lvlJc w:val="left"/>
      <w:pPr>
        <w:ind w:left="4320" w:hanging="360"/>
      </w:pPr>
    </w:lvl>
    <w:lvl w:ilvl="5" w:tplc="1409001B" w:tentative="1">
      <w:start w:val="1"/>
      <w:numFmt w:val="lowerRoman"/>
      <w:lvlText w:val="%6."/>
      <w:lvlJc w:val="right"/>
      <w:pPr>
        <w:ind w:left="5040" w:hanging="180"/>
      </w:pPr>
    </w:lvl>
    <w:lvl w:ilvl="6" w:tplc="1409000F" w:tentative="1">
      <w:start w:val="1"/>
      <w:numFmt w:val="decimal"/>
      <w:lvlText w:val="%7."/>
      <w:lvlJc w:val="left"/>
      <w:pPr>
        <w:ind w:left="5760" w:hanging="360"/>
      </w:pPr>
    </w:lvl>
    <w:lvl w:ilvl="7" w:tplc="14090019" w:tentative="1">
      <w:start w:val="1"/>
      <w:numFmt w:val="lowerLetter"/>
      <w:lvlText w:val="%8."/>
      <w:lvlJc w:val="left"/>
      <w:pPr>
        <w:ind w:left="6480" w:hanging="360"/>
      </w:pPr>
    </w:lvl>
    <w:lvl w:ilvl="8" w:tplc="1409001B" w:tentative="1">
      <w:start w:val="1"/>
      <w:numFmt w:val="lowerRoman"/>
      <w:lvlText w:val="%9."/>
      <w:lvlJc w:val="right"/>
      <w:pPr>
        <w:ind w:left="7200" w:hanging="180"/>
      </w:pPr>
    </w:lvl>
  </w:abstractNum>
  <w:abstractNum w:abstractNumId="30" w15:restartNumberingAfterBreak="0">
    <w:nsid w:val="397E515B"/>
    <w:multiLevelType w:val="multilevel"/>
    <w:tmpl w:val="B0C6129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1" w15:restartNumberingAfterBreak="0">
    <w:nsid w:val="3AC55323"/>
    <w:multiLevelType w:val="hybridMultilevel"/>
    <w:tmpl w:val="3760B004"/>
    <w:lvl w:ilvl="0" w:tplc="2CAC06DC">
      <w:start w:val="1"/>
      <w:numFmt w:val="lowerLetter"/>
      <w:lvlText w:val="(%1)"/>
      <w:lvlJc w:val="left"/>
      <w:pPr>
        <w:ind w:left="625" w:hanging="525"/>
      </w:pPr>
      <w:rPr>
        <w:rFonts w:ascii="Arial" w:eastAsia="Arial" w:hAnsi="Arial" w:cs="Arial" w:hint="default"/>
        <w:b/>
        <w:bCs/>
        <w:i w:val="0"/>
        <w:iCs w:val="0"/>
        <w:w w:val="100"/>
        <w:sz w:val="18"/>
        <w:szCs w:val="18"/>
        <w:lang w:val="en-US" w:eastAsia="en-US" w:bidi="ar-SA"/>
      </w:rPr>
    </w:lvl>
    <w:lvl w:ilvl="1" w:tplc="61067E40">
      <w:numFmt w:val="bullet"/>
      <w:lvlText w:val="•"/>
      <w:lvlJc w:val="left"/>
      <w:pPr>
        <w:ind w:left="1530" w:hanging="525"/>
      </w:pPr>
      <w:rPr>
        <w:rFonts w:hint="default"/>
        <w:lang w:val="en-US" w:eastAsia="en-US" w:bidi="ar-SA"/>
      </w:rPr>
    </w:lvl>
    <w:lvl w:ilvl="2" w:tplc="C4C4269E">
      <w:numFmt w:val="bullet"/>
      <w:lvlText w:val="•"/>
      <w:lvlJc w:val="left"/>
      <w:pPr>
        <w:ind w:left="2440" w:hanging="525"/>
      </w:pPr>
      <w:rPr>
        <w:rFonts w:hint="default"/>
        <w:lang w:val="en-US" w:eastAsia="en-US" w:bidi="ar-SA"/>
      </w:rPr>
    </w:lvl>
    <w:lvl w:ilvl="3" w:tplc="F230D75E">
      <w:numFmt w:val="bullet"/>
      <w:lvlText w:val="•"/>
      <w:lvlJc w:val="left"/>
      <w:pPr>
        <w:ind w:left="3350" w:hanging="525"/>
      </w:pPr>
      <w:rPr>
        <w:rFonts w:hint="default"/>
        <w:lang w:val="en-US" w:eastAsia="en-US" w:bidi="ar-SA"/>
      </w:rPr>
    </w:lvl>
    <w:lvl w:ilvl="4" w:tplc="CFA8101C">
      <w:numFmt w:val="bullet"/>
      <w:lvlText w:val="•"/>
      <w:lvlJc w:val="left"/>
      <w:pPr>
        <w:ind w:left="4260" w:hanging="525"/>
      </w:pPr>
      <w:rPr>
        <w:rFonts w:hint="default"/>
        <w:lang w:val="en-US" w:eastAsia="en-US" w:bidi="ar-SA"/>
      </w:rPr>
    </w:lvl>
    <w:lvl w:ilvl="5" w:tplc="45261466">
      <w:numFmt w:val="bullet"/>
      <w:lvlText w:val="•"/>
      <w:lvlJc w:val="left"/>
      <w:pPr>
        <w:ind w:left="5170" w:hanging="525"/>
      </w:pPr>
      <w:rPr>
        <w:rFonts w:hint="default"/>
        <w:lang w:val="en-US" w:eastAsia="en-US" w:bidi="ar-SA"/>
      </w:rPr>
    </w:lvl>
    <w:lvl w:ilvl="6" w:tplc="D0E452D8">
      <w:numFmt w:val="bullet"/>
      <w:lvlText w:val="•"/>
      <w:lvlJc w:val="left"/>
      <w:pPr>
        <w:ind w:left="6080" w:hanging="525"/>
      </w:pPr>
      <w:rPr>
        <w:rFonts w:hint="default"/>
        <w:lang w:val="en-US" w:eastAsia="en-US" w:bidi="ar-SA"/>
      </w:rPr>
    </w:lvl>
    <w:lvl w:ilvl="7" w:tplc="83CE157E">
      <w:numFmt w:val="bullet"/>
      <w:lvlText w:val="•"/>
      <w:lvlJc w:val="left"/>
      <w:pPr>
        <w:ind w:left="6990" w:hanging="525"/>
      </w:pPr>
      <w:rPr>
        <w:rFonts w:hint="default"/>
        <w:lang w:val="en-US" w:eastAsia="en-US" w:bidi="ar-SA"/>
      </w:rPr>
    </w:lvl>
    <w:lvl w:ilvl="8" w:tplc="CD8E67D4">
      <w:numFmt w:val="bullet"/>
      <w:lvlText w:val="•"/>
      <w:lvlJc w:val="left"/>
      <w:pPr>
        <w:ind w:left="7900" w:hanging="525"/>
      </w:pPr>
      <w:rPr>
        <w:rFonts w:hint="default"/>
        <w:lang w:val="en-US" w:eastAsia="en-US" w:bidi="ar-SA"/>
      </w:rPr>
    </w:lvl>
  </w:abstractNum>
  <w:abstractNum w:abstractNumId="32" w15:restartNumberingAfterBreak="0">
    <w:nsid w:val="3B2B3061"/>
    <w:multiLevelType w:val="hybridMultilevel"/>
    <w:tmpl w:val="53CE81CA"/>
    <w:lvl w:ilvl="0" w:tplc="C0C4A362">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7E32E94E">
      <w:start w:val="1"/>
      <w:numFmt w:val="lowerRoman"/>
      <w:lvlText w:val="(%2)"/>
      <w:lvlJc w:val="left"/>
      <w:pPr>
        <w:ind w:left="1045" w:hanging="465"/>
      </w:pPr>
      <w:rPr>
        <w:rFonts w:ascii="Arial" w:eastAsia="Arial" w:hAnsi="Arial" w:cs="Arial" w:hint="default"/>
        <w:b w:val="0"/>
        <w:bCs w:val="0"/>
        <w:i w:val="0"/>
        <w:iCs w:val="0"/>
        <w:spacing w:val="0"/>
        <w:w w:val="100"/>
        <w:sz w:val="18"/>
        <w:szCs w:val="18"/>
        <w:lang w:val="en-US" w:eastAsia="en-US" w:bidi="ar-SA"/>
      </w:rPr>
    </w:lvl>
    <w:lvl w:ilvl="2" w:tplc="E5243776">
      <w:numFmt w:val="bullet"/>
      <w:lvlText w:val="•"/>
      <w:lvlJc w:val="left"/>
      <w:pPr>
        <w:ind w:left="2004" w:hanging="465"/>
      </w:pPr>
      <w:rPr>
        <w:rFonts w:hint="default"/>
        <w:lang w:val="en-US" w:eastAsia="en-US" w:bidi="ar-SA"/>
      </w:rPr>
    </w:lvl>
    <w:lvl w:ilvl="3" w:tplc="1EFE6BDE">
      <w:numFmt w:val="bullet"/>
      <w:lvlText w:val="•"/>
      <w:lvlJc w:val="left"/>
      <w:pPr>
        <w:ind w:left="2968" w:hanging="465"/>
      </w:pPr>
      <w:rPr>
        <w:rFonts w:hint="default"/>
        <w:lang w:val="en-US" w:eastAsia="en-US" w:bidi="ar-SA"/>
      </w:rPr>
    </w:lvl>
    <w:lvl w:ilvl="4" w:tplc="ACA0E2A8">
      <w:numFmt w:val="bullet"/>
      <w:lvlText w:val="•"/>
      <w:lvlJc w:val="left"/>
      <w:pPr>
        <w:ind w:left="3933" w:hanging="465"/>
      </w:pPr>
      <w:rPr>
        <w:rFonts w:hint="default"/>
        <w:lang w:val="en-US" w:eastAsia="en-US" w:bidi="ar-SA"/>
      </w:rPr>
    </w:lvl>
    <w:lvl w:ilvl="5" w:tplc="DF543102">
      <w:numFmt w:val="bullet"/>
      <w:lvlText w:val="•"/>
      <w:lvlJc w:val="left"/>
      <w:pPr>
        <w:ind w:left="4897" w:hanging="465"/>
      </w:pPr>
      <w:rPr>
        <w:rFonts w:hint="default"/>
        <w:lang w:val="en-US" w:eastAsia="en-US" w:bidi="ar-SA"/>
      </w:rPr>
    </w:lvl>
    <w:lvl w:ilvl="6" w:tplc="6D863EE0">
      <w:numFmt w:val="bullet"/>
      <w:lvlText w:val="•"/>
      <w:lvlJc w:val="left"/>
      <w:pPr>
        <w:ind w:left="5862" w:hanging="465"/>
      </w:pPr>
      <w:rPr>
        <w:rFonts w:hint="default"/>
        <w:lang w:val="en-US" w:eastAsia="en-US" w:bidi="ar-SA"/>
      </w:rPr>
    </w:lvl>
    <w:lvl w:ilvl="7" w:tplc="9E70C95E">
      <w:numFmt w:val="bullet"/>
      <w:lvlText w:val="•"/>
      <w:lvlJc w:val="left"/>
      <w:pPr>
        <w:ind w:left="6826" w:hanging="465"/>
      </w:pPr>
      <w:rPr>
        <w:rFonts w:hint="default"/>
        <w:lang w:val="en-US" w:eastAsia="en-US" w:bidi="ar-SA"/>
      </w:rPr>
    </w:lvl>
    <w:lvl w:ilvl="8" w:tplc="CCD0037E">
      <w:numFmt w:val="bullet"/>
      <w:lvlText w:val="•"/>
      <w:lvlJc w:val="left"/>
      <w:pPr>
        <w:ind w:left="7791" w:hanging="465"/>
      </w:pPr>
      <w:rPr>
        <w:rFonts w:hint="default"/>
        <w:lang w:val="en-US" w:eastAsia="en-US" w:bidi="ar-SA"/>
      </w:rPr>
    </w:lvl>
  </w:abstractNum>
  <w:abstractNum w:abstractNumId="33" w15:restartNumberingAfterBreak="0">
    <w:nsid w:val="3B3C39DA"/>
    <w:multiLevelType w:val="hybridMultilevel"/>
    <w:tmpl w:val="562438B2"/>
    <w:lvl w:ilvl="0" w:tplc="85D49194">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75887A3C">
      <w:numFmt w:val="bullet"/>
      <w:lvlText w:val="•"/>
      <w:lvlJc w:val="left"/>
      <w:pPr>
        <w:ind w:left="1494" w:hanging="480"/>
      </w:pPr>
      <w:rPr>
        <w:rFonts w:hint="default"/>
        <w:lang w:val="en-US" w:eastAsia="en-US" w:bidi="ar-SA"/>
      </w:rPr>
    </w:lvl>
    <w:lvl w:ilvl="2" w:tplc="ECAC1E44">
      <w:numFmt w:val="bullet"/>
      <w:lvlText w:val="•"/>
      <w:lvlJc w:val="left"/>
      <w:pPr>
        <w:ind w:left="2408" w:hanging="480"/>
      </w:pPr>
      <w:rPr>
        <w:rFonts w:hint="default"/>
        <w:lang w:val="en-US" w:eastAsia="en-US" w:bidi="ar-SA"/>
      </w:rPr>
    </w:lvl>
    <w:lvl w:ilvl="3" w:tplc="982439EE">
      <w:numFmt w:val="bullet"/>
      <w:lvlText w:val="•"/>
      <w:lvlJc w:val="left"/>
      <w:pPr>
        <w:ind w:left="3322" w:hanging="480"/>
      </w:pPr>
      <w:rPr>
        <w:rFonts w:hint="default"/>
        <w:lang w:val="en-US" w:eastAsia="en-US" w:bidi="ar-SA"/>
      </w:rPr>
    </w:lvl>
    <w:lvl w:ilvl="4" w:tplc="AAEEFFE6">
      <w:numFmt w:val="bullet"/>
      <w:lvlText w:val="•"/>
      <w:lvlJc w:val="left"/>
      <w:pPr>
        <w:ind w:left="4236" w:hanging="480"/>
      </w:pPr>
      <w:rPr>
        <w:rFonts w:hint="default"/>
        <w:lang w:val="en-US" w:eastAsia="en-US" w:bidi="ar-SA"/>
      </w:rPr>
    </w:lvl>
    <w:lvl w:ilvl="5" w:tplc="BD48E8CA">
      <w:numFmt w:val="bullet"/>
      <w:lvlText w:val="•"/>
      <w:lvlJc w:val="left"/>
      <w:pPr>
        <w:ind w:left="5150" w:hanging="480"/>
      </w:pPr>
      <w:rPr>
        <w:rFonts w:hint="default"/>
        <w:lang w:val="en-US" w:eastAsia="en-US" w:bidi="ar-SA"/>
      </w:rPr>
    </w:lvl>
    <w:lvl w:ilvl="6" w:tplc="1F2AEB36">
      <w:numFmt w:val="bullet"/>
      <w:lvlText w:val="•"/>
      <w:lvlJc w:val="left"/>
      <w:pPr>
        <w:ind w:left="6064" w:hanging="480"/>
      </w:pPr>
      <w:rPr>
        <w:rFonts w:hint="default"/>
        <w:lang w:val="en-US" w:eastAsia="en-US" w:bidi="ar-SA"/>
      </w:rPr>
    </w:lvl>
    <w:lvl w:ilvl="7" w:tplc="244CFE1C">
      <w:numFmt w:val="bullet"/>
      <w:lvlText w:val="•"/>
      <w:lvlJc w:val="left"/>
      <w:pPr>
        <w:ind w:left="6978" w:hanging="480"/>
      </w:pPr>
      <w:rPr>
        <w:rFonts w:hint="default"/>
        <w:lang w:val="en-US" w:eastAsia="en-US" w:bidi="ar-SA"/>
      </w:rPr>
    </w:lvl>
    <w:lvl w:ilvl="8" w:tplc="3BD8606C">
      <w:numFmt w:val="bullet"/>
      <w:lvlText w:val="•"/>
      <w:lvlJc w:val="left"/>
      <w:pPr>
        <w:ind w:left="7892" w:hanging="480"/>
      </w:pPr>
      <w:rPr>
        <w:rFonts w:hint="default"/>
        <w:lang w:val="en-US" w:eastAsia="en-US" w:bidi="ar-SA"/>
      </w:rPr>
    </w:lvl>
  </w:abstractNum>
  <w:abstractNum w:abstractNumId="34" w15:restartNumberingAfterBreak="0">
    <w:nsid w:val="3D425637"/>
    <w:multiLevelType w:val="multilevel"/>
    <w:tmpl w:val="9B1626C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3E77282E"/>
    <w:multiLevelType w:val="multilevel"/>
    <w:tmpl w:val="594E8EF8"/>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6" w15:restartNumberingAfterBreak="0">
    <w:nsid w:val="3FBB24FC"/>
    <w:multiLevelType w:val="hybridMultilevel"/>
    <w:tmpl w:val="DE5ADA6A"/>
    <w:lvl w:ilvl="0" w:tplc="D320EFF4">
      <w:start w:val="1"/>
      <w:numFmt w:val="lowerLetter"/>
      <w:lvlText w:val="(%1)"/>
      <w:lvlJc w:val="left"/>
      <w:pPr>
        <w:ind w:left="720" w:hanging="360"/>
      </w:pPr>
      <w:rPr>
        <w:rFonts w:ascii="Arial" w:eastAsia="Times New Roman" w:hAnsi="Arial" w:cs="Arial"/>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37" w15:restartNumberingAfterBreak="0">
    <w:nsid w:val="3FDE61C6"/>
    <w:multiLevelType w:val="hybridMultilevel"/>
    <w:tmpl w:val="CFBE2970"/>
    <w:lvl w:ilvl="0" w:tplc="D48C9822">
      <w:start w:val="2"/>
      <w:numFmt w:val="bullet"/>
      <w:lvlText w:val="-"/>
      <w:lvlJc w:val="left"/>
      <w:pPr>
        <w:ind w:left="720" w:hanging="360"/>
      </w:pPr>
      <w:rPr>
        <w:rFonts w:ascii="Arial" w:eastAsia="Times New Roman" w:hAnsi="Arial"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8" w15:restartNumberingAfterBreak="0">
    <w:nsid w:val="40CE6909"/>
    <w:multiLevelType w:val="multilevel"/>
    <w:tmpl w:val="73085858"/>
    <w:lvl w:ilvl="0">
      <w:start w:val="1"/>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39" w15:restartNumberingAfterBreak="0">
    <w:nsid w:val="41B0371F"/>
    <w:multiLevelType w:val="multilevel"/>
    <w:tmpl w:val="BC909B4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0" w15:restartNumberingAfterBreak="0">
    <w:nsid w:val="41F87A3F"/>
    <w:multiLevelType w:val="multilevel"/>
    <w:tmpl w:val="18B8B184"/>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 w15:restartNumberingAfterBreak="0">
    <w:nsid w:val="434319A7"/>
    <w:multiLevelType w:val="multilevel"/>
    <w:tmpl w:val="C55CD9B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2" w15:restartNumberingAfterBreak="0">
    <w:nsid w:val="43BE17FB"/>
    <w:multiLevelType w:val="hybridMultilevel"/>
    <w:tmpl w:val="3C8412EA"/>
    <w:lvl w:ilvl="0" w:tplc="E19A65C0">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DF321E12">
      <w:numFmt w:val="bullet"/>
      <w:lvlText w:val="•"/>
      <w:lvlJc w:val="left"/>
      <w:pPr>
        <w:ind w:left="1494" w:hanging="480"/>
      </w:pPr>
      <w:rPr>
        <w:rFonts w:hint="default"/>
        <w:lang w:val="en-US" w:eastAsia="en-US" w:bidi="ar-SA"/>
      </w:rPr>
    </w:lvl>
    <w:lvl w:ilvl="2" w:tplc="F3F23626">
      <w:numFmt w:val="bullet"/>
      <w:lvlText w:val="•"/>
      <w:lvlJc w:val="left"/>
      <w:pPr>
        <w:ind w:left="2408" w:hanging="480"/>
      </w:pPr>
      <w:rPr>
        <w:rFonts w:hint="default"/>
        <w:lang w:val="en-US" w:eastAsia="en-US" w:bidi="ar-SA"/>
      </w:rPr>
    </w:lvl>
    <w:lvl w:ilvl="3" w:tplc="A0C63E58">
      <w:numFmt w:val="bullet"/>
      <w:lvlText w:val="•"/>
      <w:lvlJc w:val="left"/>
      <w:pPr>
        <w:ind w:left="3322" w:hanging="480"/>
      </w:pPr>
      <w:rPr>
        <w:rFonts w:hint="default"/>
        <w:lang w:val="en-US" w:eastAsia="en-US" w:bidi="ar-SA"/>
      </w:rPr>
    </w:lvl>
    <w:lvl w:ilvl="4" w:tplc="3D3E07D4">
      <w:numFmt w:val="bullet"/>
      <w:lvlText w:val="•"/>
      <w:lvlJc w:val="left"/>
      <w:pPr>
        <w:ind w:left="4236" w:hanging="480"/>
      </w:pPr>
      <w:rPr>
        <w:rFonts w:hint="default"/>
        <w:lang w:val="en-US" w:eastAsia="en-US" w:bidi="ar-SA"/>
      </w:rPr>
    </w:lvl>
    <w:lvl w:ilvl="5" w:tplc="B828712C">
      <w:numFmt w:val="bullet"/>
      <w:lvlText w:val="•"/>
      <w:lvlJc w:val="left"/>
      <w:pPr>
        <w:ind w:left="5150" w:hanging="480"/>
      </w:pPr>
      <w:rPr>
        <w:rFonts w:hint="default"/>
        <w:lang w:val="en-US" w:eastAsia="en-US" w:bidi="ar-SA"/>
      </w:rPr>
    </w:lvl>
    <w:lvl w:ilvl="6" w:tplc="42BCAEAC">
      <w:numFmt w:val="bullet"/>
      <w:lvlText w:val="•"/>
      <w:lvlJc w:val="left"/>
      <w:pPr>
        <w:ind w:left="6064" w:hanging="480"/>
      </w:pPr>
      <w:rPr>
        <w:rFonts w:hint="default"/>
        <w:lang w:val="en-US" w:eastAsia="en-US" w:bidi="ar-SA"/>
      </w:rPr>
    </w:lvl>
    <w:lvl w:ilvl="7" w:tplc="6AC0DF18">
      <w:numFmt w:val="bullet"/>
      <w:lvlText w:val="•"/>
      <w:lvlJc w:val="left"/>
      <w:pPr>
        <w:ind w:left="6978" w:hanging="480"/>
      </w:pPr>
      <w:rPr>
        <w:rFonts w:hint="default"/>
        <w:lang w:val="en-US" w:eastAsia="en-US" w:bidi="ar-SA"/>
      </w:rPr>
    </w:lvl>
    <w:lvl w:ilvl="8" w:tplc="57AE4532">
      <w:numFmt w:val="bullet"/>
      <w:lvlText w:val="•"/>
      <w:lvlJc w:val="left"/>
      <w:pPr>
        <w:ind w:left="7892" w:hanging="480"/>
      </w:pPr>
      <w:rPr>
        <w:rFonts w:hint="default"/>
        <w:lang w:val="en-US" w:eastAsia="en-US" w:bidi="ar-SA"/>
      </w:rPr>
    </w:lvl>
  </w:abstractNum>
  <w:abstractNum w:abstractNumId="43" w15:restartNumberingAfterBreak="0">
    <w:nsid w:val="44A06A97"/>
    <w:multiLevelType w:val="hybridMultilevel"/>
    <w:tmpl w:val="0E02D42A"/>
    <w:lvl w:ilvl="0" w:tplc="0DC81684">
      <w:start w:val="1"/>
      <w:numFmt w:val="lowerLetter"/>
      <w:lvlText w:val="(%1)"/>
      <w:lvlJc w:val="left"/>
      <w:pPr>
        <w:ind w:left="580" w:hanging="480"/>
      </w:pPr>
      <w:rPr>
        <w:rFonts w:ascii="Arial" w:eastAsia="Arial" w:hAnsi="Arial" w:cs="Arial" w:hint="default"/>
        <w:b/>
        <w:bCs/>
        <w:i w:val="0"/>
        <w:iCs w:val="0"/>
        <w:spacing w:val="0"/>
        <w:w w:val="100"/>
        <w:sz w:val="22"/>
        <w:szCs w:val="22"/>
        <w:lang w:val="en-US" w:eastAsia="en-US" w:bidi="ar-SA"/>
      </w:rPr>
    </w:lvl>
    <w:lvl w:ilvl="1" w:tplc="9648BFD2">
      <w:numFmt w:val="bullet"/>
      <w:lvlText w:val="•"/>
      <w:lvlJc w:val="left"/>
      <w:pPr>
        <w:ind w:left="1494" w:hanging="480"/>
      </w:pPr>
      <w:rPr>
        <w:rFonts w:hint="default"/>
        <w:lang w:val="en-US" w:eastAsia="en-US" w:bidi="ar-SA"/>
      </w:rPr>
    </w:lvl>
    <w:lvl w:ilvl="2" w:tplc="5CE06C04">
      <w:numFmt w:val="bullet"/>
      <w:lvlText w:val="•"/>
      <w:lvlJc w:val="left"/>
      <w:pPr>
        <w:ind w:left="2408" w:hanging="480"/>
      </w:pPr>
      <w:rPr>
        <w:rFonts w:hint="default"/>
        <w:lang w:val="en-US" w:eastAsia="en-US" w:bidi="ar-SA"/>
      </w:rPr>
    </w:lvl>
    <w:lvl w:ilvl="3" w:tplc="6D4EA69E">
      <w:numFmt w:val="bullet"/>
      <w:lvlText w:val="•"/>
      <w:lvlJc w:val="left"/>
      <w:pPr>
        <w:ind w:left="3322" w:hanging="480"/>
      </w:pPr>
      <w:rPr>
        <w:rFonts w:hint="default"/>
        <w:lang w:val="en-US" w:eastAsia="en-US" w:bidi="ar-SA"/>
      </w:rPr>
    </w:lvl>
    <w:lvl w:ilvl="4" w:tplc="9760D9F8">
      <w:numFmt w:val="bullet"/>
      <w:lvlText w:val="•"/>
      <w:lvlJc w:val="left"/>
      <w:pPr>
        <w:ind w:left="4236" w:hanging="480"/>
      </w:pPr>
      <w:rPr>
        <w:rFonts w:hint="default"/>
        <w:lang w:val="en-US" w:eastAsia="en-US" w:bidi="ar-SA"/>
      </w:rPr>
    </w:lvl>
    <w:lvl w:ilvl="5" w:tplc="9BF466DC">
      <w:numFmt w:val="bullet"/>
      <w:lvlText w:val="•"/>
      <w:lvlJc w:val="left"/>
      <w:pPr>
        <w:ind w:left="5150" w:hanging="480"/>
      </w:pPr>
      <w:rPr>
        <w:rFonts w:hint="default"/>
        <w:lang w:val="en-US" w:eastAsia="en-US" w:bidi="ar-SA"/>
      </w:rPr>
    </w:lvl>
    <w:lvl w:ilvl="6" w:tplc="64103900">
      <w:numFmt w:val="bullet"/>
      <w:lvlText w:val="•"/>
      <w:lvlJc w:val="left"/>
      <w:pPr>
        <w:ind w:left="6064" w:hanging="480"/>
      </w:pPr>
      <w:rPr>
        <w:rFonts w:hint="default"/>
        <w:lang w:val="en-US" w:eastAsia="en-US" w:bidi="ar-SA"/>
      </w:rPr>
    </w:lvl>
    <w:lvl w:ilvl="7" w:tplc="40D8211E">
      <w:numFmt w:val="bullet"/>
      <w:lvlText w:val="•"/>
      <w:lvlJc w:val="left"/>
      <w:pPr>
        <w:ind w:left="6978" w:hanging="480"/>
      </w:pPr>
      <w:rPr>
        <w:rFonts w:hint="default"/>
        <w:lang w:val="en-US" w:eastAsia="en-US" w:bidi="ar-SA"/>
      </w:rPr>
    </w:lvl>
    <w:lvl w:ilvl="8" w:tplc="E904006A">
      <w:numFmt w:val="bullet"/>
      <w:lvlText w:val="•"/>
      <w:lvlJc w:val="left"/>
      <w:pPr>
        <w:ind w:left="7892" w:hanging="480"/>
      </w:pPr>
      <w:rPr>
        <w:rFonts w:hint="default"/>
        <w:lang w:val="en-US" w:eastAsia="en-US" w:bidi="ar-SA"/>
      </w:rPr>
    </w:lvl>
  </w:abstractNum>
  <w:abstractNum w:abstractNumId="44" w15:restartNumberingAfterBreak="0">
    <w:nsid w:val="44B2229F"/>
    <w:multiLevelType w:val="multilevel"/>
    <w:tmpl w:val="D81C5C14"/>
    <w:lvl w:ilvl="0">
      <w:start w:val="11"/>
      <w:numFmt w:val="decimal"/>
      <w:lvlText w:val="%1"/>
      <w:lvlJc w:val="left"/>
      <w:pPr>
        <w:ind w:left="1930" w:hanging="1830"/>
      </w:pPr>
      <w:rPr>
        <w:rFonts w:hint="default"/>
        <w:lang w:val="en-US" w:eastAsia="en-US" w:bidi="ar-SA"/>
      </w:rPr>
    </w:lvl>
    <w:lvl w:ilvl="1">
      <w:start w:val="1"/>
      <w:numFmt w:val="decimal"/>
      <w:lvlText w:val="%1.%2"/>
      <w:lvlJc w:val="left"/>
      <w:pPr>
        <w:ind w:left="1930" w:hanging="1830"/>
      </w:pPr>
      <w:rPr>
        <w:rFonts w:ascii="Arial" w:eastAsia="Arial" w:hAnsi="Arial" w:cs="Arial" w:hint="default"/>
        <w:b/>
        <w:bCs/>
        <w:i w:val="0"/>
        <w:iCs w:val="0"/>
        <w:spacing w:val="0"/>
        <w:w w:val="100"/>
        <w:sz w:val="45"/>
        <w:szCs w:val="45"/>
        <w:lang w:val="en-US" w:eastAsia="en-US" w:bidi="ar-SA"/>
      </w:rPr>
    </w:lvl>
    <w:lvl w:ilvl="2">
      <w:start w:val="1"/>
      <w:numFmt w:val="decimal"/>
      <w:lvlText w:val="%1.%2.%3"/>
      <w:lvlJc w:val="left"/>
      <w:pPr>
        <w:ind w:left="1930" w:hanging="1830"/>
      </w:pPr>
      <w:rPr>
        <w:rFonts w:ascii="Arial" w:eastAsia="Arial" w:hAnsi="Arial" w:cs="Arial" w:hint="default"/>
        <w:b/>
        <w:bCs/>
        <w:i w:val="0"/>
        <w:iCs w:val="0"/>
        <w:spacing w:val="-4"/>
        <w:w w:val="100"/>
        <w:sz w:val="33"/>
        <w:szCs w:val="33"/>
        <w:lang w:val="en-US" w:eastAsia="en-US" w:bidi="ar-SA"/>
      </w:rPr>
    </w:lvl>
    <w:lvl w:ilvl="3">
      <w:start w:val="1"/>
      <w:numFmt w:val="decimal"/>
      <w:lvlText w:val="%1.%2.%3.%4"/>
      <w:lvlJc w:val="left"/>
      <w:pPr>
        <w:ind w:left="1930" w:hanging="1830"/>
      </w:pPr>
      <w:rPr>
        <w:rFonts w:ascii="Arial" w:eastAsia="Arial" w:hAnsi="Arial" w:cs="Arial" w:hint="default"/>
        <w:b/>
        <w:bCs/>
        <w:i w:val="0"/>
        <w:iCs w:val="0"/>
        <w:spacing w:val="0"/>
        <w:w w:val="101"/>
        <w:sz w:val="31"/>
        <w:szCs w:val="31"/>
        <w:lang w:val="en-US" w:eastAsia="en-US" w:bidi="ar-SA"/>
      </w:rPr>
    </w:lvl>
    <w:lvl w:ilvl="4">
      <w:numFmt w:val="bullet"/>
      <w:lvlText w:val="•"/>
      <w:lvlJc w:val="left"/>
      <w:pPr>
        <w:ind w:left="5052" w:hanging="1830"/>
      </w:pPr>
      <w:rPr>
        <w:rFonts w:hint="default"/>
        <w:lang w:val="en-US" w:eastAsia="en-US" w:bidi="ar-SA"/>
      </w:rPr>
    </w:lvl>
    <w:lvl w:ilvl="5">
      <w:numFmt w:val="bullet"/>
      <w:lvlText w:val="•"/>
      <w:lvlJc w:val="left"/>
      <w:pPr>
        <w:ind w:left="5830" w:hanging="1830"/>
      </w:pPr>
      <w:rPr>
        <w:rFonts w:hint="default"/>
        <w:lang w:val="en-US" w:eastAsia="en-US" w:bidi="ar-SA"/>
      </w:rPr>
    </w:lvl>
    <w:lvl w:ilvl="6">
      <w:numFmt w:val="bullet"/>
      <w:lvlText w:val="•"/>
      <w:lvlJc w:val="left"/>
      <w:pPr>
        <w:ind w:left="6608" w:hanging="1830"/>
      </w:pPr>
      <w:rPr>
        <w:rFonts w:hint="default"/>
        <w:lang w:val="en-US" w:eastAsia="en-US" w:bidi="ar-SA"/>
      </w:rPr>
    </w:lvl>
    <w:lvl w:ilvl="7">
      <w:numFmt w:val="bullet"/>
      <w:lvlText w:val="•"/>
      <w:lvlJc w:val="left"/>
      <w:pPr>
        <w:ind w:left="7386" w:hanging="1830"/>
      </w:pPr>
      <w:rPr>
        <w:rFonts w:hint="default"/>
        <w:lang w:val="en-US" w:eastAsia="en-US" w:bidi="ar-SA"/>
      </w:rPr>
    </w:lvl>
    <w:lvl w:ilvl="8">
      <w:numFmt w:val="bullet"/>
      <w:lvlText w:val="•"/>
      <w:lvlJc w:val="left"/>
      <w:pPr>
        <w:ind w:left="8164" w:hanging="1830"/>
      </w:pPr>
      <w:rPr>
        <w:rFonts w:hint="default"/>
        <w:lang w:val="en-US" w:eastAsia="en-US" w:bidi="ar-SA"/>
      </w:rPr>
    </w:lvl>
  </w:abstractNum>
  <w:abstractNum w:abstractNumId="45" w15:restartNumberingAfterBreak="0">
    <w:nsid w:val="45AC2825"/>
    <w:multiLevelType w:val="multilevel"/>
    <w:tmpl w:val="313C358E"/>
    <w:lvl w:ilvl="0">
      <w:start w:val="1"/>
      <w:numFmt w:val="lowerLetter"/>
      <w:lvlText w:val="(%1)"/>
      <w:lvlJc w:val="left"/>
      <w:pPr>
        <w:tabs>
          <w:tab w:val="num" w:pos="720"/>
        </w:tabs>
        <w:ind w:left="720" w:hanging="360"/>
      </w:pPr>
      <w:rPr>
        <w:rFonts w:ascii="Arial" w:eastAsia="Times New Roman" w:hAnsi="Arial" w:cs="Arial"/>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6" w15:restartNumberingAfterBreak="0">
    <w:nsid w:val="460A2179"/>
    <w:multiLevelType w:val="multilevel"/>
    <w:tmpl w:val="8B72410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49045CAF"/>
    <w:multiLevelType w:val="hybridMultilevel"/>
    <w:tmpl w:val="0D5AB702"/>
    <w:lvl w:ilvl="0" w:tplc="75E68EEC">
      <w:start w:val="1"/>
      <w:numFmt w:val="lowerRoman"/>
      <w:lvlText w:val="(%1)"/>
      <w:lvlJc w:val="left"/>
      <w:pPr>
        <w:ind w:left="1045" w:hanging="465"/>
      </w:pPr>
      <w:rPr>
        <w:rFonts w:ascii="Arial" w:eastAsia="Arial" w:hAnsi="Arial" w:cs="Arial" w:hint="default"/>
        <w:b w:val="0"/>
        <w:bCs w:val="0"/>
        <w:i w:val="0"/>
        <w:iCs w:val="0"/>
        <w:spacing w:val="0"/>
        <w:w w:val="100"/>
        <w:sz w:val="22"/>
        <w:szCs w:val="22"/>
        <w:lang w:val="en-US" w:eastAsia="en-US" w:bidi="ar-SA"/>
      </w:rPr>
    </w:lvl>
    <w:lvl w:ilvl="1" w:tplc="6F8832EC">
      <w:numFmt w:val="bullet"/>
      <w:lvlText w:val="•"/>
      <w:lvlJc w:val="left"/>
      <w:pPr>
        <w:ind w:left="1908" w:hanging="465"/>
      </w:pPr>
      <w:rPr>
        <w:rFonts w:hint="default"/>
        <w:lang w:val="en-US" w:eastAsia="en-US" w:bidi="ar-SA"/>
      </w:rPr>
    </w:lvl>
    <w:lvl w:ilvl="2" w:tplc="158C162C">
      <w:numFmt w:val="bullet"/>
      <w:lvlText w:val="•"/>
      <w:lvlJc w:val="left"/>
      <w:pPr>
        <w:ind w:left="2776" w:hanging="465"/>
      </w:pPr>
      <w:rPr>
        <w:rFonts w:hint="default"/>
        <w:lang w:val="en-US" w:eastAsia="en-US" w:bidi="ar-SA"/>
      </w:rPr>
    </w:lvl>
    <w:lvl w:ilvl="3" w:tplc="EEE8DCE2">
      <w:numFmt w:val="bullet"/>
      <w:lvlText w:val="•"/>
      <w:lvlJc w:val="left"/>
      <w:pPr>
        <w:ind w:left="3644" w:hanging="465"/>
      </w:pPr>
      <w:rPr>
        <w:rFonts w:hint="default"/>
        <w:lang w:val="en-US" w:eastAsia="en-US" w:bidi="ar-SA"/>
      </w:rPr>
    </w:lvl>
    <w:lvl w:ilvl="4" w:tplc="62DAB670">
      <w:numFmt w:val="bullet"/>
      <w:lvlText w:val="•"/>
      <w:lvlJc w:val="left"/>
      <w:pPr>
        <w:ind w:left="4512" w:hanging="465"/>
      </w:pPr>
      <w:rPr>
        <w:rFonts w:hint="default"/>
        <w:lang w:val="en-US" w:eastAsia="en-US" w:bidi="ar-SA"/>
      </w:rPr>
    </w:lvl>
    <w:lvl w:ilvl="5" w:tplc="9A96EF2E">
      <w:numFmt w:val="bullet"/>
      <w:lvlText w:val="•"/>
      <w:lvlJc w:val="left"/>
      <w:pPr>
        <w:ind w:left="5380" w:hanging="465"/>
      </w:pPr>
      <w:rPr>
        <w:rFonts w:hint="default"/>
        <w:lang w:val="en-US" w:eastAsia="en-US" w:bidi="ar-SA"/>
      </w:rPr>
    </w:lvl>
    <w:lvl w:ilvl="6" w:tplc="63D42DA4">
      <w:numFmt w:val="bullet"/>
      <w:lvlText w:val="•"/>
      <w:lvlJc w:val="left"/>
      <w:pPr>
        <w:ind w:left="6248" w:hanging="465"/>
      </w:pPr>
      <w:rPr>
        <w:rFonts w:hint="default"/>
        <w:lang w:val="en-US" w:eastAsia="en-US" w:bidi="ar-SA"/>
      </w:rPr>
    </w:lvl>
    <w:lvl w:ilvl="7" w:tplc="5D420496">
      <w:numFmt w:val="bullet"/>
      <w:lvlText w:val="•"/>
      <w:lvlJc w:val="left"/>
      <w:pPr>
        <w:ind w:left="7116" w:hanging="465"/>
      </w:pPr>
      <w:rPr>
        <w:rFonts w:hint="default"/>
        <w:lang w:val="en-US" w:eastAsia="en-US" w:bidi="ar-SA"/>
      </w:rPr>
    </w:lvl>
    <w:lvl w:ilvl="8" w:tplc="48BCEABC">
      <w:numFmt w:val="bullet"/>
      <w:lvlText w:val="•"/>
      <w:lvlJc w:val="left"/>
      <w:pPr>
        <w:ind w:left="7984" w:hanging="465"/>
      </w:pPr>
      <w:rPr>
        <w:rFonts w:hint="default"/>
        <w:lang w:val="en-US" w:eastAsia="en-US" w:bidi="ar-SA"/>
      </w:rPr>
    </w:lvl>
  </w:abstractNum>
  <w:abstractNum w:abstractNumId="48" w15:restartNumberingAfterBreak="0">
    <w:nsid w:val="4EE86393"/>
    <w:multiLevelType w:val="hybridMultilevel"/>
    <w:tmpl w:val="0F28F164"/>
    <w:lvl w:ilvl="0" w:tplc="23B8A756">
      <w:start w:val="1"/>
      <w:numFmt w:val="lowerLetter"/>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49" w15:restartNumberingAfterBreak="0">
    <w:nsid w:val="53C61C4A"/>
    <w:multiLevelType w:val="hybridMultilevel"/>
    <w:tmpl w:val="F43C2F38"/>
    <w:lvl w:ilvl="0" w:tplc="ED080BC4">
      <w:start w:val="1"/>
      <w:numFmt w:val="lowerLetter"/>
      <w:lvlText w:val="(%1)"/>
      <w:lvlJc w:val="left"/>
      <w:pPr>
        <w:ind w:left="720" w:hanging="360"/>
      </w:pPr>
      <w:rPr>
        <w:rFonts w:ascii="Arial" w:eastAsia="Times New Roman" w:hAnsi="Arial" w:cs="Arial"/>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0" w15:restartNumberingAfterBreak="0">
    <w:nsid w:val="56E15059"/>
    <w:multiLevelType w:val="multilevel"/>
    <w:tmpl w:val="3BB2A158"/>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1" w15:restartNumberingAfterBreak="0">
    <w:nsid w:val="58101DE6"/>
    <w:multiLevelType w:val="multilevel"/>
    <w:tmpl w:val="819A4F88"/>
    <w:lvl w:ilvl="0">
      <w:start w:val="6"/>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2" w15:restartNumberingAfterBreak="0">
    <w:nsid w:val="584352F5"/>
    <w:multiLevelType w:val="multilevel"/>
    <w:tmpl w:val="9B0CB63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53" w15:restartNumberingAfterBreak="0">
    <w:nsid w:val="59FA0A17"/>
    <w:multiLevelType w:val="hybridMultilevel"/>
    <w:tmpl w:val="B9160306"/>
    <w:lvl w:ilvl="0" w:tplc="9136677A">
      <w:start w:val="1"/>
      <w:numFmt w:val="lowerLetter"/>
      <w:lvlText w:val="(%1)"/>
      <w:lvlJc w:val="left"/>
      <w:pPr>
        <w:ind w:left="580" w:hanging="480"/>
      </w:pPr>
      <w:rPr>
        <w:rFonts w:ascii="Arial" w:eastAsia="Arial" w:hAnsi="Arial" w:cs="Arial" w:hint="default"/>
        <w:b/>
        <w:bCs/>
        <w:i w:val="0"/>
        <w:iCs w:val="0"/>
        <w:spacing w:val="0"/>
        <w:w w:val="100"/>
        <w:sz w:val="22"/>
        <w:szCs w:val="22"/>
        <w:lang w:val="en-US" w:eastAsia="en-US" w:bidi="ar-SA"/>
      </w:rPr>
    </w:lvl>
    <w:lvl w:ilvl="1" w:tplc="49268D50">
      <w:start w:val="1"/>
      <w:numFmt w:val="lowerRoman"/>
      <w:lvlText w:val="(%2)"/>
      <w:lvlJc w:val="left"/>
      <w:pPr>
        <w:ind w:left="1135" w:hanging="525"/>
      </w:pPr>
      <w:rPr>
        <w:rFonts w:ascii="Arial" w:eastAsia="Arial" w:hAnsi="Arial" w:cs="Arial" w:hint="default"/>
        <w:b/>
        <w:bCs/>
        <w:i w:val="0"/>
        <w:iCs w:val="0"/>
        <w:spacing w:val="-5"/>
        <w:w w:val="100"/>
        <w:sz w:val="22"/>
        <w:szCs w:val="22"/>
        <w:lang w:val="en-US" w:eastAsia="en-US" w:bidi="ar-SA"/>
      </w:rPr>
    </w:lvl>
    <w:lvl w:ilvl="2" w:tplc="D22689D0">
      <w:numFmt w:val="bullet"/>
      <w:lvlText w:val="­"/>
      <w:lvlJc w:val="left"/>
      <w:pPr>
        <w:ind w:left="1015" w:hanging="450"/>
      </w:pPr>
      <w:rPr>
        <w:rFonts w:ascii="Arial" w:eastAsia="Arial" w:hAnsi="Arial" w:cs="Arial" w:hint="default"/>
        <w:b w:val="0"/>
        <w:bCs w:val="0"/>
        <w:i w:val="0"/>
        <w:iCs w:val="0"/>
        <w:w w:val="100"/>
        <w:sz w:val="18"/>
        <w:szCs w:val="18"/>
        <w:lang w:val="en-US" w:eastAsia="en-US" w:bidi="ar-SA"/>
      </w:rPr>
    </w:lvl>
    <w:lvl w:ilvl="3" w:tplc="95ECF4F2">
      <w:numFmt w:val="bullet"/>
      <w:lvlText w:val="•"/>
      <w:lvlJc w:val="left"/>
      <w:pPr>
        <w:ind w:left="1520" w:hanging="450"/>
      </w:pPr>
      <w:rPr>
        <w:rFonts w:hint="default"/>
        <w:lang w:val="en-US" w:eastAsia="en-US" w:bidi="ar-SA"/>
      </w:rPr>
    </w:lvl>
    <w:lvl w:ilvl="4" w:tplc="6C5EBE8A">
      <w:numFmt w:val="bullet"/>
      <w:lvlText w:val="•"/>
      <w:lvlJc w:val="left"/>
      <w:pPr>
        <w:ind w:left="2691" w:hanging="450"/>
      </w:pPr>
      <w:rPr>
        <w:rFonts w:hint="default"/>
        <w:lang w:val="en-US" w:eastAsia="en-US" w:bidi="ar-SA"/>
      </w:rPr>
    </w:lvl>
    <w:lvl w:ilvl="5" w:tplc="2E1C7612">
      <w:numFmt w:val="bullet"/>
      <w:lvlText w:val="•"/>
      <w:lvlJc w:val="left"/>
      <w:pPr>
        <w:ind w:left="3862" w:hanging="450"/>
      </w:pPr>
      <w:rPr>
        <w:rFonts w:hint="default"/>
        <w:lang w:val="en-US" w:eastAsia="en-US" w:bidi="ar-SA"/>
      </w:rPr>
    </w:lvl>
    <w:lvl w:ilvl="6" w:tplc="0534E2DE">
      <w:numFmt w:val="bullet"/>
      <w:lvlText w:val="•"/>
      <w:lvlJc w:val="left"/>
      <w:pPr>
        <w:ind w:left="5034" w:hanging="450"/>
      </w:pPr>
      <w:rPr>
        <w:rFonts w:hint="default"/>
        <w:lang w:val="en-US" w:eastAsia="en-US" w:bidi="ar-SA"/>
      </w:rPr>
    </w:lvl>
    <w:lvl w:ilvl="7" w:tplc="21BA4F66">
      <w:numFmt w:val="bullet"/>
      <w:lvlText w:val="•"/>
      <w:lvlJc w:val="left"/>
      <w:pPr>
        <w:ind w:left="6205" w:hanging="450"/>
      </w:pPr>
      <w:rPr>
        <w:rFonts w:hint="default"/>
        <w:lang w:val="en-US" w:eastAsia="en-US" w:bidi="ar-SA"/>
      </w:rPr>
    </w:lvl>
    <w:lvl w:ilvl="8" w:tplc="7564E842">
      <w:numFmt w:val="bullet"/>
      <w:lvlText w:val="•"/>
      <w:lvlJc w:val="left"/>
      <w:pPr>
        <w:ind w:left="7377" w:hanging="450"/>
      </w:pPr>
      <w:rPr>
        <w:rFonts w:hint="default"/>
        <w:lang w:val="en-US" w:eastAsia="en-US" w:bidi="ar-SA"/>
      </w:rPr>
    </w:lvl>
  </w:abstractNum>
  <w:abstractNum w:abstractNumId="54" w15:restartNumberingAfterBreak="0">
    <w:nsid w:val="5A914127"/>
    <w:multiLevelType w:val="multilevel"/>
    <w:tmpl w:val="48AA38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15:restartNumberingAfterBreak="0">
    <w:nsid w:val="5C277BFE"/>
    <w:multiLevelType w:val="multilevel"/>
    <w:tmpl w:val="38F80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5E263161"/>
    <w:multiLevelType w:val="hybridMultilevel"/>
    <w:tmpl w:val="05A4C456"/>
    <w:lvl w:ilvl="0" w:tplc="9CA4EE44">
      <w:numFmt w:val="bullet"/>
      <w:lvlText w:val="­"/>
      <w:lvlJc w:val="left"/>
      <w:pPr>
        <w:ind w:left="1030" w:hanging="465"/>
      </w:pPr>
      <w:rPr>
        <w:rFonts w:ascii="Arial" w:eastAsia="Arial" w:hAnsi="Arial" w:cs="Arial" w:hint="default"/>
        <w:b w:val="0"/>
        <w:bCs w:val="0"/>
        <w:i w:val="0"/>
        <w:iCs w:val="0"/>
        <w:w w:val="100"/>
        <w:sz w:val="18"/>
        <w:szCs w:val="18"/>
        <w:lang w:val="en-US" w:eastAsia="en-US" w:bidi="ar-SA"/>
      </w:rPr>
    </w:lvl>
    <w:lvl w:ilvl="1" w:tplc="50D8C278">
      <w:numFmt w:val="bullet"/>
      <w:lvlText w:val="•"/>
      <w:lvlJc w:val="left"/>
      <w:pPr>
        <w:ind w:left="1525" w:hanging="495"/>
      </w:pPr>
      <w:rPr>
        <w:rFonts w:ascii="Arial" w:eastAsia="Arial" w:hAnsi="Arial" w:cs="Arial" w:hint="default"/>
        <w:b w:val="0"/>
        <w:bCs w:val="0"/>
        <w:i w:val="0"/>
        <w:iCs w:val="0"/>
        <w:w w:val="100"/>
        <w:sz w:val="18"/>
        <w:szCs w:val="18"/>
        <w:lang w:val="en-US" w:eastAsia="en-US" w:bidi="ar-SA"/>
      </w:rPr>
    </w:lvl>
    <w:lvl w:ilvl="2" w:tplc="F7088682">
      <w:numFmt w:val="bullet"/>
      <w:lvlText w:val="•"/>
      <w:lvlJc w:val="left"/>
      <w:pPr>
        <w:ind w:left="2431" w:hanging="495"/>
      </w:pPr>
      <w:rPr>
        <w:rFonts w:hint="default"/>
        <w:lang w:val="en-US" w:eastAsia="en-US" w:bidi="ar-SA"/>
      </w:rPr>
    </w:lvl>
    <w:lvl w:ilvl="3" w:tplc="ABFA1BB2">
      <w:numFmt w:val="bullet"/>
      <w:lvlText w:val="•"/>
      <w:lvlJc w:val="left"/>
      <w:pPr>
        <w:ind w:left="3342" w:hanging="495"/>
      </w:pPr>
      <w:rPr>
        <w:rFonts w:hint="default"/>
        <w:lang w:val="en-US" w:eastAsia="en-US" w:bidi="ar-SA"/>
      </w:rPr>
    </w:lvl>
    <w:lvl w:ilvl="4" w:tplc="047C5178">
      <w:numFmt w:val="bullet"/>
      <w:lvlText w:val="•"/>
      <w:lvlJc w:val="left"/>
      <w:pPr>
        <w:ind w:left="4253" w:hanging="495"/>
      </w:pPr>
      <w:rPr>
        <w:rFonts w:hint="default"/>
        <w:lang w:val="en-US" w:eastAsia="en-US" w:bidi="ar-SA"/>
      </w:rPr>
    </w:lvl>
    <w:lvl w:ilvl="5" w:tplc="F404EF04">
      <w:numFmt w:val="bullet"/>
      <w:lvlText w:val="•"/>
      <w:lvlJc w:val="left"/>
      <w:pPr>
        <w:ind w:left="5164" w:hanging="495"/>
      </w:pPr>
      <w:rPr>
        <w:rFonts w:hint="default"/>
        <w:lang w:val="en-US" w:eastAsia="en-US" w:bidi="ar-SA"/>
      </w:rPr>
    </w:lvl>
    <w:lvl w:ilvl="6" w:tplc="2EFCC6AA">
      <w:numFmt w:val="bullet"/>
      <w:lvlText w:val="•"/>
      <w:lvlJc w:val="left"/>
      <w:pPr>
        <w:ind w:left="6075" w:hanging="495"/>
      </w:pPr>
      <w:rPr>
        <w:rFonts w:hint="default"/>
        <w:lang w:val="en-US" w:eastAsia="en-US" w:bidi="ar-SA"/>
      </w:rPr>
    </w:lvl>
    <w:lvl w:ilvl="7" w:tplc="17080596">
      <w:numFmt w:val="bullet"/>
      <w:lvlText w:val="•"/>
      <w:lvlJc w:val="left"/>
      <w:pPr>
        <w:ind w:left="6986" w:hanging="495"/>
      </w:pPr>
      <w:rPr>
        <w:rFonts w:hint="default"/>
        <w:lang w:val="en-US" w:eastAsia="en-US" w:bidi="ar-SA"/>
      </w:rPr>
    </w:lvl>
    <w:lvl w:ilvl="8" w:tplc="9A8A4CE8">
      <w:numFmt w:val="bullet"/>
      <w:lvlText w:val="•"/>
      <w:lvlJc w:val="left"/>
      <w:pPr>
        <w:ind w:left="7897" w:hanging="495"/>
      </w:pPr>
      <w:rPr>
        <w:rFonts w:hint="default"/>
        <w:lang w:val="en-US" w:eastAsia="en-US" w:bidi="ar-SA"/>
      </w:rPr>
    </w:lvl>
  </w:abstractNum>
  <w:abstractNum w:abstractNumId="57" w15:restartNumberingAfterBreak="0">
    <w:nsid w:val="5EF827A4"/>
    <w:multiLevelType w:val="multilevel"/>
    <w:tmpl w:val="01F8D840"/>
    <w:lvl w:ilvl="0">
      <w:start w:val="11"/>
      <w:numFmt w:val="decimal"/>
      <w:lvlText w:val="%1"/>
      <w:lvlJc w:val="left"/>
      <w:pPr>
        <w:ind w:left="1170" w:hanging="1170"/>
      </w:pPr>
      <w:rPr>
        <w:rFonts w:hint="default"/>
      </w:rPr>
    </w:lvl>
    <w:lvl w:ilvl="1">
      <w:start w:val="2"/>
      <w:numFmt w:val="decimal"/>
      <w:lvlText w:val="%1.%2"/>
      <w:lvlJc w:val="left"/>
      <w:pPr>
        <w:ind w:left="1177" w:hanging="1170"/>
      </w:pPr>
      <w:rPr>
        <w:rFonts w:hint="default"/>
      </w:rPr>
    </w:lvl>
    <w:lvl w:ilvl="2">
      <w:start w:val="2"/>
      <w:numFmt w:val="decimal"/>
      <w:lvlText w:val="%1.%2.%3"/>
      <w:lvlJc w:val="left"/>
      <w:pPr>
        <w:ind w:left="1184" w:hanging="1170"/>
      </w:pPr>
      <w:rPr>
        <w:rFonts w:hint="default"/>
      </w:rPr>
    </w:lvl>
    <w:lvl w:ilvl="3">
      <w:start w:val="2"/>
      <w:numFmt w:val="decimal"/>
      <w:lvlText w:val="%1.%2.%3.%4"/>
      <w:lvlJc w:val="left"/>
      <w:pPr>
        <w:ind w:left="1191" w:hanging="1170"/>
      </w:pPr>
      <w:rPr>
        <w:rFonts w:hint="default"/>
      </w:rPr>
    </w:lvl>
    <w:lvl w:ilvl="4">
      <w:start w:val="1"/>
      <w:numFmt w:val="decimal"/>
      <w:lvlText w:val="%1.%2.%3.%4.%5"/>
      <w:lvlJc w:val="left"/>
      <w:pPr>
        <w:ind w:left="1198" w:hanging="1170"/>
      </w:pPr>
      <w:rPr>
        <w:rFonts w:hint="default"/>
      </w:rPr>
    </w:lvl>
    <w:lvl w:ilvl="5">
      <w:start w:val="1"/>
      <w:numFmt w:val="decimal"/>
      <w:lvlText w:val="%1.%2.%3.%4.%5.%6"/>
      <w:lvlJc w:val="left"/>
      <w:pPr>
        <w:ind w:left="1475" w:hanging="1440"/>
      </w:pPr>
      <w:rPr>
        <w:rFonts w:hint="default"/>
      </w:rPr>
    </w:lvl>
    <w:lvl w:ilvl="6">
      <w:start w:val="1"/>
      <w:numFmt w:val="decimal"/>
      <w:lvlText w:val="%1.%2.%3.%4.%5.%6.%7"/>
      <w:lvlJc w:val="left"/>
      <w:pPr>
        <w:ind w:left="1482" w:hanging="1440"/>
      </w:pPr>
      <w:rPr>
        <w:rFonts w:hint="default"/>
      </w:rPr>
    </w:lvl>
    <w:lvl w:ilvl="7">
      <w:start w:val="1"/>
      <w:numFmt w:val="decimal"/>
      <w:lvlText w:val="%1.%2.%3.%4.%5.%6.%7.%8"/>
      <w:lvlJc w:val="left"/>
      <w:pPr>
        <w:ind w:left="1849" w:hanging="1800"/>
      </w:pPr>
      <w:rPr>
        <w:rFonts w:hint="default"/>
      </w:rPr>
    </w:lvl>
    <w:lvl w:ilvl="8">
      <w:start w:val="1"/>
      <w:numFmt w:val="decimal"/>
      <w:lvlText w:val="%1.%2.%3.%4.%5.%6.%7.%8.%9"/>
      <w:lvlJc w:val="left"/>
      <w:pPr>
        <w:ind w:left="1856" w:hanging="1800"/>
      </w:pPr>
      <w:rPr>
        <w:rFonts w:hint="default"/>
      </w:rPr>
    </w:lvl>
  </w:abstractNum>
  <w:abstractNum w:abstractNumId="58" w15:restartNumberingAfterBreak="0">
    <w:nsid w:val="5F6E4F37"/>
    <w:multiLevelType w:val="multilevel"/>
    <w:tmpl w:val="732A78D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9" w15:restartNumberingAfterBreak="0">
    <w:nsid w:val="60DE6335"/>
    <w:multiLevelType w:val="multilevel"/>
    <w:tmpl w:val="87121DE2"/>
    <w:lvl w:ilvl="0">
      <w:start w:val="2"/>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60" w15:restartNumberingAfterBreak="0">
    <w:nsid w:val="64F37BDE"/>
    <w:multiLevelType w:val="multilevel"/>
    <w:tmpl w:val="26503E78"/>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800" w:hanging="720"/>
      </w:pPr>
      <w:rPr>
        <w:rFonts w:hint="default"/>
      </w:rPr>
    </w:lvl>
    <w:lvl w:ilvl="2">
      <w:start w:val="1"/>
      <w:numFmt w:val="lowerLetter"/>
      <w:lvlText w:val="(%3)"/>
      <w:lvlJc w:val="left"/>
      <w:pPr>
        <w:ind w:left="2160" w:hanging="360"/>
      </w:pPr>
      <w:rPr>
        <w:rFonts w:hint="default"/>
        <w:b/>
      </w:rPr>
    </w:lvl>
    <w:lvl w:ilvl="3">
      <w:start w:val="1"/>
      <w:numFmt w:val="lowerRoman"/>
      <w:lvlText w:val="(%4)"/>
      <w:lvlJc w:val="left"/>
      <w:pPr>
        <w:ind w:left="3240" w:hanging="720"/>
      </w:pPr>
      <w:rPr>
        <w:rFonts w:ascii="Arial" w:eastAsia="Arial" w:hAnsi="Arial" w:cs="Arial"/>
      </w:rPr>
    </w:lvl>
    <w:lvl w:ilvl="4">
      <w:start w:val="1"/>
      <w:numFmt w:val="lowerRoman"/>
      <w:lvlText w:val="%5."/>
      <w:lvlJc w:val="left"/>
      <w:pPr>
        <w:ind w:left="3960" w:hanging="720"/>
      </w:pPr>
      <w:rPr>
        <w:rFonts w:hint="default"/>
      </w:rPr>
    </w:lvl>
    <w:lvl w:ilvl="5">
      <w:start w:val="1"/>
      <w:numFmt w:val="lowerRoman"/>
      <w:lvlText w:val="%6."/>
      <w:lvlJc w:val="left"/>
      <w:pPr>
        <w:ind w:left="4680" w:hanging="720"/>
      </w:pPr>
      <w:rPr>
        <w:rFonts w:hint="default"/>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65221CC0"/>
    <w:multiLevelType w:val="hybridMultilevel"/>
    <w:tmpl w:val="17DCCE6E"/>
    <w:lvl w:ilvl="0" w:tplc="3DB00E5A">
      <w:start w:val="2"/>
      <w:numFmt w:val="bullet"/>
      <w:lvlText w:val="-"/>
      <w:lvlJc w:val="left"/>
      <w:pPr>
        <w:ind w:left="1845" w:hanging="360"/>
      </w:pPr>
      <w:rPr>
        <w:rFonts w:ascii="Arial" w:eastAsia="Times New Roman" w:hAnsi="Arial" w:cs="Arial" w:hint="default"/>
        <w:color w:val="000000" w:themeColor="text1"/>
      </w:rPr>
    </w:lvl>
    <w:lvl w:ilvl="1" w:tplc="14090003" w:tentative="1">
      <w:start w:val="1"/>
      <w:numFmt w:val="bullet"/>
      <w:lvlText w:val="o"/>
      <w:lvlJc w:val="left"/>
      <w:pPr>
        <w:ind w:left="2565" w:hanging="360"/>
      </w:pPr>
      <w:rPr>
        <w:rFonts w:ascii="Courier New" w:hAnsi="Courier New" w:cs="Courier New" w:hint="default"/>
      </w:rPr>
    </w:lvl>
    <w:lvl w:ilvl="2" w:tplc="14090005" w:tentative="1">
      <w:start w:val="1"/>
      <w:numFmt w:val="bullet"/>
      <w:lvlText w:val=""/>
      <w:lvlJc w:val="left"/>
      <w:pPr>
        <w:ind w:left="3285" w:hanging="360"/>
      </w:pPr>
      <w:rPr>
        <w:rFonts w:ascii="Wingdings" w:hAnsi="Wingdings" w:hint="default"/>
      </w:rPr>
    </w:lvl>
    <w:lvl w:ilvl="3" w:tplc="14090001" w:tentative="1">
      <w:start w:val="1"/>
      <w:numFmt w:val="bullet"/>
      <w:lvlText w:val=""/>
      <w:lvlJc w:val="left"/>
      <w:pPr>
        <w:ind w:left="4005" w:hanging="360"/>
      </w:pPr>
      <w:rPr>
        <w:rFonts w:ascii="Symbol" w:hAnsi="Symbol" w:hint="default"/>
      </w:rPr>
    </w:lvl>
    <w:lvl w:ilvl="4" w:tplc="14090003" w:tentative="1">
      <w:start w:val="1"/>
      <w:numFmt w:val="bullet"/>
      <w:lvlText w:val="o"/>
      <w:lvlJc w:val="left"/>
      <w:pPr>
        <w:ind w:left="4725" w:hanging="360"/>
      </w:pPr>
      <w:rPr>
        <w:rFonts w:ascii="Courier New" w:hAnsi="Courier New" w:cs="Courier New" w:hint="default"/>
      </w:rPr>
    </w:lvl>
    <w:lvl w:ilvl="5" w:tplc="14090005" w:tentative="1">
      <w:start w:val="1"/>
      <w:numFmt w:val="bullet"/>
      <w:lvlText w:val=""/>
      <w:lvlJc w:val="left"/>
      <w:pPr>
        <w:ind w:left="5445" w:hanging="360"/>
      </w:pPr>
      <w:rPr>
        <w:rFonts w:ascii="Wingdings" w:hAnsi="Wingdings" w:hint="default"/>
      </w:rPr>
    </w:lvl>
    <w:lvl w:ilvl="6" w:tplc="14090001" w:tentative="1">
      <w:start w:val="1"/>
      <w:numFmt w:val="bullet"/>
      <w:lvlText w:val=""/>
      <w:lvlJc w:val="left"/>
      <w:pPr>
        <w:ind w:left="6165" w:hanging="360"/>
      </w:pPr>
      <w:rPr>
        <w:rFonts w:ascii="Symbol" w:hAnsi="Symbol" w:hint="default"/>
      </w:rPr>
    </w:lvl>
    <w:lvl w:ilvl="7" w:tplc="14090003" w:tentative="1">
      <w:start w:val="1"/>
      <w:numFmt w:val="bullet"/>
      <w:lvlText w:val="o"/>
      <w:lvlJc w:val="left"/>
      <w:pPr>
        <w:ind w:left="6885" w:hanging="360"/>
      </w:pPr>
      <w:rPr>
        <w:rFonts w:ascii="Courier New" w:hAnsi="Courier New" w:cs="Courier New" w:hint="default"/>
      </w:rPr>
    </w:lvl>
    <w:lvl w:ilvl="8" w:tplc="14090005" w:tentative="1">
      <w:start w:val="1"/>
      <w:numFmt w:val="bullet"/>
      <w:lvlText w:val=""/>
      <w:lvlJc w:val="left"/>
      <w:pPr>
        <w:ind w:left="7605" w:hanging="360"/>
      </w:pPr>
      <w:rPr>
        <w:rFonts w:ascii="Wingdings" w:hAnsi="Wingdings" w:hint="default"/>
      </w:rPr>
    </w:lvl>
  </w:abstractNum>
  <w:abstractNum w:abstractNumId="62" w15:restartNumberingAfterBreak="0">
    <w:nsid w:val="66686DC9"/>
    <w:multiLevelType w:val="hybridMultilevel"/>
    <w:tmpl w:val="322AEE6C"/>
    <w:lvl w:ilvl="0" w:tplc="2EFE1268">
      <w:start w:val="1"/>
      <w:numFmt w:val="lowerLetter"/>
      <w:lvlText w:val="(%1)"/>
      <w:lvlJc w:val="left"/>
      <w:pPr>
        <w:ind w:left="625" w:hanging="525"/>
      </w:pPr>
      <w:rPr>
        <w:rFonts w:ascii="Arial" w:eastAsia="Arial" w:hAnsi="Arial" w:cs="Arial" w:hint="default"/>
        <w:b/>
        <w:bCs/>
        <w:i w:val="0"/>
        <w:iCs w:val="0"/>
        <w:w w:val="100"/>
        <w:sz w:val="18"/>
        <w:szCs w:val="18"/>
        <w:lang w:val="en-US" w:eastAsia="en-US" w:bidi="ar-SA"/>
      </w:rPr>
    </w:lvl>
    <w:lvl w:ilvl="1" w:tplc="6BBECC96">
      <w:numFmt w:val="bullet"/>
      <w:lvlText w:val="•"/>
      <w:lvlJc w:val="left"/>
      <w:pPr>
        <w:ind w:left="1530" w:hanging="525"/>
      </w:pPr>
      <w:rPr>
        <w:rFonts w:hint="default"/>
        <w:lang w:val="en-US" w:eastAsia="en-US" w:bidi="ar-SA"/>
      </w:rPr>
    </w:lvl>
    <w:lvl w:ilvl="2" w:tplc="3F8069C4">
      <w:numFmt w:val="bullet"/>
      <w:lvlText w:val="•"/>
      <w:lvlJc w:val="left"/>
      <w:pPr>
        <w:ind w:left="2440" w:hanging="525"/>
      </w:pPr>
      <w:rPr>
        <w:rFonts w:hint="default"/>
        <w:lang w:val="en-US" w:eastAsia="en-US" w:bidi="ar-SA"/>
      </w:rPr>
    </w:lvl>
    <w:lvl w:ilvl="3" w:tplc="1C8433B8">
      <w:numFmt w:val="bullet"/>
      <w:lvlText w:val="•"/>
      <w:lvlJc w:val="left"/>
      <w:pPr>
        <w:ind w:left="3350" w:hanging="525"/>
      </w:pPr>
      <w:rPr>
        <w:rFonts w:hint="default"/>
        <w:lang w:val="en-US" w:eastAsia="en-US" w:bidi="ar-SA"/>
      </w:rPr>
    </w:lvl>
    <w:lvl w:ilvl="4" w:tplc="9F365F3C">
      <w:numFmt w:val="bullet"/>
      <w:lvlText w:val="•"/>
      <w:lvlJc w:val="left"/>
      <w:pPr>
        <w:ind w:left="4260" w:hanging="525"/>
      </w:pPr>
      <w:rPr>
        <w:rFonts w:hint="default"/>
        <w:lang w:val="en-US" w:eastAsia="en-US" w:bidi="ar-SA"/>
      </w:rPr>
    </w:lvl>
    <w:lvl w:ilvl="5" w:tplc="F23439B0">
      <w:numFmt w:val="bullet"/>
      <w:lvlText w:val="•"/>
      <w:lvlJc w:val="left"/>
      <w:pPr>
        <w:ind w:left="5170" w:hanging="525"/>
      </w:pPr>
      <w:rPr>
        <w:rFonts w:hint="default"/>
        <w:lang w:val="en-US" w:eastAsia="en-US" w:bidi="ar-SA"/>
      </w:rPr>
    </w:lvl>
    <w:lvl w:ilvl="6" w:tplc="6C92859E">
      <w:numFmt w:val="bullet"/>
      <w:lvlText w:val="•"/>
      <w:lvlJc w:val="left"/>
      <w:pPr>
        <w:ind w:left="6080" w:hanging="525"/>
      </w:pPr>
      <w:rPr>
        <w:rFonts w:hint="default"/>
        <w:lang w:val="en-US" w:eastAsia="en-US" w:bidi="ar-SA"/>
      </w:rPr>
    </w:lvl>
    <w:lvl w:ilvl="7" w:tplc="6E74B6C6">
      <w:numFmt w:val="bullet"/>
      <w:lvlText w:val="•"/>
      <w:lvlJc w:val="left"/>
      <w:pPr>
        <w:ind w:left="6990" w:hanging="525"/>
      </w:pPr>
      <w:rPr>
        <w:rFonts w:hint="default"/>
        <w:lang w:val="en-US" w:eastAsia="en-US" w:bidi="ar-SA"/>
      </w:rPr>
    </w:lvl>
    <w:lvl w:ilvl="8" w:tplc="614AB6F4">
      <w:numFmt w:val="bullet"/>
      <w:lvlText w:val="•"/>
      <w:lvlJc w:val="left"/>
      <w:pPr>
        <w:ind w:left="7900" w:hanging="525"/>
      </w:pPr>
      <w:rPr>
        <w:rFonts w:hint="default"/>
        <w:lang w:val="en-US" w:eastAsia="en-US" w:bidi="ar-SA"/>
      </w:rPr>
    </w:lvl>
  </w:abstractNum>
  <w:abstractNum w:abstractNumId="63" w15:restartNumberingAfterBreak="0">
    <w:nsid w:val="68C6525D"/>
    <w:multiLevelType w:val="multilevel"/>
    <w:tmpl w:val="092C29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693A1EDC"/>
    <w:multiLevelType w:val="hybridMultilevel"/>
    <w:tmpl w:val="23BC3176"/>
    <w:lvl w:ilvl="0" w:tplc="D2D49648">
      <w:start w:val="1"/>
      <w:numFmt w:val="lowerLetter"/>
      <w:lvlText w:val="(%1)"/>
      <w:lvlJc w:val="left"/>
      <w:pPr>
        <w:ind w:left="625" w:hanging="525"/>
      </w:pPr>
      <w:rPr>
        <w:rFonts w:ascii="Arial" w:eastAsia="Arial" w:hAnsi="Arial" w:cs="Arial" w:hint="default"/>
        <w:b/>
        <w:bCs/>
        <w:i w:val="0"/>
        <w:iCs w:val="0"/>
        <w:w w:val="100"/>
        <w:sz w:val="18"/>
        <w:szCs w:val="18"/>
        <w:lang w:val="en-US" w:eastAsia="en-US" w:bidi="ar-SA"/>
      </w:rPr>
    </w:lvl>
    <w:lvl w:ilvl="1" w:tplc="D49CFEE0">
      <w:numFmt w:val="bullet"/>
      <w:lvlText w:val="•"/>
      <w:lvlJc w:val="left"/>
      <w:pPr>
        <w:ind w:left="1530" w:hanging="525"/>
      </w:pPr>
      <w:rPr>
        <w:rFonts w:hint="default"/>
        <w:lang w:val="en-US" w:eastAsia="en-US" w:bidi="ar-SA"/>
      </w:rPr>
    </w:lvl>
    <w:lvl w:ilvl="2" w:tplc="8520C548">
      <w:numFmt w:val="bullet"/>
      <w:lvlText w:val="•"/>
      <w:lvlJc w:val="left"/>
      <w:pPr>
        <w:ind w:left="2440" w:hanging="525"/>
      </w:pPr>
      <w:rPr>
        <w:rFonts w:hint="default"/>
        <w:lang w:val="en-US" w:eastAsia="en-US" w:bidi="ar-SA"/>
      </w:rPr>
    </w:lvl>
    <w:lvl w:ilvl="3" w:tplc="CE0E9666">
      <w:numFmt w:val="bullet"/>
      <w:lvlText w:val="•"/>
      <w:lvlJc w:val="left"/>
      <w:pPr>
        <w:ind w:left="3350" w:hanging="525"/>
      </w:pPr>
      <w:rPr>
        <w:rFonts w:hint="default"/>
        <w:lang w:val="en-US" w:eastAsia="en-US" w:bidi="ar-SA"/>
      </w:rPr>
    </w:lvl>
    <w:lvl w:ilvl="4" w:tplc="6FE2AB02">
      <w:numFmt w:val="bullet"/>
      <w:lvlText w:val="•"/>
      <w:lvlJc w:val="left"/>
      <w:pPr>
        <w:ind w:left="4260" w:hanging="525"/>
      </w:pPr>
      <w:rPr>
        <w:rFonts w:hint="default"/>
        <w:lang w:val="en-US" w:eastAsia="en-US" w:bidi="ar-SA"/>
      </w:rPr>
    </w:lvl>
    <w:lvl w:ilvl="5" w:tplc="D928793C">
      <w:numFmt w:val="bullet"/>
      <w:lvlText w:val="•"/>
      <w:lvlJc w:val="left"/>
      <w:pPr>
        <w:ind w:left="5170" w:hanging="525"/>
      </w:pPr>
      <w:rPr>
        <w:rFonts w:hint="default"/>
        <w:lang w:val="en-US" w:eastAsia="en-US" w:bidi="ar-SA"/>
      </w:rPr>
    </w:lvl>
    <w:lvl w:ilvl="6" w:tplc="8722C4DC">
      <w:numFmt w:val="bullet"/>
      <w:lvlText w:val="•"/>
      <w:lvlJc w:val="left"/>
      <w:pPr>
        <w:ind w:left="6080" w:hanging="525"/>
      </w:pPr>
      <w:rPr>
        <w:rFonts w:hint="default"/>
        <w:lang w:val="en-US" w:eastAsia="en-US" w:bidi="ar-SA"/>
      </w:rPr>
    </w:lvl>
    <w:lvl w:ilvl="7" w:tplc="D46A6406">
      <w:numFmt w:val="bullet"/>
      <w:lvlText w:val="•"/>
      <w:lvlJc w:val="left"/>
      <w:pPr>
        <w:ind w:left="6990" w:hanging="525"/>
      </w:pPr>
      <w:rPr>
        <w:rFonts w:hint="default"/>
        <w:lang w:val="en-US" w:eastAsia="en-US" w:bidi="ar-SA"/>
      </w:rPr>
    </w:lvl>
    <w:lvl w:ilvl="8" w:tplc="BBAE95CA">
      <w:numFmt w:val="bullet"/>
      <w:lvlText w:val="•"/>
      <w:lvlJc w:val="left"/>
      <w:pPr>
        <w:ind w:left="7900" w:hanging="525"/>
      </w:pPr>
      <w:rPr>
        <w:rFonts w:hint="default"/>
        <w:lang w:val="en-US" w:eastAsia="en-US" w:bidi="ar-SA"/>
      </w:rPr>
    </w:lvl>
  </w:abstractNum>
  <w:abstractNum w:abstractNumId="65" w15:restartNumberingAfterBreak="0">
    <w:nsid w:val="69413E2D"/>
    <w:multiLevelType w:val="hybridMultilevel"/>
    <w:tmpl w:val="EB5CDED6"/>
    <w:lvl w:ilvl="0" w:tplc="6C5A2050">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1C960AD8">
      <w:start w:val="1"/>
      <w:numFmt w:val="lowerRoman"/>
      <w:lvlText w:val="(%2)"/>
      <w:lvlJc w:val="left"/>
      <w:pPr>
        <w:ind w:left="1045" w:hanging="465"/>
      </w:pPr>
      <w:rPr>
        <w:rFonts w:ascii="Arial" w:eastAsia="Arial" w:hAnsi="Arial" w:cs="Arial" w:hint="default"/>
        <w:b w:val="0"/>
        <w:bCs w:val="0"/>
        <w:i w:val="0"/>
        <w:iCs w:val="0"/>
        <w:spacing w:val="0"/>
        <w:w w:val="100"/>
        <w:sz w:val="18"/>
        <w:szCs w:val="18"/>
        <w:lang w:val="en-US" w:eastAsia="en-US" w:bidi="ar-SA"/>
      </w:rPr>
    </w:lvl>
    <w:lvl w:ilvl="2" w:tplc="4D147856">
      <w:start w:val="1"/>
      <w:numFmt w:val="lowerRoman"/>
      <w:lvlText w:val="%3."/>
      <w:lvlJc w:val="left"/>
      <w:pPr>
        <w:ind w:left="1525" w:hanging="465"/>
      </w:pPr>
      <w:rPr>
        <w:rFonts w:ascii="Arial" w:eastAsia="Arial" w:hAnsi="Arial" w:cs="Arial" w:hint="default"/>
        <w:b w:val="0"/>
        <w:bCs w:val="0"/>
        <w:i w:val="0"/>
        <w:iCs w:val="0"/>
        <w:w w:val="100"/>
        <w:sz w:val="18"/>
        <w:szCs w:val="18"/>
        <w:lang w:val="en-US" w:eastAsia="en-US" w:bidi="ar-SA"/>
      </w:rPr>
    </w:lvl>
    <w:lvl w:ilvl="3" w:tplc="E97246FC">
      <w:numFmt w:val="bullet"/>
      <w:lvlText w:val="•"/>
      <w:lvlJc w:val="left"/>
      <w:pPr>
        <w:ind w:left="2545" w:hanging="465"/>
      </w:pPr>
      <w:rPr>
        <w:rFonts w:hint="default"/>
        <w:lang w:val="en-US" w:eastAsia="en-US" w:bidi="ar-SA"/>
      </w:rPr>
    </w:lvl>
    <w:lvl w:ilvl="4" w:tplc="87E4AAF6">
      <w:numFmt w:val="bullet"/>
      <w:lvlText w:val="•"/>
      <w:lvlJc w:val="left"/>
      <w:pPr>
        <w:ind w:left="3570" w:hanging="465"/>
      </w:pPr>
      <w:rPr>
        <w:rFonts w:hint="default"/>
        <w:lang w:val="en-US" w:eastAsia="en-US" w:bidi="ar-SA"/>
      </w:rPr>
    </w:lvl>
    <w:lvl w:ilvl="5" w:tplc="0FF20744">
      <w:numFmt w:val="bullet"/>
      <w:lvlText w:val="•"/>
      <w:lvlJc w:val="left"/>
      <w:pPr>
        <w:ind w:left="4595" w:hanging="465"/>
      </w:pPr>
      <w:rPr>
        <w:rFonts w:hint="default"/>
        <w:lang w:val="en-US" w:eastAsia="en-US" w:bidi="ar-SA"/>
      </w:rPr>
    </w:lvl>
    <w:lvl w:ilvl="6" w:tplc="14207568">
      <w:numFmt w:val="bullet"/>
      <w:lvlText w:val="•"/>
      <w:lvlJc w:val="left"/>
      <w:pPr>
        <w:ind w:left="5620" w:hanging="465"/>
      </w:pPr>
      <w:rPr>
        <w:rFonts w:hint="default"/>
        <w:lang w:val="en-US" w:eastAsia="en-US" w:bidi="ar-SA"/>
      </w:rPr>
    </w:lvl>
    <w:lvl w:ilvl="7" w:tplc="72B04428">
      <w:numFmt w:val="bullet"/>
      <w:lvlText w:val="•"/>
      <w:lvlJc w:val="left"/>
      <w:pPr>
        <w:ind w:left="6645" w:hanging="465"/>
      </w:pPr>
      <w:rPr>
        <w:rFonts w:hint="default"/>
        <w:lang w:val="en-US" w:eastAsia="en-US" w:bidi="ar-SA"/>
      </w:rPr>
    </w:lvl>
    <w:lvl w:ilvl="8" w:tplc="34840E5E">
      <w:numFmt w:val="bullet"/>
      <w:lvlText w:val="•"/>
      <w:lvlJc w:val="left"/>
      <w:pPr>
        <w:ind w:left="7670" w:hanging="465"/>
      </w:pPr>
      <w:rPr>
        <w:rFonts w:hint="default"/>
        <w:lang w:val="en-US" w:eastAsia="en-US" w:bidi="ar-SA"/>
      </w:rPr>
    </w:lvl>
  </w:abstractNum>
  <w:abstractNum w:abstractNumId="66" w15:restartNumberingAfterBreak="0">
    <w:nsid w:val="6AFE5134"/>
    <w:multiLevelType w:val="multilevel"/>
    <w:tmpl w:val="37D406F8"/>
    <w:lvl w:ilvl="0">
      <w:start w:val="2"/>
      <w:numFmt w:val="upperLetter"/>
      <w:lvlText w:val="%1."/>
      <w:lvlJc w:val="left"/>
      <w:pPr>
        <w:tabs>
          <w:tab w:val="num" w:pos="720"/>
        </w:tabs>
        <w:ind w:left="720" w:hanging="360"/>
      </w:pPr>
    </w:lvl>
    <w:lvl w:ilvl="1">
      <w:start w:val="1"/>
      <w:numFmt w:val="lowerLetter"/>
      <w:lvlText w:val="(%2)"/>
      <w:lvlJc w:val="left"/>
      <w:pPr>
        <w:ind w:left="1440" w:hanging="360"/>
      </w:pPr>
      <w:rPr>
        <w:rFonts w:ascii="Arial" w:eastAsia="Arial" w:hAnsi="Arial" w:cs="Arial" w:hint="default"/>
        <w:b w:val="0"/>
        <w:i w:val="0"/>
        <w:sz w:val="22"/>
        <w:szCs w:val="22"/>
      </w:r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67" w15:restartNumberingAfterBreak="0">
    <w:nsid w:val="6BB601A1"/>
    <w:multiLevelType w:val="multilevel"/>
    <w:tmpl w:val="716A683E"/>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800" w:hanging="720"/>
      </w:pPr>
      <w:rPr>
        <w:rFonts w:hint="default"/>
      </w:rPr>
    </w:lvl>
    <w:lvl w:ilvl="2">
      <w:start w:val="1"/>
      <w:numFmt w:val="lowerLetter"/>
      <w:lvlText w:val="(%3)"/>
      <w:lvlJc w:val="left"/>
      <w:pPr>
        <w:ind w:left="2160" w:hanging="360"/>
      </w:pPr>
      <w:rPr>
        <w:rFonts w:hint="default"/>
        <w:b/>
        <w:sz w:val="22"/>
        <w:szCs w:val="22"/>
      </w:rPr>
    </w:lvl>
    <w:lvl w:ilvl="3">
      <w:start w:val="1"/>
      <w:numFmt w:val="lowerRoman"/>
      <w:lvlText w:val="(%4)"/>
      <w:lvlJc w:val="left"/>
      <w:pPr>
        <w:ind w:left="3240" w:hanging="720"/>
      </w:pPr>
      <w:rPr>
        <w:rFonts w:ascii="Arial" w:eastAsia="Arial" w:hAnsi="Arial" w:cs="Arial"/>
        <w:b w:val="0"/>
        <w:bCs w:val="0"/>
      </w:rPr>
    </w:lvl>
    <w:lvl w:ilvl="4">
      <w:start w:val="1"/>
      <w:numFmt w:val="lowerRoman"/>
      <w:lvlText w:val="%5."/>
      <w:lvlJc w:val="left"/>
      <w:pPr>
        <w:ind w:left="3960" w:hanging="720"/>
      </w:pPr>
      <w:rPr>
        <w:rFonts w:hint="default"/>
      </w:rPr>
    </w:lvl>
    <w:lvl w:ilvl="5">
      <w:start w:val="1"/>
      <w:numFmt w:val="lowerRoman"/>
      <w:lvlText w:val="%6."/>
      <w:lvlJc w:val="left"/>
      <w:pPr>
        <w:ind w:left="4680" w:hanging="720"/>
      </w:pPr>
      <w:rPr>
        <w:rFonts w:hint="default"/>
      </w:rPr>
    </w:lvl>
    <w:lvl w:ilvl="6">
      <w:start w:val="1"/>
      <w:numFmt w:val="lowerLetter"/>
      <w:lvlText w:val="%7."/>
      <w:lvlJc w:val="left"/>
      <w:pPr>
        <w:ind w:left="5040" w:hanging="360"/>
      </w:pPr>
      <w:rPr>
        <w:rFonts w:hint="default"/>
      </w:rPr>
    </w:lvl>
    <w:lvl w:ilvl="7">
      <w:start w:val="1"/>
      <w:numFmt w:val="lowerLetter"/>
      <w:lvlText w:val="%8)"/>
      <w:lvlJc w:val="left"/>
      <w:pPr>
        <w:ind w:left="5760" w:hanging="360"/>
      </w:pPr>
      <w:rPr>
        <w:rFonts w:ascii="Arial" w:hAnsi="Arial" w:cs="Arial" w:hint="default"/>
        <w:b w:val="0"/>
        <w:i w:val="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8" w15:restartNumberingAfterBreak="0">
    <w:nsid w:val="6C281C25"/>
    <w:multiLevelType w:val="multilevel"/>
    <w:tmpl w:val="A418D06C"/>
    <w:lvl w:ilvl="0">
      <w:start w:val="1"/>
      <w:numFmt w:val="bullet"/>
      <w:lvlText w:val=""/>
      <w:lvlJc w:val="left"/>
      <w:pPr>
        <w:tabs>
          <w:tab w:val="num" w:pos="720"/>
        </w:tabs>
        <w:ind w:left="720" w:hanging="360"/>
      </w:pPr>
      <w:rPr>
        <w:rFonts w:ascii="Symbol" w:hAnsi="Symbol" w:hint="default"/>
        <w:sz w:val="20"/>
      </w:rPr>
    </w:lvl>
    <w:lvl w:ilvl="1">
      <w:start w:val="1"/>
      <w:numFmt w:val="lowerRoman"/>
      <w:lvlText w:val="(%2)"/>
      <w:lvlJc w:val="left"/>
      <w:pPr>
        <w:ind w:left="1800" w:hanging="720"/>
      </w:pPr>
      <w:rPr>
        <w:rFonts w:ascii="Arial" w:hAnsi="Arial" w:cs="Arial" w:hint="default"/>
        <w:b/>
      </w:rPr>
    </w:lvl>
    <w:lvl w:ilvl="2">
      <w:start w:val="1"/>
      <w:numFmt w:val="lowerLetter"/>
      <w:lvlText w:val="(%3)"/>
      <w:lvlJc w:val="left"/>
      <w:pPr>
        <w:ind w:left="2160" w:hanging="360"/>
      </w:pPr>
      <w:rPr>
        <w:rFonts w:hint="default"/>
      </w:rPr>
    </w:lvl>
    <w:lvl w:ilvl="3">
      <w:start w:val="1"/>
      <w:numFmt w:val="lowerRoman"/>
      <w:lvlText w:val="(%4)"/>
      <w:lvlJc w:val="left"/>
      <w:pPr>
        <w:ind w:left="3240" w:hanging="720"/>
      </w:pPr>
      <w:rPr>
        <w:rFonts w:ascii="Arial" w:eastAsia="Arial" w:hAnsi="Arial" w:cs="Arial"/>
      </w:rPr>
    </w:lvl>
    <w:lvl w:ilvl="4">
      <w:start w:val="1"/>
      <w:numFmt w:val="lowerLetter"/>
      <w:lvlText w:val="(%5)"/>
      <w:lvlJc w:val="left"/>
      <w:pPr>
        <w:ind w:left="3600" w:hanging="360"/>
      </w:pPr>
      <w:rPr>
        <w:rFonts w:hint="default"/>
        <w:b/>
        <w:bCs/>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9" w15:restartNumberingAfterBreak="0">
    <w:nsid w:val="6CFF3E18"/>
    <w:multiLevelType w:val="hybridMultilevel"/>
    <w:tmpl w:val="CCF46B7E"/>
    <w:lvl w:ilvl="0" w:tplc="31F6FA4A">
      <w:start w:val="1"/>
      <w:numFmt w:val="lowerLetter"/>
      <w:lvlText w:val="(%1)"/>
      <w:lvlJc w:val="left"/>
      <w:pPr>
        <w:ind w:left="580" w:hanging="480"/>
      </w:pPr>
      <w:rPr>
        <w:rFonts w:ascii="Arial" w:eastAsia="Arial" w:hAnsi="Arial" w:cs="Arial" w:hint="default"/>
        <w:b/>
        <w:bCs/>
        <w:i w:val="0"/>
        <w:iCs w:val="0"/>
        <w:spacing w:val="0"/>
        <w:w w:val="100"/>
        <w:sz w:val="18"/>
        <w:szCs w:val="18"/>
        <w:lang w:val="en-US" w:eastAsia="en-US" w:bidi="ar-SA"/>
      </w:rPr>
    </w:lvl>
    <w:lvl w:ilvl="1" w:tplc="84F87CC8">
      <w:numFmt w:val="bullet"/>
      <w:lvlText w:val="•"/>
      <w:lvlJc w:val="left"/>
      <w:pPr>
        <w:ind w:left="1494" w:hanging="480"/>
      </w:pPr>
      <w:rPr>
        <w:rFonts w:hint="default"/>
        <w:lang w:val="en-US" w:eastAsia="en-US" w:bidi="ar-SA"/>
      </w:rPr>
    </w:lvl>
    <w:lvl w:ilvl="2" w:tplc="9F0ACA24">
      <w:numFmt w:val="bullet"/>
      <w:lvlText w:val="•"/>
      <w:lvlJc w:val="left"/>
      <w:pPr>
        <w:ind w:left="2408" w:hanging="480"/>
      </w:pPr>
      <w:rPr>
        <w:rFonts w:hint="default"/>
        <w:lang w:val="en-US" w:eastAsia="en-US" w:bidi="ar-SA"/>
      </w:rPr>
    </w:lvl>
    <w:lvl w:ilvl="3" w:tplc="85C8B30E">
      <w:numFmt w:val="bullet"/>
      <w:lvlText w:val="•"/>
      <w:lvlJc w:val="left"/>
      <w:pPr>
        <w:ind w:left="3322" w:hanging="480"/>
      </w:pPr>
      <w:rPr>
        <w:rFonts w:hint="default"/>
        <w:lang w:val="en-US" w:eastAsia="en-US" w:bidi="ar-SA"/>
      </w:rPr>
    </w:lvl>
    <w:lvl w:ilvl="4" w:tplc="A72EF81A">
      <w:numFmt w:val="bullet"/>
      <w:lvlText w:val="•"/>
      <w:lvlJc w:val="left"/>
      <w:pPr>
        <w:ind w:left="4236" w:hanging="480"/>
      </w:pPr>
      <w:rPr>
        <w:rFonts w:hint="default"/>
        <w:lang w:val="en-US" w:eastAsia="en-US" w:bidi="ar-SA"/>
      </w:rPr>
    </w:lvl>
    <w:lvl w:ilvl="5" w:tplc="A3C8CDCA">
      <w:numFmt w:val="bullet"/>
      <w:lvlText w:val="•"/>
      <w:lvlJc w:val="left"/>
      <w:pPr>
        <w:ind w:left="5150" w:hanging="480"/>
      </w:pPr>
      <w:rPr>
        <w:rFonts w:hint="default"/>
        <w:lang w:val="en-US" w:eastAsia="en-US" w:bidi="ar-SA"/>
      </w:rPr>
    </w:lvl>
    <w:lvl w:ilvl="6" w:tplc="7AB0472E">
      <w:numFmt w:val="bullet"/>
      <w:lvlText w:val="•"/>
      <w:lvlJc w:val="left"/>
      <w:pPr>
        <w:ind w:left="6064" w:hanging="480"/>
      </w:pPr>
      <w:rPr>
        <w:rFonts w:hint="default"/>
        <w:lang w:val="en-US" w:eastAsia="en-US" w:bidi="ar-SA"/>
      </w:rPr>
    </w:lvl>
    <w:lvl w:ilvl="7" w:tplc="2EB2C322">
      <w:numFmt w:val="bullet"/>
      <w:lvlText w:val="•"/>
      <w:lvlJc w:val="left"/>
      <w:pPr>
        <w:ind w:left="6978" w:hanging="480"/>
      </w:pPr>
      <w:rPr>
        <w:rFonts w:hint="default"/>
        <w:lang w:val="en-US" w:eastAsia="en-US" w:bidi="ar-SA"/>
      </w:rPr>
    </w:lvl>
    <w:lvl w:ilvl="8" w:tplc="8362C3D4">
      <w:numFmt w:val="bullet"/>
      <w:lvlText w:val="•"/>
      <w:lvlJc w:val="left"/>
      <w:pPr>
        <w:ind w:left="7892" w:hanging="480"/>
      </w:pPr>
      <w:rPr>
        <w:rFonts w:hint="default"/>
        <w:lang w:val="en-US" w:eastAsia="en-US" w:bidi="ar-SA"/>
      </w:rPr>
    </w:lvl>
  </w:abstractNum>
  <w:abstractNum w:abstractNumId="70" w15:restartNumberingAfterBreak="0">
    <w:nsid w:val="6E5C1E0C"/>
    <w:multiLevelType w:val="multilevel"/>
    <w:tmpl w:val="E520A1DA"/>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1" w15:restartNumberingAfterBreak="0">
    <w:nsid w:val="70A82026"/>
    <w:multiLevelType w:val="multilevel"/>
    <w:tmpl w:val="2FF07AF4"/>
    <w:lvl w:ilvl="0">
      <w:start w:val="3"/>
      <w:numFmt w:val="upperLetter"/>
      <w:lvlText w:val="%1."/>
      <w:lvlJc w:val="left"/>
      <w:pPr>
        <w:tabs>
          <w:tab w:val="num" w:pos="720"/>
        </w:tabs>
        <w:ind w:left="720" w:hanging="360"/>
      </w:pPr>
    </w:lvl>
    <w:lvl w:ilvl="1" w:tentative="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72" w15:restartNumberingAfterBreak="0">
    <w:nsid w:val="722C491B"/>
    <w:multiLevelType w:val="multilevel"/>
    <w:tmpl w:val="CD327D2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723939E2"/>
    <w:multiLevelType w:val="hybridMultilevel"/>
    <w:tmpl w:val="BED44548"/>
    <w:lvl w:ilvl="0" w:tplc="6200FF12">
      <w:start w:val="1"/>
      <w:numFmt w:val="lowerRoman"/>
      <w:lvlText w:val="(%1)"/>
      <w:lvlJc w:val="left"/>
      <w:pPr>
        <w:ind w:left="834" w:hanging="270"/>
      </w:pPr>
      <w:rPr>
        <w:rFonts w:ascii="Arial" w:eastAsia="Arial" w:hAnsi="Arial" w:cs="Arial" w:hint="default"/>
        <w:b/>
        <w:bCs/>
        <w:i w:val="0"/>
        <w:iCs w:val="0"/>
        <w:w w:val="100"/>
        <w:sz w:val="18"/>
        <w:szCs w:val="18"/>
        <w:lang w:val="en-US" w:eastAsia="en-US" w:bidi="ar-SA"/>
      </w:rPr>
    </w:lvl>
    <w:lvl w:ilvl="1" w:tplc="09CEA408">
      <w:numFmt w:val="bullet"/>
      <w:lvlText w:val="•"/>
      <w:lvlJc w:val="left"/>
      <w:pPr>
        <w:ind w:left="1728" w:hanging="270"/>
      </w:pPr>
      <w:rPr>
        <w:rFonts w:hint="default"/>
        <w:lang w:val="en-US" w:eastAsia="en-US" w:bidi="ar-SA"/>
      </w:rPr>
    </w:lvl>
    <w:lvl w:ilvl="2" w:tplc="3E1039AE">
      <w:numFmt w:val="bullet"/>
      <w:lvlText w:val="•"/>
      <w:lvlJc w:val="left"/>
      <w:pPr>
        <w:ind w:left="2616" w:hanging="270"/>
      </w:pPr>
      <w:rPr>
        <w:rFonts w:hint="default"/>
        <w:lang w:val="en-US" w:eastAsia="en-US" w:bidi="ar-SA"/>
      </w:rPr>
    </w:lvl>
    <w:lvl w:ilvl="3" w:tplc="3EC4630C">
      <w:numFmt w:val="bullet"/>
      <w:lvlText w:val="•"/>
      <w:lvlJc w:val="left"/>
      <w:pPr>
        <w:ind w:left="3504" w:hanging="270"/>
      </w:pPr>
      <w:rPr>
        <w:rFonts w:hint="default"/>
        <w:lang w:val="en-US" w:eastAsia="en-US" w:bidi="ar-SA"/>
      </w:rPr>
    </w:lvl>
    <w:lvl w:ilvl="4" w:tplc="191CD092">
      <w:numFmt w:val="bullet"/>
      <w:lvlText w:val="•"/>
      <w:lvlJc w:val="left"/>
      <w:pPr>
        <w:ind w:left="4392" w:hanging="270"/>
      </w:pPr>
      <w:rPr>
        <w:rFonts w:hint="default"/>
        <w:lang w:val="en-US" w:eastAsia="en-US" w:bidi="ar-SA"/>
      </w:rPr>
    </w:lvl>
    <w:lvl w:ilvl="5" w:tplc="0F3E16D6">
      <w:numFmt w:val="bullet"/>
      <w:lvlText w:val="•"/>
      <w:lvlJc w:val="left"/>
      <w:pPr>
        <w:ind w:left="5280" w:hanging="270"/>
      </w:pPr>
      <w:rPr>
        <w:rFonts w:hint="default"/>
        <w:lang w:val="en-US" w:eastAsia="en-US" w:bidi="ar-SA"/>
      </w:rPr>
    </w:lvl>
    <w:lvl w:ilvl="6" w:tplc="5D7CBC0C">
      <w:numFmt w:val="bullet"/>
      <w:lvlText w:val="•"/>
      <w:lvlJc w:val="left"/>
      <w:pPr>
        <w:ind w:left="6168" w:hanging="270"/>
      </w:pPr>
      <w:rPr>
        <w:rFonts w:hint="default"/>
        <w:lang w:val="en-US" w:eastAsia="en-US" w:bidi="ar-SA"/>
      </w:rPr>
    </w:lvl>
    <w:lvl w:ilvl="7" w:tplc="99840762">
      <w:numFmt w:val="bullet"/>
      <w:lvlText w:val="•"/>
      <w:lvlJc w:val="left"/>
      <w:pPr>
        <w:ind w:left="7056" w:hanging="270"/>
      </w:pPr>
      <w:rPr>
        <w:rFonts w:hint="default"/>
        <w:lang w:val="en-US" w:eastAsia="en-US" w:bidi="ar-SA"/>
      </w:rPr>
    </w:lvl>
    <w:lvl w:ilvl="8" w:tplc="82A6A7C6">
      <w:numFmt w:val="bullet"/>
      <w:lvlText w:val="•"/>
      <w:lvlJc w:val="left"/>
      <w:pPr>
        <w:ind w:left="7944" w:hanging="270"/>
      </w:pPr>
      <w:rPr>
        <w:rFonts w:hint="default"/>
        <w:lang w:val="en-US" w:eastAsia="en-US" w:bidi="ar-SA"/>
      </w:rPr>
    </w:lvl>
  </w:abstractNum>
  <w:abstractNum w:abstractNumId="74" w15:restartNumberingAfterBreak="0">
    <w:nsid w:val="731252FD"/>
    <w:multiLevelType w:val="multilevel"/>
    <w:tmpl w:val="F54E6BA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75" w15:restartNumberingAfterBreak="0">
    <w:nsid w:val="786F1F78"/>
    <w:multiLevelType w:val="hybridMultilevel"/>
    <w:tmpl w:val="CD605886"/>
    <w:lvl w:ilvl="0" w:tplc="87C05936">
      <w:start w:val="1"/>
      <w:numFmt w:val="lowerLetter"/>
      <w:lvlText w:val="(%1)"/>
      <w:lvlJc w:val="left"/>
      <w:pPr>
        <w:ind w:left="580" w:hanging="480"/>
      </w:pPr>
      <w:rPr>
        <w:rFonts w:ascii="Arial" w:eastAsia="Arial" w:hAnsi="Arial" w:cs="Arial" w:hint="default"/>
        <w:b/>
        <w:bCs/>
        <w:i w:val="0"/>
        <w:iCs w:val="0"/>
        <w:spacing w:val="0"/>
        <w:w w:val="100"/>
        <w:sz w:val="22"/>
        <w:szCs w:val="22"/>
        <w:lang w:val="en-US" w:eastAsia="en-US" w:bidi="ar-SA"/>
      </w:rPr>
    </w:lvl>
    <w:lvl w:ilvl="1" w:tplc="264226EC">
      <w:numFmt w:val="bullet"/>
      <w:lvlText w:val="•"/>
      <w:lvlJc w:val="left"/>
      <w:pPr>
        <w:ind w:left="1494" w:hanging="480"/>
      </w:pPr>
      <w:rPr>
        <w:rFonts w:hint="default"/>
        <w:lang w:val="en-US" w:eastAsia="en-US" w:bidi="ar-SA"/>
      </w:rPr>
    </w:lvl>
    <w:lvl w:ilvl="2" w:tplc="A5DC7942">
      <w:numFmt w:val="bullet"/>
      <w:lvlText w:val="•"/>
      <w:lvlJc w:val="left"/>
      <w:pPr>
        <w:ind w:left="2408" w:hanging="480"/>
      </w:pPr>
      <w:rPr>
        <w:rFonts w:hint="default"/>
        <w:lang w:val="en-US" w:eastAsia="en-US" w:bidi="ar-SA"/>
      </w:rPr>
    </w:lvl>
    <w:lvl w:ilvl="3" w:tplc="593EF808">
      <w:numFmt w:val="bullet"/>
      <w:lvlText w:val="•"/>
      <w:lvlJc w:val="left"/>
      <w:pPr>
        <w:ind w:left="3322" w:hanging="480"/>
      </w:pPr>
      <w:rPr>
        <w:rFonts w:hint="default"/>
        <w:lang w:val="en-US" w:eastAsia="en-US" w:bidi="ar-SA"/>
      </w:rPr>
    </w:lvl>
    <w:lvl w:ilvl="4" w:tplc="E7D20DBC">
      <w:numFmt w:val="bullet"/>
      <w:lvlText w:val="•"/>
      <w:lvlJc w:val="left"/>
      <w:pPr>
        <w:ind w:left="4236" w:hanging="480"/>
      </w:pPr>
      <w:rPr>
        <w:rFonts w:hint="default"/>
        <w:lang w:val="en-US" w:eastAsia="en-US" w:bidi="ar-SA"/>
      </w:rPr>
    </w:lvl>
    <w:lvl w:ilvl="5" w:tplc="69DCB8BA">
      <w:numFmt w:val="bullet"/>
      <w:lvlText w:val="•"/>
      <w:lvlJc w:val="left"/>
      <w:pPr>
        <w:ind w:left="5150" w:hanging="480"/>
      </w:pPr>
      <w:rPr>
        <w:rFonts w:hint="default"/>
        <w:lang w:val="en-US" w:eastAsia="en-US" w:bidi="ar-SA"/>
      </w:rPr>
    </w:lvl>
    <w:lvl w:ilvl="6" w:tplc="6C8EFCEC">
      <w:numFmt w:val="bullet"/>
      <w:lvlText w:val="•"/>
      <w:lvlJc w:val="left"/>
      <w:pPr>
        <w:ind w:left="6064" w:hanging="480"/>
      </w:pPr>
      <w:rPr>
        <w:rFonts w:hint="default"/>
        <w:lang w:val="en-US" w:eastAsia="en-US" w:bidi="ar-SA"/>
      </w:rPr>
    </w:lvl>
    <w:lvl w:ilvl="7" w:tplc="8FDEBE72">
      <w:numFmt w:val="bullet"/>
      <w:lvlText w:val="•"/>
      <w:lvlJc w:val="left"/>
      <w:pPr>
        <w:ind w:left="6978" w:hanging="480"/>
      </w:pPr>
      <w:rPr>
        <w:rFonts w:hint="default"/>
        <w:lang w:val="en-US" w:eastAsia="en-US" w:bidi="ar-SA"/>
      </w:rPr>
    </w:lvl>
    <w:lvl w:ilvl="8" w:tplc="A0243134">
      <w:numFmt w:val="bullet"/>
      <w:lvlText w:val="•"/>
      <w:lvlJc w:val="left"/>
      <w:pPr>
        <w:ind w:left="7892" w:hanging="480"/>
      </w:pPr>
      <w:rPr>
        <w:rFonts w:hint="default"/>
        <w:lang w:val="en-US" w:eastAsia="en-US" w:bidi="ar-SA"/>
      </w:rPr>
    </w:lvl>
  </w:abstractNum>
  <w:abstractNum w:abstractNumId="76" w15:restartNumberingAfterBreak="0">
    <w:nsid w:val="7DA208DB"/>
    <w:multiLevelType w:val="multilevel"/>
    <w:tmpl w:val="E1F057B2"/>
    <w:lvl w:ilvl="0">
      <w:start w:val="4"/>
      <w:numFmt w:val="decimal"/>
      <w:lvlText w:val="%1"/>
      <w:lvlJc w:val="left"/>
      <w:pPr>
        <w:ind w:left="360" w:hanging="360"/>
      </w:pPr>
      <w:rPr>
        <w:rFonts w:hint="default"/>
      </w:rPr>
    </w:lvl>
    <w:lvl w:ilvl="1">
      <w:start w:val="2"/>
      <w:numFmt w:val="decimal"/>
      <w:lvlText w:val="%1.%2"/>
      <w:lvlJc w:val="left"/>
      <w:pPr>
        <w:ind w:left="367" w:hanging="360"/>
      </w:pPr>
      <w:rPr>
        <w:rFonts w:hint="default"/>
      </w:rPr>
    </w:lvl>
    <w:lvl w:ilvl="2">
      <w:start w:val="1"/>
      <w:numFmt w:val="decimal"/>
      <w:lvlText w:val="%1.%2.%3"/>
      <w:lvlJc w:val="left"/>
      <w:pPr>
        <w:ind w:left="734" w:hanging="720"/>
      </w:pPr>
      <w:rPr>
        <w:rFonts w:hint="default"/>
      </w:rPr>
    </w:lvl>
    <w:lvl w:ilvl="3">
      <w:start w:val="1"/>
      <w:numFmt w:val="decimal"/>
      <w:lvlText w:val="%1.%2.%3.%4"/>
      <w:lvlJc w:val="left"/>
      <w:pPr>
        <w:ind w:left="1101" w:hanging="1080"/>
      </w:pPr>
      <w:rPr>
        <w:rFonts w:hint="default"/>
      </w:rPr>
    </w:lvl>
    <w:lvl w:ilvl="4">
      <w:start w:val="1"/>
      <w:numFmt w:val="decimal"/>
      <w:lvlText w:val="%1.%2.%3.%4.%5"/>
      <w:lvlJc w:val="left"/>
      <w:pPr>
        <w:ind w:left="1108" w:hanging="1080"/>
      </w:pPr>
      <w:rPr>
        <w:rFonts w:hint="default"/>
      </w:rPr>
    </w:lvl>
    <w:lvl w:ilvl="5">
      <w:start w:val="1"/>
      <w:numFmt w:val="decimal"/>
      <w:lvlText w:val="%1.%2.%3.%4.%5.%6"/>
      <w:lvlJc w:val="left"/>
      <w:pPr>
        <w:ind w:left="1475" w:hanging="1440"/>
      </w:pPr>
      <w:rPr>
        <w:rFonts w:hint="default"/>
      </w:rPr>
    </w:lvl>
    <w:lvl w:ilvl="6">
      <w:start w:val="1"/>
      <w:numFmt w:val="decimal"/>
      <w:lvlText w:val="%1.%2.%3.%4.%5.%6.%7"/>
      <w:lvlJc w:val="left"/>
      <w:pPr>
        <w:ind w:left="1482" w:hanging="1440"/>
      </w:pPr>
      <w:rPr>
        <w:rFonts w:hint="default"/>
      </w:rPr>
    </w:lvl>
    <w:lvl w:ilvl="7">
      <w:start w:val="1"/>
      <w:numFmt w:val="decimal"/>
      <w:lvlText w:val="%1.%2.%3.%4.%5.%6.%7.%8"/>
      <w:lvlJc w:val="left"/>
      <w:pPr>
        <w:ind w:left="1849" w:hanging="1800"/>
      </w:pPr>
      <w:rPr>
        <w:rFonts w:hint="default"/>
      </w:rPr>
    </w:lvl>
    <w:lvl w:ilvl="8">
      <w:start w:val="1"/>
      <w:numFmt w:val="decimal"/>
      <w:lvlText w:val="%1.%2.%3.%4.%5.%6.%7.%8.%9"/>
      <w:lvlJc w:val="left"/>
      <w:pPr>
        <w:ind w:left="1856" w:hanging="1800"/>
      </w:pPr>
      <w:rPr>
        <w:rFonts w:hint="default"/>
      </w:rPr>
    </w:lvl>
  </w:abstractNum>
  <w:num w:numId="1">
    <w:abstractNumId w:val="9"/>
  </w:num>
  <w:num w:numId="2">
    <w:abstractNumId w:val="69"/>
  </w:num>
  <w:num w:numId="3">
    <w:abstractNumId w:val="28"/>
  </w:num>
  <w:num w:numId="4">
    <w:abstractNumId w:val="33"/>
  </w:num>
  <w:num w:numId="5">
    <w:abstractNumId w:val="6"/>
  </w:num>
  <w:num w:numId="6">
    <w:abstractNumId w:val="47"/>
  </w:num>
  <w:num w:numId="7">
    <w:abstractNumId w:val="65"/>
  </w:num>
  <w:num w:numId="8">
    <w:abstractNumId w:val="16"/>
  </w:num>
  <w:num w:numId="9">
    <w:abstractNumId w:val="56"/>
  </w:num>
  <w:num w:numId="10">
    <w:abstractNumId w:val="73"/>
  </w:num>
  <w:num w:numId="11">
    <w:abstractNumId w:val="18"/>
  </w:num>
  <w:num w:numId="12">
    <w:abstractNumId w:val="42"/>
  </w:num>
  <w:num w:numId="13">
    <w:abstractNumId w:val="17"/>
  </w:num>
  <w:num w:numId="14">
    <w:abstractNumId w:val="53"/>
  </w:num>
  <w:num w:numId="15">
    <w:abstractNumId w:val="32"/>
  </w:num>
  <w:num w:numId="16">
    <w:abstractNumId w:val="43"/>
  </w:num>
  <w:num w:numId="17">
    <w:abstractNumId w:val="75"/>
  </w:num>
  <w:num w:numId="18">
    <w:abstractNumId w:val="64"/>
  </w:num>
  <w:num w:numId="19">
    <w:abstractNumId w:val="62"/>
  </w:num>
  <w:num w:numId="20">
    <w:abstractNumId w:val="31"/>
  </w:num>
  <w:num w:numId="21">
    <w:abstractNumId w:val="44"/>
  </w:num>
  <w:num w:numId="22">
    <w:abstractNumId w:val="24"/>
  </w:num>
  <w:num w:numId="23">
    <w:abstractNumId w:val="39"/>
  </w:num>
  <w:num w:numId="24">
    <w:abstractNumId w:val="45"/>
  </w:num>
  <w:num w:numId="25">
    <w:abstractNumId w:val="11"/>
  </w:num>
  <w:num w:numId="26">
    <w:abstractNumId w:val="30"/>
  </w:num>
  <w:num w:numId="27">
    <w:abstractNumId w:val="19"/>
  </w:num>
  <w:num w:numId="28">
    <w:abstractNumId w:val="0"/>
  </w:num>
  <w:num w:numId="29">
    <w:abstractNumId w:val="63"/>
  </w:num>
  <w:num w:numId="30">
    <w:abstractNumId w:val="14"/>
  </w:num>
  <w:num w:numId="31">
    <w:abstractNumId w:val="3"/>
  </w:num>
  <w:num w:numId="32">
    <w:abstractNumId w:val="46"/>
  </w:num>
  <w:num w:numId="33">
    <w:abstractNumId w:val="21"/>
  </w:num>
  <w:num w:numId="34">
    <w:abstractNumId w:val="23"/>
  </w:num>
  <w:num w:numId="35">
    <w:abstractNumId w:val="72"/>
  </w:num>
  <w:num w:numId="36">
    <w:abstractNumId w:val="34"/>
  </w:num>
  <w:num w:numId="37">
    <w:abstractNumId w:val="59"/>
  </w:num>
  <w:num w:numId="38">
    <w:abstractNumId w:val="13"/>
  </w:num>
  <w:num w:numId="39">
    <w:abstractNumId w:val="38"/>
  </w:num>
  <w:num w:numId="40">
    <w:abstractNumId w:val="66"/>
  </w:num>
  <w:num w:numId="41">
    <w:abstractNumId w:val="71"/>
  </w:num>
  <w:num w:numId="42">
    <w:abstractNumId w:val="76"/>
  </w:num>
  <w:num w:numId="43">
    <w:abstractNumId w:val="57"/>
  </w:num>
  <w:num w:numId="44">
    <w:abstractNumId w:val="68"/>
  </w:num>
  <w:num w:numId="45">
    <w:abstractNumId w:val="55"/>
  </w:num>
  <w:num w:numId="46">
    <w:abstractNumId w:val="54"/>
  </w:num>
  <w:num w:numId="47">
    <w:abstractNumId w:val="20"/>
  </w:num>
  <w:num w:numId="48">
    <w:abstractNumId w:val="67"/>
  </w:num>
  <w:num w:numId="49">
    <w:abstractNumId w:val="58"/>
  </w:num>
  <w:num w:numId="50">
    <w:abstractNumId w:val="27"/>
  </w:num>
  <w:num w:numId="51">
    <w:abstractNumId w:val="74"/>
  </w:num>
  <w:num w:numId="52">
    <w:abstractNumId w:val="50"/>
  </w:num>
  <w:num w:numId="53">
    <w:abstractNumId w:val="12"/>
  </w:num>
  <w:num w:numId="54">
    <w:abstractNumId w:val="5"/>
  </w:num>
  <w:num w:numId="55">
    <w:abstractNumId w:val="22"/>
  </w:num>
  <w:num w:numId="56">
    <w:abstractNumId w:val="26"/>
  </w:num>
  <w:num w:numId="57">
    <w:abstractNumId w:val="7"/>
  </w:num>
  <w:num w:numId="58">
    <w:abstractNumId w:val="10"/>
  </w:num>
  <w:num w:numId="59">
    <w:abstractNumId w:val="35"/>
  </w:num>
  <w:num w:numId="60">
    <w:abstractNumId w:val="52"/>
  </w:num>
  <w:num w:numId="61">
    <w:abstractNumId w:val="1"/>
  </w:num>
  <w:num w:numId="62">
    <w:abstractNumId w:val="70"/>
  </w:num>
  <w:num w:numId="63">
    <w:abstractNumId w:val="51"/>
  </w:num>
  <w:num w:numId="64">
    <w:abstractNumId w:val="2"/>
  </w:num>
  <w:num w:numId="65">
    <w:abstractNumId w:val="41"/>
  </w:num>
  <w:num w:numId="66">
    <w:abstractNumId w:val="40"/>
  </w:num>
  <w:num w:numId="67">
    <w:abstractNumId w:val="4"/>
  </w:num>
  <w:num w:numId="68">
    <w:abstractNumId w:val="36"/>
  </w:num>
  <w:num w:numId="69">
    <w:abstractNumId w:val="49"/>
  </w:num>
  <w:num w:numId="70">
    <w:abstractNumId w:val="61"/>
  </w:num>
  <w:num w:numId="71">
    <w:abstractNumId w:val="37"/>
  </w:num>
  <w:num w:numId="72">
    <w:abstractNumId w:val="25"/>
  </w:num>
  <w:num w:numId="73">
    <w:abstractNumId w:val="48"/>
  </w:num>
  <w:num w:numId="74">
    <w:abstractNumId w:val="15"/>
  </w:num>
  <w:num w:numId="75">
    <w:abstractNumId w:val="60"/>
  </w:num>
  <w:num w:numId="76">
    <w:abstractNumId w:val="29"/>
  </w:num>
  <w:num w:numId="77">
    <w:abstractNumId w:val="8"/>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20062D"/>
    <w:rsid w:val="00004B4E"/>
    <w:rsid w:val="00010C89"/>
    <w:rsid w:val="00021C26"/>
    <w:rsid w:val="00023182"/>
    <w:rsid w:val="000367FC"/>
    <w:rsid w:val="0004128A"/>
    <w:rsid w:val="0005704B"/>
    <w:rsid w:val="00081E5D"/>
    <w:rsid w:val="0009004A"/>
    <w:rsid w:val="00090B94"/>
    <w:rsid w:val="000D5AE8"/>
    <w:rsid w:val="000E67C0"/>
    <w:rsid w:val="000F1078"/>
    <w:rsid w:val="000F3029"/>
    <w:rsid w:val="00120291"/>
    <w:rsid w:val="001307A4"/>
    <w:rsid w:val="00144651"/>
    <w:rsid w:val="00151B2A"/>
    <w:rsid w:val="00161698"/>
    <w:rsid w:val="001657A1"/>
    <w:rsid w:val="001667E2"/>
    <w:rsid w:val="001734C9"/>
    <w:rsid w:val="001A6687"/>
    <w:rsid w:val="001B36EC"/>
    <w:rsid w:val="001B4F91"/>
    <w:rsid w:val="001C5199"/>
    <w:rsid w:val="001E42A4"/>
    <w:rsid w:val="0020062D"/>
    <w:rsid w:val="00210A52"/>
    <w:rsid w:val="00220582"/>
    <w:rsid w:val="00225991"/>
    <w:rsid w:val="00243301"/>
    <w:rsid w:val="00246318"/>
    <w:rsid w:val="0025627B"/>
    <w:rsid w:val="00272FF5"/>
    <w:rsid w:val="00276758"/>
    <w:rsid w:val="00282BF4"/>
    <w:rsid w:val="002A5A27"/>
    <w:rsid w:val="002B0FD1"/>
    <w:rsid w:val="002C666C"/>
    <w:rsid w:val="002D0236"/>
    <w:rsid w:val="002D1375"/>
    <w:rsid w:val="003376F5"/>
    <w:rsid w:val="00341A43"/>
    <w:rsid w:val="00347982"/>
    <w:rsid w:val="003502CC"/>
    <w:rsid w:val="00350AD8"/>
    <w:rsid w:val="003947BA"/>
    <w:rsid w:val="003B1A19"/>
    <w:rsid w:val="003B6C73"/>
    <w:rsid w:val="003D2B93"/>
    <w:rsid w:val="003F184B"/>
    <w:rsid w:val="00411A03"/>
    <w:rsid w:val="00411B6B"/>
    <w:rsid w:val="004378B6"/>
    <w:rsid w:val="00442971"/>
    <w:rsid w:val="00451F0F"/>
    <w:rsid w:val="00463712"/>
    <w:rsid w:val="00480952"/>
    <w:rsid w:val="004B5C74"/>
    <w:rsid w:val="004C0310"/>
    <w:rsid w:val="004F152C"/>
    <w:rsid w:val="00501B44"/>
    <w:rsid w:val="00513D3B"/>
    <w:rsid w:val="005163FB"/>
    <w:rsid w:val="005376D4"/>
    <w:rsid w:val="00541F43"/>
    <w:rsid w:val="00543583"/>
    <w:rsid w:val="00543B95"/>
    <w:rsid w:val="00560CEB"/>
    <w:rsid w:val="00566E76"/>
    <w:rsid w:val="00576A50"/>
    <w:rsid w:val="00580778"/>
    <w:rsid w:val="00581F4D"/>
    <w:rsid w:val="00585A05"/>
    <w:rsid w:val="00595061"/>
    <w:rsid w:val="00597401"/>
    <w:rsid w:val="005B678A"/>
    <w:rsid w:val="005B67B4"/>
    <w:rsid w:val="005D136E"/>
    <w:rsid w:val="005D3053"/>
    <w:rsid w:val="005E79FA"/>
    <w:rsid w:val="005F0770"/>
    <w:rsid w:val="005F5AE4"/>
    <w:rsid w:val="006111EE"/>
    <w:rsid w:val="00615C16"/>
    <w:rsid w:val="00620457"/>
    <w:rsid w:val="006225B6"/>
    <w:rsid w:val="00635934"/>
    <w:rsid w:val="0065404D"/>
    <w:rsid w:val="006549F6"/>
    <w:rsid w:val="00683082"/>
    <w:rsid w:val="006B5A5E"/>
    <w:rsid w:val="006B77D1"/>
    <w:rsid w:val="006C737B"/>
    <w:rsid w:val="006D781F"/>
    <w:rsid w:val="0070663B"/>
    <w:rsid w:val="00717C2E"/>
    <w:rsid w:val="00726396"/>
    <w:rsid w:val="007404B7"/>
    <w:rsid w:val="0074279F"/>
    <w:rsid w:val="00743FD0"/>
    <w:rsid w:val="0074487D"/>
    <w:rsid w:val="007629C0"/>
    <w:rsid w:val="00792285"/>
    <w:rsid w:val="00794EE9"/>
    <w:rsid w:val="007B0FEC"/>
    <w:rsid w:val="007B77D5"/>
    <w:rsid w:val="007C2B5E"/>
    <w:rsid w:val="007D74DA"/>
    <w:rsid w:val="007E018B"/>
    <w:rsid w:val="007E0790"/>
    <w:rsid w:val="007E5066"/>
    <w:rsid w:val="007F4D72"/>
    <w:rsid w:val="008015B6"/>
    <w:rsid w:val="00802926"/>
    <w:rsid w:val="00804B5C"/>
    <w:rsid w:val="00840E83"/>
    <w:rsid w:val="008461E6"/>
    <w:rsid w:val="00846C31"/>
    <w:rsid w:val="008543CF"/>
    <w:rsid w:val="00854797"/>
    <w:rsid w:val="00861D77"/>
    <w:rsid w:val="008955A5"/>
    <w:rsid w:val="0089758A"/>
    <w:rsid w:val="008A0E00"/>
    <w:rsid w:val="008A0E7B"/>
    <w:rsid w:val="008A29EE"/>
    <w:rsid w:val="008B49C7"/>
    <w:rsid w:val="008C3706"/>
    <w:rsid w:val="008D0DC9"/>
    <w:rsid w:val="008D5A3F"/>
    <w:rsid w:val="008E117D"/>
    <w:rsid w:val="008F7C89"/>
    <w:rsid w:val="009009D9"/>
    <w:rsid w:val="00920731"/>
    <w:rsid w:val="00924522"/>
    <w:rsid w:val="00930BA8"/>
    <w:rsid w:val="009358D4"/>
    <w:rsid w:val="00966498"/>
    <w:rsid w:val="00973E91"/>
    <w:rsid w:val="00981A88"/>
    <w:rsid w:val="00997A30"/>
    <w:rsid w:val="009B42E2"/>
    <w:rsid w:val="009D2A99"/>
    <w:rsid w:val="009F1544"/>
    <w:rsid w:val="00A24757"/>
    <w:rsid w:val="00A24D9C"/>
    <w:rsid w:val="00A26222"/>
    <w:rsid w:val="00A35EE5"/>
    <w:rsid w:val="00A36618"/>
    <w:rsid w:val="00A462CE"/>
    <w:rsid w:val="00A90455"/>
    <w:rsid w:val="00A92FA8"/>
    <w:rsid w:val="00AA31A8"/>
    <w:rsid w:val="00AB4602"/>
    <w:rsid w:val="00AC1EC5"/>
    <w:rsid w:val="00AC6AA2"/>
    <w:rsid w:val="00AD5515"/>
    <w:rsid w:val="00AE399C"/>
    <w:rsid w:val="00B33ED9"/>
    <w:rsid w:val="00B52C44"/>
    <w:rsid w:val="00B62047"/>
    <w:rsid w:val="00B905DF"/>
    <w:rsid w:val="00BA70F1"/>
    <w:rsid w:val="00BB5019"/>
    <w:rsid w:val="00BE549D"/>
    <w:rsid w:val="00BF3D8F"/>
    <w:rsid w:val="00BF71ED"/>
    <w:rsid w:val="00C00685"/>
    <w:rsid w:val="00C0198D"/>
    <w:rsid w:val="00C07022"/>
    <w:rsid w:val="00C51A0C"/>
    <w:rsid w:val="00CA661D"/>
    <w:rsid w:val="00CC1ACC"/>
    <w:rsid w:val="00CD2627"/>
    <w:rsid w:val="00CD6011"/>
    <w:rsid w:val="00CE110C"/>
    <w:rsid w:val="00D0253A"/>
    <w:rsid w:val="00D10A00"/>
    <w:rsid w:val="00D1117F"/>
    <w:rsid w:val="00D113B2"/>
    <w:rsid w:val="00D15AE1"/>
    <w:rsid w:val="00D21945"/>
    <w:rsid w:val="00D246BF"/>
    <w:rsid w:val="00D41FC1"/>
    <w:rsid w:val="00D461B9"/>
    <w:rsid w:val="00D70598"/>
    <w:rsid w:val="00DA2EBF"/>
    <w:rsid w:val="00DC0706"/>
    <w:rsid w:val="00DC12FE"/>
    <w:rsid w:val="00DD56C9"/>
    <w:rsid w:val="00DD6872"/>
    <w:rsid w:val="00E0009C"/>
    <w:rsid w:val="00E01A5D"/>
    <w:rsid w:val="00E125BE"/>
    <w:rsid w:val="00E22B87"/>
    <w:rsid w:val="00E23336"/>
    <w:rsid w:val="00E260B8"/>
    <w:rsid w:val="00E307ED"/>
    <w:rsid w:val="00E660E6"/>
    <w:rsid w:val="00E6733E"/>
    <w:rsid w:val="00E96544"/>
    <w:rsid w:val="00EA1C49"/>
    <w:rsid w:val="00EA4D8F"/>
    <w:rsid w:val="00EA74B8"/>
    <w:rsid w:val="00EA7F71"/>
    <w:rsid w:val="00EB119D"/>
    <w:rsid w:val="00EB7185"/>
    <w:rsid w:val="00EC1D90"/>
    <w:rsid w:val="00ED0979"/>
    <w:rsid w:val="00ED2378"/>
    <w:rsid w:val="00EF6518"/>
    <w:rsid w:val="00F17859"/>
    <w:rsid w:val="00F221FC"/>
    <w:rsid w:val="00F47945"/>
    <w:rsid w:val="00F51FFB"/>
    <w:rsid w:val="00F7350A"/>
    <w:rsid w:val="00F748F8"/>
    <w:rsid w:val="00F770ED"/>
    <w:rsid w:val="00F8287B"/>
    <w:rsid w:val="00F9142F"/>
    <w:rsid w:val="00FA5861"/>
    <w:rsid w:val="00FD5356"/>
    <w:rsid w:val="00FE6F30"/>
    <w:rsid w:val="00FF08C2"/>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7D7BD5C"/>
  <w15:docId w15:val="{721F3070-D8A5-486F-8B2E-FEF4206E87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C0706"/>
    <w:rPr>
      <w:rFonts w:ascii="Arial" w:eastAsia="Arial" w:hAnsi="Arial" w:cs="Arial"/>
    </w:rPr>
  </w:style>
  <w:style w:type="paragraph" w:styleId="Heading1">
    <w:name w:val="heading 1"/>
    <w:basedOn w:val="Normal"/>
    <w:uiPriority w:val="9"/>
    <w:qFormat/>
    <w:pPr>
      <w:ind w:left="1930" w:hanging="1830"/>
      <w:outlineLvl w:val="0"/>
    </w:pPr>
    <w:rPr>
      <w:b/>
      <w:bCs/>
      <w:sz w:val="45"/>
      <w:szCs w:val="45"/>
    </w:rPr>
  </w:style>
  <w:style w:type="paragraph" w:styleId="Heading2">
    <w:name w:val="heading 2"/>
    <w:basedOn w:val="Normal"/>
    <w:uiPriority w:val="9"/>
    <w:unhideWhenUsed/>
    <w:qFormat/>
    <w:pPr>
      <w:ind w:left="1930" w:hanging="1830"/>
      <w:outlineLvl w:val="1"/>
    </w:pPr>
    <w:rPr>
      <w:b/>
      <w:bCs/>
      <w:sz w:val="33"/>
      <w:szCs w:val="33"/>
    </w:rPr>
  </w:style>
  <w:style w:type="paragraph" w:styleId="Heading3">
    <w:name w:val="heading 3"/>
    <w:basedOn w:val="Normal"/>
    <w:link w:val="Heading3Char"/>
    <w:uiPriority w:val="9"/>
    <w:unhideWhenUsed/>
    <w:qFormat/>
    <w:pPr>
      <w:ind w:left="100"/>
      <w:outlineLvl w:val="2"/>
    </w:pPr>
    <w:rPr>
      <w:b/>
      <w:bCs/>
    </w:rPr>
  </w:style>
  <w:style w:type="paragraph" w:styleId="Heading4">
    <w:name w:val="heading 4"/>
    <w:basedOn w:val="Normal"/>
    <w:uiPriority w:val="9"/>
    <w:unhideWhenUsed/>
    <w:qFormat/>
    <w:pPr>
      <w:spacing w:before="86"/>
      <w:ind w:left="610"/>
      <w:outlineLvl w:val="3"/>
    </w:pPr>
    <w:rPr>
      <w:b/>
      <w:bCs/>
      <w:sz w:val="21"/>
      <w:szCs w:val="21"/>
    </w:rPr>
  </w:style>
  <w:style w:type="paragraph" w:styleId="Heading5">
    <w:name w:val="heading 5"/>
    <w:basedOn w:val="Normal"/>
    <w:link w:val="Heading5Char"/>
    <w:uiPriority w:val="9"/>
    <w:unhideWhenUsed/>
    <w:qFormat/>
    <w:pPr>
      <w:ind w:left="580" w:hanging="480"/>
      <w:outlineLvl w:val="4"/>
    </w:pPr>
    <w:rPr>
      <w:b/>
      <w:b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18"/>
      <w:szCs w:val="18"/>
    </w:rPr>
  </w:style>
  <w:style w:type="paragraph" w:styleId="Title">
    <w:name w:val="Title"/>
    <w:basedOn w:val="Normal"/>
    <w:uiPriority w:val="10"/>
    <w:qFormat/>
    <w:pPr>
      <w:spacing w:before="88"/>
      <w:ind w:left="100"/>
    </w:pPr>
    <w:rPr>
      <w:b/>
      <w:bCs/>
      <w:sz w:val="49"/>
      <w:szCs w:val="49"/>
    </w:rPr>
  </w:style>
  <w:style w:type="paragraph" w:styleId="ListParagraph">
    <w:name w:val="List Paragraph"/>
    <w:basedOn w:val="Normal"/>
    <w:uiPriority w:val="1"/>
    <w:qFormat/>
    <w:pPr>
      <w:ind w:left="580" w:hanging="465"/>
    </w:pPr>
  </w:style>
  <w:style w:type="paragraph" w:customStyle="1" w:styleId="TableParagraph">
    <w:name w:val="Table Paragraph"/>
    <w:basedOn w:val="Normal"/>
    <w:uiPriority w:val="1"/>
    <w:qFormat/>
    <w:pPr>
      <w:spacing w:before="11"/>
      <w:ind w:left="7"/>
    </w:pPr>
  </w:style>
  <w:style w:type="paragraph" w:customStyle="1" w:styleId="paragraph">
    <w:name w:val="paragraph"/>
    <w:basedOn w:val="Normal"/>
    <w:rsid w:val="003502CC"/>
    <w:pPr>
      <w:widowControl/>
      <w:autoSpaceDE/>
      <w:autoSpaceDN/>
      <w:spacing w:before="100" w:beforeAutospacing="1" w:after="100" w:afterAutospacing="1"/>
    </w:pPr>
    <w:rPr>
      <w:rFonts w:ascii="Times New Roman" w:eastAsia="Times New Roman" w:hAnsi="Times New Roman" w:cs="Times New Roman"/>
      <w:sz w:val="24"/>
      <w:szCs w:val="24"/>
      <w:lang w:val="en-NZ" w:eastAsia="en-NZ"/>
    </w:rPr>
  </w:style>
  <w:style w:type="character" w:customStyle="1" w:styleId="normaltextrun">
    <w:name w:val="normaltextrun"/>
    <w:basedOn w:val="DefaultParagraphFont"/>
    <w:rsid w:val="003502CC"/>
  </w:style>
  <w:style w:type="character" w:customStyle="1" w:styleId="eop">
    <w:name w:val="eop"/>
    <w:basedOn w:val="DefaultParagraphFont"/>
    <w:rsid w:val="003502CC"/>
  </w:style>
  <w:style w:type="character" w:customStyle="1" w:styleId="tabchar">
    <w:name w:val="tabchar"/>
    <w:basedOn w:val="DefaultParagraphFont"/>
    <w:rsid w:val="00EB119D"/>
  </w:style>
  <w:style w:type="paragraph" w:styleId="Header">
    <w:name w:val="header"/>
    <w:basedOn w:val="Normal"/>
    <w:link w:val="HeaderChar"/>
    <w:uiPriority w:val="99"/>
    <w:unhideWhenUsed/>
    <w:rsid w:val="0074279F"/>
    <w:pPr>
      <w:tabs>
        <w:tab w:val="center" w:pos="4513"/>
        <w:tab w:val="right" w:pos="9026"/>
      </w:tabs>
    </w:pPr>
  </w:style>
  <w:style w:type="character" w:customStyle="1" w:styleId="HeaderChar">
    <w:name w:val="Header Char"/>
    <w:basedOn w:val="DefaultParagraphFont"/>
    <w:link w:val="Header"/>
    <w:uiPriority w:val="99"/>
    <w:rsid w:val="0074279F"/>
    <w:rPr>
      <w:rFonts w:ascii="Arial" w:eastAsia="Arial" w:hAnsi="Arial" w:cs="Arial"/>
    </w:rPr>
  </w:style>
  <w:style w:type="paragraph" w:styleId="Footer">
    <w:name w:val="footer"/>
    <w:basedOn w:val="Normal"/>
    <w:link w:val="FooterChar"/>
    <w:uiPriority w:val="99"/>
    <w:unhideWhenUsed/>
    <w:rsid w:val="0074279F"/>
    <w:pPr>
      <w:tabs>
        <w:tab w:val="center" w:pos="4513"/>
        <w:tab w:val="right" w:pos="9026"/>
      </w:tabs>
    </w:pPr>
  </w:style>
  <w:style w:type="character" w:customStyle="1" w:styleId="FooterChar">
    <w:name w:val="Footer Char"/>
    <w:basedOn w:val="DefaultParagraphFont"/>
    <w:link w:val="Footer"/>
    <w:uiPriority w:val="99"/>
    <w:rsid w:val="0074279F"/>
    <w:rPr>
      <w:rFonts w:ascii="Arial" w:eastAsia="Arial" w:hAnsi="Arial" w:cs="Arial"/>
    </w:rPr>
  </w:style>
  <w:style w:type="paragraph" w:customStyle="1" w:styleId="ADMENDMENT">
    <w:name w:val="ADMENDMENT"/>
    <w:basedOn w:val="paragraph"/>
    <w:link w:val="ADMENDMENTChar"/>
    <w:qFormat/>
    <w:rsid w:val="004C0310"/>
    <w:pPr>
      <w:spacing w:before="0" w:beforeAutospacing="0" w:after="0" w:afterAutospacing="0"/>
      <w:textAlignment w:val="baseline"/>
    </w:pPr>
    <w:rPr>
      <w:rFonts w:ascii="Arial" w:hAnsi="Arial" w:cs="Arial"/>
      <w:b/>
      <w:bCs/>
      <w:i/>
      <w:iCs/>
      <w:sz w:val="18"/>
      <w:szCs w:val="18"/>
    </w:rPr>
  </w:style>
  <w:style w:type="character" w:customStyle="1" w:styleId="ADMENDMENTChar">
    <w:name w:val="ADMENDMENT Char"/>
    <w:basedOn w:val="DefaultParagraphFont"/>
    <w:link w:val="ADMENDMENT"/>
    <w:rsid w:val="004C0310"/>
    <w:rPr>
      <w:rFonts w:ascii="Arial" w:eastAsia="Times New Roman" w:hAnsi="Arial" w:cs="Arial"/>
      <w:b/>
      <w:bCs/>
      <w:i/>
      <w:iCs/>
      <w:sz w:val="18"/>
      <w:szCs w:val="18"/>
      <w:lang w:val="en-NZ" w:eastAsia="en-NZ"/>
    </w:rPr>
  </w:style>
  <w:style w:type="character" w:customStyle="1" w:styleId="Heading3Char">
    <w:name w:val="Heading 3 Char"/>
    <w:basedOn w:val="DefaultParagraphFont"/>
    <w:link w:val="Heading3"/>
    <w:uiPriority w:val="9"/>
    <w:rsid w:val="00A24757"/>
    <w:rPr>
      <w:rFonts w:ascii="Arial" w:eastAsia="Arial" w:hAnsi="Arial" w:cs="Arial"/>
      <w:b/>
      <w:bCs/>
    </w:rPr>
  </w:style>
  <w:style w:type="character" w:customStyle="1" w:styleId="BodyTextChar">
    <w:name w:val="Body Text Char"/>
    <w:basedOn w:val="DefaultParagraphFont"/>
    <w:link w:val="BodyText"/>
    <w:uiPriority w:val="1"/>
    <w:rsid w:val="00A24757"/>
    <w:rPr>
      <w:rFonts w:ascii="Arial" w:eastAsia="Arial" w:hAnsi="Arial" w:cs="Arial"/>
      <w:sz w:val="18"/>
      <w:szCs w:val="18"/>
    </w:rPr>
  </w:style>
  <w:style w:type="character" w:customStyle="1" w:styleId="Heading5Char">
    <w:name w:val="Heading 5 Char"/>
    <w:basedOn w:val="DefaultParagraphFont"/>
    <w:link w:val="Heading5"/>
    <w:uiPriority w:val="9"/>
    <w:rsid w:val="00081E5D"/>
    <w:rPr>
      <w:rFonts w:ascii="Arial" w:eastAsia="Arial" w:hAnsi="Arial" w:cs="Arial"/>
      <w:b/>
      <w:bCs/>
      <w:sz w:val="18"/>
      <w:szCs w:val="18"/>
    </w:rPr>
  </w:style>
  <w:style w:type="character" w:styleId="Strong">
    <w:name w:val="Strong"/>
    <w:basedOn w:val="DefaultParagraphFont"/>
    <w:uiPriority w:val="22"/>
    <w:qFormat/>
    <w:rsid w:val="00BF71ED"/>
    <w:rPr>
      <w:b/>
      <w:bCs/>
    </w:rPr>
  </w:style>
  <w:style w:type="character" w:styleId="Hyperlink">
    <w:name w:val="Hyperlink"/>
    <w:basedOn w:val="DefaultParagraphFont"/>
    <w:uiPriority w:val="99"/>
    <w:semiHidden/>
    <w:unhideWhenUsed/>
    <w:rsid w:val="0014465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3965092">
      <w:bodyDiv w:val="1"/>
      <w:marLeft w:val="0"/>
      <w:marRight w:val="0"/>
      <w:marTop w:val="0"/>
      <w:marBottom w:val="0"/>
      <w:divBdr>
        <w:top w:val="none" w:sz="0" w:space="0" w:color="auto"/>
        <w:left w:val="none" w:sz="0" w:space="0" w:color="auto"/>
        <w:bottom w:val="none" w:sz="0" w:space="0" w:color="auto"/>
        <w:right w:val="none" w:sz="0" w:space="0" w:color="auto"/>
      </w:divBdr>
      <w:divsChild>
        <w:div w:id="1808547012">
          <w:marLeft w:val="0"/>
          <w:marRight w:val="0"/>
          <w:marTop w:val="0"/>
          <w:marBottom w:val="0"/>
          <w:divBdr>
            <w:top w:val="none" w:sz="0" w:space="0" w:color="auto"/>
            <w:left w:val="none" w:sz="0" w:space="0" w:color="auto"/>
            <w:bottom w:val="none" w:sz="0" w:space="0" w:color="auto"/>
            <w:right w:val="none" w:sz="0" w:space="0" w:color="auto"/>
          </w:divBdr>
          <w:divsChild>
            <w:div w:id="1439134529">
              <w:marLeft w:val="0"/>
              <w:marRight w:val="0"/>
              <w:marTop w:val="0"/>
              <w:marBottom w:val="0"/>
              <w:divBdr>
                <w:top w:val="none" w:sz="0" w:space="0" w:color="auto"/>
                <w:left w:val="none" w:sz="0" w:space="0" w:color="auto"/>
                <w:bottom w:val="none" w:sz="0" w:space="0" w:color="auto"/>
                <w:right w:val="none" w:sz="0" w:space="0" w:color="auto"/>
              </w:divBdr>
            </w:div>
            <w:div w:id="729766694">
              <w:marLeft w:val="0"/>
              <w:marRight w:val="0"/>
              <w:marTop w:val="0"/>
              <w:marBottom w:val="0"/>
              <w:divBdr>
                <w:top w:val="none" w:sz="0" w:space="0" w:color="auto"/>
                <w:left w:val="none" w:sz="0" w:space="0" w:color="auto"/>
                <w:bottom w:val="none" w:sz="0" w:space="0" w:color="auto"/>
                <w:right w:val="none" w:sz="0" w:space="0" w:color="auto"/>
              </w:divBdr>
            </w:div>
            <w:div w:id="1911426155">
              <w:marLeft w:val="0"/>
              <w:marRight w:val="0"/>
              <w:marTop w:val="0"/>
              <w:marBottom w:val="0"/>
              <w:divBdr>
                <w:top w:val="none" w:sz="0" w:space="0" w:color="auto"/>
                <w:left w:val="none" w:sz="0" w:space="0" w:color="auto"/>
                <w:bottom w:val="none" w:sz="0" w:space="0" w:color="auto"/>
                <w:right w:val="none" w:sz="0" w:space="0" w:color="auto"/>
              </w:divBdr>
            </w:div>
            <w:div w:id="20010409">
              <w:marLeft w:val="0"/>
              <w:marRight w:val="0"/>
              <w:marTop w:val="0"/>
              <w:marBottom w:val="0"/>
              <w:divBdr>
                <w:top w:val="none" w:sz="0" w:space="0" w:color="auto"/>
                <w:left w:val="none" w:sz="0" w:space="0" w:color="auto"/>
                <w:bottom w:val="none" w:sz="0" w:space="0" w:color="auto"/>
                <w:right w:val="none" w:sz="0" w:space="0" w:color="auto"/>
              </w:divBdr>
            </w:div>
            <w:div w:id="1753047997">
              <w:marLeft w:val="0"/>
              <w:marRight w:val="0"/>
              <w:marTop w:val="0"/>
              <w:marBottom w:val="0"/>
              <w:divBdr>
                <w:top w:val="none" w:sz="0" w:space="0" w:color="auto"/>
                <w:left w:val="none" w:sz="0" w:space="0" w:color="auto"/>
                <w:bottom w:val="none" w:sz="0" w:space="0" w:color="auto"/>
                <w:right w:val="none" w:sz="0" w:space="0" w:color="auto"/>
              </w:divBdr>
            </w:div>
          </w:divsChild>
        </w:div>
        <w:div w:id="918368800">
          <w:marLeft w:val="0"/>
          <w:marRight w:val="0"/>
          <w:marTop w:val="0"/>
          <w:marBottom w:val="0"/>
          <w:divBdr>
            <w:top w:val="none" w:sz="0" w:space="0" w:color="auto"/>
            <w:left w:val="none" w:sz="0" w:space="0" w:color="auto"/>
            <w:bottom w:val="none" w:sz="0" w:space="0" w:color="auto"/>
            <w:right w:val="none" w:sz="0" w:space="0" w:color="auto"/>
          </w:divBdr>
        </w:div>
        <w:div w:id="465053002">
          <w:marLeft w:val="0"/>
          <w:marRight w:val="0"/>
          <w:marTop w:val="0"/>
          <w:marBottom w:val="0"/>
          <w:divBdr>
            <w:top w:val="none" w:sz="0" w:space="0" w:color="auto"/>
            <w:left w:val="none" w:sz="0" w:space="0" w:color="auto"/>
            <w:bottom w:val="none" w:sz="0" w:space="0" w:color="auto"/>
            <w:right w:val="none" w:sz="0" w:space="0" w:color="auto"/>
          </w:divBdr>
        </w:div>
        <w:div w:id="1981111216">
          <w:marLeft w:val="0"/>
          <w:marRight w:val="0"/>
          <w:marTop w:val="0"/>
          <w:marBottom w:val="0"/>
          <w:divBdr>
            <w:top w:val="none" w:sz="0" w:space="0" w:color="auto"/>
            <w:left w:val="none" w:sz="0" w:space="0" w:color="auto"/>
            <w:bottom w:val="none" w:sz="0" w:space="0" w:color="auto"/>
            <w:right w:val="none" w:sz="0" w:space="0" w:color="auto"/>
          </w:divBdr>
          <w:divsChild>
            <w:div w:id="829828496">
              <w:marLeft w:val="0"/>
              <w:marRight w:val="0"/>
              <w:marTop w:val="30"/>
              <w:marBottom w:val="30"/>
              <w:divBdr>
                <w:top w:val="none" w:sz="0" w:space="0" w:color="auto"/>
                <w:left w:val="none" w:sz="0" w:space="0" w:color="auto"/>
                <w:bottom w:val="none" w:sz="0" w:space="0" w:color="auto"/>
                <w:right w:val="none" w:sz="0" w:space="0" w:color="auto"/>
              </w:divBdr>
              <w:divsChild>
                <w:div w:id="1118257563">
                  <w:marLeft w:val="0"/>
                  <w:marRight w:val="0"/>
                  <w:marTop w:val="0"/>
                  <w:marBottom w:val="0"/>
                  <w:divBdr>
                    <w:top w:val="none" w:sz="0" w:space="0" w:color="auto"/>
                    <w:left w:val="none" w:sz="0" w:space="0" w:color="auto"/>
                    <w:bottom w:val="none" w:sz="0" w:space="0" w:color="auto"/>
                    <w:right w:val="none" w:sz="0" w:space="0" w:color="auto"/>
                  </w:divBdr>
                  <w:divsChild>
                    <w:div w:id="526061501">
                      <w:marLeft w:val="0"/>
                      <w:marRight w:val="0"/>
                      <w:marTop w:val="0"/>
                      <w:marBottom w:val="0"/>
                      <w:divBdr>
                        <w:top w:val="none" w:sz="0" w:space="0" w:color="auto"/>
                        <w:left w:val="none" w:sz="0" w:space="0" w:color="auto"/>
                        <w:bottom w:val="none" w:sz="0" w:space="0" w:color="auto"/>
                        <w:right w:val="none" w:sz="0" w:space="0" w:color="auto"/>
                      </w:divBdr>
                    </w:div>
                  </w:divsChild>
                </w:div>
                <w:div w:id="119226134">
                  <w:marLeft w:val="0"/>
                  <w:marRight w:val="0"/>
                  <w:marTop w:val="0"/>
                  <w:marBottom w:val="0"/>
                  <w:divBdr>
                    <w:top w:val="none" w:sz="0" w:space="0" w:color="auto"/>
                    <w:left w:val="none" w:sz="0" w:space="0" w:color="auto"/>
                    <w:bottom w:val="none" w:sz="0" w:space="0" w:color="auto"/>
                    <w:right w:val="none" w:sz="0" w:space="0" w:color="auto"/>
                  </w:divBdr>
                  <w:divsChild>
                    <w:div w:id="55780345">
                      <w:marLeft w:val="0"/>
                      <w:marRight w:val="0"/>
                      <w:marTop w:val="0"/>
                      <w:marBottom w:val="0"/>
                      <w:divBdr>
                        <w:top w:val="none" w:sz="0" w:space="0" w:color="auto"/>
                        <w:left w:val="none" w:sz="0" w:space="0" w:color="auto"/>
                        <w:bottom w:val="none" w:sz="0" w:space="0" w:color="auto"/>
                        <w:right w:val="none" w:sz="0" w:space="0" w:color="auto"/>
                      </w:divBdr>
                    </w:div>
                  </w:divsChild>
                </w:div>
                <w:div w:id="1701205901">
                  <w:marLeft w:val="0"/>
                  <w:marRight w:val="0"/>
                  <w:marTop w:val="0"/>
                  <w:marBottom w:val="0"/>
                  <w:divBdr>
                    <w:top w:val="none" w:sz="0" w:space="0" w:color="auto"/>
                    <w:left w:val="none" w:sz="0" w:space="0" w:color="auto"/>
                    <w:bottom w:val="none" w:sz="0" w:space="0" w:color="auto"/>
                    <w:right w:val="none" w:sz="0" w:space="0" w:color="auto"/>
                  </w:divBdr>
                  <w:divsChild>
                    <w:div w:id="1541284385">
                      <w:marLeft w:val="0"/>
                      <w:marRight w:val="0"/>
                      <w:marTop w:val="0"/>
                      <w:marBottom w:val="0"/>
                      <w:divBdr>
                        <w:top w:val="none" w:sz="0" w:space="0" w:color="auto"/>
                        <w:left w:val="none" w:sz="0" w:space="0" w:color="auto"/>
                        <w:bottom w:val="none" w:sz="0" w:space="0" w:color="auto"/>
                        <w:right w:val="none" w:sz="0" w:space="0" w:color="auto"/>
                      </w:divBdr>
                    </w:div>
                  </w:divsChild>
                </w:div>
                <w:div w:id="2133674056">
                  <w:marLeft w:val="0"/>
                  <w:marRight w:val="0"/>
                  <w:marTop w:val="0"/>
                  <w:marBottom w:val="0"/>
                  <w:divBdr>
                    <w:top w:val="none" w:sz="0" w:space="0" w:color="auto"/>
                    <w:left w:val="none" w:sz="0" w:space="0" w:color="auto"/>
                    <w:bottom w:val="none" w:sz="0" w:space="0" w:color="auto"/>
                    <w:right w:val="none" w:sz="0" w:space="0" w:color="auto"/>
                  </w:divBdr>
                  <w:divsChild>
                    <w:div w:id="1893036343">
                      <w:marLeft w:val="0"/>
                      <w:marRight w:val="0"/>
                      <w:marTop w:val="0"/>
                      <w:marBottom w:val="0"/>
                      <w:divBdr>
                        <w:top w:val="none" w:sz="0" w:space="0" w:color="auto"/>
                        <w:left w:val="none" w:sz="0" w:space="0" w:color="auto"/>
                        <w:bottom w:val="none" w:sz="0" w:space="0" w:color="auto"/>
                        <w:right w:val="none" w:sz="0" w:space="0" w:color="auto"/>
                      </w:divBdr>
                    </w:div>
                  </w:divsChild>
                </w:div>
                <w:div w:id="931544666">
                  <w:marLeft w:val="0"/>
                  <w:marRight w:val="0"/>
                  <w:marTop w:val="0"/>
                  <w:marBottom w:val="0"/>
                  <w:divBdr>
                    <w:top w:val="none" w:sz="0" w:space="0" w:color="auto"/>
                    <w:left w:val="none" w:sz="0" w:space="0" w:color="auto"/>
                    <w:bottom w:val="none" w:sz="0" w:space="0" w:color="auto"/>
                    <w:right w:val="none" w:sz="0" w:space="0" w:color="auto"/>
                  </w:divBdr>
                  <w:divsChild>
                    <w:div w:id="522282980">
                      <w:marLeft w:val="0"/>
                      <w:marRight w:val="0"/>
                      <w:marTop w:val="0"/>
                      <w:marBottom w:val="0"/>
                      <w:divBdr>
                        <w:top w:val="none" w:sz="0" w:space="0" w:color="auto"/>
                        <w:left w:val="none" w:sz="0" w:space="0" w:color="auto"/>
                        <w:bottom w:val="none" w:sz="0" w:space="0" w:color="auto"/>
                        <w:right w:val="none" w:sz="0" w:space="0" w:color="auto"/>
                      </w:divBdr>
                    </w:div>
                  </w:divsChild>
                </w:div>
                <w:div w:id="665943421">
                  <w:marLeft w:val="0"/>
                  <w:marRight w:val="0"/>
                  <w:marTop w:val="0"/>
                  <w:marBottom w:val="0"/>
                  <w:divBdr>
                    <w:top w:val="none" w:sz="0" w:space="0" w:color="auto"/>
                    <w:left w:val="none" w:sz="0" w:space="0" w:color="auto"/>
                    <w:bottom w:val="none" w:sz="0" w:space="0" w:color="auto"/>
                    <w:right w:val="none" w:sz="0" w:space="0" w:color="auto"/>
                  </w:divBdr>
                  <w:divsChild>
                    <w:div w:id="538976709">
                      <w:marLeft w:val="0"/>
                      <w:marRight w:val="0"/>
                      <w:marTop w:val="0"/>
                      <w:marBottom w:val="0"/>
                      <w:divBdr>
                        <w:top w:val="none" w:sz="0" w:space="0" w:color="auto"/>
                        <w:left w:val="none" w:sz="0" w:space="0" w:color="auto"/>
                        <w:bottom w:val="none" w:sz="0" w:space="0" w:color="auto"/>
                        <w:right w:val="none" w:sz="0" w:space="0" w:color="auto"/>
                      </w:divBdr>
                    </w:div>
                  </w:divsChild>
                </w:div>
                <w:div w:id="1916234309">
                  <w:marLeft w:val="0"/>
                  <w:marRight w:val="0"/>
                  <w:marTop w:val="0"/>
                  <w:marBottom w:val="0"/>
                  <w:divBdr>
                    <w:top w:val="none" w:sz="0" w:space="0" w:color="auto"/>
                    <w:left w:val="none" w:sz="0" w:space="0" w:color="auto"/>
                    <w:bottom w:val="none" w:sz="0" w:space="0" w:color="auto"/>
                    <w:right w:val="none" w:sz="0" w:space="0" w:color="auto"/>
                  </w:divBdr>
                  <w:divsChild>
                    <w:div w:id="1586068091">
                      <w:marLeft w:val="0"/>
                      <w:marRight w:val="0"/>
                      <w:marTop w:val="0"/>
                      <w:marBottom w:val="0"/>
                      <w:divBdr>
                        <w:top w:val="none" w:sz="0" w:space="0" w:color="auto"/>
                        <w:left w:val="none" w:sz="0" w:space="0" w:color="auto"/>
                        <w:bottom w:val="none" w:sz="0" w:space="0" w:color="auto"/>
                        <w:right w:val="none" w:sz="0" w:space="0" w:color="auto"/>
                      </w:divBdr>
                    </w:div>
                  </w:divsChild>
                </w:div>
                <w:div w:id="1178733931">
                  <w:marLeft w:val="0"/>
                  <w:marRight w:val="0"/>
                  <w:marTop w:val="0"/>
                  <w:marBottom w:val="0"/>
                  <w:divBdr>
                    <w:top w:val="none" w:sz="0" w:space="0" w:color="auto"/>
                    <w:left w:val="none" w:sz="0" w:space="0" w:color="auto"/>
                    <w:bottom w:val="none" w:sz="0" w:space="0" w:color="auto"/>
                    <w:right w:val="none" w:sz="0" w:space="0" w:color="auto"/>
                  </w:divBdr>
                  <w:divsChild>
                    <w:div w:id="38751340">
                      <w:marLeft w:val="0"/>
                      <w:marRight w:val="0"/>
                      <w:marTop w:val="0"/>
                      <w:marBottom w:val="0"/>
                      <w:divBdr>
                        <w:top w:val="none" w:sz="0" w:space="0" w:color="auto"/>
                        <w:left w:val="none" w:sz="0" w:space="0" w:color="auto"/>
                        <w:bottom w:val="none" w:sz="0" w:space="0" w:color="auto"/>
                        <w:right w:val="none" w:sz="0" w:space="0" w:color="auto"/>
                      </w:divBdr>
                    </w:div>
                    <w:div w:id="1459907163">
                      <w:marLeft w:val="0"/>
                      <w:marRight w:val="0"/>
                      <w:marTop w:val="0"/>
                      <w:marBottom w:val="0"/>
                      <w:divBdr>
                        <w:top w:val="none" w:sz="0" w:space="0" w:color="auto"/>
                        <w:left w:val="none" w:sz="0" w:space="0" w:color="auto"/>
                        <w:bottom w:val="none" w:sz="0" w:space="0" w:color="auto"/>
                        <w:right w:val="none" w:sz="0" w:space="0" w:color="auto"/>
                      </w:divBdr>
                    </w:div>
                  </w:divsChild>
                </w:div>
                <w:div w:id="566839577">
                  <w:marLeft w:val="0"/>
                  <w:marRight w:val="0"/>
                  <w:marTop w:val="0"/>
                  <w:marBottom w:val="0"/>
                  <w:divBdr>
                    <w:top w:val="none" w:sz="0" w:space="0" w:color="auto"/>
                    <w:left w:val="none" w:sz="0" w:space="0" w:color="auto"/>
                    <w:bottom w:val="none" w:sz="0" w:space="0" w:color="auto"/>
                    <w:right w:val="none" w:sz="0" w:space="0" w:color="auto"/>
                  </w:divBdr>
                  <w:divsChild>
                    <w:div w:id="1600064617">
                      <w:marLeft w:val="0"/>
                      <w:marRight w:val="0"/>
                      <w:marTop w:val="0"/>
                      <w:marBottom w:val="0"/>
                      <w:divBdr>
                        <w:top w:val="none" w:sz="0" w:space="0" w:color="auto"/>
                        <w:left w:val="none" w:sz="0" w:space="0" w:color="auto"/>
                        <w:bottom w:val="none" w:sz="0" w:space="0" w:color="auto"/>
                        <w:right w:val="none" w:sz="0" w:space="0" w:color="auto"/>
                      </w:divBdr>
                    </w:div>
                  </w:divsChild>
                </w:div>
                <w:div w:id="297801337">
                  <w:marLeft w:val="0"/>
                  <w:marRight w:val="0"/>
                  <w:marTop w:val="0"/>
                  <w:marBottom w:val="0"/>
                  <w:divBdr>
                    <w:top w:val="none" w:sz="0" w:space="0" w:color="auto"/>
                    <w:left w:val="none" w:sz="0" w:space="0" w:color="auto"/>
                    <w:bottom w:val="none" w:sz="0" w:space="0" w:color="auto"/>
                    <w:right w:val="none" w:sz="0" w:space="0" w:color="auto"/>
                  </w:divBdr>
                  <w:divsChild>
                    <w:div w:id="1395198653">
                      <w:marLeft w:val="0"/>
                      <w:marRight w:val="0"/>
                      <w:marTop w:val="0"/>
                      <w:marBottom w:val="0"/>
                      <w:divBdr>
                        <w:top w:val="none" w:sz="0" w:space="0" w:color="auto"/>
                        <w:left w:val="none" w:sz="0" w:space="0" w:color="auto"/>
                        <w:bottom w:val="none" w:sz="0" w:space="0" w:color="auto"/>
                        <w:right w:val="none" w:sz="0" w:space="0" w:color="auto"/>
                      </w:divBdr>
                    </w:div>
                  </w:divsChild>
                </w:div>
                <w:div w:id="966203860">
                  <w:marLeft w:val="0"/>
                  <w:marRight w:val="0"/>
                  <w:marTop w:val="0"/>
                  <w:marBottom w:val="0"/>
                  <w:divBdr>
                    <w:top w:val="none" w:sz="0" w:space="0" w:color="auto"/>
                    <w:left w:val="none" w:sz="0" w:space="0" w:color="auto"/>
                    <w:bottom w:val="none" w:sz="0" w:space="0" w:color="auto"/>
                    <w:right w:val="none" w:sz="0" w:space="0" w:color="auto"/>
                  </w:divBdr>
                  <w:divsChild>
                    <w:div w:id="911546127">
                      <w:marLeft w:val="0"/>
                      <w:marRight w:val="0"/>
                      <w:marTop w:val="0"/>
                      <w:marBottom w:val="0"/>
                      <w:divBdr>
                        <w:top w:val="none" w:sz="0" w:space="0" w:color="auto"/>
                        <w:left w:val="none" w:sz="0" w:space="0" w:color="auto"/>
                        <w:bottom w:val="none" w:sz="0" w:space="0" w:color="auto"/>
                        <w:right w:val="none" w:sz="0" w:space="0" w:color="auto"/>
                      </w:divBdr>
                    </w:div>
                    <w:div w:id="584652806">
                      <w:marLeft w:val="0"/>
                      <w:marRight w:val="0"/>
                      <w:marTop w:val="0"/>
                      <w:marBottom w:val="0"/>
                      <w:divBdr>
                        <w:top w:val="none" w:sz="0" w:space="0" w:color="auto"/>
                        <w:left w:val="none" w:sz="0" w:space="0" w:color="auto"/>
                        <w:bottom w:val="none" w:sz="0" w:space="0" w:color="auto"/>
                        <w:right w:val="none" w:sz="0" w:space="0" w:color="auto"/>
                      </w:divBdr>
                    </w:div>
                  </w:divsChild>
                </w:div>
                <w:div w:id="1554150368">
                  <w:marLeft w:val="0"/>
                  <w:marRight w:val="0"/>
                  <w:marTop w:val="0"/>
                  <w:marBottom w:val="0"/>
                  <w:divBdr>
                    <w:top w:val="none" w:sz="0" w:space="0" w:color="auto"/>
                    <w:left w:val="none" w:sz="0" w:space="0" w:color="auto"/>
                    <w:bottom w:val="none" w:sz="0" w:space="0" w:color="auto"/>
                    <w:right w:val="none" w:sz="0" w:space="0" w:color="auto"/>
                  </w:divBdr>
                  <w:divsChild>
                    <w:div w:id="1870797958">
                      <w:marLeft w:val="0"/>
                      <w:marRight w:val="0"/>
                      <w:marTop w:val="0"/>
                      <w:marBottom w:val="0"/>
                      <w:divBdr>
                        <w:top w:val="none" w:sz="0" w:space="0" w:color="auto"/>
                        <w:left w:val="none" w:sz="0" w:space="0" w:color="auto"/>
                        <w:bottom w:val="none" w:sz="0" w:space="0" w:color="auto"/>
                        <w:right w:val="none" w:sz="0" w:space="0" w:color="auto"/>
                      </w:divBdr>
                    </w:div>
                  </w:divsChild>
                </w:div>
                <w:div w:id="1484931478">
                  <w:marLeft w:val="0"/>
                  <w:marRight w:val="0"/>
                  <w:marTop w:val="0"/>
                  <w:marBottom w:val="0"/>
                  <w:divBdr>
                    <w:top w:val="none" w:sz="0" w:space="0" w:color="auto"/>
                    <w:left w:val="none" w:sz="0" w:space="0" w:color="auto"/>
                    <w:bottom w:val="none" w:sz="0" w:space="0" w:color="auto"/>
                    <w:right w:val="none" w:sz="0" w:space="0" w:color="auto"/>
                  </w:divBdr>
                  <w:divsChild>
                    <w:div w:id="78330657">
                      <w:marLeft w:val="0"/>
                      <w:marRight w:val="0"/>
                      <w:marTop w:val="0"/>
                      <w:marBottom w:val="0"/>
                      <w:divBdr>
                        <w:top w:val="none" w:sz="0" w:space="0" w:color="auto"/>
                        <w:left w:val="none" w:sz="0" w:space="0" w:color="auto"/>
                        <w:bottom w:val="none" w:sz="0" w:space="0" w:color="auto"/>
                        <w:right w:val="none" w:sz="0" w:space="0" w:color="auto"/>
                      </w:divBdr>
                    </w:div>
                    <w:div w:id="1779719060">
                      <w:marLeft w:val="0"/>
                      <w:marRight w:val="0"/>
                      <w:marTop w:val="0"/>
                      <w:marBottom w:val="0"/>
                      <w:divBdr>
                        <w:top w:val="none" w:sz="0" w:space="0" w:color="auto"/>
                        <w:left w:val="none" w:sz="0" w:space="0" w:color="auto"/>
                        <w:bottom w:val="none" w:sz="0" w:space="0" w:color="auto"/>
                        <w:right w:val="none" w:sz="0" w:space="0" w:color="auto"/>
                      </w:divBdr>
                    </w:div>
                  </w:divsChild>
                </w:div>
                <w:div w:id="1635796313">
                  <w:marLeft w:val="0"/>
                  <w:marRight w:val="0"/>
                  <w:marTop w:val="0"/>
                  <w:marBottom w:val="0"/>
                  <w:divBdr>
                    <w:top w:val="none" w:sz="0" w:space="0" w:color="auto"/>
                    <w:left w:val="none" w:sz="0" w:space="0" w:color="auto"/>
                    <w:bottom w:val="none" w:sz="0" w:space="0" w:color="auto"/>
                    <w:right w:val="none" w:sz="0" w:space="0" w:color="auto"/>
                  </w:divBdr>
                  <w:divsChild>
                    <w:div w:id="640891997">
                      <w:marLeft w:val="0"/>
                      <w:marRight w:val="0"/>
                      <w:marTop w:val="0"/>
                      <w:marBottom w:val="0"/>
                      <w:divBdr>
                        <w:top w:val="none" w:sz="0" w:space="0" w:color="auto"/>
                        <w:left w:val="none" w:sz="0" w:space="0" w:color="auto"/>
                        <w:bottom w:val="none" w:sz="0" w:space="0" w:color="auto"/>
                        <w:right w:val="none" w:sz="0" w:space="0" w:color="auto"/>
                      </w:divBdr>
                    </w:div>
                  </w:divsChild>
                </w:div>
                <w:div w:id="1122727034">
                  <w:marLeft w:val="0"/>
                  <w:marRight w:val="0"/>
                  <w:marTop w:val="0"/>
                  <w:marBottom w:val="0"/>
                  <w:divBdr>
                    <w:top w:val="none" w:sz="0" w:space="0" w:color="auto"/>
                    <w:left w:val="none" w:sz="0" w:space="0" w:color="auto"/>
                    <w:bottom w:val="none" w:sz="0" w:space="0" w:color="auto"/>
                    <w:right w:val="none" w:sz="0" w:space="0" w:color="auto"/>
                  </w:divBdr>
                  <w:divsChild>
                    <w:div w:id="165677907">
                      <w:marLeft w:val="0"/>
                      <w:marRight w:val="0"/>
                      <w:marTop w:val="0"/>
                      <w:marBottom w:val="0"/>
                      <w:divBdr>
                        <w:top w:val="none" w:sz="0" w:space="0" w:color="auto"/>
                        <w:left w:val="none" w:sz="0" w:space="0" w:color="auto"/>
                        <w:bottom w:val="none" w:sz="0" w:space="0" w:color="auto"/>
                        <w:right w:val="none" w:sz="0" w:space="0" w:color="auto"/>
                      </w:divBdr>
                    </w:div>
                    <w:div w:id="1748260345">
                      <w:marLeft w:val="0"/>
                      <w:marRight w:val="0"/>
                      <w:marTop w:val="0"/>
                      <w:marBottom w:val="0"/>
                      <w:divBdr>
                        <w:top w:val="none" w:sz="0" w:space="0" w:color="auto"/>
                        <w:left w:val="none" w:sz="0" w:space="0" w:color="auto"/>
                        <w:bottom w:val="none" w:sz="0" w:space="0" w:color="auto"/>
                        <w:right w:val="none" w:sz="0" w:space="0" w:color="auto"/>
                      </w:divBdr>
                    </w:div>
                  </w:divsChild>
                </w:div>
                <w:div w:id="540363363">
                  <w:marLeft w:val="0"/>
                  <w:marRight w:val="0"/>
                  <w:marTop w:val="0"/>
                  <w:marBottom w:val="0"/>
                  <w:divBdr>
                    <w:top w:val="none" w:sz="0" w:space="0" w:color="auto"/>
                    <w:left w:val="none" w:sz="0" w:space="0" w:color="auto"/>
                    <w:bottom w:val="none" w:sz="0" w:space="0" w:color="auto"/>
                    <w:right w:val="none" w:sz="0" w:space="0" w:color="auto"/>
                  </w:divBdr>
                  <w:divsChild>
                    <w:div w:id="609047572">
                      <w:marLeft w:val="0"/>
                      <w:marRight w:val="0"/>
                      <w:marTop w:val="0"/>
                      <w:marBottom w:val="0"/>
                      <w:divBdr>
                        <w:top w:val="none" w:sz="0" w:space="0" w:color="auto"/>
                        <w:left w:val="none" w:sz="0" w:space="0" w:color="auto"/>
                        <w:bottom w:val="none" w:sz="0" w:space="0" w:color="auto"/>
                        <w:right w:val="none" w:sz="0" w:space="0" w:color="auto"/>
                      </w:divBdr>
                    </w:div>
                  </w:divsChild>
                </w:div>
                <w:div w:id="1065301300">
                  <w:marLeft w:val="0"/>
                  <w:marRight w:val="0"/>
                  <w:marTop w:val="0"/>
                  <w:marBottom w:val="0"/>
                  <w:divBdr>
                    <w:top w:val="none" w:sz="0" w:space="0" w:color="auto"/>
                    <w:left w:val="none" w:sz="0" w:space="0" w:color="auto"/>
                    <w:bottom w:val="none" w:sz="0" w:space="0" w:color="auto"/>
                    <w:right w:val="none" w:sz="0" w:space="0" w:color="auto"/>
                  </w:divBdr>
                  <w:divsChild>
                    <w:div w:id="1394501144">
                      <w:marLeft w:val="0"/>
                      <w:marRight w:val="0"/>
                      <w:marTop w:val="0"/>
                      <w:marBottom w:val="0"/>
                      <w:divBdr>
                        <w:top w:val="none" w:sz="0" w:space="0" w:color="auto"/>
                        <w:left w:val="none" w:sz="0" w:space="0" w:color="auto"/>
                        <w:bottom w:val="none" w:sz="0" w:space="0" w:color="auto"/>
                        <w:right w:val="none" w:sz="0" w:space="0" w:color="auto"/>
                      </w:divBdr>
                    </w:div>
                  </w:divsChild>
                </w:div>
                <w:div w:id="1419522873">
                  <w:marLeft w:val="0"/>
                  <w:marRight w:val="0"/>
                  <w:marTop w:val="0"/>
                  <w:marBottom w:val="0"/>
                  <w:divBdr>
                    <w:top w:val="none" w:sz="0" w:space="0" w:color="auto"/>
                    <w:left w:val="none" w:sz="0" w:space="0" w:color="auto"/>
                    <w:bottom w:val="none" w:sz="0" w:space="0" w:color="auto"/>
                    <w:right w:val="none" w:sz="0" w:space="0" w:color="auto"/>
                  </w:divBdr>
                  <w:divsChild>
                    <w:div w:id="429280373">
                      <w:marLeft w:val="0"/>
                      <w:marRight w:val="0"/>
                      <w:marTop w:val="0"/>
                      <w:marBottom w:val="0"/>
                      <w:divBdr>
                        <w:top w:val="none" w:sz="0" w:space="0" w:color="auto"/>
                        <w:left w:val="none" w:sz="0" w:space="0" w:color="auto"/>
                        <w:bottom w:val="none" w:sz="0" w:space="0" w:color="auto"/>
                        <w:right w:val="none" w:sz="0" w:space="0" w:color="auto"/>
                      </w:divBdr>
                    </w:div>
                    <w:div w:id="834609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6300960">
      <w:bodyDiv w:val="1"/>
      <w:marLeft w:val="0"/>
      <w:marRight w:val="0"/>
      <w:marTop w:val="0"/>
      <w:marBottom w:val="0"/>
      <w:divBdr>
        <w:top w:val="none" w:sz="0" w:space="0" w:color="auto"/>
        <w:left w:val="none" w:sz="0" w:space="0" w:color="auto"/>
        <w:bottom w:val="none" w:sz="0" w:space="0" w:color="auto"/>
        <w:right w:val="none" w:sz="0" w:space="0" w:color="auto"/>
      </w:divBdr>
      <w:divsChild>
        <w:div w:id="108207402">
          <w:marLeft w:val="0"/>
          <w:marRight w:val="0"/>
          <w:marTop w:val="0"/>
          <w:marBottom w:val="0"/>
          <w:divBdr>
            <w:top w:val="none" w:sz="0" w:space="0" w:color="auto"/>
            <w:left w:val="none" w:sz="0" w:space="0" w:color="auto"/>
            <w:bottom w:val="none" w:sz="0" w:space="0" w:color="auto"/>
            <w:right w:val="none" w:sz="0" w:space="0" w:color="auto"/>
          </w:divBdr>
        </w:div>
        <w:div w:id="1502966959">
          <w:marLeft w:val="0"/>
          <w:marRight w:val="0"/>
          <w:marTop w:val="0"/>
          <w:marBottom w:val="0"/>
          <w:divBdr>
            <w:top w:val="none" w:sz="0" w:space="0" w:color="auto"/>
            <w:left w:val="none" w:sz="0" w:space="0" w:color="auto"/>
            <w:bottom w:val="none" w:sz="0" w:space="0" w:color="auto"/>
            <w:right w:val="none" w:sz="0" w:space="0" w:color="auto"/>
          </w:divBdr>
        </w:div>
        <w:div w:id="2130925603">
          <w:marLeft w:val="0"/>
          <w:marRight w:val="0"/>
          <w:marTop w:val="0"/>
          <w:marBottom w:val="0"/>
          <w:divBdr>
            <w:top w:val="none" w:sz="0" w:space="0" w:color="auto"/>
            <w:left w:val="none" w:sz="0" w:space="0" w:color="auto"/>
            <w:bottom w:val="none" w:sz="0" w:space="0" w:color="auto"/>
            <w:right w:val="none" w:sz="0" w:space="0" w:color="auto"/>
          </w:divBdr>
        </w:div>
        <w:div w:id="1568490308">
          <w:marLeft w:val="0"/>
          <w:marRight w:val="0"/>
          <w:marTop w:val="0"/>
          <w:marBottom w:val="0"/>
          <w:divBdr>
            <w:top w:val="none" w:sz="0" w:space="0" w:color="auto"/>
            <w:left w:val="none" w:sz="0" w:space="0" w:color="auto"/>
            <w:bottom w:val="none" w:sz="0" w:space="0" w:color="auto"/>
            <w:right w:val="none" w:sz="0" w:space="0" w:color="auto"/>
          </w:divBdr>
        </w:div>
        <w:div w:id="133108887">
          <w:marLeft w:val="0"/>
          <w:marRight w:val="0"/>
          <w:marTop w:val="0"/>
          <w:marBottom w:val="0"/>
          <w:divBdr>
            <w:top w:val="none" w:sz="0" w:space="0" w:color="auto"/>
            <w:left w:val="none" w:sz="0" w:space="0" w:color="auto"/>
            <w:bottom w:val="none" w:sz="0" w:space="0" w:color="auto"/>
            <w:right w:val="none" w:sz="0" w:space="0" w:color="auto"/>
          </w:divBdr>
        </w:div>
        <w:div w:id="1975869893">
          <w:marLeft w:val="0"/>
          <w:marRight w:val="0"/>
          <w:marTop w:val="0"/>
          <w:marBottom w:val="0"/>
          <w:divBdr>
            <w:top w:val="none" w:sz="0" w:space="0" w:color="auto"/>
            <w:left w:val="none" w:sz="0" w:space="0" w:color="auto"/>
            <w:bottom w:val="none" w:sz="0" w:space="0" w:color="auto"/>
            <w:right w:val="none" w:sz="0" w:space="0" w:color="auto"/>
          </w:divBdr>
        </w:div>
        <w:div w:id="1533034846">
          <w:marLeft w:val="0"/>
          <w:marRight w:val="0"/>
          <w:marTop w:val="0"/>
          <w:marBottom w:val="0"/>
          <w:divBdr>
            <w:top w:val="none" w:sz="0" w:space="0" w:color="auto"/>
            <w:left w:val="none" w:sz="0" w:space="0" w:color="auto"/>
            <w:bottom w:val="none" w:sz="0" w:space="0" w:color="auto"/>
            <w:right w:val="none" w:sz="0" w:space="0" w:color="auto"/>
          </w:divBdr>
        </w:div>
        <w:div w:id="1206410132">
          <w:marLeft w:val="0"/>
          <w:marRight w:val="0"/>
          <w:marTop w:val="0"/>
          <w:marBottom w:val="0"/>
          <w:divBdr>
            <w:top w:val="none" w:sz="0" w:space="0" w:color="auto"/>
            <w:left w:val="none" w:sz="0" w:space="0" w:color="auto"/>
            <w:bottom w:val="none" w:sz="0" w:space="0" w:color="auto"/>
            <w:right w:val="none" w:sz="0" w:space="0" w:color="auto"/>
          </w:divBdr>
        </w:div>
        <w:div w:id="294527502">
          <w:marLeft w:val="0"/>
          <w:marRight w:val="0"/>
          <w:marTop w:val="0"/>
          <w:marBottom w:val="0"/>
          <w:divBdr>
            <w:top w:val="none" w:sz="0" w:space="0" w:color="auto"/>
            <w:left w:val="none" w:sz="0" w:space="0" w:color="auto"/>
            <w:bottom w:val="none" w:sz="0" w:space="0" w:color="auto"/>
            <w:right w:val="none" w:sz="0" w:space="0" w:color="auto"/>
          </w:divBdr>
        </w:div>
        <w:div w:id="2129665880">
          <w:marLeft w:val="0"/>
          <w:marRight w:val="0"/>
          <w:marTop w:val="0"/>
          <w:marBottom w:val="0"/>
          <w:divBdr>
            <w:top w:val="none" w:sz="0" w:space="0" w:color="auto"/>
            <w:left w:val="none" w:sz="0" w:space="0" w:color="auto"/>
            <w:bottom w:val="none" w:sz="0" w:space="0" w:color="auto"/>
            <w:right w:val="none" w:sz="0" w:space="0" w:color="auto"/>
          </w:divBdr>
        </w:div>
        <w:div w:id="364452217">
          <w:marLeft w:val="0"/>
          <w:marRight w:val="0"/>
          <w:marTop w:val="0"/>
          <w:marBottom w:val="0"/>
          <w:divBdr>
            <w:top w:val="none" w:sz="0" w:space="0" w:color="auto"/>
            <w:left w:val="none" w:sz="0" w:space="0" w:color="auto"/>
            <w:bottom w:val="none" w:sz="0" w:space="0" w:color="auto"/>
            <w:right w:val="none" w:sz="0" w:space="0" w:color="auto"/>
          </w:divBdr>
        </w:div>
        <w:div w:id="872423683">
          <w:marLeft w:val="0"/>
          <w:marRight w:val="0"/>
          <w:marTop w:val="0"/>
          <w:marBottom w:val="0"/>
          <w:divBdr>
            <w:top w:val="none" w:sz="0" w:space="0" w:color="auto"/>
            <w:left w:val="none" w:sz="0" w:space="0" w:color="auto"/>
            <w:bottom w:val="none" w:sz="0" w:space="0" w:color="auto"/>
            <w:right w:val="none" w:sz="0" w:space="0" w:color="auto"/>
          </w:divBdr>
        </w:div>
        <w:div w:id="2075545086">
          <w:marLeft w:val="0"/>
          <w:marRight w:val="0"/>
          <w:marTop w:val="0"/>
          <w:marBottom w:val="0"/>
          <w:divBdr>
            <w:top w:val="none" w:sz="0" w:space="0" w:color="auto"/>
            <w:left w:val="none" w:sz="0" w:space="0" w:color="auto"/>
            <w:bottom w:val="none" w:sz="0" w:space="0" w:color="auto"/>
            <w:right w:val="none" w:sz="0" w:space="0" w:color="auto"/>
          </w:divBdr>
        </w:div>
        <w:div w:id="1300069502">
          <w:marLeft w:val="0"/>
          <w:marRight w:val="0"/>
          <w:marTop w:val="0"/>
          <w:marBottom w:val="0"/>
          <w:divBdr>
            <w:top w:val="none" w:sz="0" w:space="0" w:color="auto"/>
            <w:left w:val="none" w:sz="0" w:space="0" w:color="auto"/>
            <w:bottom w:val="none" w:sz="0" w:space="0" w:color="auto"/>
            <w:right w:val="none" w:sz="0" w:space="0" w:color="auto"/>
          </w:divBdr>
        </w:div>
        <w:div w:id="7610153">
          <w:marLeft w:val="0"/>
          <w:marRight w:val="0"/>
          <w:marTop w:val="0"/>
          <w:marBottom w:val="0"/>
          <w:divBdr>
            <w:top w:val="none" w:sz="0" w:space="0" w:color="auto"/>
            <w:left w:val="none" w:sz="0" w:space="0" w:color="auto"/>
            <w:bottom w:val="none" w:sz="0" w:space="0" w:color="auto"/>
            <w:right w:val="none" w:sz="0" w:space="0" w:color="auto"/>
          </w:divBdr>
        </w:div>
        <w:div w:id="753236020">
          <w:marLeft w:val="0"/>
          <w:marRight w:val="0"/>
          <w:marTop w:val="0"/>
          <w:marBottom w:val="0"/>
          <w:divBdr>
            <w:top w:val="none" w:sz="0" w:space="0" w:color="auto"/>
            <w:left w:val="none" w:sz="0" w:space="0" w:color="auto"/>
            <w:bottom w:val="none" w:sz="0" w:space="0" w:color="auto"/>
            <w:right w:val="none" w:sz="0" w:space="0" w:color="auto"/>
          </w:divBdr>
        </w:div>
      </w:divsChild>
    </w:div>
    <w:div w:id="230426211">
      <w:bodyDiv w:val="1"/>
      <w:marLeft w:val="0"/>
      <w:marRight w:val="0"/>
      <w:marTop w:val="0"/>
      <w:marBottom w:val="0"/>
      <w:divBdr>
        <w:top w:val="none" w:sz="0" w:space="0" w:color="auto"/>
        <w:left w:val="none" w:sz="0" w:space="0" w:color="auto"/>
        <w:bottom w:val="none" w:sz="0" w:space="0" w:color="auto"/>
        <w:right w:val="none" w:sz="0" w:space="0" w:color="auto"/>
      </w:divBdr>
      <w:divsChild>
        <w:div w:id="1712077378">
          <w:marLeft w:val="0"/>
          <w:marRight w:val="0"/>
          <w:marTop w:val="0"/>
          <w:marBottom w:val="0"/>
          <w:divBdr>
            <w:top w:val="none" w:sz="0" w:space="0" w:color="auto"/>
            <w:left w:val="none" w:sz="0" w:space="0" w:color="auto"/>
            <w:bottom w:val="none" w:sz="0" w:space="0" w:color="auto"/>
            <w:right w:val="none" w:sz="0" w:space="0" w:color="auto"/>
          </w:divBdr>
        </w:div>
        <w:div w:id="160856184">
          <w:marLeft w:val="0"/>
          <w:marRight w:val="0"/>
          <w:marTop w:val="0"/>
          <w:marBottom w:val="0"/>
          <w:divBdr>
            <w:top w:val="none" w:sz="0" w:space="0" w:color="auto"/>
            <w:left w:val="none" w:sz="0" w:space="0" w:color="auto"/>
            <w:bottom w:val="none" w:sz="0" w:space="0" w:color="auto"/>
            <w:right w:val="none" w:sz="0" w:space="0" w:color="auto"/>
          </w:divBdr>
        </w:div>
        <w:div w:id="1429696425">
          <w:marLeft w:val="0"/>
          <w:marRight w:val="0"/>
          <w:marTop w:val="0"/>
          <w:marBottom w:val="0"/>
          <w:divBdr>
            <w:top w:val="none" w:sz="0" w:space="0" w:color="auto"/>
            <w:left w:val="none" w:sz="0" w:space="0" w:color="auto"/>
            <w:bottom w:val="none" w:sz="0" w:space="0" w:color="auto"/>
            <w:right w:val="none" w:sz="0" w:space="0" w:color="auto"/>
          </w:divBdr>
        </w:div>
        <w:div w:id="993484398">
          <w:marLeft w:val="0"/>
          <w:marRight w:val="0"/>
          <w:marTop w:val="0"/>
          <w:marBottom w:val="0"/>
          <w:divBdr>
            <w:top w:val="none" w:sz="0" w:space="0" w:color="auto"/>
            <w:left w:val="none" w:sz="0" w:space="0" w:color="auto"/>
            <w:bottom w:val="none" w:sz="0" w:space="0" w:color="auto"/>
            <w:right w:val="none" w:sz="0" w:space="0" w:color="auto"/>
          </w:divBdr>
        </w:div>
        <w:div w:id="153572132">
          <w:marLeft w:val="0"/>
          <w:marRight w:val="0"/>
          <w:marTop w:val="0"/>
          <w:marBottom w:val="0"/>
          <w:divBdr>
            <w:top w:val="none" w:sz="0" w:space="0" w:color="auto"/>
            <w:left w:val="none" w:sz="0" w:space="0" w:color="auto"/>
            <w:bottom w:val="none" w:sz="0" w:space="0" w:color="auto"/>
            <w:right w:val="none" w:sz="0" w:space="0" w:color="auto"/>
          </w:divBdr>
        </w:div>
        <w:div w:id="545139281">
          <w:marLeft w:val="0"/>
          <w:marRight w:val="0"/>
          <w:marTop w:val="0"/>
          <w:marBottom w:val="0"/>
          <w:divBdr>
            <w:top w:val="none" w:sz="0" w:space="0" w:color="auto"/>
            <w:left w:val="none" w:sz="0" w:space="0" w:color="auto"/>
            <w:bottom w:val="none" w:sz="0" w:space="0" w:color="auto"/>
            <w:right w:val="none" w:sz="0" w:space="0" w:color="auto"/>
          </w:divBdr>
        </w:div>
        <w:div w:id="706612895">
          <w:marLeft w:val="0"/>
          <w:marRight w:val="0"/>
          <w:marTop w:val="0"/>
          <w:marBottom w:val="0"/>
          <w:divBdr>
            <w:top w:val="none" w:sz="0" w:space="0" w:color="auto"/>
            <w:left w:val="none" w:sz="0" w:space="0" w:color="auto"/>
            <w:bottom w:val="none" w:sz="0" w:space="0" w:color="auto"/>
            <w:right w:val="none" w:sz="0" w:space="0" w:color="auto"/>
          </w:divBdr>
        </w:div>
        <w:div w:id="414784691">
          <w:marLeft w:val="0"/>
          <w:marRight w:val="0"/>
          <w:marTop w:val="0"/>
          <w:marBottom w:val="0"/>
          <w:divBdr>
            <w:top w:val="none" w:sz="0" w:space="0" w:color="auto"/>
            <w:left w:val="none" w:sz="0" w:space="0" w:color="auto"/>
            <w:bottom w:val="none" w:sz="0" w:space="0" w:color="auto"/>
            <w:right w:val="none" w:sz="0" w:space="0" w:color="auto"/>
          </w:divBdr>
        </w:div>
        <w:div w:id="384531395">
          <w:marLeft w:val="0"/>
          <w:marRight w:val="0"/>
          <w:marTop w:val="0"/>
          <w:marBottom w:val="0"/>
          <w:divBdr>
            <w:top w:val="none" w:sz="0" w:space="0" w:color="auto"/>
            <w:left w:val="none" w:sz="0" w:space="0" w:color="auto"/>
            <w:bottom w:val="none" w:sz="0" w:space="0" w:color="auto"/>
            <w:right w:val="none" w:sz="0" w:space="0" w:color="auto"/>
          </w:divBdr>
        </w:div>
        <w:div w:id="59593936">
          <w:marLeft w:val="0"/>
          <w:marRight w:val="0"/>
          <w:marTop w:val="0"/>
          <w:marBottom w:val="0"/>
          <w:divBdr>
            <w:top w:val="none" w:sz="0" w:space="0" w:color="auto"/>
            <w:left w:val="none" w:sz="0" w:space="0" w:color="auto"/>
            <w:bottom w:val="none" w:sz="0" w:space="0" w:color="auto"/>
            <w:right w:val="none" w:sz="0" w:space="0" w:color="auto"/>
          </w:divBdr>
        </w:div>
        <w:div w:id="1397315210">
          <w:marLeft w:val="0"/>
          <w:marRight w:val="0"/>
          <w:marTop w:val="0"/>
          <w:marBottom w:val="0"/>
          <w:divBdr>
            <w:top w:val="none" w:sz="0" w:space="0" w:color="auto"/>
            <w:left w:val="none" w:sz="0" w:space="0" w:color="auto"/>
            <w:bottom w:val="none" w:sz="0" w:space="0" w:color="auto"/>
            <w:right w:val="none" w:sz="0" w:space="0" w:color="auto"/>
          </w:divBdr>
        </w:div>
        <w:div w:id="1088501921">
          <w:marLeft w:val="0"/>
          <w:marRight w:val="0"/>
          <w:marTop w:val="0"/>
          <w:marBottom w:val="0"/>
          <w:divBdr>
            <w:top w:val="none" w:sz="0" w:space="0" w:color="auto"/>
            <w:left w:val="none" w:sz="0" w:space="0" w:color="auto"/>
            <w:bottom w:val="none" w:sz="0" w:space="0" w:color="auto"/>
            <w:right w:val="none" w:sz="0" w:space="0" w:color="auto"/>
          </w:divBdr>
        </w:div>
      </w:divsChild>
    </w:div>
    <w:div w:id="304047865">
      <w:bodyDiv w:val="1"/>
      <w:marLeft w:val="0"/>
      <w:marRight w:val="0"/>
      <w:marTop w:val="0"/>
      <w:marBottom w:val="0"/>
      <w:divBdr>
        <w:top w:val="none" w:sz="0" w:space="0" w:color="auto"/>
        <w:left w:val="none" w:sz="0" w:space="0" w:color="auto"/>
        <w:bottom w:val="none" w:sz="0" w:space="0" w:color="auto"/>
        <w:right w:val="none" w:sz="0" w:space="0" w:color="auto"/>
      </w:divBdr>
      <w:divsChild>
        <w:div w:id="1182552940">
          <w:marLeft w:val="0"/>
          <w:marRight w:val="0"/>
          <w:marTop w:val="0"/>
          <w:marBottom w:val="0"/>
          <w:divBdr>
            <w:top w:val="none" w:sz="0" w:space="0" w:color="auto"/>
            <w:left w:val="none" w:sz="0" w:space="0" w:color="auto"/>
            <w:bottom w:val="none" w:sz="0" w:space="0" w:color="auto"/>
            <w:right w:val="none" w:sz="0" w:space="0" w:color="auto"/>
          </w:divBdr>
          <w:divsChild>
            <w:div w:id="273052975">
              <w:marLeft w:val="0"/>
              <w:marRight w:val="750"/>
              <w:marTop w:val="0"/>
              <w:marBottom w:val="0"/>
              <w:divBdr>
                <w:top w:val="none" w:sz="0" w:space="0" w:color="auto"/>
                <w:left w:val="none" w:sz="0" w:space="0" w:color="auto"/>
                <w:bottom w:val="none" w:sz="0" w:space="0" w:color="auto"/>
                <w:right w:val="none" w:sz="0" w:space="0" w:color="auto"/>
              </w:divBdr>
              <w:divsChild>
                <w:div w:id="1880824407">
                  <w:marLeft w:val="0"/>
                  <w:marRight w:val="0"/>
                  <w:marTop w:val="0"/>
                  <w:marBottom w:val="0"/>
                  <w:divBdr>
                    <w:top w:val="none" w:sz="0" w:space="0" w:color="auto"/>
                    <w:left w:val="none" w:sz="0" w:space="0" w:color="auto"/>
                    <w:bottom w:val="none" w:sz="0" w:space="0" w:color="auto"/>
                    <w:right w:val="none" w:sz="0" w:space="0" w:color="auto"/>
                  </w:divBdr>
                  <w:divsChild>
                    <w:div w:id="1043090463">
                      <w:marLeft w:val="2250"/>
                      <w:marRight w:val="75"/>
                      <w:marTop w:val="0"/>
                      <w:marBottom w:val="75"/>
                      <w:divBdr>
                        <w:top w:val="none" w:sz="0" w:space="0" w:color="auto"/>
                        <w:left w:val="none" w:sz="0" w:space="0" w:color="auto"/>
                        <w:bottom w:val="none" w:sz="0" w:space="0" w:color="auto"/>
                        <w:right w:val="none" w:sz="0" w:space="0" w:color="auto"/>
                      </w:divBdr>
                    </w:div>
                  </w:divsChild>
                </w:div>
              </w:divsChild>
            </w:div>
          </w:divsChild>
        </w:div>
        <w:div w:id="1366439776">
          <w:marLeft w:val="0"/>
          <w:marRight w:val="0"/>
          <w:marTop w:val="0"/>
          <w:marBottom w:val="0"/>
          <w:divBdr>
            <w:top w:val="none" w:sz="0" w:space="0" w:color="auto"/>
            <w:left w:val="none" w:sz="0" w:space="0" w:color="auto"/>
            <w:bottom w:val="none" w:sz="0" w:space="0" w:color="auto"/>
            <w:right w:val="none" w:sz="0" w:space="0" w:color="auto"/>
          </w:divBdr>
          <w:divsChild>
            <w:div w:id="976645693">
              <w:marLeft w:val="0"/>
              <w:marRight w:val="750"/>
              <w:marTop w:val="0"/>
              <w:marBottom w:val="0"/>
              <w:divBdr>
                <w:top w:val="none" w:sz="0" w:space="0" w:color="auto"/>
                <w:left w:val="none" w:sz="0" w:space="0" w:color="auto"/>
                <w:bottom w:val="none" w:sz="0" w:space="0" w:color="auto"/>
                <w:right w:val="none" w:sz="0" w:space="0" w:color="auto"/>
              </w:divBdr>
              <w:divsChild>
                <w:div w:id="1930237391">
                  <w:marLeft w:val="0"/>
                  <w:marRight w:val="0"/>
                  <w:marTop w:val="0"/>
                  <w:marBottom w:val="0"/>
                  <w:divBdr>
                    <w:top w:val="none" w:sz="0" w:space="0" w:color="auto"/>
                    <w:left w:val="none" w:sz="0" w:space="0" w:color="auto"/>
                    <w:bottom w:val="none" w:sz="0" w:space="0" w:color="auto"/>
                    <w:right w:val="none" w:sz="0" w:space="0" w:color="auto"/>
                  </w:divBdr>
                  <w:divsChild>
                    <w:div w:id="73356380">
                      <w:marLeft w:val="2250"/>
                      <w:marRight w:val="75"/>
                      <w:marTop w:val="0"/>
                      <w:marBottom w:val="75"/>
                      <w:divBdr>
                        <w:top w:val="none" w:sz="0" w:space="0" w:color="auto"/>
                        <w:left w:val="none" w:sz="0" w:space="0" w:color="auto"/>
                        <w:bottom w:val="none" w:sz="0" w:space="0" w:color="auto"/>
                        <w:right w:val="none" w:sz="0" w:space="0" w:color="auto"/>
                      </w:divBdr>
                    </w:div>
                  </w:divsChild>
                </w:div>
              </w:divsChild>
            </w:div>
          </w:divsChild>
        </w:div>
        <w:div w:id="1682395653">
          <w:marLeft w:val="0"/>
          <w:marRight w:val="0"/>
          <w:marTop w:val="0"/>
          <w:marBottom w:val="0"/>
          <w:divBdr>
            <w:top w:val="none" w:sz="0" w:space="0" w:color="auto"/>
            <w:left w:val="none" w:sz="0" w:space="0" w:color="auto"/>
            <w:bottom w:val="none" w:sz="0" w:space="0" w:color="auto"/>
            <w:right w:val="none" w:sz="0" w:space="0" w:color="auto"/>
          </w:divBdr>
          <w:divsChild>
            <w:div w:id="827211202">
              <w:marLeft w:val="0"/>
              <w:marRight w:val="750"/>
              <w:marTop w:val="0"/>
              <w:marBottom w:val="0"/>
              <w:divBdr>
                <w:top w:val="none" w:sz="0" w:space="0" w:color="auto"/>
                <w:left w:val="none" w:sz="0" w:space="0" w:color="auto"/>
                <w:bottom w:val="none" w:sz="0" w:space="0" w:color="auto"/>
                <w:right w:val="none" w:sz="0" w:space="0" w:color="auto"/>
              </w:divBdr>
              <w:divsChild>
                <w:div w:id="619334572">
                  <w:marLeft w:val="0"/>
                  <w:marRight w:val="0"/>
                  <w:marTop w:val="0"/>
                  <w:marBottom w:val="0"/>
                  <w:divBdr>
                    <w:top w:val="none" w:sz="0" w:space="0" w:color="auto"/>
                    <w:left w:val="none" w:sz="0" w:space="0" w:color="auto"/>
                    <w:bottom w:val="none" w:sz="0" w:space="0" w:color="auto"/>
                    <w:right w:val="none" w:sz="0" w:space="0" w:color="auto"/>
                  </w:divBdr>
                  <w:divsChild>
                    <w:div w:id="1096632062">
                      <w:marLeft w:val="2250"/>
                      <w:marRight w:val="75"/>
                      <w:marTop w:val="0"/>
                      <w:marBottom w:val="75"/>
                      <w:divBdr>
                        <w:top w:val="none" w:sz="0" w:space="0" w:color="auto"/>
                        <w:left w:val="none" w:sz="0" w:space="0" w:color="auto"/>
                        <w:bottom w:val="none" w:sz="0" w:space="0" w:color="auto"/>
                        <w:right w:val="none" w:sz="0" w:space="0" w:color="auto"/>
                      </w:divBdr>
                    </w:div>
                  </w:divsChild>
                </w:div>
              </w:divsChild>
            </w:div>
          </w:divsChild>
        </w:div>
      </w:divsChild>
    </w:div>
    <w:div w:id="401149121">
      <w:bodyDiv w:val="1"/>
      <w:marLeft w:val="0"/>
      <w:marRight w:val="0"/>
      <w:marTop w:val="0"/>
      <w:marBottom w:val="0"/>
      <w:divBdr>
        <w:top w:val="none" w:sz="0" w:space="0" w:color="auto"/>
        <w:left w:val="none" w:sz="0" w:space="0" w:color="auto"/>
        <w:bottom w:val="none" w:sz="0" w:space="0" w:color="auto"/>
        <w:right w:val="none" w:sz="0" w:space="0" w:color="auto"/>
      </w:divBdr>
      <w:divsChild>
        <w:div w:id="1908153030">
          <w:marLeft w:val="0"/>
          <w:marRight w:val="0"/>
          <w:marTop w:val="0"/>
          <w:marBottom w:val="0"/>
          <w:divBdr>
            <w:top w:val="none" w:sz="0" w:space="0" w:color="auto"/>
            <w:left w:val="none" w:sz="0" w:space="0" w:color="auto"/>
            <w:bottom w:val="none" w:sz="0" w:space="0" w:color="auto"/>
            <w:right w:val="none" w:sz="0" w:space="0" w:color="auto"/>
          </w:divBdr>
          <w:divsChild>
            <w:div w:id="1241866039">
              <w:marLeft w:val="0"/>
              <w:marRight w:val="0"/>
              <w:marTop w:val="0"/>
              <w:marBottom w:val="0"/>
              <w:divBdr>
                <w:top w:val="none" w:sz="0" w:space="0" w:color="auto"/>
                <w:left w:val="none" w:sz="0" w:space="0" w:color="auto"/>
                <w:bottom w:val="none" w:sz="0" w:space="0" w:color="auto"/>
                <w:right w:val="none" w:sz="0" w:space="0" w:color="auto"/>
              </w:divBdr>
            </w:div>
            <w:div w:id="1738673340">
              <w:marLeft w:val="0"/>
              <w:marRight w:val="0"/>
              <w:marTop w:val="0"/>
              <w:marBottom w:val="0"/>
              <w:divBdr>
                <w:top w:val="none" w:sz="0" w:space="0" w:color="auto"/>
                <w:left w:val="none" w:sz="0" w:space="0" w:color="auto"/>
                <w:bottom w:val="none" w:sz="0" w:space="0" w:color="auto"/>
                <w:right w:val="none" w:sz="0" w:space="0" w:color="auto"/>
              </w:divBdr>
            </w:div>
            <w:div w:id="213346551">
              <w:marLeft w:val="0"/>
              <w:marRight w:val="0"/>
              <w:marTop w:val="0"/>
              <w:marBottom w:val="0"/>
              <w:divBdr>
                <w:top w:val="none" w:sz="0" w:space="0" w:color="auto"/>
                <w:left w:val="none" w:sz="0" w:space="0" w:color="auto"/>
                <w:bottom w:val="none" w:sz="0" w:space="0" w:color="auto"/>
                <w:right w:val="none" w:sz="0" w:space="0" w:color="auto"/>
              </w:divBdr>
            </w:div>
            <w:div w:id="1988321156">
              <w:marLeft w:val="0"/>
              <w:marRight w:val="0"/>
              <w:marTop w:val="0"/>
              <w:marBottom w:val="0"/>
              <w:divBdr>
                <w:top w:val="none" w:sz="0" w:space="0" w:color="auto"/>
                <w:left w:val="none" w:sz="0" w:space="0" w:color="auto"/>
                <w:bottom w:val="none" w:sz="0" w:space="0" w:color="auto"/>
                <w:right w:val="none" w:sz="0" w:space="0" w:color="auto"/>
              </w:divBdr>
            </w:div>
          </w:divsChild>
        </w:div>
        <w:div w:id="492912865">
          <w:marLeft w:val="0"/>
          <w:marRight w:val="0"/>
          <w:marTop w:val="0"/>
          <w:marBottom w:val="0"/>
          <w:divBdr>
            <w:top w:val="none" w:sz="0" w:space="0" w:color="auto"/>
            <w:left w:val="none" w:sz="0" w:space="0" w:color="auto"/>
            <w:bottom w:val="none" w:sz="0" w:space="0" w:color="auto"/>
            <w:right w:val="none" w:sz="0" w:space="0" w:color="auto"/>
          </w:divBdr>
        </w:div>
        <w:div w:id="388845120">
          <w:marLeft w:val="0"/>
          <w:marRight w:val="0"/>
          <w:marTop w:val="0"/>
          <w:marBottom w:val="0"/>
          <w:divBdr>
            <w:top w:val="none" w:sz="0" w:space="0" w:color="auto"/>
            <w:left w:val="none" w:sz="0" w:space="0" w:color="auto"/>
            <w:bottom w:val="none" w:sz="0" w:space="0" w:color="auto"/>
            <w:right w:val="none" w:sz="0" w:space="0" w:color="auto"/>
          </w:divBdr>
        </w:div>
      </w:divsChild>
    </w:div>
    <w:div w:id="415710670">
      <w:bodyDiv w:val="1"/>
      <w:marLeft w:val="0"/>
      <w:marRight w:val="0"/>
      <w:marTop w:val="0"/>
      <w:marBottom w:val="0"/>
      <w:divBdr>
        <w:top w:val="none" w:sz="0" w:space="0" w:color="auto"/>
        <w:left w:val="none" w:sz="0" w:space="0" w:color="auto"/>
        <w:bottom w:val="none" w:sz="0" w:space="0" w:color="auto"/>
        <w:right w:val="none" w:sz="0" w:space="0" w:color="auto"/>
      </w:divBdr>
      <w:divsChild>
        <w:div w:id="979965227">
          <w:marLeft w:val="0"/>
          <w:marRight w:val="0"/>
          <w:marTop w:val="0"/>
          <w:marBottom w:val="0"/>
          <w:divBdr>
            <w:top w:val="none" w:sz="0" w:space="0" w:color="auto"/>
            <w:left w:val="none" w:sz="0" w:space="0" w:color="auto"/>
            <w:bottom w:val="none" w:sz="0" w:space="0" w:color="auto"/>
            <w:right w:val="none" w:sz="0" w:space="0" w:color="auto"/>
          </w:divBdr>
        </w:div>
        <w:div w:id="624850614">
          <w:marLeft w:val="0"/>
          <w:marRight w:val="0"/>
          <w:marTop w:val="0"/>
          <w:marBottom w:val="0"/>
          <w:divBdr>
            <w:top w:val="none" w:sz="0" w:space="0" w:color="auto"/>
            <w:left w:val="none" w:sz="0" w:space="0" w:color="auto"/>
            <w:bottom w:val="none" w:sz="0" w:space="0" w:color="auto"/>
            <w:right w:val="none" w:sz="0" w:space="0" w:color="auto"/>
          </w:divBdr>
        </w:div>
        <w:div w:id="1294560392">
          <w:marLeft w:val="0"/>
          <w:marRight w:val="0"/>
          <w:marTop w:val="0"/>
          <w:marBottom w:val="0"/>
          <w:divBdr>
            <w:top w:val="none" w:sz="0" w:space="0" w:color="auto"/>
            <w:left w:val="none" w:sz="0" w:space="0" w:color="auto"/>
            <w:bottom w:val="none" w:sz="0" w:space="0" w:color="auto"/>
            <w:right w:val="none" w:sz="0" w:space="0" w:color="auto"/>
          </w:divBdr>
        </w:div>
        <w:div w:id="2044161823">
          <w:marLeft w:val="0"/>
          <w:marRight w:val="0"/>
          <w:marTop w:val="0"/>
          <w:marBottom w:val="0"/>
          <w:divBdr>
            <w:top w:val="none" w:sz="0" w:space="0" w:color="auto"/>
            <w:left w:val="none" w:sz="0" w:space="0" w:color="auto"/>
            <w:bottom w:val="none" w:sz="0" w:space="0" w:color="auto"/>
            <w:right w:val="none" w:sz="0" w:space="0" w:color="auto"/>
          </w:divBdr>
        </w:div>
        <w:div w:id="1468547250">
          <w:marLeft w:val="0"/>
          <w:marRight w:val="0"/>
          <w:marTop w:val="0"/>
          <w:marBottom w:val="0"/>
          <w:divBdr>
            <w:top w:val="none" w:sz="0" w:space="0" w:color="auto"/>
            <w:left w:val="none" w:sz="0" w:space="0" w:color="auto"/>
            <w:bottom w:val="none" w:sz="0" w:space="0" w:color="auto"/>
            <w:right w:val="none" w:sz="0" w:space="0" w:color="auto"/>
          </w:divBdr>
        </w:div>
      </w:divsChild>
    </w:div>
    <w:div w:id="605620341">
      <w:bodyDiv w:val="1"/>
      <w:marLeft w:val="0"/>
      <w:marRight w:val="0"/>
      <w:marTop w:val="0"/>
      <w:marBottom w:val="0"/>
      <w:divBdr>
        <w:top w:val="none" w:sz="0" w:space="0" w:color="auto"/>
        <w:left w:val="none" w:sz="0" w:space="0" w:color="auto"/>
        <w:bottom w:val="none" w:sz="0" w:space="0" w:color="auto"/>
        <w:right w:val="none" w:sz="0" w:space="0" w:color="auto"/>
      </w:divBdr>
      <w:divsChild>
        <w:div w:id="1319460418">
          <w:marLeft w:val="0"/>
          <w:marRight w:val="0"/>
          <w:marTop w:val="0"/>
          <w:marBottom w:val="0"/>
          <w:divBdr>
            <w:top w:val="none" w:sz="0" w:space="0" w:color="auto"/>
            <w:left w:val="none" w:sz="0" w:space="0" w:color="auto"/>
            <w:bottom w:val="none" w:sz="0" w:space="0" w:color="auto"/>
            <w:right w:val="none" w:sz="0" w:space="0" w:color="auto"/>
          </w:divBdr>
          <w:divsChild>
            <w:div w:id="1656059182">
              <w:marLeft w:val="0"/>
              <w:marRight w:val="0"/>
              <w:marTop w:val="0"/>
              <w:marBottom w:val="0"/>
              <w:divBdr>
                <w:top w:val="none" w:sz="0" w:space="0" w:color="auto"/>
                <w:left w:val="none" w:sz="0" w:space="0" w:color="auto"/>
                <w:bottom w:val="none" w:sz="0" w:space="0" w:color="auto"/>
                <w:right w:val="none" w:sz="0" w:space="0" w:color="auto"/>
              </w:divBdr>
            </w:div>
            <w:div w:id="201327327">
              <w:marLeft w:val="0"/>
              <w:marRight w:val="0"/>
              <w:marTop w:val="0"/>
              <w:marBottom w:val="0"/>
              <w:divBdr>
                <w:top w:val="none" w:sz="0" w:space="0" w:color="auto"/>
                <w:left w:val="none" w:sz="0" w:space="0" w:color="auto"/>
                <w:bottom w:val="none" w:sz="0" w:space="0" w:color="auto"/>
                <w:right w:val="none" w:sz="0" w:space="0" w:color="auto"/>
              </w:divBdr>
            </w:div>
            <w:div w:id="603421880">
              <w:marLeft w:val="0"/>
              <w:marRight w:val="0"/>
              <w:marTop w:val="0"/>
              <w:marBottom w:val="0"/>
              <w:divBdr>
                <w:top w:val="none" w:sz="0" w:space="0" w:color="auto"/>
                <w:left w:val="none" w:sz="0" w:space="0" w:color="auto"/>
                <w:bottom w:val="none" w:sz="0" w:space="0" w:color="auto"/>
                <w:right w:val="none" w:sz="0" w:space="0" w:color="auto"/>
              </w:divBdr>
            </w:div>
            <w:div w:id="1338339399">
              <w:marLeft w:val="0"/>
              <w:marRight w:val="0"/>
              <w:marTop w:val="0"/>
              <w:marBottom w:val="0"/>
              <w:divBdr>
                <w:top w:val="none" w:sz="0" w:space="0" w:color="auto"/>
                <w:left w:val="none" w:sz="0" w:space="0" w:color="auto"/>
                <w:bottom w:val="none" w:sz="0" w:space="0" w:color="auto"/>
                <w:right w:val="none" w:sz="0" w:space="0" w:color="auto"/>
              </w:divBdr>
            </w:div>
            <w:div w:id="194773518">
              <w:marLeft w:val="0"/>
              <w:marRight w:val="0"/>
              <w:marTop w:val="0"/>
              <w:marBottom w:val="0"/>
              <w:divBdr>
                <w:top w:val="none" w:sz="0" w:space="0" w:color="auto"/>
                <w:left w:val="none" w:sz="0" w:space="0" w:color="auto"/>
                <w:bottom w:val="none" w:sz="0" w:space="0" w:color="auto"/>
                <w:right w:val="none" w:sz="0" w:space="0" w:color="auto"/>
              </w:divBdr>
            </w:div>
          </w:divsChild>
        </w:div>
        <w:div w:id="560482018">
          <w:marLeft w:val="0"/>
          <w:marRight w:val="0"/>
          <w:marTop w:val="0"/>
          <w:marBottom w:val="0"/>
          <w:divBdr>
            <w:top w:val="none" w:sz="0" w:space="0" w:color="auto"/>
            <w:left w:val="none" w:sz="0" w:space="0" w:color="auto"/>
            <w:bottom w:val="none" w:sz="0" w:space="0" w:color="auto"/>
            <w:right w:val="none" w:sz="0" w:space="0" w:color="auto"/>
          </w:divBdr>
        </w:div>
        <w:div w:id="2041664400">
          <w:marLeft w:val="0"/>
          <w:marRight w:val="0"/>
          <w:marTop w:val="0"/>
          <w:marBottom w:val="0"/>
          <w:divBdr>
            <w:top w:val="none" w:sz="0" w:space="0" w:color="auto"/>
            <w:left w:val="none" w:sz="0" w:space="0" w:color="auto"/>
            <w:bottom w:val="none" w:sz="0" w:space="0" w:color="auto"/>
            <w:right w:val="none" w:sz="0" w:space="0" w:color="auto"/>
          </w:divBdr>
        </w:div>
        <w:div w:id="792021048">
          <w:marLeft w:val="0"/>
          <w:marRight w:val="0"/>
          <w:marTop w:val="0"/>
          <w:marBottom w:val="0"/>
          <w:divBdr>
            <w:top w:val="none" w:sz="0" w:space="0" w:color="auto"/>
            <w:left w:val="none" w:sz="0" w:space="0" w:color="auto"/>
            <w:bottom w:val="none" w:sz="0" w:space="0" w:color="auto"/>
            <w:right w:val="none" w:sz="0" w:space="0" w:color="auto"/>
          </w:divBdr>
          <w:divsChild>
            <w:div w:id="259921843">
              <w:marLeft w:val="0"/>
              <w:marRight w:val="0"/>
              <w:marTop w:val="30"/>
              <w:marBottom w:val="30"/>
              <w:divBdr>
                <w:top w:val="none" w:sz="0" w:space="0" w:color="auto"/>
                <w:left w:val="none" w:sz="0" w:space="0" w:color="auto"/>
                <w:bottom w:val="none" w:sz="0" w:space="0" w:color="auto"/>
                <w:right w:val="none" w:sz="0" w:space="0" w:color="auto"/>
              </w:divBdr>
              <w:divsChild>
                <w:div w:id="107091110">
                  <w:marLeft w:val="0"/>
                  <w:marRight w:val="0"/>
                  <w:marTop w:val="0"/>
                  <w:marBottom w:val="0"/>
                  <w:divBdr>
                    <w:top w:val="none" w:sz="0" w:space="0" w:color="auto"/>
                    <w:left w:val="none" w:sz="0" w:space="0" w:color="auto"/>
                    <w:bottom w:val="none" w:sz="0" w:space="0" w:color="auto"/>
                    <w:right w:val="none" w:sz="0" w:space="0" w:color="auto"/>
                  </w:divBdr>
                  <w:divsChild>
                    <w:div w:id="1471484529">
                      <w:marLeft w:val="0"/>
                      <w:marRight w:val="0"/>
                      <w:marTop w:val="0"/>
                      <w:marBottom w:val="0"/>
                      <w:divBdr>
                        <w:top w:val="none" w:sz="0" w:space="0" w:color="auto"/>
                        <w:left w:val="none" w:sz="0" w:space="0" w:color="auto"/>
                        <w:bottom w:val="none" w:sz="0" w:space="0" w:color="auto"/>
                        <w:right w:val="none" w:sz="0" w:space="0" w:color="auto"/>
                      </w:divBdr>
                    </w:div>
                  </w:divsChild>
                </w:div>
                <w:div w:id="1523058215">
                  <w:marLeft w:val="0"/>
                  <w:marRight w:val="0"/>
                  <w:marTop w:val="0"/>
                  <w:marBottom w:val="0"/>
                  <w:divBdr>
                    <w:top w:val="none" w:sz="0" w:space="0" w:color="auto"/>
                    <w:left w:val="none" w:sz="0" w:space="0" w:color="auto"/>
                    <w:bottom w:val="none" w:sz="0" w:space="0" w:color="auto"/>
                    <w:right w:val="none" w:sz="0" w:space="0" w:color="auto"/>
                  </w:divBdr>
                  <w:divsChild>
                    <w:div w:id="611741873">
                      <w:marLeft w:val="0"/>
                      <w:marRight w:val="0"/>
                      <w:marTop w:val="0"/>
                      <w:marBottom w:val="0"/>
                      <w:divBdr>
                        <w:top w:val="none" w:sz="0" w:space="0" w:color="auto"/>
                        <w:left w:val="none" w:sz="0" w:space="0" w:color="auto"/>
                        <w:bottom w:val="none" w:sz="0" w:space="0" w:color="auto"/>
                        <w:right w:val="none" w:sz="0" w:space="0" w:color="auto"/>
                      </w:divBdr>
                    </w:div>
                  </w:divsChild>
                </w:div>
                <w:div w:id="1893609945">
                  <w:marLeft w:val="0"/>
                  <w:marRight w:val="0"/>
                  <w:marTop w:val="0"/>
                  <w:marBottom w:val="0"/>
                  <w:divBdr>
                    <w:top w:val="none" w:sz="0" w:space="0" w:color="auto"/>
                    <w:left w:val="none" w:sz="0" w:space="0" w:color="auto"/>
                    <w:bottom w:val="none" w:sz="0" w:space="0" w:color="auto"/>
                    <w:right w:val="none" w:sz="0" w:space="0" w:color="auto"/>
                  </w:divBdr>
                  <w:divsChild>
                    <w:div w:id="500045778">
                      <w:marLeft w:val="0"/>
                      <w:marRight w:val="0"/>
                      <w:marTop w:val="0"/>
                      <w:marBottom w:val="0"/>
                      <w:divBdr>
                        <w:top w:val="none" w:sz="0" w:space="0" w:color="auto"/>
                        <w:left w:val="none" w:sz="0" w:space="0" w:color="auto"/>
                        <w:bottom w:val="none" w:sz="0" w:space="0" w:color="auto"/>
                        <w:right w:val="none" w:sz="0" w:space="0" w:color="auto"/>
                      </w:divBdr>
                    </w:div>
                  </w:divsChild>
                </w:div>
                <w:div w:id="276915058">
                  <w:marLeft w:val="0"/>
                  <w:marRight w:val="0"/>
                  <w:marTop w:val="0"/>
                  <w:marBottom w:val="0"/>
                  <w:divBdr>
                    <w:top w:val="none" w:sz="0" w:space="0" w:color="auto"/>
                    <w:left w:val="none" w:sz="0" w:space="0" w:color="auto"/>
                    <w:bottom w:val="none" w:sz="0" w:space="0" w:color="auto"/>
                    <w:right w:val="none" w:sz="0" w:space="0" w:color="auto"/>
                  </w:divBdr>
                  <w:divsChild>
                    <w:div w:id="1815415589">
                      <w:marLeft w:val="0"/>
                      <w:marRight w:val="0"/>
                      <w:marTop w:val="0"/>
                      <w:marBottom w:val="0"/>
                      <w:divBdr>
                        <w:top w:val="none" w:sz="0" w:space="0" w:color="auto"/>
                        <w:left w:val="none" w:sz="0" w:space="0" w:color="auto"/>
                        <w:bottom w:val="none" w:sz="0" w:space="0" w:color="auto"/>
                        <w:right w:val="none" w:sz="0" w:space="0" w:color="auto"/>
                      </w:divBdr>
                    </w:div>
                  </w:divsChild>
                </w:div>
                <w:div w:id="1590692390">
                  <w:marLeft w:val="0"/>
                  <w:marRight w:val="0"/>
                  <w:marTop w:val="0"/>
                  <w:marBottom w:val="0"/>
                  <w:divBdr>
                    <w:top w:val="none" w:sz="0" w:space="0" w:color="auto"/>
                    <w:left w:val="none" w:sz="0" w:space="0" w:color="auto"/>
                    <w:bottom w:val="none" w:sz="0" w:space="0" w:color="auto"/>
                    <w:right w:val="none" w:sz="0" w:space="0" w:color="auto"/>
                  </w:divBdr>
                  <w:divsChild>
                    <w:div w:id="525100588">
                      <w:marLeft w:val="0"/>
                      <w:marRight w:val="0"/>
                      <w:marTop w:val="0"/>
                      <w:marBottom w:val="0"/>
                      <w:divBdr>
                        <w:top w:val="none" w:sz="0" w:space="0" w:color="auto"/>
                        <w:left w:val="none" w:sz="0" w:space="0" w:color="auto"/>
                        <w:bottom w:val="none" w:sz="0" w:space="0" w:color="auto"/>
                        <w:right w:val="none" w:sz="0" w:space="0" w:color="auto"/>
                      </w:divBdr>
                    </w:div>
                  </w:divsChild>
                </w:div>
                <w:div w:id="913592325">
                  <w:marLeft w:val="0"/>
                  <w:marRight w:val="0"/>
                  <w:marTop w:val="0"/>
                  <w:marBottom w:val="0"/>
                  <w:divBdr>
                    <w:top w:val="none" w:sz="0" w:space="0" w:color="auto"/>
                    <w:left w:val="none" w:sz="0" w:space="0" w:color="auto"/>
                    <w:bottom w:val="none" w:sz="0" w:space="0" w:color="auto"/>
                    <w:right w:val="none" w:sz="0" w:space="0" w:color="auto"/>
                  </w:divBdr>
                  <w:divsChild>
                    <w:div w:id="1552037026">
                      <w:marLeft w:val="0"/>
                      <w:marRight w:val="0"/>
                      <w:marTop w:val="0"/>
                      <w:marBottom w:val="0"/>
                      <w:divBdr>
                        <w:top w:val="none" w:sz="0" w:space="0" w:color="auto"/>
                        <w:left w:val="none" w:sz="0" w:space="0" w:color="auto"/>
                        <w:bottom w:val="none" w:sz="0" w:space="0" w:color="auto"/>
                        <w:right w:val="none" w:sz="0" w:space="0" w:color="auto"/>
                      </w:divBdr>
                    </w:div>
                  </w:divsChild>
                </w:div>
                <w:div w:id="918058665">
                  <w:marLeft w:val="0"/>
                  <w:marRight w:val="0"/>
                  <w:marTop w:val="0"/>
                  <w:marBottom w:val="0"/>
                  <w:divBdr>
                    <w:top w:val="none" w:sz="0" w:space="0" w:color="auto"/>
                    <w:left w:val="none" w:sz="0" w:space="0" w:color="auto"/>
                    <w:bottom w:val="none" w:sz="0" w:space="0" w:color="auto"/>
                    <w:right w:val="none" w:sz="0" w:space="0" w:color="auto"/>
                  </w:divBdr>
                  <w:divsChild>
                    <w:div w:id="2145199735">
                      <w:marLeft w:val="0"/>
                      <w:marRight w:val="0"/>
                      <w:marTop w:val="0"/>
                      <w:marBottom w:val="0"/>
                      <w:divBdr>
                        <w:top w:val="none" w:sz="0" w:space="0" w:color="auto"/>
                        <w:left w:val="none" w:sz="0" w:space="0" w:color="auto"/>
                        <w:bottom w:val="none" w:sz="0" w:space="0" w:color="auto"/>
                        <w:right w:val="none" w:sz="0" w:space="0" w:color="auto"/>
                      </w:divBdr>
                    </w:div>
                  </w:divsChild>
                </w:div>
                <w:div w:id="294454089">
                  <w:marLeft w:val="0"/>
                  <w:marRight w:val="0"/>
                  <w:marTop w:val="0"/>
                  <w:marBottom w:val="0"/>
                  <w:divBdr>
                    <w:top w:val="none" w:sz="0" w:space="0" w:color="auto"/>
                    <w:left w:val="none" w:sz="0" w:space="0" w:color="auto"/>
                    <w:bottom w:val="none" w:sz="0" w:space="0" w:color="auto"/>
                    <w:right w:val="none" w:sz="0" w:space="0" w:color="auto"/>
                  </w:divBdr>
                  <w:divsChild>
                    <w:div w:id="1743063384">
                      <w:marLeft w:val="0"/>
                      <w:marRight w:val="0"/>
                      <w:marTop w:val="0"/>
                      <w:marBottom w:val="0"/>
                      <w:divBdr>
                        <w:top w:val="none" w:sz="0" w:space="0" w:color="auto"/>
                        <w:left w:val="none" w:sz="0" w:space="0" w:color="auto"/>
                        <w:bottom w:val="none" w:sz="0" w:space="0" w:color="auto"/>
                        <w:right w:val="none" w:sz="0" w:space="0" w:color="auto"/>
                      </w:divBdr>
                    </w:div>
                  </w:divsChild>
                </w:div>
                <w:div w:id="537662137">
                  <w:marLeft w:val="0"/>
                  <w:marRight w:val="0"/>
                  <w:marTop w:val="0"/>
                  <w:marBottom w:val="0"/>
                  <w:divBdr>
                    <w:top w:val="none" w:sz="0" w:space="0" w:color="auto"/>
                    <w:left w:val="none" w:sz="0" w:space="0" w:color="auto"/>
                    <w:bottom w:val="none" w:sz="0" w:space="0" w:color="auto"/>
                    <w:right w:val="none" w:sz="0" w:space="0" w:color="auto"/>
                  </w:divBdr>
                  <w:divsChild>
                    <w:div w:id="82839527">
                      <w:marLeft w:val="0"/>
                      <w:marRight w:val="0"/>
                      <w:marTop w:val="0"/>
                      <w:marBottom w:val="0"/>
                      <w:divBdr>
                        <w:top w:val="none" w:sz="0" w:space="0" w:color="auto"/>
                        <w:left w:val="none" w:sz="0" w:space="0" w:color="auto"/>
                        <w:bottom w:val="none" w:sz="0" w:space="0" w:color="auto"/>
                        <w:right w:val="none" w:sz="0" w:space="0" w:color="auto"/>
                      </w:divBdr>
                    </w:div>
                  </w:divsChild>
                </w:div>
                <w:div w:id="1889536940">
                  <w:marLeft w:val="0"/>
                  <w:marRight w:val="0"/>
                  <w:marTop w:val="0"/>
                  <w:marBottom w:val="0"/>
                  <w:divBdr>
                    <w:top w:val="none" w:sz="0" w:space="0" w:color="auto"/>
                    <w:left w:val="none" w:sz="0" w:space="0" w:color="auto"/>
                    <w:bottom w:val="none" w:sz="0" w:space="0" w:color="auto"/>
                    <w:right w:val="none" w:sz="0" w:space="0" w:color="auto"/>
                  </w:divBdr>
                  <w:divsChild>
                    <w:div w:id="1257977119">
                      <w:marLeft w:val="0"/>
                      <w:marRight w:val="0"/>
                      <w:marTop w:val="0"/>
                      <w:marBottom w:val="0"/>
                      <w:divBdr>
                        <w:top w:val="none" w:sz="0" w:space="0" w:color="auto"/>
                        <w:left w:val="none" w:sz="0" w:space="0" w:color="auto"/>
                        <w:bottom w:val="none" w:sz="0" w:space="0" w:color="auto"/>
                        <w:right w:val="none" w:sz="0" w:space="0" w:color="auto"/>
                      </w:divBdr>
                    </w:div>
                  </w:divsChild>
                </w:div>
                <w:div w:id="1107772490">
                  <w:marLeft w:val="0"/>
                  <w:marRight w:val="0"/>
                  <w:marTop w:val="0"/>
                  <w:marBottom w:val="0"/>
                  <w:divBdr>
                    <w:top w:val="none" w:sz="0" w:space="0" w:color="auto"/>
                    <w:left w:val="none" w:sz="0" w:space="0" w:color="auto"/>
                    <w:bottom w:val="none" w:sz="0" w:space="0" w:color="auto"/>
                    <w:right w:val="none" w:sz="0" w:space="0" w:color="auto"/>
                  </w:divBdr>
                  <w:divsChild>
                    <w:div w:id="1631276533">
                      <w:marLeft w:val="0"/>
                      <w:marRight w:val="0"/>
                      <w:marTop w:val="0"/>
                      <w:marBottom w:val="0"/>
                      <w:divBdr>
                        <w:top w:val="none" w:sz="0" w:space="0" w:color="auto"/>
                        <w:left w:val="none" w:sz="0" w:space="0" w:color="auto"/>
                        <w:bottom w:val="none" w:sz="0" w:space="0" w:color="auto"/>
                        <w:right w:val="none" w:sz="0" w:space="0" w:color="auto"/>
                      </w:divBdr>
                    </w:div>
                  </w:divsChild>
                </w:div>
                <w:div w:id="1700740352">
                  <w:marLeft w:val="0"/>
                  <w:marRight w:val="0"/>
                  <w:marTop w:val="0"/>
                  <w:marBottom w:val="0"/>
                  <w:divBdr>
                    <w:top w:val="none" w:sz="0" w:space="0" w:color="auto"/>
                    <w:left w:val="none" w:sz="0" w:space="0" w:color="auto"/>
                    <w:bottom w:val="none" w:sz="0" w:space="0" w:color="auto"/>
                    <w:right w:val="none" w:sz="0" w:space="0" w:color="auto"/>
                  </w:divBdr>
                  <w:divsChild>
                    <w:div w:id="1920560959">
                      <w:marLeft w:val="0"/>
                      <w:marRight w:val="0"/>
                      <w:marTop w:val="0"/>
                      <w:marBottom w:val="0"/>
                      <w:divBdr>
                        <w:top w:val="none" w:sz="0" w:space="0" w:color="auto"/>
                        <w:left w:val="none" w:sz="0" w:space="0" w:color="auto"/>
                        <w:bottom w:val="none" w:sz="0" w:space="0" w:color="auto"/>
                        <w:right w:val="none" w:sz="0" w:space="0" w:color="auto"/>
                      </w:divBdr>
                    </w:div>
                  </w:divsChild>
                </w:div>
                <w:div w:id="164243647">
                  <w:marLeft w:val="0"/>
                  <w:marRight w:val="0"/>
                  <w:marTop w:val="0"/>
                  <w:marBottom w:val="0"/>
                  <w:divBdr>
                    <w:top w:val="none" w:sz="0" w:space="0" w:color="auto"/>
                    <w:left w:val="none" w:sz="0" w:space="0" w:color="auto"/>
                    <w:bottom w:val="none" w:sz="0" w:space="0" w:color="auto"/>
                    <w:right w:val="none" w:sz="0" w:space="0" w:color="auto"/>
                  </w:divBdr>
                  <w:divsChild>
                    <w:div w:id="845442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1479186">
      <w:bodyDiv w:val="1"/>
      <w:marLeft w:val="0"/>
      <w:marRight w:val="0"/>
      <w:marTop w:val="0"/>
      <w:marBottom w:val="0"/>
      <w:divBdr>
        <w:top w:val="none" w:sz="0" w:space="0" w:color="auto"/>
        <w:left w:val="none" w:sz="0" w:space="0" w:color="auto"/>
        <w:bottom w:val="none" w:sz="0" w:space="0" w:color="auto"/>
        <w:right w:val="none" w:sz="0" w:space="0" w:color="auto"/>
      </w:divBdr>
      <w:divsChild>
        <w:div w:id="2096973295">
          <w:marLeft w:val="0"/>
          <w:marRight w:val="0"/>
          <w:marTop w:val="0"/>
          <w:marBottom w:val="0"/>
          <w:divBdr>
            <w:top w:val="none" w:sz="0" w:space="0" w:color="auto"/>
            <w:left w:val="none" w:sz="0" w:space="0" w:color="auto"/>
            <w:bottom w:val="none" w:sz="0" w:space="0" w:color="auto"/>
            <w:right w:val="none" w:sz="0" w:space="0" w:color="auto"/>
          </w:divBdr>
          <w:divsChild>
            <w:div w:id="186798176">
              <w:marLeft w:val="0"/>
              <w:marRight w:val="0"/>
              <w:marTop w:val="0"/>
              <w:marBottom w:val="0"/>
              <w:divBdr>
                <w:top w:val="none" w:sz="0" w:space="0" w:color="auto"/>
                <w:left w:val="none" w:sz="0" w:space="0" w:color="auto"/>
                <w:bottom w:val="none" w:sz="0" w:space="0" w:color="auto"/>
                <w:right w:val="none" w:sz="0" w:space="0" w:color="auto"/>
              </w:divBdr>
            </w:div>
            <w:div w:id="2142381769">
              <w:marLeft w:val="0"/>
              <w:marRight w:val="0"/>
              <w:marTop w:val="0"/>
              <w:marBottom w:val="0"/>
              <w:divBdr>
                <w:top w:val="none" w:sz="0" w:space="0" w:color="auto"/>
                <w:left w:val="none" w:sz="0" w:space="0" w:color="auto"/>
                <w:bottom w:val="none" w:sz="0" w:space="0" w:color="auto"/>
                <w:right w:val="none" w:sz="0" w:space="0" w:color="auto"/>
              </w:divBdr>
            </w:div>
          </w:divsChild>
        </w:div>
        <w:div w:id="190999235">
          <w:marLeft w:val="0"/>
          <w:marRight w:val="0"/>
          <w:marTop w:val="0"/>
          <w:marBottom w:val="0"/>
          <w:divBdr>
            <w:top w:val="none" w:sz="0" w:space="0" w:color="auto"/>
            <w:left w:val="none" w:sz="0" w:space="0" w:color="auto"/>
            <w:bottom w:val="none" w:sz="0" w:space="0" w:color="auto"/>
            <w:right w:val="none" w:sz="0" w:space="0" w:color="auto"/>
          </w:divBdr>
        </w:div>
        <w:div w:id="1940718368">
          <w:marLeft w:val="0"/>
          <w:marRight w:val="0"/>
          <w:marTop w:val="0"/>
          <w:marBottom w:val="0"/>
          <w:divBdr>
            <w:top w:val="none" w:sz="0" w:space="0" w:color="auto"/>
            <w:left w:val="none" w:sz="0" w:space="0" w:color="auto"/>
            <w:bottom w:val="none" w:sz="0" w:space="0" w:color="auto"/>
            <w:right w:val="none" w:sz="0" w:space="0" w:color="auto"/>
          </w:divBdr>
        </w:div>
        <w:div w:id="1657226822">
          <w:marLeft w:val="0"/>
          <w:marRight w:val="0"/>
          <w:marTop w:val="0"/>
          <w:marBottom w:val="0"/>
          <w:divBdr>
            <w:top w:val="none" w:sz="0" w:space="0" w:color="auto"/>
            <w:left w:val="none" w:sz="0" w:space="0" w:color="auto"/>
            <w:bottom w:val="none" w:sz="0" w:space="0" w:color="auto"/>
            <w:right w:val="none" w:sz="0" w:space="0" w:color="auto"/>
          </w:divBdr>
        </w:div>
        <w:div w:id="421099269">
          <w:marLeft w:val="0"/>
          <w:marRight w:val="0"/>
          <w:marTop w:val="0"/>
          <w:marBottom w:val="0"/>
          <w:divBdr>
            <w:top w:val="none" w:sz="0" w:space="0" w:color="auto"/>
            <w:left w:val="none" w:sz="0" w:space="0" w:color="auto"/>
            <w:bottom w:val="none" w:sz="0" w:space="0" w:color="auto"/>
            <w:right w:val="none" w:sz="0" w:space="0" w:color="auto"/>
          </w:divBdr>
        </w:div>
        <w:div w:id="392197656">
          <w:marLeft w:val="0"/>
          <w:marRight w:val="0"/>
          <w:marTop w:val="0"/>
          <w:marBottom w:val="0"/>
          <w:divBdr>
            <w:top w:val="none" w:sz="0" w:space="0" w:color="auto"/>
            <w:left w:val="none" w:sz="0" w:space="0" w:color="auto"/>
            <w:bottom w:val="none" w:sz="0" w:space="0" w:color="auto"/>
            <w:right w:val="none" w:sz="0" w:space="0" w:color="auto"/>
          </w:divBdr>
        </w:div>
        <w:div w:id="743379130">
          <w:marLeft w:val="0"/>
          <w:marRight w:val="0"/>
          <w:marTop w:val="0"/>
          <w:marBottom w:val="0"/>
          <w:divBdr>
            <w:top w:val="none" w:sz="0" w:space="0" w:color="auto"/>
            <w:left w:val="none" w:sz="0" w:space="0" w:color="auto"/>
            <w:bottom w:val="none" w:sz="0" w:space="0" w:color="auto"/>
            <w:right w:val="none" w:sz="0" w:space="0" w:color="auto"/>
          </w:divBdr>
        </w:div>
        <w:div w:id="1092707002">
          <w:marLeft w:val="0"/>
          <w:marRight w:val="0"/>
          <w:marTop w:val="0"/>
          <w:marBottom w:val="0"/>
          <w:divBdr>
            <w:top w:val="none" w:sz="0" w:space="0" w:color="auto"/>
            <w:left w:val="none" w:sz="0" w:space="0" w:color="auto"/>
            <w:bottom w:val="none" w:sz="0" w:space="0" w:color="auto"/>
            <w:right w:val="none" w:sz="0" w:space="0" w:color="auto"/>
          </w:divBdr>
        </w:div>
        <w:div w:id="253325884">
          <w:marLeft w:val="0"/>
          <w:marRight w:val="0"/>
          <w:marTop w:val="0"/>
          <w:marBottom w:val="0"/>
          <w:divBdr>
            <w:top w:val="none" w:sz="0" w:space="0" w:color="auto"/>
            <w:left w:val="none" w:sz="0" w:space="0" w:color="auto"/>
            <w:bottom w:val="none" w:sz="0" w:space="0" w:color="auto"/>
            <w:right w:val="none" w:sz="0" w:space="0" w:color="auto"/>
          </w:divBdr>
        </w:div>
      </w:divsChild>
    </w:div>
    <w:div w:id="763498952">
      <w:bodyDiv w:val="1"/>
      <w:marLeft w:val="0"/>
      <w:marRight w:val="0"/>
      <w:marTop w:val="0"/>
      <w:marBottom w:val="0"/>
      <w:divBdr>
        <w:top w:val="none" w:sz="0" w:space="0" w:color="auto"/>
        <w:left w:val="none" w:sz="0" w:space="0" w:color="auto"/>
        <w:bottom w:val="none" w:sz="0" w:space="0" w:color="auto"/>
        <w:right w:val="none" w:sz="0" w:space="0" w:color="auto"/>
      </w:divBdr>
    </w:div>
    <w:div w:id="853884024">
      <w:bodyDiv w:val="1"/>
      <w:marLeft w:val="0"/>
      <w:marRight w:val="0"/>
      <w:marTop w:val="0"/>
      <w:marBottom w:val="0"/>
      <w:divBdr>
        <w:top w:val="none" w:sz="0" w:space="0" w:color="auto"/>
        <w:left w:val="none" w:sz="0" w:space="0" w:color="auto"/>
        <w:bottom w:val="none" w:sz="0" w:space="0" w:color="auto"/>
        <w:right w:val="none" w:sz="0" w:space="0" w:color="auto"/>
      </w:divBdr>
      <w:divsChild>
        <w:div w:id="1298534616">
          <w:marLeft w:val="0"/>
          <w:marRight w:val="0"/>
          <w:marTop w:val="0"/>
          <w:marBottom w:val="0"/>
          <w:divBdr>
            <w:top w:val="none" w:sz="0" w:space="0" w:color="auto"/>
            <w:left w:val="none" w:sz="0" w:space="0" w:color="auto"/>
            <w:bottom w:val="none" w:sz="0" w:space="0" w:color="auto"/>
            <w:right w:val="none" w:sz="0" w:space="0" w:color="auto"/>
          </w:divBdr>
          <w:divsChild>
            <w:div w:id="1498307201">
              <w:marLeft w:val="0"/>
              <w:marRight w:val="0"/>
              <w:marTop w:val="0"/>
              <w:marBottom w:val="0"/>
              <w:divBdr>
                <w:top w:val="none" w:sz="0" w:space="0" w:color="auto"/>
                <w:left w:val="none" w:sz="0" w:space="0" w:color="auto"/>
                <w:bottom w:val="none" w:sz="0" w:space="0" w:color="auto"/>
                <w:right w:val="none" w:sz="0" w:space="0" w:color="auto"/>
              </w:divBdr>
            </w:div>
            <w:div w:id="487869798">
              <w:marLeft w:val="0"/>
              <w:marRight w:val="0"/>
              <w:marTop w:val="0"/>
              <w:marBottom w:val="0"/>
              <w:divBdr>
                <w:top w:val="none" w:sz="0" w:space="0" w:color="auto"/>
                <w:left w:val="none" w:sz="0" w:space="0" w:color="auto"/>
                <w:bottom w:val="none" w:sz="0" w:space="0" w:color="auto"/>
                <w:right w:val="none" w:sz="0" w:space="0" w:color="auto"/>
              </w:divBdr>
            </w:div>
            <w:div w:id="1724019061">
              <w:marLeft w:val="0"/>
              <w:marRight w:val="0"/>
              <w:marTop w:val="0"/>
              <w:marBottom w:val="0"/>
              <w:divBdr>
                <w:top w:val="none" w:sz="0" w:space="0" w:color="auto"/>
                <w:left w:val="none" w:sz="0" w:space="0" w:color="auto"/>
                <w:bottom w:val="none" w:sz="0" w:space="0" w:color="auto"/>
                <w:right w:val="none" w:sz="0" w:space="0" w:color="auto"/>
              </w:divBdr>
            </w:div>
          </w:divsChild>
        </w:div>
        <w:div w:id="1095709237">
          <w:marLeft w:val="0"/>
          <w:marRight w:val="0"/>
          <w:marTop w:val="0"/>
          <w:marBottom w:val="0"/>
          <w:divBdr>
            <w:top w:val="none" w:sz="0" w:space="0" w:color="auto"/>
            <w:left w:val="none" w:sz="0" w:space="0" w:color="auto"/>
            <w:bottom w:val="none" w:sz="0" w:space="0" w:color="auto"/>
            <w:right w:val="none" w:sz="0" w:space="0" w:color="auto"/>
          </w:divBdr>
        </w:div>
        <w:div w:id="547306996">
          <w:marLeft w:val="0"/>
          <w:marRight w:val="0"/>
          <w:marTop w:val="0"/>
          <w:marBottom w:val="0"/>
          <w:divBdr>
            <w:top w:val="none" w:sz="0" w:space="0" w:color="auto"/>
            <w:left w:val="none" w:sz="0" w:space="0" w:color="auto"/>
            <w:bottom w:val="none" w:sz="0" w:space="0" w:color="auto"/>
            <w:right w:val="none" w:sz="0" w:space="0" w:color="auto"/>
          </w:divBdr>
        </w:div>
        <w:div w:id="1174343987">
          <w:marLeft w:val="0"/>
          <w:marRight w:val="0"/>
          <w:marTop w:val="0"/>
          <w:marBottom w:val="0"/>
          <w:divBdr>
            <w:top w:val="none" w:sz="0" w:space="0" w:color="auto"/>
            <w:left w:val="none" w:sz="0" w:space="0" w:color="auto"/>
            <w:bottom w:val="none" w:sz="0" w:space="0" w:color="auto"/>
            <w:right w:val="none" w:sz="0" w:space="0" w:color="auto"/>
          </w:divBdr>
        </w:div>
        <w:div w:id="1557543710">
          <w:marLeft w:val="0"/>
          <w:marRight w:val="0"/>
          <w:marTop w:val="0"/>
          <w:marBottom w:val="0"/>
          <w:divBdr>
            <w:top w:val="none" w:sz="0" w:space="0" w:color="auto"/>
            <w:left w:val="none" w:sz="0" w:space="0" w:color="auto"/>
            <w:bottom w:val="none" w:sz="0" w:space="0" w:color="auto"/>
            <w:right w:val="none" w:sz="0" w:space="0" w:color="auto"/>
          </w:divBdr>
        </w:div>
        <w:div w:id="442766144">
          <w:marLeft w:val="0"/>
          <w:marRight w:val="0"/>
          <w:marTop w:val="0"/>
          <w:marBottom w:val="0"/>
          <w:divBdr>
            <w:top w:val="none" w:sz="0" w:space="0" w:color="auto"/>
            <w:left w:val="none" w:sz="0" w:space="0" w:color="auto"/>
            <w:bottom w:val="none" w:sz="0" w:space="0" w:color="auto"/>
            <w:right w:val="none" w:sz="0" w:space="0" w:color="auto"/>
          </w:divBdr>
        </w:div>
        <w:div w:id="408190795">
          <w:marLeft w:val="0"/>
          <w:marRight w:val="0"/>
          <w:marTop w:val="0"/>
          <w:marBottom w:val="0"/>
          <w:divBdr>
            <w:top w:val="none" w:sz="0" w:space="0" w:color="auto"/>
            <w:left w:val="none" w:sz="0" w:space="0" w:color="auto"/>
            <w:bottom w:val="none" w:sz="0" w:space="0" w:color="auto"/>
            <w:right w:val="none" w:sz="0" w:space="0" w:color="auto"/>
          </w:divBdr>
        </w:div>
        <w:div w:id="264196644">
          <w:marLeft w:val="0"/>
          <w:marRight w:val="0"/>
          <w:marTop w:val="0"/>
          <w:marBottom w:val="0"/>
          <w:divBdr>
            <w:top w:val="none" w:sz="0" w:space="0" w:color="auto"/>
            <w:left w:val="none" w:sz="0" w:space="0" w:color="auto"/>
            <w:bottom w:val="none" w:sz="0" w:space="0" w:color="auto"/>
            <w:right w:val="none" w:sz="0" w:space="0" w:color="auto"/>
          </w:divBdr>
        </w:div>
        <w:div w:id="1405251696">
          <w:marLeft w:val="0"/>
          <w:marRight w:val="0"/>
          <w:marTop w:val="0"/>
          <w:marBottom w:val="0"/>
          <w:divBdr>
            <w:top w:val="none" w:sz="0" w:space="0" w:color="auto"/>
            <w:left w:val="none" w:sz="0" w:space="0" w:color="auto"/>
            <w:bottom w:val="none" w:sz="0" w:space="0" w:color="auto"/>
            <w:right w:val="none" w:sz="0" w:space="0" w:color="auto"/>
          </w:divBdr>
        </w:div>
        <w:div w:id="590966077">
          <w:marLeft w:val="0"/>
          <w:marRight w:val="0"/>
          <w:marTop w:val="0"/>
          <w:marBottom w:val="0"/>
          <w:divBdr>
            <w:top w:val="none" w:sz="0" w:space="0" w:color="auto"/>
            <w:left w:val="none" w:sz="0" w:space="0" w:color="auto"/>
            <w:bottom w:val="none" w:sz="0" w:space="0" w:color="auto"/>
            <w:right w:val="none" w:sz="0" w:space="0" w:color="auto"/>
          </w:divBdr>
        </w:div>
        <w:div w:id="1737897995">
          <w:marLeft w:val="0"/>
          <w:marRight w:val="0"/>
          <w:marTop w:val="0"/>
          <w:marBottom w:val="0"/>
          <w:divBdr>
            <w:top w:val="none" w:sz="0" w:space="0" w:color="auto"/>
            <w:left w:val="none" w:sz="0" w:space="0" w:color="auto"/>
            <w:bottom w:val="none" w:sz="0" w:space="0" w:color="auto"/>
            <w:right w:val="none" w:sz="0" w:space="0" w:color="auto"/>
          </w:divBdr>
        </w:div>
        <w:div w:id="242564922">
          <w:marLeft w:val="0"/>
          <w:marRight w:val="0"/>
          <w:marTop w:val="0"/>
          <w:marBottom w:val="0"/>
          <w:divBdr>
            <w:top w:val="none" w:sz="0" w:space="0" w:color="auto"/>
            <w:left w:val="none" w:sz="0" w:space="0" w:color="auto"/>
            <w:bottom w:val="none" w:sz="0" w:space="0" w:color="auto"/>
            <w:right w:val="none" w:sz="0" w:space="0" w:color="auto"/>
          </w:divBdr>
        </w:div>
        <w:div w:id="890922466">
          <w:marLeft w:val="0"/>
          <w:marRight w:val="0"/>
          <w:marTop w:val="0"/>
          <w:marBottom w:val="0"/>
          <w:divBdr>
            <w:top w:val="none" w:sz="0" w:space="0" w:color="auto"/>
            <w:left w:val="none" w:sz="0" w:space="0" w:color="auto"/>
            <w:bottom w:val="none" w:sz="0" w:space="0" w:color="auto"/>
            <w:right w:val="none" w:sz="0" w:space="0" w:color="auto"/>
          </w:divBdr>
        </w:div>
        <w:div w:id="611937460">
          <w:marLeft w:val="0"/>
          <w:marRight w:val="0"/>
          <w:marTop w:val="0"/>
          <w:marBottom w:val="0"/>
          <w:divBdr>
            <w:top w:val="none" w:sz="0" w:space="0" w:color="auto"/>
            <w:left w:val="none" w:sz="0" w:space="0" w:color="auto"/>
            <w:bottom w:val="none" w:sz="0" w:space="0" w:color="auto"/>
            <w:right w:val="none" w:sz="0" w:space="0" w:color="auto"/>
          </w:divBdr>
        </w:div>
        <w:div w:id="1406804748">
          <w:marLeft w:val="0"/>
          <w:marRight w:val="0"/>
          <w:marTop w:val="0"/>
          <w:marBottom w:val="0"/>
          <w:divBdr>
            <w:top w:val="none" w:sz="0" w:space="0" w:color="auto"/>
            <w:left w:val="none" w:sz="0" w:space="0" w:color="auto"/>
            <w:bottom w:val="none" w:sz="0" w:space="0" w:color="auto"/>
            <w:right w:val="none" w:sz="0" w:space="0" w:color="auto"/>
          </w:divBdr>
        </w:div>
        <w:div w:id="686103269">
          <w:marLeft w:val="0"/>
          <w:marRight w:val="0"/>
          <w:marTop w:val="0"/>
          <w:marBottom w:val="0"/>
          <w:divBdr>
            <w:top w:val="none" w:sz="0" w:space="0" w:color="auto"/>
            <w:left w:val="none" w:sz="0" w:space="0" w:color="auto"/>
            <w:bottom w:val="none" w:sz="0" w:space="0" w:color="auto"/>
            <w:right w:val="none" w:sz="0" w:space="0" w:color="auto"/>
          </w:divBdr>
        </w:div>
        <w:div w:id="1534414817">
          <w:marLeft w:val="0"/>
          <w:marRight w:val="0"/>
          <w:marTop w:val="0"/>
          <w:marBottom w:val="0"/>
          <w:divBdr>
            <w:top w:val="none" w:sz="0" w:space="0" w:color="auto"/>
            <w:left w:val="none" w:sz="0" w:space="0" w:color="auto"/>
            <w:bottom w:val="none" w:sz="0" w:space="0" w:color="auto"/>
            <w:right w:val="none" w:sz="0" w:space="0" w:color="auto"/>
          </w:divBdr>
        </w:div>
        <w:div w:id="292251070">
          <w:marLeft w:val="0"/>
          <w:marRight w:val="0"/>
          <w:marTop w:val="0"/>
          <w:marBottom w:val="0"/>
          <w:divBdr>
            <w:top w:val="none" w:sz="0" w:space="0" w:color="auto"/>
            <w:left w:val="none" w:sz="0" w:space="0" w:color="auto"/>
            <w:bottom w:val="none" w:sz="0" w:space="0" w:color="auto"/>
            <w:right w:val="none" w:sz="0" w:space="0" w:color="auto"/>
          </w:divBdr>
        </w:div>
        <w:div w:id="1488981855">
          <w:marLeft w:val="0"/>
          <w:marRight w:val="0"/>
          <w:marTop w:val="0"/>
          <w:marBottom w:val="0"/>
          <w:divBdr>
            <w:top w:val="none" w:sz="0" w:space="0" w:color="auto"/>
            <w:left w:val="none" w:sz="0" w:space="0" w:color="auto"/>
            <w:bottom w:val="none" w:sz="0" w:space="0" w:color="auto"/>
            <w:right w:val="none" w:sz="0" w:space="0" w:color="auto"/>
          </w:divBdr>
        </w:div>
        <w:div w:id="732432292">
          <w:marLeft w:val="0"/>
          <w:marRight w:val="0"/>
          <w:marTop w:val="0"/>
          <w:marBottom w:val="0"/>
          <w:divBdr>
            <w:top w:val="none" w:sz="0" w:space="0" w:color="auto"/>
            <w:left w:val="none" w:sz="0" w:space="0" w:color="auto"/>
            <w:bottom w:val="none" w:sz="0" w:space="0" w:color="auto"/>
            <w:right w:val="none" w:sz="0" w:space="0" w:color="auto"/>
          </w:divBdr>
        </w:div>
        <w:div w:id="869025174">
          <w:marLeft w:val="0"/>
          <w:marRight w:val="0"/>
          <w:marTop w:val="0"/>
          <w:marBottom w:val="0"/>
          <w:divBdr>
            <w:top w:val="none" w:sz="0" w:space="0" w:color="auto"/>
            <w:left w:val="none" w:sz="0" w:space="0" w:color="auto"/>
            <w:bottom w:val="none" w:sz="0" w:space="0" w:color="auto"/>
            <w:right w:val="none" w:sz="0" w:space="0" w:color="auto"/>
          </w:divBdr>
        </w:div>
        <w:div w:id="720523494">
          <w:marLeft w:val="0"/>
          <w:marRight w:val="0"/>
          <w:marTop w:val="0"/>
          <w:marBottom w:val="0"/>
          <w:divBdr>
            <w:top w:val="none" w:sz="0" w:space="0" w:color="auto"/>
            <w:left w:val="none" w:sz="0" w:space="0" w:color="auto"/>
            <w:bottom w:val="none" w:sz="0" w:space="0" w:color="auto"/>
            <w:right w:val="none" w:sz="0" w:space="0" w:color="auto"/>
          </w:divBdr>
        </w:div>
        <w:div w:id="828055220">
          <w:marLeft w:val="0"/>
          <w:marRight w:val="0"/>
          <w:marTop w:val="0"/>
          <w:marBottom w:val="0"/>
          <w:divBdr>
            <w:top w:val="none" w:sz="0" w:space="0" w:color="auto"/>
            <w:left w:val="none" w:sz="0" w:space="0" w:color="auto"/>
            <w:bottom w:val="none" w:sz="0" w:space="0" w:color="auto"/>
            <w:right w:val="none" w:sz="0" w:space="0" w:color="auto"/>
          </w:divBdr>
        </w:div>
        <w:div w:id="1570266581">
          <w:marLeft w:val="0"/>
          <w:marRight w:val="0"/>
          <w:marTop w:val="0"/>
          <w:marBottom w:val="0"/>
          <w:divBdr>
            <w:top w:val="none" w:sz="0" w:space="0" w:color="auto"/>
            <w:left w:val="none" w:sz="0" w:space="0" w:color="auto"/>
            <w:bottom w:val="none" w:sz="0" w:space="0" w:color="auto"/>
            <w:right w:val="none" w:sz="0" w:space="0" w:color="auto"/>
          </w:divBdr>
        </w:div>
        <w:div w:id="1614706771">
          <w:marLeft w:val="0"/>
          <w:marRight w:val="0"/>
          <w:marTop w:val="0"/>
          <w:marBottom w:val="0"/>
          <w:divBdr>
            <w:top w:val="none" w:sz="0" w:space="0" w:color="auto"/>
            <w:left w:val="none" w:sz="0" w:space="0" w:color="auto"/>
            <w:bottom w:val="none" w:sz="0" w:space="0" w:color="auto"/>
            <w:right w:val="none" w:sz="0" w:space="0" w:color="auto"/>
          </w:divBdr>
        </w:div>
        <w:div w:id="603925754">
          <w:marLeft w:val="0"/>
          <w:marRight w:val="0"/>
          <w:marTop w:val="0"/>
          <w:marBottom w:val="0"/>
          <w:divBdr>
            <w:top w:val="none" w:sz="0" w:space="0" w:color="auto"/>
            <w:left w:val="none" w:sz="0" w:space="0" w:color="auto"/>
            <w:bottom w:val="none" w:sz="0" w:space="0" w:color="auto"/>
            <w:right w:val="none" w:sz="0" w:space="0" w:color="auto"/>
          </w:divBdr>
        </w:div>
        <w:div w:id="58138037">
          <w:marLeft w:val="0"/>
          <w:marRight w:val="0"/>
          <w:marTop w:val="0"/>
          <w:marBottom w:val="0"/>
          <w:divBdr>
            <w:top w:val="none" w:sz="0" w:space="0" w:color="auto"/>
            <w:left w:val="none" w:sz="0" w:space="0" w:color="auto"/>
            <w:bottom w:val="none" w:sz="0" w:space="0" w:color="auto"/>
            <w:right w:val="none" w:sz="0" w:space="0" w:color="auto"/>
          </w:divBdr>
        </w:div>
        <w:div w:id="674498425">
          <w:marLeft w:val="0"/>
          <w:marRight w:val="0"/>
          <w:marTop w:val="0"/>
          <w:marBottom w:val="0"/>
          <w:divBdr>
            <w:top w:val="none" w:sz="0" w:space="0" w:color="auto"/>
            <w:left w:val="none" w:sz="0" w:space="0" w:color="auto"/>
            <w:bottom w:val="none" w:sz="0" w:space="0" w:color="auto"/>
            <w:right w:val="none" w:sz="0" w:space="0" w:color="auto"/>
          </w:divBdr>
        </w:div>
        <w:div w:id="1029254417">
          <w:marLeft w:val="0"/>
          <w:marRight w:val="0"/>
          <w:marTop w:val="0"/>
          <w:marBottom w:val="0"/>
          <w:divBdr>
            <w:top w:val="none" w:sz="0" w:space="0" w:color="auto"/>
            <w:left w:val="none" w:sz="0" w:space="0" w:color="auto"/>
            <w:bottom w:val="none" w:sz="0" w:space="0" w:color="auto"/>
            <w:right w:val="none" w:sz="0" w:space="0" w:color="auto"/>
          </w:divBdr>
        </w:div>
        <w:div w:id="92938600">
          <w:marLeft w:val="0"/>
          <w:marRight w:val="0"/>
          <w:marTop w:val="0"/>
          <w:marBottom w:val="0"/>
          <w:divBdr>
            <w:top w:val="none" w:sz="0" w:space="0" w:color="auto"/>
            <w:left w:val="none" w:sz="0" w:space="0" w:color="auto"/>
            <w:bottom w:val="none" w:sz="0" w:space="0" w:color="auto"/>
            <w:right w:val="none" w:sz="0" w:space="0" w:color="auto"/>
          </w:divBdr>
        </w:div>
        <w:div w:id="646203168">
          <w:marLeft w:val="0"/>
          <w:marRight w:val="0"/>
          <w:marTop w:val="0"/>
          <w:marBottom w:val="0"/>
          <w:divBdr>
            <w:top w:val="none" w:sz="0" w:space="0" w:color="auto"/>
            <w:left w:val="none" w:sz="0" w:space="0" w:color="auto"/>
            <w:bottom w:val="none" w:sz="0" w:space="0" w:color="auto"/>
            <w:right w:val="none" w:sz="0" w:space="0" w:color="auto"/>
          </w:divBdr>
        </w:div>
      </w:divsChild>
    </w:div>
    <w:div w:id="1169178953">
      <w:bodyDiv w:val="1"/>
      <w:marLeft w:val="0"/>
      <w:marRight w:val="0"/>
      <w:marTop w:val="0"/>
      <w:marBottom w:val="0"/>
      <w:divBdr>
        <w:top w:val="none" w:sz="0" w:space="0" w:color="auto"/>
        <w:left w:val="none" w:sz="0" w:space="0" w:color="auto"/>
        <w:bottom w:val="none" w:sz="0" w:space="0" w:color="auto"/>
        <w:right w:val="none" w:sz="0" w:space="0" w:color="auto"/>
      </w:divBdr>
      <w:divsChild>
        <w:div w:id="1607493598">
          <w:marLeft w:val="0"/>
          <w:marRight w:val="0"/>
          <w:marTop w:val="0"/>
          <w:marBottom w:val="0"/>
          <w:divBdr>
            <w:top w:val="none" w:sz="0" w:space="0" w:color="auto"/>
            <w:left w:val="none" w:sz="0" w:space="0" w:color="auto"/>
            <w:bottom w:val="none" w:sz="0" w:space="0" w:color="auto"/>
            <w:right w:val="none" w:sz="0" w:space="0" w:color="auto"/>
          </w:divBdr>
          <w:divsChild>
            <w:div w:id="1490976517">
              <w:marLeft w:val="0"/>
              <w:marRight w:val="0"/>
              <w:marTop w:val="0"/>
              <w:marBottom w:val="0"/>
              <w:divBdr>
                <w:top w:val="none" w:sz="0" w:space="0" w:color="auto"/>
                <w:left w:val="none" w:sz="0" w:space="0" w:color="auto"/>
                <w:bottom w:val="none" w:sz="0" w:space="0" w:color="auto"/>
                <w:right w:val="none" w:sz="0" w:space="0" w:color="auto"/>
              </w:divBdr>
            </w:div>
            <w:div w:id="332414017">
              <w:marLeft w:val="0"/>
              <w:marRight w:val="0"/>
              <w:marTop w:val="0"/>
              <w:marBottom w:val="0"/>
              <w:divBdr>
                <w:top w:val="none" w:sz="0" w:space="0" w:color="auto"/>
                <w:left w:val="none" w:sz="0" w:space="0" w:color="auto"/>
                <w:bottom w:val="none" w:sz="0" w:space="0" w:color="auto"/>
                <w:right w:val="none" w:sz="0" w:space="0" w:color="auto"/>
              </w:divBdr>
            </w:div>
            <w:div w:id="655496286">
              <w:marLeft w:val="0"/>
              <w:marRight w:val="0"/>
              <w:marTop w:val="0"/>
              <w:marBottom w:val="0"/>
              <w:divBdr>
                <w:top w:val="none" w:sz="0" w:space="0" w:color="auto"/>
                <w:left w:val="none" w:sz="0" w:space="0" w:color="auto"/>
                <w:bottom w:val="none" w:sz="0" w:space="0" w:color="auto"/>
                <w:right w:val="none" w:sz="0" w:space="0" w:color="auto"/>
              </w:divBdr>
            </w:div>
            <w:div w:id="1982340761">
              <w:marLeft w:val="0"/>
              <w:marRight w:val="0"/>
              <w:marTop w:val="0"/>
              <w:marBottom w:val="0"/>
              <w:divBdr>
                <w:top w:val="none" w:sz="0" w:space="0" w:color="auto"/>
                <w:left w:val="none" w:sz="0" w:space="0" w:color="auto"/>
                <w:bottom w:val="none" w:sz="0" w:space="0" w:color="auto"/>
                <w:right w:val="none" w:sz="0" w:space="0" w:color="auto"/>
              </w:divBdr>
            </w:div>
          </w:divsChild>
        </w:div>
        <w:div w:id="1206867133">
          <w:marLeft w:val="0"/>
          <w:marRight w:val="0"/>
          <w:marTop w:val="0"/>
          <w:marBottom w:val="0"/>
          <w:divBdr>
            <w:top w:val="none" w:sz="0" w:space="0" w:color="auto"/>
            <w:left w:val="none" w:sz="0" w:space="0" w:color="auto"/>
            <w:bottom w:val="none" w:sz="0" w:space="0" w:color="auto"/>
            <w:right w:val="none" w:sz="0" w:space="0" w:color="auto"/>
          </w:divBdr>
        </w:div>
        <w:div w:id="2083987395">
          <w:marLeft w:val="0"/>
          <w:marRight w:val="0"/>
          <w:marTop w:val="0"/>
          <w:marBottom w:val="0"/>
          <w:divBdr>
            <w:top w:val="none" w:sz="0" w:space="0" w:color="auto"/>
            <w:left w:val="none" w:sz="0" w:space="0" w:color="auto"/>
            <w:bottom w:val="none" w:sz="0" w:space="0" w:color="auto"/>
            <w:right w:val="none" w:sz="0" w:space="0" w:color="auto"/>
          </w:divBdr>
        </w:div>
        <w:div w:id="74593999">
          <w:marLeft w:val="0"/>
          <w:marRight w:val="0"/>
          <w:marTop w:val="0"/>
          <w:marBottom w:val="0"/>
          <w:divBdr>
            <w:top w:val="none" w:sz="0" w:space="0" w:color="auto"/>
            <w:left w:val="none" w:sz="0" w:space="0" w:color="auto"/>
            <w:bottom w:val="none" w:sz="0" w:space="0" w:color="auto"/>
            <w:right w:val="none" w:sz="0" w:space="0" w:color="auto"/>
          </w:divBdr>
        </w:div>
        <w:div w:id="682392117">
          <w:marLeft w:val="0"/>
          <w:marRight w:val="0"/>
          <w:marTop w:val="0"/>
          <w:marBottom w:val="0"/>
          <w:divBdr>
            <w:top w:val="none" w:sz="0" w:space="0" w:color="auto"/>
            <w:left w:val="none" w:sz="0" w:space="0" w:color="auto"/>
            <w:bottom w:val="none" w:sz="0" w:space="0" w:color="auto"/>
            <w:right w:val="none" w:sz="0" w:space="0" w:color="auto"/>
          </w:divBdr>
        </w:div>
        <w:div w:id="1910917171">
          <w:marLeft w:val="0"/>
          <w:marRight w:val="0"/>
          <w:marTop w:val="0"/>
          <w:marBottom w:val="0"/>
          <w:divBdr>
            <w:top w:val="none" w:sz="0" w:space="0" w:color="auto"/>
            <w:left w:val="none" w:sz="0" w:space="0" w:color="auto"/>
            <w:bottom w:val="none" w:sz="0" w:space="0" w:color="auto"/>
            <w:right w:val="none" w:sz="0" w:space="0" w:color="auto"/>
          </w:divBdr>
        </w:div>
        <w:div w:id="1862740468">
          <w:marLeft w:val="0"/>
          <w:marRight w:val="0"/>
          <w:marTop w:val="0"/>
          <w:marBottom w:val="0"/>
          <w:divBdr>
            <w:top w:val="none" w:sz="0" w:space="0" w:color="auto"/>
            <w:left w:val="none" w:sz="0" w:space="0" w:color="auto"/>
            <w:bottom w:val="none" w:sz="0" w:space="0" w:color="auto"/>
            <w:right w:val="none" w:sz="0" w:space="0" w:color="auto"/>
          </w:divBdr>
        </w:div>
        <w:div w:id="285888893">
          <w:marLeft w:val="0"/>
          <w:marRight w:val="0"/>
          <w:marTop w:val="0"/>
          <w:marBottom w:val="0"/>
          <w:divBdr>
            <w:top w:val="none" w:sz="0" w:space="0" w:color="auto"/>
            <w:left w:val="none" w:sz="0" w:space="0" w:color="auto"/>
            <w:bottom w:val="none" w:sz="0" w:space="0" w:color="auto"/>
            <w:right w:val="none" w:sz="0" w:space="0" w:color="auto"/>
          </w:divBdr>
        </w:div>
      </w:divsChild>
    </w:div>
    <w:div w:id="1286233629">
      <w:bodyDiv w:val="1"/>
      <w:marLeft w:val="0"/>
      <w:marRight w:val="0"/>
      <w:marTop w:val="0"/>
      <w:marBottom w:val="0"/>
      <w:divBdr>
        <w:top w:val="none" w:sz="0" w:space="0" w:color="auto"/>
        <w:left w:val="none" w:sz="0" w:space="0" w:color="auto"/>
        <w:bottom w:val="none" w:sz="0" w:space="0" w:color="auto"/>
        <w:right w:val="none" w:sz="0" w:space="0" w:color="auto"/>
      </w:divBdr>
      <w:divsChild>
        <w:div w:id="2036686361">
          <w:marLeft w:val="0"/>
          <w:marRight w:val="0"/>
          <w:marTop w:val="0"/>
          <w:marBottom w:val="0"/>
          <w:divBdr>
            <w:top w:val="none" w:sz="0" w:space="0" w:color="auto"/>
            <w:left w:val="none" w:sz="0" w:space="0" w:color="auto"/>
            <w:bottom w:val="none" w:sz="0" w:space="0" w:color="auto"/>
            <w:right w:val="none" w:sz="0" w:space="0" w:color="auto"/>
          </w:divBdr>
          <w:divsChild>
            <w:div w:id="313411884">
              <w:marLeft w:val="0"/>
              <w:marRight w:val="0"/>
              <w:marTop w:val="0"/>
              <w:marBottom w:val="0"/>
              <w:divBdr>
                <w:top w:val="none" w:sz="0" w:space="0" w:color="auto"/>
                <w:left w:val="none" w:sz="0" w:space="0" w:color="auto"/>
                <w:bottom w:val="none" w:sz="0" w:space="0" w:color="auto"/>
                <w:right w:val="none" w:sz="0" w:space="0" w:color="auto"/>
              </w:divBdr>
            </w:div>
            <w:div w:id="1300572960">
              <w:marLeft w:val="0"/>
              <w:marRight w:val="0"/>
              <w:marTop w:val="0"/>
              <w:marBottom w:val="0"/>
              <w:divBdr>
                <w:top w:val="none" w:sz="0" w:space="0" w:color="auto"/>
                <w:left w:val="none" w:sz="0" w:space="0" w:color="auto"/>
                <w:bottom w:val="none" w:sz="0" w:space="0" w:color="auto"/>
                <w:right w:val="none" w:sz="0" w:space="0" w:color="auto"/>
              </w:divBdr>
            </w:div>
          </w:divsChild>
        </w:div>
        <w:div w:id="2074693950">
          <w:marLeft w:val="0"/>
          <w:marRight w:val="0"/>
          <w:marTop w:val="0"/>
          <w:marBottom w:val="0"/>
          <w:divBdr>
            <w:top w:val="none" w:sz="0" w:space="0" w:color="auto"/>
            <w:left w:val="none" w:sz="0" w:space="0" w:color="auto"/>
            <w:bottom w:val="none" w:sz="0" w:space="0" w:color="auto"/>
            <w:right w:val="none" w:sz="0" w:space="0" w:color="auto"/>
          </w:divBdr>
          <w:divsChild>
            <w:div w:id="438065558">
              <w:marLeft w:val="0"/>
              <w:marRight w:val="0"/>
              <w:marTop w:val="30"/>
              <w:marBottom w:val="30"/>
              <w:divBdr>
                <w:top w:val="none" w:sz="0" w:space="0" w:color="auto"/>
                <w:left w:val="none" w:sz="0" w:space="0" w:color="auto"/>
                <w:bottom w:val="none" w:sz="0" w:space="0" w:color="auto"/>
                <w:right w:val="none" w:sz="0" w:space="0" w:color="auto"/>
              </w:divBdr>
              <w:divsChild>
                <w:div w:id="2123108264">
                  <w:marLeft w:val="0"/>
                  <w:marRight w:val="0"/>
                  <w:marTop w:val="0"/>
                  <w:marBottom w:val="0"/>
                  <w:divBdr>
                    <w:top w:val="none" w:sz="0" w:space="0" w:color="auto"/>
                    <w:left w:val="none" w:sz="0" w:space="0" w:color="auto"/>
                    <w:bottom w:val="none" w:sz="0" w:space="0" w:color="auto"/>
                    <w:right w:val="none" w:sz="0" w:space="0" w:color="auto"/>
                  </w:divBdr>
                  <w:divsChild>
                    <w:div w:id="2031569325">
                      <w:marLeft w:val="0"/>
                      <w:marRight w:val="0"/>
                      <w:marTop w:val="0"/>
                      <w:marBottom w:val="0"/>
                      <w:divBdr>
                        <w:top w:val="none" w:sz="0" w:space="0" w:color="auto"/>
                        <w:left w:val="none" w:sz="0" w:space="0" w:color="auto"/>
                        <w:bottom w:val="none" w:sz="0" w:space="0" w:color="auto"/>
                        <w:right w:val="none" w:sz="0" w:space="0" w:color="auto"/>
                      </w:divBdr>
                    </w:div>
                  </w:divsChild>
                </w:div>
                <w:div w:id="1630168736">
                  <w:marLeft w:val="0"/>
                  <w:marRight w:val="0"/>
                  <w:marTop w:val="0"/>
                  <w:marBottom w:val="0"/>
                  <w:divBdr>
                    <w:top w:val="none" w:sz="0" w:space="0" w:color="auto"/>
                    <w:left w:val="none" w:sz="0" w:space="0" w:color="auto"/>
                    <w:bottom w:val="none" w:sz="0" w:space="0" w:color="auto"/>
                    <w:right w:val="none" w:sz="0" w:space="0" w:color="auto"/>
                  </w:divBdr>
                  <w:divsChild>
                    <w:div w:id="728381126">
                      <w:marLeft w:val="0"/>
                      <w:marRight w:val="0"/>
                      <w:marTop w:val="0"/>
                      <w:marBottom w:val="0"/>
                      <w:divBdr>
                        <w:top w:val="none" w:sz="0" w:space="0" w:color="auto"/>
                        <w:left w:val="none" w:sz="0" w:space="0" w:color="auto"/>
                        <w:bottom w:val="none" w:sz="0" w:space="0" w:color="auto"/>
                        <w:right w:val="none" w:sz="0" w:space="0" w:color="auto"/>
                      </w:divBdr>
                    </w:div>
                  </w:divsChild>
                </w:div>
                <w:div w:id="413431657">
                  <w:marLeft w:val="0"/>
                  <w:marRight w:val="0"/>
                  <w:marTop w:val="0"/>
                  <w:marBottom w:val="0"/>
                  <w:divBdr>
                    <w:top w:val="none" w:sz="0" w:space="0" w:color="auto"/>
                    <w:left w:val="none" w:sz="0" w:space="0" w:color="auto"/>
                    <w:bottom w:val="none" w:sz="0" w:space="0" w:color="auto"/>
                    <w:right w:val="none" w:sz="0" w:space="0" w:color="auto"/>
                  </w:divBdr>
                  <w:divsChild>
                    <w:div w:id="674847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1861737">
      <w:bodyDiv w:val="1"/>
      <w:marLeft w:val="0"/>
      <w:marRight w:val="0"/>
      <w:marTop w:val="0"/>
      <w:marBottom w:val="0"/>
      <w:divBdr>
        <w:top w:val="none" w:sz="0" w:space="0" w:color="auto"/>
        <w:left w:val="none" w:sz="0" w:space="0" w:color="auto"/>
        <w:bottom w:val="none" w:sz="0" w:space="0" w:color="auto"/>
        <w:right w:val="none" w:sz="0" w:space="0" w:color="auto"/>
      </w:divBdr>
      <w:divsChild>
        <w:div w:id="135267762">
          <w:marLeft w:val="0"/>
          <w:marRight w:val="0"/>
          <w:marTop w:val="0"/>
          <w:marBottom w:val="0"/>
          <w:divBdr>
            <w:top w:val="none" w:sz="0" w:space="0" w:color="auto"/>
            <w:left w:val="none" w:sz="0" w:space="0" w:color="auto"/>
            <w:bottom w:val="none" w:sz="0" w:space="0" w:color="auto"/>
            <w:right w:val="none" w:sz="0" w:space="0" w:color="auto"/>
          </w:divBdr>
          <w:divsChild>
            <w:div w:id="1666401809">
              <w:marLeft w:val="0"/>
              <w:marRight w:val="0"/>
              <w:marTop w:val="0"/>
              <w:marBottom w:val="0"/>
              <w:divBdr>
                <w:top w:val="none" w:sz="0" w:space="0" w:color="auto"/>
                <w:left w:val="none" w:sz="0" w:space="0" w:color="auto"/>
                <w:bottom w:val="none" w:sz="0" w:space="0" w:color="auto"/>
                <w:right w:val="none" w:sz="0" w:space="0" w:color="auto"/>
              </w:divBdr>
            </w:div>
            <w:div w:id="656885765">
              <w:marLeft w:val="0"/>
              <w:marRight w:val="0"/>
              <w:marTop w:val="0"/>
              <w:marBottom w:val="0"/>
              <w:divBdr>
                <w:top w:val="none" w:sz="0" w:space="0" w:color="auto"/>
                <w:left w:val="none" w:sz="0" w:space="0" w:color="auto"/>
                <w:bottom w:val="none" w:sz="0" w:space="0" w:color="auto"/>
                <w:right w:val="none" w:sz="0" w:space="0" w:color="auto"/>
              </w:divBdr>
            </w:div>
            <w:div w:id="2044095082">
              <w:marLeft w:val="0"/>
              <w:marRight w:val="0"/>
              <w:marTop w:val="0"/>
              <w:marBottom w:val="0"/>
              <w:divBdr>
                <w:top w:val="none" w:sz="0" w:space="0" w:color="auto"/>
                <w:left w:val="none" w:sz="0" w:space="0" w:color="auto"/>
                <w:bottom w:val="none" w:sz="0" w:space="0" w:color="auto"/>
                <w:right w:val="none" w:sz="0" w:space="0" w:color="auto"/>
              </w:divBdr>
            </w:div>
          </w:divsChild>
        </w:div>
        <w:div w:id="451247045">
          <w:marLeft w:val="0"/>
          <w:marRight w:val="0"/>
          <w:marTop w:val="0"/>
          <w:marBottom w:val="0"/>
          <w:divBdr>
            <w:top w:val="none" w:sz="0" w:space="0" w:color="auto"/>
            <w:left w:val="none" w:sz="0" w:space="0" w:color="auto"/>
            <w:bottom w:val="none" w:sz="0" w:space="0" w:color="auto"/>
            <w:right w:val="none" w:sz="0" w:space="0" w:color="auto"/>
          </w:divBdr>
          <w:divsChild>
            <w:div w:id="301278280">
              <w:marLeft w:val="0"/>
              <w:marRight w:val="0"/>
              <w:marTop w:val="0"/>
              <w:marBottom w:val="0"/>
              <w:divBdr>
                <w:top w:val="none" w:sz="0" w:space="0" w:color="auto"/>
                <w:left w:val="none" w:sz="0" w:space="0" w:color="auto"/>
                <w:bottom w:val="none" w:sz="0" w:space="0" w:color="auto"/>
                <w:right w:val="none" w:sz="0" w:space="0" w:color="auto"/>
              </w:divBdr>
            </w:div>
            <w:div w:id="883518212">
              <w:marLeft w:val="0"/>
              <w:marRight w:val="0"/>
              <w:marTop w:val="0"/>
              <w:marBottom w:val="0"/>
              <w:divBdr>
                <w:top w:val="none" w:sz="0" w:space="0" w:color="auto"/>
                <w:left w:val="none" w:sz="0" w:space="0" w:color="auto"/>
                <w:bottom w:val="none" w:sz="0" w:space="0" w:color="auto"/>
                <w:right w:val="none" w:sz="0" w:space="0" w:color="auto"/>
              </w:divBdr>
            </w:div>
          </w:divsChild>
        </w:div>
        <w:div w:id="373165362">
          <w:marLeft w:val="0"/>
          <w:marRight w:val="0"/>
          <w:marTop w:val="0"/>
          <w:marBottom w:val="0"/>
          <w:divBdr>
            <w:top w:val="none" w:sz="0" w:space="0" w:color="auto"/>
            <w:left w:val="none" w:sz="0" w:space="0" w:color="auto"/>
            <w:bottom w:val="none" w:sz="0" w:space="0" w:color="auto"/>
            <w:right w:val="none" w:sz="0" w:space="0" w:color="auto"/>
          </w:divBdr>
          <w:divsChild>
            <w:div w:id="609237097">
              <w:marLeft w:val="0"/>
              <w:marRight w:val="0"/>
              <w:marTop w:val="0"/>
              <w:marBottom w:val="0"/>
              <w:divBdr>
                <w:top w:val="none" w:sz="0" w:space="0" w:color="auto"/>
                <w:left w:val="none" w:sz="0" w:space="0" w:color="auto"/>
                <w:bottom w:val="none" w:sz="0" w:space="0" w:color="auto"/>
                <w:right w:val="none" w:sz="0" w:space="0" w:color="auto"/>
              </w:divBdr>
            </w:div>
            <w:div w:id="535317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2247317">
      <w:bodyDiv w:val="1"/>
      <w:marLeft w:val="0"/>
      <w:marRight w:val="0"/>
      <w:marTop w:val="0"/>
      <w:marBottom w:val="0"/>
      <w:divBdr>
        <w:top w:val="none" w:sz="0" w:space="0" w:color="auto"/>
        <w:left w:val="none" w:sz="0" w:space="0" w:color="auto"/>
        <w:bottom w:val="none" w:sz="0" w:space="0" w:color="auto"/>
        <w:right w:val="none" w:sz="0" w:space="0" w:color="auto"/>
      </w:divBdr>
      <w:divsChild>
        <w:div w:id="1579166796">
          <w:marLeft w:val="0"/>
          <w:marRight w:val="0"/>
          <w:marTop w:val="0"/>
          <w:marBottom w:val="0"/>
          <w:divBdr>
            <w:top w:val="none" w:sz="0" w:space="0" w:color="auto"/>
            <w:left w:val="none" w:sz="0" w:space="0" w:color="auto"/>
            <w:bottom w:val="none" w:sz="0" w:space="0" w:color="auto"/>
            <w:right w:val="none" w:sz="0" w:space="0" w:color="auto"/>
          </w:divBdr>
          <w:divsChild>
            <w:div w:id="2142115696">
              <w:marLeft w:val="0"/>
              <w:marRight w:val="0"/>
              <w:marTop w:val="0"/>
              <w:marBottom w:val="0"/>
              <w:divBdr>
                <w:top w:val="none" w:sz="0" w:space="0" w:color="auto"/>
                <w:left w:val="none" w:sz="0" w:space="0" w:color="auto"/>
                <w:bottom w:val="none" w:sz="0" w:space="0" w:color="auto"/>
                <w:right w:val="none" w:sz="0" w:space="0" w:color="auto"/>
              </w:divBdr>
            </w:div>
            <w:div w:id="962734535">
              <w:marLeft w:val="0"/>
              <w:marRight w:val="0"/>
              <w:marTop w:val="0"/>
              <w:marBottom w:val="0"/>
              <w:divBdr>
                <w:top w:val="none" w:sz="0" w:space="0" w:color="auto"/>
                <w:left w:val="none" w:sz="0" w:space="0" w:color="auto"/>
                <w:bottom w:val="none" w:sz="0" w:space="0" w:color="auto"/>
                <w:right w:val="none" w:sz="0" w:space="0" w:color="auto"/>
              </w:divBdr>
            </w:div>
          </w:divsChild>
        </w:div>
        <w:div w:id="1985115163">
          <w:marLeft w:val="0"/>
          <w:marRight w:val="0"/>
          <w:marTop w:val="0"/>
          <w:marBottom w:val="0"/>
          <w:divBdr>
            <w:top w:val="none" w:sz="0" w:space="0" w:color="auto"/>
            <w:left w:val="none" w:sz="0" w:space="0" w:color="auto"/>
            <w:bottom w:val="none" w:sz="0" w:space="0" w:color="auto"/>
            <w:right w:val="none" w:sz="0" w:space="0" w:color="auto"/>
          </w:divBdr>
          <w:divsChild>
            <w:div w:id="1241520073">
              <w:marLeft w:val="0"/>
              <w:marRight w:val="0"/>
              <w:marTop w:val="30"/>
              <w:marBottom w:val="30"/>
              <w:divBdr>
                <w:top w:val="none" w:sz="0" w:space="0" w:color="auto"/>
                <w:left w:val="none" w:sz="0" w:space="0" w:color="auto"/>
                <w:bottom w:val="none" w:sz="0" w:space="0" w:color="auto"/>
                <w:right w:val="none" w:sz="0" w:space="0" w:color="auto"/>
              </w:divBdr>
              <w:divsChild>
                <w:div w:id="893542916">
                  <w:marLeft w:val="0"/>
                  <w:marRight w:val="0"/>
                  <w:marTop w:val="0"/>
                  <w:marBottom w:val="0"/>
                  <w:divBdr>
                    <w:top w:val="none" w:sz="0" w:space="0" w:color="auto"/>
                    <w:left w:val="none" w:sz="0" w:space="0" w:color="auto"/>
                    <w:bottom w:val="none" w:sz="0" w:space="0" w:color="auto"/>
                    <w:right w:val="none" w:sz="0" w:space="0" w:color="auto"/>
                  </w:divBdr>
                  <w:divsChild>
                    <w:div w:id="1792936111">
                      <w:marLeft w:val="0"/>
                      <w:marRight w:val="0"/>
                      <w:marTop w:val="0"/>
                      <w:marBottom w:val="0"/>
                      <w:divBdr>
                        <w:top w:val="none" w:sz="0" w:space="0" w:color="auto"/>
                        <w:left w:val="none" w:sz="0" w:space="0" w:color="auto"/>
                        <w:bottom w:val="none" w:sz="0" w:space="0" w:color="auto"/>
                        <w:right w:val="none" w:sz="0" w:space="0" w:color="auto"/>
                      </w:divBdr>
                    </w:div>
                  </w:divsChild>
                </w:div>
                <w:div w:id="1983120277">
                  <w:marLeft w:val="0"/>
                  <w:marRight w:val="0"/>
                  <w:marTop w:val="0"/>
                  <w:marBottom w:val="0"/>
                  <w:divBdr>
                    <w:top w:val="none" w:sz="0" w:space="0" w:color="auto"/>
                    <w:left w:val="none" w:sz="0" w:space="0" w:color="auto"/>
                    <w:bottom w:val="none" w:sz="0" w:space="0" w:color="auto"/>
                    <w:right w:val="none" w:sz="0" w:space="0" w:color="auto"/>
                  </w:divBdr>
                  <w:divsChild>
                    <w:div w:id="1195312171">
                      <w:marLeft w:val="0"/>
                      <w:marRight w:val="0"/>
                      <w:marTop w:val="0"/>
                      <w:marBottom w:val="0"/>
                      <w:divBdr>
                        <w:top w:val="none" w:sz="0" w:space="0" w:color="auto"/>
                        <w:left w:val="none" w:sz="0" w:space="0" w:color="auto"/>
                        <w:bottom w:val="none" w:sz="0" w:space="0" w:color="auto"/>
                        <w:right w:val="none" w:sz="0" w:space="0" w:color="auto"/>
                      </w:divBdr>
                    </w:div>
                  </w:divsChild>
                </w:div>
                <w:div w:id="1959599383">
                  <w:marLeft w:val="0"/>
                  <w:marRight w:val="0"/>
                  <w:marTop w:val="0"/>
                  <w:marBottom w:val="0"/>
                  <w:divBdr>
                    <w:top w:val="none" w:sz="0" w:space="0" w:color="auto"/>
                    <w:left w:val="none" w:sz="0" w:space="0" w:color="auto"/>
                    <w:bottom w:val="none" w:sz="0" w:space="0" w:color="auto"/>
                    <w:right w:val="none" w:sz="0" w:space="0" w:color="auto"/>
                  </w:divBdr>
                  <w:divsChild>
                    <w:div w:id="1875997427">
                      <w:marLeft w:val="0"/>
                      <w:marRight w:val="0"/>
                      <w:marTop w:val="0"/>
                      <w:marBottom w:val="0"/>
                      <w:divBdr>
                        <w:top w:val="none" w:sz="0" w:space="0" w:color="auto"/>
                        <w:left w:val="none" w:sz="0" w:space="0" w:color="auto"/>
                        <w:bottom w:val="none" w:sz="0" w:space="0" w:color="auto"/>
                        <w:right w:val="none" w:sz="0" w:space="0" w:color="auto"/>
                      </w:divBdr>
                    </w:div>
                  </w:divsChild>
                </w:div>
                <w:div w:id="894123350">
                  <w:marLeft w:val="0"/>
                  <w:marRight w:val="0"/>
                  <w:marTop w:val="0"/>
                  <w:marBottom w:val="0"/>
                  <w:divBdr>
                    <w:top w:val="none" w:sz="0" w:space="0" w:color="auto"/>
                    <w:left w:val="none" w:sz="0" w:space="0" w:color="auto"/>
                    <w:bottom w:val="none" w:sz="0" w:space="0" w:color="auto"/>
                    <w:right w:val="none" w:sz="0" w:space="0" w:color="auto"/>
                  </w:divBdr>
                  <w:divsChild>
                    <w:div w:id="249508188">
                      <w:marLeft w:val="0"/>
                      <w:marRight w:val="0"/>
                      <w:marTop w:val="0"/>
                      <w:marBottom w:val="0"/>
                      <w:divBdr>
                        <w:top w:val="none" w:sz="0" w:space="0" w:color="auto"/>
                        <w:left w:val="none" w:sz="0" w:space="0" w:color="auto"/>
                        <w:bottom w:val="none" w:sz="0" w:space="0" w:color="auto"/>
                        <w:right w:val="none" w:sz="0" w:space="0" w:color="auto"/>
                      </w:divBdr>
                    </w:div>
                  </w:divsChild>
                </w:div>
                <w:div w:id="1347902272">
                  <w:marLeft w:val="0"/>
                  <w:marRight w:val="0"/>
                  <w:marTop w:val="0"/>
                  <w:marBottom w:val="0"/>
                  <w:divBdr>
                    <w:top w:val="none" w:sz="0" w:space="0" w:color="auto"/>
                    <w:left w:val="none" w:sz="0" w:space="0" w:color="auto"/>
                    <w:bottom w:val="none" w:sz="0" w:space="0" w:color="auto"/>
                    <w:right w:val="none" w:sz="0" w:space="0" w:color="auto"/>
                  </w:divBdr>
                  <w:divsChild>
                    <w:div w:id="477765713">
                      <w:marLeft w:val="0"/>
                      <w:marRight w:val="0"/>
                      <w:marTop w:val="0"/>
                      <w:marBottom w:val="0"/>
                      <w:divBdr>
                        <w:top w:val="none" w:sz="0" w:space="0" w:color="auto"/>
                        <w:left w:val="none" w:sz="0" w:space="0" w:color="auto"/>
                        <w:bottom w:val="none" w:sz="0" w:space="0" w:color="auto"/>
                        <w:right w:val="none" w:sz="0" w:space="0" w:color="auto"/>
                      </w:divBdr>
                    </w:div>
                  </w:divsChild>
                </w:div>
                <w:div w:id="1038166453">
                  <w:marLeft w:val="0"/>
                  <w:marRight w:val="0"/>
                  <w:marTop w:val="0"/>
                  <w:marBottom w:val="0"/>
                  <w:divBdr>
                    <w:top w:val="none" w:sz="0" w:space="0" w:color="auto"/>
                    <w:left w:val="none" w:sz="0" w:space="0" w:color="auto"/>
                    <w:bottom w:val="none" w:sz="0" w:space="0" w:color="auto"/>
                    <w:right w:val="none" w:sz="0" w:space="0" w:color="auto"/>
                  </w:divBdr>
                  <w:divsChild>
                    <w:div w:id="1419592757">
                      <w:marLeft w:val="0"/>
                      <w:marRight w:val="0"/>
                      <w:marTop w:val="0"/>
                      <w:marBottom w:val="0"/>
                      <w:divBdr>
                        <w:top w:val="none" w:sz="0" w:space="0" w:color="auto"/>
                        <w:left w:val="none" w:sz="0" w:space="0" w:color="auto"/>
                        <w:bottom w:val="none" w:sz="0" w:space="0" w:color="auto"/>
                        <w:right w:val="none" w:sz="0" w:space="0" w:color="auto"/>
                      </w:divBdr>
                    </w:div>
                  </w:divsChild>
                </w:div>
                <w:div w:id="365102885">
                  <w:marLeft w:val="0"/>
                  <w:marRight w:val="0"/>
                  <w:marTop w:val="0"/>
                  <w:marBottom w:val="0"/>
                  <w:divBdr>
                    <w:top w:val="none" w:sz="0" w:space="0" w:color="auto"/>
                    <w:left w:val="none" w:sz="0" w:space="0" w:color="auto"/>
                    <w:bottom w:val="none" w:sz="0" w:space="0" w:color="auto"/>
                    <w:right w:val="none" w:sz="0" w:space="0" w:color="auto"/>
                  </w:divBdr>
                  <w:divsChild>
                    <w:div w:id="623731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0214650">
      <w:bodyDiv w:val="1"/>
      <w:marLeft w:val="0"/>
      <w:marRight w:val="0"/>
      <w:marTop w:val="0"/>
      <w:marBottom w:val="0"/>
      <w:divBdr>
        <w:top w:val="none" w:sz="0" w:space="0" w:color="auto"/>
        <w:left w:val="none" w:sz="0" w:space="0" w:color="auto"/>
        <w:bottom w:val="none" w:sz="0" w:space="0" w:color="auto"/>
        <w:right w:val="none" w:sz="0" w:space="0" w:color="auto"/>
      </w:divBdr>
      <w:divsChild>
        <w:div w:id="112018682">
          <w:marLeft w:val="0"/>
          <w:marRight w:val="0"/>
          <w:marTop w:val="0"/>
          <w:marBottom w:val="0"/>
          <w:divBdr>
            <w:top w:val="none" w:sz="0" w:space="0" w:color="auto"/>
            <w:left w:val="none" w:sz="0" w:space="0" w:color="auto"/>
            <w:bottom w:val="none" w:sz="0" w:space="0" w:color="auto"/>
            <w:right w:val="none" w:sz="0" w:space="0" w:color="auto"/>
          </w:divBdr>
          <w:divsChild>
            <w:div w:id="1072235421">
              <w:marLeft w:val="0"/>
              <w:marRight w:val="0"/>
              <w:marTop w:val="0"/>
              <w:marBottom w:val="0"/>
              <w:divBdr>
                <w:top w:val="none" w:sz="0" w:space="0" w:color="auto"/>
                <w:left w:val="none" w:sz="0" w:space="0" w:color="auto"/>
                <w:bottom w:val="none" w:sz="0" w:space="0" w:color="auto"/>
                <w:right w:val="none" w:sz="0" w:space="0" w:color="auto"/>
              </w:divBdr>
            </w:div>
            <w:div w:id="494802176">
              <w:marLeft w:val="0"/>
              <w:marRight w:val="0"/>
              <w:marTop w:val="0"/>
              <w:marBottom w:val="0"/>
              <w:divBdr>
                <w:top w:val="none" w:sz="0" w:space="0" w:color="auto"/>
                <w:left w:val="none" w:sz="0" w:space="0" w:color="auto"/>
                <w:bottom w:val="none" w:sz="0" w:space="0" w:color="auto"/>
                <w:right w:val="none" w:sz="0" w:space="0" w:color="auto"/>
              </w:divBdr>
            </w:div>
            <w:div w:id="918052489">
              <w:marLeft w:val="0"/>
              <w:marRight w:val="0"/>
              <w:marTop w:val="0"/>
              <w:marBottom w:val="0"/>
              <w:divBdr>
                <w:top w:val="none" w:sz="0" w:space="0" w:color="auto"/>
                <w:left w:val="none" w:sz="0" w:space="0" w:color="auto"/>
                <w:bottom w:val="none" w:sz="0" w:space="0" w:color="auto"/>
                <w:right w:val="none" w:sz="0" w:space="0" w:color="auto"/>
              </w:divBdr>
            </w:div>
            <w:div w:id="1226720835">
              <w:marLeft w:val="0"/>
              <w:marRight w:val="0"/>
              <w:marTop w:val="0"/>
              <w:marBottom w:val="0"/>
              <w:divBdr>
                <w:top w:val="none" w:sz="0" w:space="0" w:color="auto"/>
                <w:left w:val="none" w:sz="0" w:space="0" w:color="auto"/>
                <w:bottom w:val="none" w:sz="0" w:space="0" w:color="auto"/>
                <w:right w:val="none" w:sz="0" w:space="0" w:color="auto"/>
              </w:divBdr>
            </w:div>
          </w:divsChild>
        </w:div>
        <w:div w:id="1043019966">
          <w:marLeft w:val="0"/>
          <w:marRight w:val="0"/>
          <w:marTop w:val="0"/>
          <w:marBottom w:val="0"/>
          <w:divBdr>
            <w:top w:val="none" w:sz="0" w:space="0" w:color="auto"/>
            <w:left w:val="none" w:sz="0" w:space="0" w:color="auto"/>
            <w:bottom w:val="none" w:sz="0" w:space="0" w:color="auto"/>
            <w:right w:val="none" w:sz="0" w:space="0" w:color="auto"/>
          </w:divBdr>
        </w:div>
        <w:div w:id="1853565218">
          <w:marLeft w:val="0"/>
          <w:marRight w:val="0"/>
          <w:marTop w:val="0"/>
          <w:marBottom w:val="0"/>
          <w:divBdr>
            <w:top w:val="none" w:sz="0" w:space="0" w:color="auto"/>
            <w:left w:val="none" w:sz="0" w:space="0" w:color="auto"/>
            <w:bottom w:val="none" w:sz="0" w:space="0" w:color="auto"/>
            <w:right w:val="none" w:sz="0" w:space="0" w:color="auto"/>
          </w:divBdr>
        </w:div>
        <w:div w:id="272444478">
          <w:marLeft w:val="0"/>
          <w:marRight w:val="0"/>
          <w:marTop w:val="0"/>
          <w:marBottom w:val="0"/>
          <w:divBdr>
            <w:top w:val="none" w:sz="0" w:space="0" w:color="auto"/>
            <w:left w:val="none" w:sz="0" w:space="0" w:color="auto"/>
            <w:bottom w:val="none" w:sz="0" w:space="0" w:color="auto"/>
            <w:right w:val="none" w:sz="0" w:space="0" w:color="auto"/>
          </w:divBdr>
        </w:div>
        <w:div w:id="1403333787">
          <w:marLeft w:val="0"/>
          <w:marRight w:val="0"/>
          <w:marTop w:val="0"/>
          <w:marBottom w:val="0"/>
          <w:divBdr>
            <w:top w:val="none" w:sz="0" w:space="0" w:color="auto"/>
            <w:left w:val="none" w:sz="0" w:space="0" w:color="auto"/>
            <w:bottom w:val="none" w:sz="0" w:space="0" w:color="auto"/>
            <w:right w:val="none" w:sz="0" w:space="0" w:color="auto"/>
          </w:divBdr>
        </w:div>
        <w:div w:id="1413234004">
          <w:marLeft w:val="0"/>
          <w:marRight w:val="0"/>
          <w:marTop w:val="0"/>
          <w:marBottom w:val="0"/>
          <w:divBdr>
            <w:top w:val="none" w:sz="0" w:space="0" w:color="auto"/>
            <w:left w:val="none" w:sz="0" w:space="0" w:color="auto"/>
            <w:bottom w:val="none" w:sz="0" w:space="0" w:color="auto"/>
            <w:right w:val="none" w:sz="0" w:space="0" w:color="auto"/>
          </w:divBdr>
        </w:div>
        <w:div w:id="1724675609">
          <w:marLeft w:val="0"/>
          <w:marRight w:val="0"/>
          <w:marTop w:val="0"/>
          <w:marBottom w:val="0"/>
          <w:divBdr>
            <w:top w:val="none" w:sz="0" w:space="0" w:color="auto"/>
            <w:left w:val="none" w:sz="0" w:space="0" w:color="auto"/>
            <w:bottom w:val="none" w:sz="0" w:space="0" w:color="auto"/>
            <w:right w:val="none" w:sz="0" w:space="0" w:color="auto"/>
          </w:divBdr>
        </w:div>
        <w:div w:id="1018855109">
          <w:marLeft w:val="0"/>
          <w:marRight w:val="0"/>
          <w:marTop w:val="0"/>
          <w:marBottom w:val="0"/>
          <w:divBdr>
            <w:top w:val="none" w:sz="0" w:space="0" w:color="auto"/>
            <w:left w:val="none" w:sz="0" w:space="0" w:color="auto"/>
            <w:bottom w:val="none" w:sz="0" w:space="0" w:color="auto"/>
            <w:right w:val="none" w:sz="0" w:space="0" w:color="auto"/>
          </w:divBdr>
        </w:div>
        <w:div w:id="1925258175">
          <w:marLeft w:val="0"/>
          <w:marRight w:val="0"/>
          <w:marTop w:val="0"/>
          <w:marBottom w:val="0"/>
          <w:divBdr>
            <w:top w:val="none" w:sz="0" w:space="0" w:color="auto"/>
            <w:left w:val="none" w:sz="0" w:space="0" w:color="auto"/>
            <w:bottom w:val="none" w:sz="0" w:space="0" w:color="auto"/>
            <w:right w:val="none" w:sz="0" w:space="0" w:color="auto"/>
          </w:divBdr>
        </w:div>
        <w:div w:id="258217153">
          <w:marLeft w:val="0"/>
          <w:marRight w:val="0"/>
          <w:marTop w:val="0"/>
          <w:marBottom w:val="0"/>
          <w:divBdr>
            <w:top w:val="none" w:sz="0" w:space="0" w:color="auto"/>
            <w:left w:val="none" w:sz="0" w:space="0" w:color="auto"/>
            <w:bottom w:val="none" w:sz="0" w:space="0" w:color="auto"/>
            <w:right w:val="none" w:sz="0" w:space="0" w:color="auto"/>
          </w:divBdr>
        </w:div>
        <w:div w:id="765002051">
          <w:marLeft w:val="0"/>
          <w:marRight w:val="0"/>
          <w:marTop w:val="0"/>
          <w:marBottom w:val="0"/>
          <w:divBdr>
            <w:top w:val="none" w:sz="0" w:space="0" w:color="auto"/>
            <w:left w:val="none" w:sz="0" w:space="0" w:color="auto"/>
            <w:bottom w:val="none" w:sz="0" w:space="0" w:color="auto"/>
            <w:right w:val="none" w:sz="0" w:space="0" w:color="auto"/>
          </w:divBdr>
        </w:div>
        <w:div w:id="1864779019">
          <w:marLeft w:val="0"/>
          <w:marRight w:val="0"/>
          <w:marTop w:val="0"/>
          <w:marBottom w:val="0"/>
          <w:divBdr>
            <w:top w:val="none" w:sz="0" w:space="0" w:color="auto"/>
            <w:left w:val="none" w:sz="0" w:space="0" w:color="auto"/>
            <w:bottom w:val="none" w:sz="0" w:space="0" w:color="auto"/>
            <w:right w:val="none" w:sz="0" w:space="0" w:color="auto"/>
          </w:divBdr>
        </w:div>
        <w:div w:id="1500465910">
          <w:marLeft w:val="0"/>
          <w:marRight w:val="0"/>
          <w:marTop w:val="0"/>
          <w:marBottom w:val="0"/>
          <w:divBdr>
            <w:top w:val="none" w:sz="0" w:space="0" w:color="auto"/>
            <w:left w:val="none" w:sz="0" w:space="0" w:color="auto"/>
            <w:bottom w:val="none" w:sz="0" w:space="0" w:color="auto"/>
            <w:right w:val="none" w:sz="0" w:space="0" w:color="auto"/>
          </w:divBdr>
        </w:div>
      </w:divsChild>
    </w:div>
    <w:div w:id="1402484579">
      <w:bodyDiv w:val="1"/>
      <w:marLeft w:val="0"/>
      <w:marRight w:val="0"/>
      <w:marTop w:val="0"/>
      <w:marBottom w:val="0"/>
      <w:divBdr>
        <w:top w:val="none" w:sz="0" w:space="0" w:color="auto"/>
        <w:left w:val="none" w:sz="0" w:space="0" w:color="auto"/>
        <w:bottom w:val="none" w:sz="0" w:space="0" w:color="auto"/>
        <w:right w:val="none" w:sz="0" w:space="0" w:color="auto"/>
      </w:divBdr>
      <w:divsChild>
        <w:div w:id="935021570">
          <w:marLeft w:val="0"/>
          <w:marRight w:val="0"/>
          <w:marTop w:val="0"/>
          <w:marBottom w:val="0"/>
          <w:divBdr>
            <w:top w:val="none" w:sz="0" w:space="0" w:color="auto"/>
            <w:left w:val="none" w:sz="0" w:space="0" w:color="auto"/>
            <w:bottom w:val="none" w:sz="0" w:space="0" w:color="auto"/>
            <w:right w:val="none" w:sz="0" w:space="0" w:color="auto"/>
          </w:divBdr>
          <w:divsChild>
            <w:div w:id="257905538">
              <w:marLeft w:val="0"/>
              <w:marRight w:val="0"/>
              <w:marTop w:val="0"/>
              <w:marBottom w:val="0"/>
              <w:divBdr>
                <w:top w:val="none" w:sz="0" w:space="0" w:color="auto"/>
                <w:left w:val="none" w:sz="0" w:space="0" w:color="auto"/>
                <w:bottom w:val="none" w:sz="0" w:space="0" w:color="auto"/>
                <w:right w:val="none" w:sz="0" w:space="0" w:color="auto"/>
              </w:divBdr>
            </w:div>
            <w:div w:id="1109131372">
              <w:marLeft w:val="0"/>
              <w:marRight w:val="0"/>
              <w:marTop w:val="0"/>
              <w:marBottom w:val="0"/>
              <w:divBdr>
                <w:top w:val="none" w:sz="0" w:space="0" w:color="auto"/>
                <w:left w:val="none" w:sz="0" w:space="0" w:color="auto"/>
                <w:bottom w:val="none" w:sz="0" w:space="0" w:color="auto"/>
                <w:right w:val="none" w:sz="0" w:space="0" w:color="auto"/>
              </w:divBdr>
            </w:div>
            <w:div w:id="1074620565">
              <w:marLeft w:val="0"/>
              <w:marRight w:val="0"/>
              <w:marTop w:val="0"/>
              <w:marBottom w:val="0"/>
              <w:divBdr>
                <w:top w:val="none" w:sz="0" w:space="0" w:color="auto"/>
                <w:left w:val="none" w:sz="0" w:space="0" w:color="auto"/>
                <w:bottom w:val="none" w:sz="0" w:space="0" w:color="auto"/>
                <w:right w:val="none" w:sz="0" w:space="0" w:color="auto"/>
              </w:divBdr>
            </w:div>
          </w:divsChild>
        </w:div>
        <w:div w:id="834801010">
          <w:marLeft w:val="0"/>
          <w:marRight w:val="0"/>
          <w:marTop w:val="0"/>
          <w:marBottom w:val="0"/>
          <w:divBdr>
            <w:top w:val="none" w:sz="0" w:space="0" w:color="auto"/>
            <w:left w:val="none" w:sz="0" w:space="0" w:color="auto"/>
            <w:bottom w:val="none" w:sz="0" w:space="0" w:color="auto"/>
            <w:right w:val="none" w:sz="0" w:space="0" w:color="auto"/>
          </w:divBdr>
          <w:divsChild>
            <w:div w:id="340857925">
              <w:marLeft w:val="0"/>
              <w:marRight w:val="0"/>
              <w:marTop w:val="0"/>
              <w:marBottom w:val="0"/>
              <w:divBdr>
                <w:top w:val="none" w:sz="0" w:space="0" w:color="auto"/>
                <w:left w:val="none" w:sz="0" w:space="0" w:color="auto"/>
                <w:bottom w:val="none" w:sz="0" w:space="0" w:color="auto"/>
                <w:right w:val="none" w:sz="0" w:space="0" w:color="auto"/>
              </w:divBdr>
            </w:div>
            <w:div w:id="513105733">
              <w:marLeft w:val="0"/>
              <w:marRight w:val="0"/>
              <w:marTop w:val="0"/>
              <w:marBottom w:val="0"/>
              <w:divBdr>
                <w:top w:val="none" w:sz="0" w:space="0" w:color="auto"/>
                <w:left w:val="none" w:sz="0" w:space="0" w:color="auto"/>
                <w:bottom w:val="none" w:sz="0" w:space="0" w:color="auto"/>
                <w:right w:val="none" w:sz="0" w:space="0" w:color="auto"/>
              </w:divBdr>
            </w:div>
            <w:div w:id="78454547">
              <w:marLeft w:val="0"/>
              <w:marRight w:val="0"/>
              <w:marTop w:val="0"/>
              <w:marBottom w:val="0"/>
              <w:divBdr>
                <w:top w:val="none" w:sz="0" w:space="0" w:color="auto"/>
                <w:left w:val="none" w:sz="0" w:space="0" w:color="auto"/>
                <w:bottom w:val="none" w:sz="0" w:space="0" w:color="auto"/>
                <w:right w:val="none" w:sz="0" w:space="0" w:color="auto"/>
              </w:divBdr>
            </w:div>
            <w:div w:id="449587803">
              <w:marLeft w:val="0"/>
              <w:marRight w:val="0"/>
              <w:marTop w:val="0"/>
              <w:marBottom w:val="0"/>
              <w:divBdr>
                <w:top w:val="none" w:sz="0" w:space="0" w:color="auto"/>
                <w:left w:val="none" w:sz="0" w:space="0" w:color="auto"/>
                <w:bottom w:val="none" w:sz="0" w:space="0" w:color="auto"/>
                <w:right w:val="none" w:sz="0" w:space="0" w:color="auto"/>
              </w:divBdr>
            </w:div>
            <w:div w:id="1961642347">
              <w:marLeft w:val="0"/>
              <w:marRight w:val="0"/>
              <w:marTop w:val="0"/>
              <w:marBottom w:val="0"/>
              <w:divBdr>
                <w:top w:val="none" w:sz="0" w:space="0" w:color="auto"/>
                <w:left w:val="none" w:sz="0" w:space="0" w:color="auto"/>
                <w:bottom w:val="none" w:sz="0" w:space="0" w:color="auto"/>
                <w:right w:val="none" w:sz="0" w:space="0" w:color="auto"/>
              </w:divBdr>
            </w:div>
          </w:divsChild>
        </w:div>
        <w:div w:id="1486432012">
          <w:marLeft w:val="0"/>
          <w:marRight w:val="0"/>
          <w:marTop w:val="0"/>
          <w:marBottom w:val="0"/>
          <w:divBdr>
            <w:top w:val="none" w:sz="0" w:space="0" w:color="auto"/>
            <w:left w:val="none" w:sz="0" w:space="0" w:color="auto"/>
            <w:bottom w:val="none" w:sz="0" w:space="0" w:color="auto"/>
            <w:right w:val="none" w:sz="0" w:space="0" w:color="auto"/>
          </w:divBdr>
        </w:div>
        <w:div w:id="2123184548">
          <w:marLeft w:val="0"/>
          <w:marRight w:val="0"/>
          <w:marTop w:val="0"/>
          <w:marBottom w:val="0"/>
          <w:divBdr>
            <w:top w:val="none" w:sz="0" w:space="0" w:color="auto"/>
            <w:left w:val="none" w:sz="0" w:space="0" w:color="auto"/>
            <w:bottom w:val="none" w:sz="0" w:space="0" w:color="auto"/>
            <w:right w:val="none" w:sz="0" w:space="0" w:color="auto"/>
          </w:divBdr>
        </w:div>
      </w:divsChild>
    </w:div>
    <w:div w:id="1403143631">
      <w:bodyDiv w:val="1"/>
      <w:marLeft w:val="0"/>
      <w:marRight w:val="0"/>
      <w:marTop w:val="0"/>
      <w:marBottom w:val="0"/>
      <w:divBdr>
        <w:top w:val="none" w:sz="0" w:space="0" w:color="auto"/>
        <w:left w:val="none" w:sz="0" w:space="0" w:color="auto"/>
        <w:bottom w:val="none" w:sz="0" w:space="0" w:color="auto"/>
        <w:right w:val="none" w:sz="0" w:space="0" w:color="auto"/>
      </w:divBdr>
      <w:divsChild>
        <w:div w:id="1598908340">
          <w:marLeft w:val="0"/>
          <w:marRight w:val="0"/>
          <w:marTop w:val="0"/>
          <w:marBottom w:val="0"/>
          <w:divBdr>
            <w:top w:val="none" w:sz="0" w:space="0" w:color="auto"/>
            <w:left w:val="none" w:sz="0" w:space="0" w:color="auto"/>
            <w:bottom w:val="none" w:sz="0" w:space="0" w:color="auto"/>
            <w:right w:val="none" w:sz="0" w:space="0" w:color="auto"/>
          </w:divBdr>
          <w:divsChild>
            <w:div w:id="258025969">
              <w:marLeft w:val="0"/>
              <w:marRight w:val="0"/>
              <w:marTop w:val="0"/>
              <w:marBottom w:val="0"/>
              <w:divBdr>
                <w:top w:val="none" w:sz="0" w:space="0" w:color="auto"/>
                <w:left w:val="none" w:sz="0" w:space="0" w:color="auto"/>
                <w:bottom w:val="none" w:sz="0" w:space="0" w:color="auto"/>
                <w:right w:val="none" w:sz="0" w:space="0" w:color="auto"/>
              </w:divBdr>
            </w:div>
            <w:div w:id="91048254">
              <w:marLeft w:val="0"/>
              <w:marRight w:val="0"/>
              <w:marTop w:val="0"/>
              <w:marBottom w:val="0"/>
              <w:divBdr>
                <w:top w:val="none" w:sz="0" w:space="0" w:color="auto"/>
                <w:left w:val="none" w:sz="0" w:space="0" w:color="auto"/>
                <w:bottom w:val="none" w:sz="0" w:space="0" w:color="auto"/>
                <w:right w:val="none" w:sz="0" w:space="0" w:color="auto"/>
              </w:divBdr>
            </w:div>
          </w:divsChild>
        </w:div>
        <w:div w:id="1996909561">
          <w:marLeft w:val="0"/>
          <w:marRight w:val="0"/>
          <w:marTop w:val="0"/>
          <w:marBottom w:val="0"/>
          <w:divBdr>
            <w:top w:val="none" w:sz="0" w:space="0" w:color="auto"/>
            <w:left w:val="none" w:sz="0" w:space="0" w:color="auto"/>
            <w:bottom w:val="none" w:sz="0" w:space="0" w:color="auto"/>
            <w:right w:val="none" w:sz="0" w:space="0" w:color="auto"/>
          </w:divBdr>
          <w:divsChild>
            <w:div w:id="391079152">
              <w:marLeft w:val="0"/>
              <w:marRight w:val="0"/>
              <w:marTop w:val="30"/>
              <w:marBottom w:val="30"/>
              <w:divBdr>
                <w:top w:val="none" w:sz="0" w:space="0" w:color="auto"/>
                <w:left w:val="none" w:sz="0" w:space="0" w:color="auto"/>
                <w:bottom w:val="none" w:sz="0" w:space="0" w:color="auto"/>
                <w:right w:val="none" w:sz="0" w:space="0" w:color="auto"/>
              </w:divBdr>
              <w:divsChild>
                <w:div w:id="2028555291">
                  <w:marLeft w:val="0"/>
                  <w:marRight w:val="0"/>
                  <w:marTop w:val="0"/>
                  <w:marBottom w:val="0"/>
                  <w:divBdr>
                    <w:top w:val="none" w:sz="0" w:space="0" w:color="auto"/>
                    <w:left w:val="none" w:sz="0" w:space="0" w:color="auto"/>
                    <w:bottom w:val="none" w:sz="0" w:space="0" w:color="auto"/>
                    <w:right w:val="none" w:sz="0" w:space="0" w:color="auto"/>
                  </w:divBdr>
                  <w:divsChild>
                    <w:div w:id="2118981053">
                      <w:marLeft w:val="0"/>
                      <w:marRight w:val="0"/>
                      <w:marTop w:val="0"/>
                      <w:marBottom w:val="0"/>
                      <w:divBdr>
                        <w:top w:val="none" w:sz="0" w:space="0" w:color="auto"/>
                        <w:left w:val="none" w:sz="0" w:space="0" w:color="auto"/>
                        <w:bottom w:val="none" w:sz="0" w:space="0" w:color="auto"/>
                        <w:right w:val="none" w:sz="0" w:space="0" w:color="auto"/>
                      </w:divBdr>
                    </w:div>
                  </w:divsChild>
                </w:div>
                <w:div w:id="895359064">
                  <w:marLeft w:val="0"/>
                  <w:marRight w:val="0"/>
                  <w:marTop w:val="0"/>
                  <w:marBottom w:val="0"/>
                  <w:divBdr>
                    <w:top w:val="none" w:sz="0" w:space="0" w:color="auto"/>
                    <w:left w:val="none" w:sz="0" w:space="0" w:color="auto"/>
                    <w:bottom w:val="none" w:sz="0" w:space="0" w:color="auto"/>
                    <w:right w:val="none" w:sz="0" w:space="0" w:color="auto"/>
                  </w:divBdr>
                  <w:divsChild>
                    <w:div w:id="996029528">
                      <w:marLeft w:val="0"/>
                      <w:marRight w:val="0"/>
                      <w:marTop w:val="0"/>
                      <w:marBottom w:val="0"/>
                      <w:divBdr>
                        <w:top w:val="none" w:sz="0" w:space="0" w:color="auto"/>
                        <w:left w:val="none" w:sz="0" w:space="0" w:color="auto"/>
                        <w:bottom w:val="none" w:sz="0" w:space="0" w:color="auto"/>
                        <w:right w:val="none" w:sz="0" w:space="0" w:color="auto"/>
                      </w:divBdr>
                    </w:div>
                  </w:divsChild>
                </w:div>
                <w:div w:id="1034959815">
                  <w:marLeft w:val="0"/>
                  <w:marRight w:val="0"/>
                  <w:marTop w:val="0"/>
                  <w:marBottom w:val="0"/>
                  <w:divBdr>
                    <w:top w:val="none" w:sz="0" w:space="0" w:color="auto"/>
                    <w:left w:val="none" w:sz="0" w:space="0" w:color="auto"/>
                    <w:bottom w:val="none" w:sz="0" w:space="0" w:color="auto"/>
                    <w:right w:val="none" w:sz="0" w:space="0" w:color="auto"/>
                  </w:divBdr>
                  <w:divsChild>
                    <w:div w:id="2136486760">
                      <w:marLeft w:val="0"/>
                      <w:marRight w:val="0"/>
                      <w:marTop w:val="0"/>
                      <w:marBottom w:val="0"/>
                      <w:divBdr>
                        <w:top w:val="none" w:sz="0" w:space="0" w:color="auto"/>
                        <w:left w:val="none" w:sz="0" w:space="0" w:color="auto"/>
                        <w:bottom w:val="none" w:sz="0" w:space="0" w:color="auto"/>
                        <w:right w:val="none" w:sz="0" w:space="0" w:color="auto"/>
                      </w:divBdr>
                    </w:div>
                  </w:divsChild>
                </w:div>
                <w:div w:id="1482037801">
                  <w:marLeft w:val="0"/>
                  <w:marRight w:val="0"/>
                  <w:marTop w:val="0"/>
                  <w:marBottom w:val="0"/>
                  <w:divBdr>
                    <w:top w:val="none" w:sz="0" w:space="0" w:color="auto"/>
                    <w:left w:val="none" w:sz="0" w:space="0" w:color="auto"/>
                    <w:bottom w:val="none" w:sz="0" w:space="0" w:color="auto"/>
                    <w:right w:val="none" w:sz="0" w:space="0" w:color="auto"/>
                  </w:divBdr>
                  <w:divsChild>
                    <w:div w:id="1726565210">
                      <w:marLeft w:val="0"/>
                      <w:marRight w:val="0"/>
                      <w:marTop w:val="0"/>
                      <w:marBottom w:val="0"/>
                      <w:divBdr>
                        <w:top w:val="none" w:sz="0" w:space="0" w:color="auto"/>
                        <w:left w:val="none" w:sz="0" w:space="0" w:color="auto"/>
                        <w:bottom w:val="none" w:sz="0" w:space="0" w:color="auto"/>
                        <w:right w:val="none" w:sz="0" w:space="0" w:color="auto"/>
                      </w:divBdr>
                    </w:div>
                  </w:divsChild>
                </w:div>
                <w:div w:id="146821409">
                  <w:marLeft w:val="0"/>
                  <w:marRight w:val="0"/>
                  <w:marTop w:val="0"/>
                  <w:marBottom w:val="0"/>
                  <w:divBdr>
                    <w:top w:val="none" w:sz="0" w:space="0" w:color="auto"/>
                    <w:left w:val="none" w:sz="0" w:space="0" w:color="auto"/>
                    <w:bottom w:val="none" w:sz="0" w:space="0" w:color="auto"/>
                    <w:right w:val="none" w:sz="0" w:space="0" w:color="auto"/>
                  </w:divBdr>
                  <w:divsChild>
                    <w:div w:id="850217351">
                      <w:marLeft w:val="0"/>
                      <w:marRight w:val="0"/>
                      <w:marTop w:val="0"/>
                      <w:marBottom w:val="0"/>
                      <w:divBdr>
                        <w:top w:val="none" w:sz="0" w:space="0" w:color="auto"/>
                        <w:left w:val="none" w:sz="0" w:space="0" w:color="auto"/>
                        <w:bottom w:val="none" w:sz="0" w:space="0" w:color="auto"/>
                        <w:right w:val="none" w:sz="0" w:space="0" w:color="auto"/>
                      </w:divBdr>
                    </w:div>
                    <w:div w:id="1553149962">
                      <w:marLeft w:val="0"/>
                      <w:marRight w:val="0"/>
                      <w:marTop w:val="0"/>
                      <w:marBottom w:val="0"/>
                      <w:divBdr>
                        <w:top w:val="none" w:sz="0" w:space="0" w:color="auto"/>
                        <w:left w:val="none" w:sz="0" w:space="0" w:color="auto"/>
                        <w:bottom w:val="none" w:sz="0" w:space="0" w:color="auto"/>
                        <w:right w:val="none" w:sz="0" w:space="0" w:color="auto"/>
                      </w:divBdr>
                    </w:div>
                  </w:divsChild>
                </w:div>
                <w:div w:id="1453941045">
                  <w:marLeft w:val="0"/>
                  <w:marRight w:val="0"/>
                  <w:marTop w:val="0"/>
                  <w:marBottom w:val="0"/>
                  <w:divBdr>
                    <w:top w:val="none" w:sz="0" w:space="0" w:color="auto"/>
                    <w:left w:val="none" w:sz="0" w:space="0" w:color="auto"/>
                    <w:bottom w:val="none" w:sz="0" w:space="0" w:color="auto"/>
                    <w:right w:val="none" w:sz="0" w:space="0" w:color="auto"/>
                  </w:divBdr>
                  <w:divsChild>
                    <w:div w:id="128981800">
                      <w:marLeft w:val="0"/>
                      <w:marRight w:val="0"/>
                      <w:marTop w:val="0"/>
                      <w:marBottom w:val="0"/>
                      <w:divBdr>
                        <w:top w:val="none" w:sz="0" w:space="0" w:color="auto"/>
                        <w:left w:val="none" w:sz="0" w:space="0" w:color="auto"/>
                        <w:bottom w:val="none" w:sz="0" w:space="0" w:color="auto"/>
                        <w:right w:val="none" w:sz="0" w:space="0" w:color="auto"/>
                      </w:divBdr>
                    </w:div>
                  </w:divsChild>
                </w:div>
                <w:div w:id="1705978256">
                  <w:marLeft w:val="0"/>
                  <w:marRight w:val="0"/>
                  <w:marTop w:val="0"/>
                  <w:marBottom w:val="0"/>
                  <w:divBdr>
                    <w:top w:val="none" w:sz="0" w:space="0" w:color="auto"/>
                    <w:left w:val="none" w:sz="0" w:space="0" w:color="auto"/>
                    <w:bottom w:val="none" w:sz="0" w:space="0" w:color="auto"/>
                    <w:right w:val="none" w:sz="0" w:space="0" w:color="auto"/>
                  </w:divBdr>
                  <w:divsChild>
                    <w:div w:id="1458640748">
                      <w:marLeft w:val="0"/>
                      <w:marRight w:val="0"/>
                      <w:marTop w:val="0"/>
                      <w:marBottom w:val="0"/>
                      <w:divBdr>
                        <w:top w:val="none" w:sz="0" w:space="0" w:color="auto"/>
                        <w:left w:val="none" w:sz="0" w:space="0" w:color="auto"/>
                        <w:bottom w:val="none" w:sz="0" w:space="0" w:color="auto"/>
                        <w:right w:val="none" w:sz="0" w:space="0" w:color="auto"/>
                      </w:divBdr>
                    </w:div>
                    <w:div w:id="423845747">
                      <w:marLeft w:val="0"/>
                      <w:marRight w:val="0"/>
                      <w:marTop w:val="0"/>
                      <w:marBottom w:val="0"/>
                      <w:divBdr>
                        <w:top w:val="none" w:sz="0" w:space="0" w:color="auto"/>
                        <w:left w:val="none" w:sz="0" w:space="0" w:color="auto"/>
                        <w:bottom w:val="none" w:sz="0" w:space="0" w:color="auto"/>
                        <w:right w:val="none" w:sz="0" w:space="0" w:color="auto"/>
                      </w:divBdr>
                    </w:div>
                  </w:divsChild>
                </w:div>
                <w:div w:id="1888838770">
                  <w:marLeft w:val="0"/>
                  <w:marRight w:val="0"/>
                  <w:marTop w:val="0"/>
                  <w:marBottom w:val="0"/>
                  <w:divBdr>
                    <w:top w:val="none" w:sz="0" w:space="0" w:color="auto"/>
                    <w:left w:val="none" w:sz="0" w:space="0" w:color="auto"/>
                    <w:bottom w:val="none" w:sz="0" w:space="0" w:color="auto"/>
                    <w:right w:val="none" w:sz="0" w:space="0" w:color="auto"/>
                  </w:divBdr>
                  <w:divsChild>
                    <w:div w:id="406148085">
                      <w:marLeft w:val="0"/>
                      <w:marRight w:val="0"/>
                      <w:marTop w:val="0"/>
                      <w:marBottom w:val="0"/>
                      <w:divBdr>
                        <w:top w:val="none" w:sz="0" w:space="0" w:color="auto"/>
                        <w:left w:val="none" w:sz="0" w:space="0" w:color="auto"/>
                        <w:bottom w:val="none" w:sz="0" w:space="0" w:color="auto"/>
                        <w:right w:val="none" w:sz="0" w:space="0" w:color="auto"/>
                      </w:divBdr>
                    </w:div>
                  </w:divsChild>
                </w:div>
                <w:div w:id="400953235">
                  <w:marLeft w:val="0"/>
                  <w:marRight w:val="0"/>
                  <w:marTop w:val="0"/>
                  <w:marBottom w:val="0"/>
                  <w:divBdr>
                    <w:top w:val="none" w:sz="0" w:space="0" w:color="auto"/>
                    <w:left w:val="none" w:sz="0" w:space="0" w:color="auto"/>
                    <w:bottom w:val="none" w:sz="0" w:space="0" w:color="auto"/>
                    <w:right w:val="none" w:sz="0" w:space="0" w:color="auto"/>
                  </w:divBdr>
                  <w:divsChild>
                    <w:div w:id="190996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6125654">
      <w:bodyDiv w:val="1"/>
      <w:marLeft w:val="0"/>
      <w:marRight w:val="0"/>
      <w:marTop w:val="0"/>
      <w:marBottom w:val="0"/>
      <w:divBdr>
        <w:top w:val="none" w:sz="0" w:space="0" w:color="auto"/>
        <w:left w:val="none" w:sz="0" w:space="0" w:color="auto"/>
        <w:bottom w:val="none" w:sz="0" w:space="0" w:color="auto"/>
        <w:right w:val="none" w:sz="0" w:space="0" w:color="auto"/>
      </w:divBdr>
    </w:div>
    <w:div w:id="1674262500">
      <w:bodyDiv w:val="1"/>
      <w:marLeft w:val="0"/>
      <w:marRight w:val="0"/>
      <w:marTop w:val="0"/>
      <w:marBottom w:val="0"/>
      <w:divBdr>
        <w:top w:val="none" w:sz="0" w:space="0" w:color="auto"/>
        <w:left w:val="none" w:sz="0" w:space="0" w:color="auto"/>
        <w:bottom w:val="none" w:sz="0" w:space="0" w:color="auto"/>
        <w:right w:val="none" w:sz="0" w:space="0" w:color="auto"/>
      </w:divBdr>
      <w:divsChild>
        <w:div w:id="1230771172">
          <w:marLeft w:val="0"/>
          <w:marRight w:val="0"/>
          <w:marTop w:val="0"/>
          <w:marBottom w:val="0"/>
          <w:divBdr>
            <w:top w:val="none" w:sz="0" w:space="0" w:color="auto"/>
            <w:left w:val="none" w:sz="0" w:space="0" w:color="auto"/>
            <w:bottom w:val="none" w:sz="0" w:space="0" w:color="auto"/>
            <w:right w:val="none" w:sz="0" w:space="0" w:color="auto"/>
          </w:divBdr>
        </w:div>
        <w:div w:id="805708208">
          <w:marLeft w:val="0"/>
          <w:marRight w:val="0"/>
          <w:marTop w:val="0"/>
          <w:marBottom w:val="0"/>
          <w:divBdr>
            <w:top w:val="none" w:sz="0" w:space="0" w:color="auto"/>
            <w:left w:val="none" w:sz="0" w:space="0" w:color="auto"/>
            <w:bottom w:val="none" w:sz="0" w:space="0" w:color="auto"/>
            <w:right w:val="none" w:sz="0" w:space="0" w:color="auto"/>
          </w:divBdr>
        </w:div>
        <w:div w:id="1695425329">
          <w:marLeft w:val="0"/>
          <w:marRight w:val="0"/>
          <w:marTop w:val="0"/>
          <w:marBottom w:val="0"/>
          <w:divBdr>
            <w:top w:val="none" w:sz="0" w:space="0" w:color="auto"/>
            <w:left w:val="none" w:sz="0" w:space="0" w:color="auto"/>
            <w:bottom w:val="none" w:sz="0" w:space="0" w:color="auto"/>
            <w:right w:val="none" w:sz="0" w:space="0" w:color="auto"/>
          </w:divBdr>
        </w:div>
        <w:div w:id="513301005">
          <w:marLeft w:val="0"/>
          <w:marRight w:val="0"/>
          <w:marTop w:val="0"/>
          <w:marBottom w:val="0"/>
          <w:divBdr>
            <w:top w:val="none" w:sz="0" w:space="0" w:color="auto"/>
            <w:left w:val="none" w:sz="0" w:space="0" w:color="auto"/>
            <w:bottom w:val="none" w:sz="0" w:space="0" w:color="auto"/>
            <w:right w:val="none" w:sz="0" w:space="0" w:color="auto"/>
          </w:divBdr>
        </w:div>
        <w:div w:id="1469011456">
          <w:marLeft w:val="0"/>
          <w:marRight w:val="0"/>
          <w:marTop w:val="0"/>
          <w:marBottom w:val="0"/>
          <w:divBdr>
            <w:top w:val="none" w:sz="0" w:space="0" w:color="auto"/>
            <w:left w:val="none" w:sz="0" w:space="0" w:color="auto"/>
            <w:bottom w:val="none" w:sz="0" w:space="0" w:color="auto"/>
            <w:right w:val="none" w:sz="0" w:space="0" w:color="auto"/>
          </w:divBdr>
        </w:div>
      </w:divsChild>
    </w:div>
    <w:div w:id="1691948741">
      <w:bodyDiv w:val="1"/>
      <w:marLeft w:val="0"/>
      <w:marRight w:val="0"/>
      <w:marTop w:val="0"/>
      <w:marBottom w:val="0"/>
      <w:divBdr>
        <w:top w:val="none" w:sz="0" w:space="0" w:color="auto"/>
        <w:left w:val="none" w:sz="0" w:space="0" w:color="auto"/>
        <w:bottom w:val="none" w:sz="0" w:space="0" w:color="auto"/>
        <w:right w:val="none" w:sz="0" w:space="0" w:color="auto"/>
      </w:divBdr>
      <w:divsChild>
        <w:div w:id="444738177">
          <w:marLeft w:val="0"/>
          <w:marRight w:val="0"/>
          <w:marTop w:val="0"/>
          <w:marBottom w:val="0"/>
          <w:divBdr>
            <w:top w:val="none" w:sz="0" w:space="0" w:color="auto"/>
            <w:left w:val="none" w:sz="0" w:space="0" w:color="auto"/>
            <w:bottom w:val="none" w:sz="0" w:space="0" w:color="auto"/>
            <w:right w:val="none" w:sz="0" w:space="0" w:color="auto"/>
          </w:divBdr>
        </w:div>
        <w:div w:id="483667514">
          <w:marLeft w:val="0"/>
          <w:marRight w:val="0"/>
          <w:marTop w:val="0"/>
          <w:marBottom w:val="0"/>
          <w:divBdr>
            <w:top w:val="none" w:sz="0" w:space="0" w:color="auto"/>
            <w:left w:val="none" w:sz="0" w:space="0" w:color="auto"/>
            <w:bottom w:val="none" w:sz="0" w:space="0" w:color="auto"/>
            <w:right w:val="none" w:sz="0" w:space="0" w:color="auto"/>
          </w:divBdr>
        </w:div>
        <w:div w:id="115148495">
          <w:marLeft w:val="0"/>
          <w:marRight w:val="0"/>
          <w:marTop w:val="0"/>
          <w:marBottom w:val="0"/>
          <w:divBdr>
            <w:top w:val="none" w:sz="0" w:space="0" w:color="auto"/>
            <w:left w:val="none" w:sz="0" w:space="0" w:color="auto"/>
            <w:bottom w:val="none" w:sz="0" w:space="0" w:color="auto"/>
            <w:right w:val="none" w:sz="0" w:space="0" w:color="auto"/>
          </w:divBdr>
        </w:div>
        <w:div w:id="275908216">
          <w:marLeft w:val="0"/>
          <w:marRight w:val="0"/>
          <w:marTop w:val="0"/>
          <w:marBottom w:val="0"/>
          <w:divBdr>
            <w:top w:val="none" w:sz="0" w:space="0" w:color="auto"/>
            <w:left w:val="none" w:sz="0" w:space="0" w:color="auto"/>
            <w:bottom w:val="none" w:sz="0" w:space="0" w:color="auto"/>
            <w:right w:val="none" w:sz="0" w:space="0" w:color="auto"/>
          </w:divBdr>
        </w:div>
        <w:div w:id="653339050">
          <w:marLeft w:val="0"/>
          <w:marRight w:val="0"/>
          <w:marTop w:val="0"/>
          <w:marBottom w:val="0"/>
          <w:divBdr>
            <w:top w:val="none" w:sz="0" w:space="0" w:color="auto"/>
            <w:left w:val="none" w:sz="0" w:space="0" w:color="auto"/>
            <w:bottom w:val="none" w:sz="0" w:space="0" w:color="auto"/>
            <w:right w:val="none" w:sz="0" w:space="0" w:color="auto"/>
          </w:divBdr>
        </w:div>
        <w:div w:id="1248541175">
          <w:marLeft w:val="0"/>
          <w:marRight w:val="0"/>
          <w:marTop w:val="0"/>
          <w:marBottom w:val="0"/>
          <w:divBdr>
            <w:top w:val="none" w:sz="0" w:space="0" w:color="auto"/>
            <w:left w:val="none" w:sz="0" w:space="0" w:color="auto"/>
            <w:bottom w:val="none" w:sz="0" w:space="0" w:color="auto"/>
            <w:right w:val="none" w:sz="0" w:space="0" w:color="auto"/>
          </w:divBdr>
        </w:div>
      </w:divsChild>
    </w:div>
    <w:div w:id="1761290785">
      <w:bodyDiv w:val="1"/>
      <w:marLeft w:val="0"/>
      <w:marRight w:val="0"/>
      <w:marTop w:val="0"/>
      <w:marBottom w:val="0"/>
      <w:divBdr>
        <w:top w:val="none" w:sz="0" w:space="0" w:color="auto"/>
        <w:left w:val="none" w:sz="0" w:space="0" w:color="auto"/>
        <w:bottom w:val="none" w:sz="0" w:space="0" w:color="auto"/>
        <w:right w:val="none" w:sz="0" w:space="0" w:color="auto"/>
      </w:divBdr>
      <w:divsChild>
        <w:div w:id="1988168716">
          <w:marLeft w:val="0"/>
          <w:marRight w:val="0"/>
          <w:marTop w:val="0"/>
          <w:marBottom w:val="0"/>
          <w:divBdr>
            <w:top w:val="none" w:sz="0" w:space="0" w:color="auto"/>
            <w:left w:val="none" w:sz="0" w:space="0" w:color="auto"/>
            <w:bottom w:val="none" w:sz="0" w:space="0" w:color="auto"/>
            <w:right w:val="none" w:sz="0" w:space="0" w:color="auto"/>
          </w:divBdr>
          <w:divsChild>
            <w:div w:id="2049639561">
              <w:marLeft w:val="0"/>
              <w:marRight w:val="0"/>
              <w:marTop w:val="0"/>
              <w:marBottom w:val="0"/>
              <w:divBdr>
                <w:top w:val="none" w:sz="0" w:space="0" w:color="auto"/>
                <w:left w:val="none" w:sz="0" w:space="0" w:color="auto"/>
                <w:bottom w:val="none" w:sz="0" w:space="0" w:color="auto"/>
                <w:right w:val="none" w:sz="0" w:space="0" w:color="auto"/>
              </w:divBdr>
            </w:div>
          </w:divsChild>
        </w:div>
        <w:div w:id="794179103">
          <w:marLeft w:val="0"/>
          <w:marRight w:val="0"/>
          <w:marTop w:val="0"/>
          <w:marBottom w:val="0"/>
          <w:divBdr>
            <w:top w:val="none" w:sz="0" w:space="0" w:color="auto"/>
            <w:left w:val="none" w:sz="0" w:space="0" w:color="auto"/>
            <w:bottom w:val="none" w:sz="0" w:space="0" w:color="auto"/>
            <w:right w:val="none" w:sz="0" w:space="0" w:color="auto"/>
          </w:divBdr>
        </w:div>
        <w:div w:id="1483111312">
          <w:marLeft w:val="0"/>
          <w:marRight w:val="0"/>
          <w:marTop w:val="0"/>
          <w:marBottom w:val="0"/>
          <w:divBdr>
            <w:top w:val="none" w:sz="0" w:space="0" w:color="auto"/>
            <w:left w:val="none" w:sz="0" w:space="0" w:color="auto"/>
            <w:bottom w:val="none" w:sz="0" w:space="0" w:color="auto"/>
            <w:right w:val="none" w:sz="0" w:space="0" w:color="auto"/>
          </w:divBdr>
        </w:div>
        <w:div w:id="1650360230">
          <w:marLeft w:val="0"/>
          <w:marRight w:val="0"/>
          <w:marTop w:val="0"/>
          <w:marBottom w:val="0"/>
          <w:divBdr>
            <w:top w:val="none" w:sz="0" w:space="0" w:color="auto"/>
            <w:left w:val="none" w:sz="0" w:space="0" w:color="auto"/>
            <w:bottom w:val="none" w:sz="0" w:space="0" w:color="auto"/>
            <w:right w:val="none" w:sz="0" w:space="0" w:color="auto"/>
          </w:divBdr>
        </w:div>
        <w:div w:id="900672914">
          <w:marLeft w:val="0"/>
          <w:marRight w:val="0"/>
          <w:marTop w:val="0"/>
          <w:marBottom w:val="0"/>
          <w:divBdr>
            <w:top w:val="none" w:sz="0" w:space="0" w:color="auto"/>
            <w:left w:val="none" w:sz="0" w:space="0" w:color="auto"/>
            <w:bottom w:val="none" w:sz="0" w:space="0" w:color="auto"/>
            <w:right w:val="none" w:sz="0" w:space="0" w:color="auto"/>
          </w:divBdr>
        </w:div>
        <w:div w:id="1116825228">
          <w:marLeft w:val="0"/>
          <w:marRight w:val="0"/>
          <w:marTop w:val="0"/>
          <w:marBottom w:val="0"/>
          <w:divBdr>
            <w:top w:val="none" w:sz="0" w:space="0" w:color="auto"/>
            <w:left w:val="none" w:sz="0" w:space="0" w:color="auto"/>
            <w:bottom w:val="none" w:sz="0" w:space="0" w:color="auto"/>
            <w:right w:val="none" w:sz="0" w:space="0" w:color="auto"/>
          </w:divBdr>
        </w:div>
        <w:div w:id="847599477">
          <w:marLeft w:val="0"/>
          <w:marRight w:val="0"/>
          <w:marTop w:val="0"/>
          <w:marBottom w:val="0"/>
          <w:divBdr>
            <w:top w:val="none" w:sz="0" w:space="0" w:color="auto"/>
            <w:left w:val="none" w:sz="0" w:space="0" w:color="auto"/>
            <w:bottom w:val="none" w:sz="0" w:space="0" w:color="auto"/>
            <w:right w:val="none" w:sz="0" w:space="0" w:color="auto"/>
          </w:divBdr>
        </w:div>
        <w:div w:id="1462380802">
          <w:marLeft w:val="0"/>
          <w:marRight w:val="0"/>
          <w:marTop w:val="0"/>
          <w:marBottom w:val="0"/>
          <w:divBdr>
            <w:top w:val="none" w:sz="0" w:space="0" w:color="auto"/>
            <w:left w:val="none" w:sz="0" w:space="0" w:color="auto"/>
            <w:bottom w:val="none" w:sz="0" w:space="0" w:color="auto"/>
            <w:right w:val="none" w:sz="0" w:space="0" w:color="auto"/>
          </w:divBdr>
        </w:div>
        <w:div w:id="1082987560">
          <w:marLeft w:val="0"/>
          <w:marRight w:val="0"/>
          <w:marTop w:val="0"/>
          <w:marBottom w:val="0"/>
          <w:divBdr>
            <w:top w:val="none" w:sz="0" w:space="0" w:color="auto"/>
            <w:left w:val="none" w:sz="0" w:space="0" w:color="auto"/>
            <w:bottom w:val="none" w:sz="0" w:space="0" w:color="auto"/>
            <w:right w:val="none" w:sz="0" w:space="0" w:color="auto"/>
          </w:divBdr>
        </w:div>
        <w:div w:id="1105879278">
          <w:marLeft w:val="0"/>
          <w:marRight w:val="0"/>
          <w:marTop w:val="0"/>
          <w:marBottom w:val="0"/>
          <w:divBdr>
            <w:top w:val="none" w:sz="0" w:space="0" w:color="auto"/>
            <w:left w:val="none" w:sz="0" w:space="0" w:color="auto"/>
            <w:bottom w:val="none" w:sz="0" w:space="0" w:color="auto"/>
            <w:right w:val="none" w:sz="0" w:space="0" w:color="auto"/>
          </w:divBdr>
        </w:div>
        <w:div w:id="557741481">
          <w:marLeft w:val="0"/>
          <w:marRight w:val="0"/>
          <w:marTop w:val="0"/>
          <w:marBottom w:val="0"/>
          <w:divBdr>
            <w:top w:val="none" w:sz="0" w:space="0" w:color="auto"/>
            <w:left w:val="none" w:sz="0" w:space="0" w:color="auto"/>
            <w:bottom w:val="none" w:sz="0" w:space="0" w:color="auto"/>
            <w:right w:val="none" w:sz="0" w:space="0" w:color="auto"/>
          </w:divBdr>
        </w:div>
        <w:div w:id="1961104941">
          <w:marLeft w:val="0"/>
          <w:marRight w:val="0"/>
          <w:marTop w:val="0"/>
          <w:marBottom w:val="0"/>
          <w:divBdr>
            <w:top w:val="none" w:sz="0" w:space="0" w:color="auto"/>
            <w:left w:val="none" w:sz="0" w:space="0" w:color="auto"/>
            <w:bottom w:val="none" w:sz="0" w:space="0" w:color="auto"/>
            <w:right w:val="none" w:sz="0" w:space="0" w:color="auto"/>
          </w:divBdr>
        </w:div>
        <w:div w:id="956639860">
          <w:marLeft w:val="0"/>
          <w:marRight w:val="0"/>
          <w:marTop w:val="0"/>
          <w:marBottom w:val="0"/>
          <w:divBdr>
            <w:top w:val="none" w:sz="0" w:space="0" w:color="auto"/>
            <w:left w:val="none" w:sz="0" w:space="0" w:color="auto"/>
            <w:bottom w:val="none" w:sz="0" w:space="0" w:color="auto"/>
            <w:right w:val="none" w:sz="0" w:space="0" w:color="auto"/>
          </w:divBdr>
        </w:div>
        <w:div w:id="726998417">
          <w:marLeft w:val="0"/>
          <w:marRight w:val="0"/>
          <w:marTop w:val="0"/>
          <w:marBottom w:val="0"/>
          <w:divBdr>
            <w:top w:val="none" w:sz="0" w:space="0" w:color="auto"/>
            <w:left w:val="none" w:sz="0" w:space="0" w:color="auto"/>
            <w:bottom w:val="none" w:sz="0" w:space="0" w:color="auto"/>
            <w:right w:val="none" w:sz="0" w:space="0" w:color="auto"/>
          </w:divBdr>
        </w:div>
        <w:div w:id="1322001690">
          <w:marLeft w:val="0"/>
          <w:marRight w:val="0"/>
          <w:marTop w:val="0"/>
          <w:marBottom w:val="0"/>
          <w:divBdr>
            <w:top w:val="none" w:sz="0" w:space="0" w:color="auto"/>
            <w:left w:val="none" w:sz="0" w:space="0" w:color="auto"/>
            <w:bottom w:val="none" w:sz="0" w:space="0" w:color="auto"/>
            <w:right w:val="none" w:sz="0" w:space="0" w:color="auto"/>
          </w:divBdr>
        </w:div>
        <w:div w:id="2029404044">
          <w:marLeft w:val="0"/>
          <w:marRight w:val="0"/>
          <w:marTop w:val="0"/>
          <w:marBottom w:val="0"/>
          <w:divBdr>
            <w:top w:val="none" w:sz="0" w:space="0" w:color="auto"/>
            <w:left w:val="none" w:sz="0" w:space="0" w:color="auto"/>
            <w:bottom w:val="none" w:sz="0" w:space="0" w:color="auto"/>
            <w:right w:val="none" w:sz="0" w:space="0" w:color="auto"/>
          </w:divBdr>
        </w:div>
        <w:div w:id="116222185">
          <w:marLeft w:val="0"/>
          <w:marRight w:val="0"/>
          <w:marTop w:val="0"/>
          <w:marBottom w:val="0"/>
          <w:divBdr>
            <w:top w:val="none" w:sz="0" w:space="0" w:color="auto"/>
            <w:left w:val="none" w:sz="0" w:space="0" w:color="auto"/>
            <w:bottom w:val="none" w:sz="0" w:space="0" w:color="auto"/>
            <w:right w:val="none" w:sz="0" w:space="0" w:color="auto"/>
          </w:divBdr>
        </w:div>
        <w:div w:id="1620457538">
          <w:marLeft w:val="0"/>
          <w:marRight w:val="0"/>
          <w:marTop w:val="0"/>
          <w:marBottom w:val="0"/>
          <w:divBdr>
            <w:top w:val="none" w:sz="0" w:space="0" w:color="auto"/>
            <w:left w:val="none" w:sz="0" w:space="0" w:color="auto"/>
            <w:bottom w:val="none" w:sz="0" w:space="0" w:color="auto"/>
            <w:right w:val="none" w:sz="0" w:space="0" w:color="auto"/>
          </w:divBdr>
        </w:div>
        <w:div w:id="1104837840">
          <w:marLeft w:val="0"/>
          <w:marRight w:val="0"/>
          <w:marTop w:val="0"/>
          <w:marBottom w:val="0"/>
          <w:divBdr>
            <w:top w:val="none" w:sz="0" w:space="0" w:color="auto"/>
            <w:left w:val="none" w:sz="0" w:space="0" w:color="auto"/>
            <w:bottom w:val="none" w:sz="0" w:space="0" w:color="auto"/>
            <w:right w:val="none" w:sz="0" w:space="0" w:color="auto"/>
          </w:divBdr>
        </w:div>
      </w:divsChild>
    </w:div>
    <w:div w:id="1813212945">
      <w:bodyDiv w:val="1"/>
      <w:marLeft w:val="0"/>
      <w:marRight w:val="0"/>
      <w:marTop w:val="0"/>
      <w:marBottom w:val="0"/>
      <w:divBdr>
        <w:top w:val="none" w:sz="0" w:space="0" w:color="auto"/>
        <w:left w:val="none" w:sz="0" w:space="0" w:color="auto"/>
        <w:bottom w:val="none" w:sz="0" w:space="0" w:color="auto"/>
        <w:right w:val="none" w:sz="0" w:space="0" w:color="auto"/>
      </w:divBdr>
      <w:divsChild>
        <w:div w:id="1867718538">
          <w:marLeft w:val="0"/>
          <w:marRight w:val="0"/>
          <w:marTop w:val="0"/>
          <w:marBottom w:val="0"/>
          <w:divBdr>
            <w:top w:val="none" w:sz="0" w:space="0" w:color="auto"/>
            <w:left w:val="none" w:sz="0" w:space="0" w:color="auto"/>
            <w:bottom w:val="none" w:sz="0" w:space="0" w:color="auto"/>
            <w:right w:val="none" w:sz="0" w:space="0" w:color="auto"/>
          </w:divBdr>
          <w:divsChild>
            <w:div w:id="1796364142">
              <w:marLeft w:val="0"/>
              <w:marRight w:val="0"/>
              <w:marTop w:val="0"/>
              <w:marBottom w:val="0"/>
              <w:divBdr>
                <w:top w:val="none" w:sz="0" w:space="0" w:color="auto"/>
                <w:left w:val="none" w:sz="0" w:space="0" w:color="auto"/>
                <w:bottom w:val="none" w:sz="0" w:space="0" w:color="auto"/>
                <w:right w:val="none" w:sz="0" w:space="0" w:color="auto"/>
              </w:divBdr>
            </w:div>
            <w:div w:id="940842111">
              <w:marLeft w:val="0"/>
              <w:marRight w:val="0"/>
              <w:marTop w:val="0"/>
              <w:marBottom w:val="0"/>
              <w:divBdr>
                <w:top w:val="none" w:sz="0" w:space="0" w:color="auto"/>
                <w:left w:val="none" w:sz="0" w:space="0" w:color="auto"/>
                <w:bottom w:val="none" w:sz="0" w:space="0" w:color="auto"/>
                <w:right w:val="none" w:sz="0" w:space="0" w:color="auto"/>
              </w:divBdr>
            </w:div>
            <w:div w:id="1003167379">
              <w:marLeft w:val="0"/>
              <w:marRight w:val="0"/>
              <w:marTop w:val="0"/>
              <w:marBottom w:val="0"/>
              <w:divBdr>
                <w:top w:val="none" w:sz="0" w:space="0" w:color="auto"/>
                <w:left w:val="none" w:sz="0" w:space="0" w:color="auto"/>
                <w:bottom w:val="none" w:sz="0" w:space="0" w:color="auto"/>
                <w:right w:val="none" w:sz="0" w:space="0" w:color="auto"/>
              </w:divBdr>
            </w:div>
          </w:divsChild>
        </w:div>
        <w:div w:id="44333241">
          <w:marLeft w:val="0"/>
          <w:marRight w:val="0"/>
          <w:marTop w:val="0"/>
          <w:marBottom w:val="0"/>
          <w:divBdr>
            <w:top w:val="none" w:sz="0" w:space="0" w:color="auto"/>
            <w:left w:val="none" w:sz="0" w:space="0" w:color="auto"/>
            <w:bottom w:val="none" w:sz="0" w:space="0" w:color="auto"/>
            <w:right w:val="none" w:sz="0" w:space="0" w:color="auto"/>
          </w:divBdr>
        </w:div>
      </w:divsChild>
    </w:div>
    <w:div w:id="1825463185">
      <w:bodyDiv w:val="1"/>
      <w:marLeft w:val="0"/>
      <w:marRight w:val="0"/>
      <w:marTop w:val="0"/>
      <w:marBottom w:val="0"/>
      <w:divBdr>
        <w:top w:val="none" w:sz="0" w:space="0" w:color="auto"/>
        <w:left w:val="none" w:sz="0" w:space="0" w:color="auto"/>
        <w:bottom w:val="none" w:sz="0" w:space="0" w:color="auto"/>
        <w:right w:val="none" w:sz="0" w:space="0" w:color="auto"/>
      </w:divBdr>
      <w:divsChild>
        <w:div w:id="1367679287">
          <w:marLeft w:val="0"/>
          <w:marRight w:val="0"/>
          <w:marTop w:val="0"/>
          <w:marBottom w:val="0"/>
          <w:divBdr>
            <w:top w:val="none" w:sz="0" w:space="0" w:color="auto"/>
            <w:left w:val="none" w:sz="0" w:space="0" w:color="auto"/>
            <w:bottom w:val="none" w:sz="0" w:space="0" w:color="auto"/>
            <w:right w:val="none" w:sz="0" w:space="0" w:color="auto"/>
          </w:divBdr>
          <w:divsChild>
            <w:div w:id="1077558270">
              <w:marLeft w:val="0"/>
              <w:marRight w:val="0"/>
              <w:marTop w:val="0"/>
              <w:marBottom w:val="0"/>
              <w:divBdr>
                <w:top w:val="none" w:sz="0" w:space="0" w:color="auto"/>
                <w:left w:val="none" w:sz="0" w:space="0" w:color="auto"/>
                <w:bottom w:val="none" w:sz="0" w:space="0" w:color="auto"/>
                <w:right w:val="none" w:sz="0" w:space="0" w:color="auto"/>
              </w:divBdr>
            </w:div>
            <w:div w:id="124662012">
              <w:marLeft w:val="0"/>
              <w:marRight w:val="0"/>
              <w:marTop w:val="0"/>
              <w:marBottom w:val="0"/>
              <w:divBdr>
                <w:top w:val="none" w:sz="0" w:space="0" w:color="auto"/>
                <w:left w:val="none" w:sz="0" w:space="0" w:color="auto"/>
                <w:bottom w:val="none" w:sz="0" w:space="0" w:color="auto"/>
                <w:right w:val="none" w:sz="0" w:space="0" w:color="auto"/>
              </w:divBdr>
            </w:div>
            <w:div w:id="1449621823">
              <w:marLeft w:val="0"/>
              <w:marRight w:val="0"/>
              <w:marTop w:val="0"/>
              <w:marBottom w:val="0"/>
              <w:divBdr>
                <w:top w:val="none" w:sz="0" w:space="0" w:color="auto"/>
                <w:left w:val="none" w:sz="0" w:space="0" w:color="auto"/>
                <w:bottom w:val="none" w:sz="0" w:space="0" w:color="auto"/>
                <w:right w:val="none" w:sz="0" w:space="0" w:color="auto"/>
              </w:divBdr>
            </w:div>
            <w:div w:id="179659601">
              <w:marLeft w:val="0"/>
              <w:marRight w:val="0"/>
              <w:marTop w:val="0"/>
              <w:marBottom w:val="0"/>
              <w:divBdr>
                <w:top w:val="none" w:sz="0" w:space="0" w:color="auto"/>
                <w:left w:val="none" w:sz="0" w:space="0" w:color="auto"/>
                <w:bottom w:val="none" w:sz="0" w:space="0" w:color="auto"/>
                <w:right w:val="none" w:sz="0" w:space="0" w:color="auto"/>
              </w:divBdr>
            </w:div>
          </w:divsChild>
        </w:div>
        <w:div w:id="1050614311">
          <w:marLeft w:val="0"/>
          <w:marRight w:val="0"/>
          <w:marTop w:val="0"/>
          <w:marBottom w:val="0"/>
          <w:divBdr>
            <w:top w:val="none" w:sz="0" w:space="0" w:color="auto"/>
            <w:left w:val="none" w:sz="0" w:space="0" w:color="auto"/>
            <w:bottom w:val="none" w:sz="0" w:space="0" w:color="auto"/>
            <w:right w:val="none" w:sz="0" w:space="0" w:color="auto"/>
          </w:divBdr>
        </w:div>
      </w:divsChild>
    </w:div>
    <w:div w:id="1874802579">
      <w:bodyDiv w:val="1"/>
      <w:marLeft w:val="0"/>
      <w:marRight w:val="0"/>
      <w:marTop w:val="0"/>
      <w:marBottom w:val="0"/>
      <w:divBdr>
        <w:top w:val="none" w:sz="0" w:space="0" w:color="auto"/>
        <w:left w:val="none" w:sz="0" w:space="0" w:color="auto"/>
        <w:bottom w:val="none" w:sz="0" w:space="0" w:color="auto"/>
        <w:right w:val="none" w:sz="0" w:space="0" w:color="auto"/>
      </w:divBdr>
      <w:divsChild>
        <w:div w:id="1667899589">
          <w:marLeft w:val="0"/>
          <w:marRight w:val="0"/>
          <w:marTop w:val="0"/>
          <w:marBottom w:val="0"/>
          <w:divBdr>
            <w:top w:val="none" w:sz="0" w:space="0" w:color="auto"/>
            <w:left w:val="none" w:sz="0" w:space="0" w:color="auto"/>
            <w:bottom w:val="none" w:sz="0" w:space="0" w:color="auto"/>
            <w:right w:val="none" w:sz="0" w:space="0" w:color="auto"/>
          </w:divBdr>
          <w:divsChild>
            <w:div w:id="231549701">
              <w:marLeft w:val="0"/>
              <w:marRight w:val="0"/>
              <w:marTop w:val="0"/>
              <w:marBottom w:val="0"/>
              <w:divBdr>
                <w:top w:val="none" w:sz="0" w:space="0" w:color="auto"/>
                <w:left w:val="none" w:sz="0" w:space="0" w:color="auto"/>
                <w:bottom w:val="none" w:sz="0" w:space="0" w:color="auto"/>
                <w:right w:val="none" w:sz="0" w:space="0" w:color="auto"/>
              </w:divBdr>
            </w:div>
          </w:divsChild>
        </w:div>
        <w:div w:id="1191067903">
          <w:marLeft w:val="0"/>
          <w:marRight w:val="0"/>
          <w:marTop w:val="0"/>
          <w:marBottom w:val="0"/>
          <w:divBdr>
            <w:top w:val="none" w:sz="0" w:space="0" w:color="auto"/>
            <w:left w:val="none" w:sz="0" w:space="0" w:color="auto"/>
            <w:bottom w:val="none" w:sz="0" w:space="0" w:color="auto"/>
            <w:right w:val="none" w:sz="0" w:space="0" w:color="auto"/>
          </w:divBdr>
          <w:divsChild>
            <w:div w:id="1177303769">
              <w:marLeft w:val="0"/>
              <w:marRight w:val="0"/>
              <w:marTop w:val="0"/>
              <w:marBottom w:val="0"/>
              <w:divBdr>
                <w:top w:val="none" w:sz="0" w:space="0" w:color="auto"/>
                <w:left w:val="none" w:sz="0" w:space="0" w:color="auto"/>
                <w:bottom w:val="none" w:sz="0" w:space="0" w:color="auto"/>
                <w:right w:val="none" w:sz="0" w:space="0" w:color="auto"/>
              </w:divBdr>
            </w:div>
            <w:div w:id="1053231028">
              <w:marLeft w:val="0"/>
              <w:marRight w:val="0"/>
              <w:marTop w:val="0"/>
              <w:marBottom w:val="0"/>
              <w:divBdr>
                <w:top w:val="none" w:sz="0" w:space="0" w:color="auto"/>
                <w:left w:val="none" w:sz="0" w:space="0" w:color="auto"/>
                <w:bottom w:val="none" w:sz="0" w:space="0" w:color="auto"/>
                <w:right w:val="none" w:sz="0" w:space="0" w:color="auto"/>
              </w:divBdr>
            </w:div>
            <w:div w:id="3870573">
              <w:marLeft w:val="0"/>
              <w:marRight w:val="0"/>
              <w:marTop w:val="0"/>
              <w:marBottom w:val="0"/>
              <w:divBdr>
                <w:top w:val="none" w:sz="0" w:space="0" w:color="auto"/>
                <w:left w:val="none" w:sz="0" w:space="0" w:color="auto"/>
                <w:bottom w:val="none" w:sz="0" w:space="0" w:color="auto"/>
                <w:right w:val="none" w:sz="0" w:space="0" w:color="auto"/>
              </w:divBdr>
            </w:div>
            <w:div w:id="74131841">
              <w:marLeft w:val="0"/>
              <w:marRight w:val="0"/>
              <w:marTop w:val="0"/>
              <w:marBottom w:val="0"/>
              <w:divBdr>
                <w:top w:val="none" w:sz="0" w:space="0" w:color="auto"/>
                <w:left w:val="none" w:sz="0" w:space="0" w:color="auto"/>
                <w:bottom w:val="none" w:sz="0" w:space="0" w:color="auto"/>
                <w:right w:val="none" w:sz="0" w:space="0" w:color="auto"/>
              </w:divBdr>
            </w:div>
          </w:divsChild>
        </w:div>
        <w:div w:id="1570920233">
          <w:marLeft w:val="0"/>
          <w:marRight w:val="0"/>
          <w:marTop w:val="0"/>
          <w:marBottom w:val="0"/>
          <w:divBdr>
            <w:top w:val="none" w:sz="0" w:space="0" w:color="auto"/>
            <w:left w:val="none" w:sz="0" w:space="0" w:color="auto"/>
            <w:bottom w:val="none" w:sz="0" w:space="0" w:color="auto"/>
            <w:right w:val="none" w:sz="0" w:space="0" w:color="auto"/>
          </w:divBdr>
          <w:divsChild>
            <w:div w:id="1798063425">
              <w:marLeft w:val="0"/>
              <w:marRight w:val="0"/>
              <w:marTop w:val="0"/>
              <w:marBottom w:val="0"/>
              <w:divBdr>
                <w:top w:val="none" w:sz="0" w:space="0" w:color="auto"/>
                <w:left w:val="none" w:sz="0" w:space="0" w:color="auto"/>
                <w:bottom w:val="none" w:sz="0" w:space="0" w:color="auto"/>
                <w:right w:val="none" w:sz="0" w:space="0" w:color="auto"/>
              </w:divBdr>
            </w:div>
          </w:divsChild>
        </w:div>
        <w:div w:id="1755323550">
          <w:marLeft w:val="0"/>
          <w:marRight w:val="0"/>
          <w:marTop w:val="0"/>
          <w:marBottom w:val="0"/>
          <w:divBdr>
            <w:top w:val="none" w:sz="0" w:space="0" w:color="auto"/>
            <w:left w:val="none" w:sz="0" w:space="0" w:color="auto"/>
            <w:bottom w:val="none" w:sz="0" w:space="0" w:color="auto"/>
            <w:right w:val="none" w:sz="0" w:space="0" w:color="auto"/>
          </w:divBdr>
          <w:divsChild>
            <w:div w:id="1239831000">
              <w:marLeft w:val="0"/>
              <w:marRight w:val="0"/>
              <w:marTop w:val="0"/>
              <w:marBottom w:val="0"/>
              <w:divBdr>
                <w:top w:val="none" w:sz="0" w:space="0" w:color="auto"/>
                <w:left w:val="none" w:sz="0" w:space="0" w:color="auto"/>
                <w:bottom w:val="none" w:sz="0" w:space="0" w:color="auto"/>
                <w:right w:val="none" w:sz="0" w:space="0" w:color="auto"/>
              </w:divBdr>
            </w:div>
          </w:divsChild>
        </w:div>
        <w:div w:id="2000036199">
          <w:marLeft w:val="0"/>
          <w:marRight w:val="0"/>
          <w:marTop w:val="0"/>
          <w:marBottom w:val="0"/>
          <w:divBdr>
            <w:top w:val="none" w:sz="0" w:space="0" w:color="auto"/>
            <w:left w:val="none" w:sz="0" w:space="0" w:color="auto"/>
            <w:bottom w:val="none" w:sz="0" w:space="0" w:color="auto"/>
            <w:right w:val="none" w:sz="0" w:space="0" w:color="auto"/>
          </w:divBdr>
        </w:div>
      </w:divsChild>
    </w:div>
    <w:div w:id="1900479640">
      <w:bodyDiv w:val="1"/>
      <w:marLeft w:val="0"/>
      <w:marRight w:val="0"/>
      <w:marTop w:val="0"/>
      <w:marBottom w:val="0"/>
      <w:divBdr>
        <w:top w:val="none" w:sz="0" w:space="0" w:color="auto"/>
        <w:left w:val="none" w:sz="0" w:space="0" w:color="auto"/>
        <w:bottom w:val="none" w:sz="0" w:space="0" w:color="auto"/>
        <w:right w:val="none" w:sz="0" w:space="0" w:color="auto"/>
      </w:divBdr>
      <w:divsChild>
        <w:div w:id="1389380186">
          <w:marLeft w:val="0"/>
          <w:marRight w:val="0"/>
          <w:marTop w:val="0"/>
          <w:marBottom w:val="0"/>
          <w:divBdr>
            <w:top w:val="none" w:sz="0" w:space="0" w:color="auto"/>
            <w:left w:val="none" w:sz="0" w:space="0" w:color="auto"/>
            <w:bottom w:val="none" w:sz="0" w:space="0" w:color="auto"/>
            <w:right w:val="none" w:sz="0" w:space="0" w:color="auto"/>
          </w:divBdr>
          <w:divsChild>
            <w:div w:id="1472942636">
              <w:marLeft w:val="0"/>
              <w:marRight w:val="0"/>
              <w:marTop w:val="0"/>
              <w:marBottom w:val="0"/>
              <w:divBdr>
                <w:top w:val="none" w:sz="0" w:space="0" w:color="auto"/>
                <w:left w:val="none" w:sz="0" w:space="0" w:color="auto"/>
                <w:bottom w:val="none" w:sz="0" w:space="0" w:color="auto"/>
                <w:right w:val="none" w:sz="0" w:space="0" w:color="auto"/>
              </w:divBdr>
            </w:div>
            <w:div w:id="1931040436">
              <w:marLeft w:val="0"/>
              <w:marRight w:val="0"/>
              <w:marTop w:val="0"/>
              <w:marBottom w:val="0"/>
              <w:divBdr>
                <w:top w:val="none" w:sz="0" w:space="0" w:color="auto"/>
                <w:left w:val="none" w:sz="0" w:space="0" w:color="auto"/>
                <w:bottom w:val="none" w:sz="0" w:space="0" w:color="auto"/>
                <w:right w:val="none" w:sz="0" w:space="0" w:color="auto"/>
              </w:divBdr>
            </w:div>
          </w:divsChild>
        </w:div>
        <w:div w:id="1867870252">
          <w:marLeft w:val="0"/>
          <w:marRight w:val="0"/>
          <w:marTop w:val="0"/>
          <w:marBottom w:val="0"/>
          <w:divBdr>
            <w:top w:val="none" w:sz="0" w:space="0" w:color="auto"/>
            <w:left w:val="none" w:sz="0" w:space="0" w:color="auto"/>
            <w:bottom w:val="none" w:sz="0" w:space="0" w:color="auto"/>
            <w:right w:val="none" w:sz="0" w:space="0" w:color="auto"/>
          </w:divBdr>
          <w:divsChild>
            <w:div w:id="854079775">
              <w:marLeft w:val="0"/>
              <w:marRight w:val="0"/>
              <w:marTop w:val="30"/>
              <w:marBottom w:val="30"/>
              <w:divBdr>
                <w:top w:val="none" w:sz="0" w:space="0" w:color="auto"/>
                <w:left w:val="none" w:sz="0" w:space="0" w:color="auto"/>
                <w:bottom w:val="none" w:sz="0" w:space="0" w:color="auto"/>
                <w:right w:val="none" w:sz="0" w:space="0" w:color="auto"/>
              </w:divBdr>
              <w:divsChild>
                <w:div w:id="1658536674">
                  <w:marLeft w:val="0"/>
                  <w:marRight w:val="0"/>
                  <w:marTop w:val="0"/>
                  <w:marBottom w:val="0"/>
                  <w:divBdr>
                    <w:top w:val="none" w:sz="0" w:space="0" w:color="auto"/>
                    <w:left w:val="none" w:sz="0" w:space="0" w:color="auto"/>
                    <w:bottom w:val="none" w:sz="0" w:space="0" w:color="auto"/>
                    <w:right w:val="none" w:sz="0" w:space="0" w:color="auto"/>
                  </w:divBdr>
                  <w:divsChild>
                    <w:div w:id="236942617">
                      <w:marLeft w:val="0"/>
                      <w:marRight w:val="0"/>
                      <w:marTop w:val="0"/>
                      <w:marBottom w:val="0"/>
                      <w:divBdr>
                        <w:top w:val="none" w:sz="0" w:space="0" w:color="auto"/>
                        <w:left w:val="none" w:sz="0" w:space="0" w:color="auto"/>
                        <w:bottom w:val="none" w:sz="0" w:space="0" w:color="auto"/>
                        <w:right w:val="none" w:sz="0" w:space="0" w:color="auto"/>
                      </w:divBdr>
                    </w:div>
                  </w:divsChild>
                </w:div>
                <w:div w:id="2115518061">
                  <w:marLeft w:val="0"/>
                  <w:marRight w:val="0"/>
                  <w:marTop w:val="0"/>
                  <w:marBottom w:val="0"/>
                  <w:divBdr>
                    <w:top w:val="none" w:sz="0" w:space="0" w:color="auto"/>
                    <w:left w:val="none" w:sz="0" w:space="0" w:color="auto"/>
                    <w:bottom w:val="none" w:sz="0" w:space="0" w:color="auto"/>
                    <w:right w:val="none" w:sz="0" w:space="0" w:color="auto"/>
                  </w:divBdr>
                  <w:divsChild>
                    <w:div w:id="1680043579">
                      <w:marLeft w:val="0"/>
                      <w:marRight w:val="0"/>
                      <w:marTop w:val="0"/>
                      <w:marBottom w:val="0"/>
                      <w:divBdr>
                        <w:top w:val="none" w:sz="0" w:space="0" w:color="auto"/>
                        <w:left w:val="none" w:sz="0" w:space="0" w:color="auto"/>
                        <w:bottom w:val="none" w:sz="0" w:space="0" w:color="auto"/>
                        <w:right w:val="none" w:sz="0" w:space="0" w:color="auto"/>
                      </w:divBdr>
                    </w:div>
                  </w:divsChild>
                </w:div>
                <w:div w:id="1454789962">
                  <w:marLeft w:val="0"/>
                  <w:marRight w:val="0"/>
                  <w:marTop w:val="0"/>
                  <w:marBottom w:val="0"/>
                  <w:divBdr>
                    <w:top w:val="none" w:sz="0" w:space="0" w:color="auto"/>
                    <w:left w:val="none" w:sz="0" w:space="0" w:color="auto"/>
                    <w:bottom w:val="none" w:sz="0" w:space="0" w:color="auto"/>
                    <w:right w:val="none" w:sz="0" w:space="0" w:color="auto"/>
                  </w:divBdr>
                  <w:divsChild>
                    <w:div w:id="2114663570">
                      <w:marLeft w:val="0"/>
                      <w:marRight w:val="0"/>
                      <w:marTop w:val="0"/>
                      <w:marBottom w:val="0"/>
                      <w:divBdr>
                        <w:top w:val="none" w:sz="0" w:space="0" w:color="auto"/>
                        <w:left w:val="none" w:sz="0" w:space="0" w:color="auto"/>
                        <w:bottom w:val="none" w:sz="0" w:space="0" w:color="auto"/>
                        <w:right w:val="none" w:sz="0" w:space="0" w:color="auto"/>
                      </w:divBdr>
                    </w:div>
                  </w:divsChild>
                </w:div>
                <w:div w:id="1835341396">
                  <w:marLeft w:val="0"/>
                  <w:marRight w:val="0"/>
                  <w:marTop w:val="0"/>
                  <w:marBottom w:val="0"/>
                  <w:divBdr>
                    <w:top w:val="none" w:sz="0" w:space="0" w:color="auto"/>
                    <w:left w:val="none" w:sz="0" w:space="0" w:color="auto"/>
                    <w:bottom w:val="none" w:sz="0" w:space="0" w:color="auto"/>
                    <w:right w:val="none" w:sz="0" w:space="0" w:color="auto"/>
                  </w:divBdr>
                  <w:divsChild>
                    <w:div w:id="505948299">
                      <w:marLeft w:val="0"/>
                      <w:marRight w:val="0"/>
                      <w:marTop w:val="0"/>
                      <w:marBottom w:val="0"/>
                      <w:divBdr>
                        <w:top w:val="none" w:sz="0" w:space="0" w:color="auto"/>
                        <w:left w:val="none" w:sz="0" w:space="0" w:color="auto"/>
                        <w:bottom w:val="none" w:sz="0" w:space="0" w:color="auto"/>
                        <w:right w:val="none" w:sz="0" w:space="0" w:color="auto"/>
                      </w:divBdr>
                    </w:div>
                  </w:divsChild>
                </w:div>
                <w:div w:id="1771969680">
                  <w:marLeft w:val="0"/>
                  <w:marRight w:val="0"/>
                  <w:marTop w:val="0"/>
                  <w:marBottom w:val="0"/>
                  <w:divBdr>
                    <w:top w:val="none" w:sz="0" w:space="0" w:color="auto"/>
                    <w:left w:val="none" w:sz="0" w:space="0" w:color="auto"/>
                    <w:bottom w:val="none" w:sz="0" w:space="0" w:color="auto"/>
                    <w:right w:val="none" w:sz="0" w:space="0" w:color="auto"/>
                  </w:divBdr>
                  <w:divsChild>
                    <w:div w:id="871305520">
                      <w:marLeft w:val="0"/>
                      <w:marRight w:val="0"/>
                      <w:marTop w:val="0"/>
                      <w:marBottom w:val="0"/>
                      <w:divBdr>
                        <w:top w:val="none" w:sz="0" w:space="0" w:color="auto"/>
                        <w:left w:val="none" w:sz="0" w:space="0" w:color="auto"/>
                        <w:bottom w:val="none" w:sz="0" w:space="0" w:color="auto"/>
                        <w:right w:val="none" w:sz="0" w:space="0" w:color="auto"/>
                      </w:divBdr>
                    </w:div>
                  </w:divsChild>
                </w:div>
                <w:div w:id="818885879">
                  <w:marLeft w:val="0"/>
                  <w:marRight w:val="0"/>
                  <w:marTop w:val="0"/>
                  <w:marBottom w:val="0"/>
                  <w:divBdr>
                    <w:top w:val="none" w:sz="0" w:space="0" w:color="auto"/>
                    <w:left w:val="none" w:sz="0" w:space="0" w:color="auto"/>
                    <w:bottom w:val="none" w:sz="0" w:space="0" w:color="auto"/>
                    <w:right w:val="none" w:sz="0" w:space="0" w:color="auto"/>
                  </w:divBdr>
                  <w:divsChild>
                    <w:div w:id="1508473418">
                      <w:marLeft w:val="0"/>
                      <w:marRight w:val="0"/>
                      <w:marTop w:val="0"/>
                      <w:marBottom w:val="0"/>
                      <w:divBdr>
                        <w:top w:val="none" w:sz="0" w:space="0" w:color="auto"/>
                        <w:left w:val="none" w:sz="0" w:space="0" w:color="auto"/>
                        <w:bottom w:val="none" w:sz="0" w:space="0" w:color="auto"/>
                        <w:right w:val="none" w:sz="0" w:space="0" w:color="auto"/>
                      </w:divBdr>
                    </w:div>
                    <w:div w:id="556163033">
                      <w:marLeft w:val="0"/>
                      <w:marRight w:val="0"/>
                      <w:marTop w:val="0"/>
                      <w:marBottom w:val="0"/>
                      <w:divBdr>
                        <w:top w:val="none" w:sz="0" w:space="0" w:color="auto"/>
                        <w:left w:val="none" w:sz="0" w:space="0" w:color="auto"/>
                        <w:bottom w:val="none" w:sz="0" w:space="0" w:color="auto"/>
                        <w:right w:val="none" w:sz="0" w:space="0" w:color="auto"/>
                      </w:divBdr>
                    </w:div>
                    <w:div w:id="684790131">
                      <w:marLeft w:val="0"/>
                      <w:marRight w:val="0"/>
                      <w:marTop w:val="0"/>
                      <w:marBottom w:val="0"/>
                      <w:divBdr>
                        <w:top w:val="none" w:sz="0" w:space="0" w:color="auto"/>
                        <w:left w:val="none" w:sz="0" w:space="0" w:color="auto"/>
                        <w:bottom w:val="none" w:sz="0" w:space="0" w:color="auto"/>
                        <w:right w:val="none" w:sz="0" w:space="0" w:color="auto"/>
                      </w:divBdr>
                    </w:div>
                    <w:div w:id="1305550042">
                      <w:marLeft w:val="0"/>
                      <w:marRight w:val="0"/>
                      <w:marTop w:val="0"/>
                      <w:marBottom w:val="0"/>
                      <w:divBdr>
                        <w:top w:val="none" w:sz="0" w:space="0" w:color="auto"/>
                        <w:left w:val="none" w:sz="0" w:space="0" w:color="auto"/>
                        <w:bottom w:val="none" w:sz="0" w:space="0" w:color="auto"/>
                        <w:right w:val="none" w:sz="0" w:space="0" w:color="auto"/>
                      </w:divBdr>
                    </w:div>
                    <w:div w:id="1477261013">
                      <w:marLeft w:val="0"/>
                      <w:marRight w:val="0"/>
                      <w:marTop w:val="0"/>
                      <w:marBottom w:val="0"/>
                      <w:divBdr>
                        <w:top w:val="none" w:sz="0" w:space="0" w:color="auto"/>
                        <w:left w:val="none" w:sz="0" w:space="0" w:color="auto"/>
                        <w:bottom w:val="none" w:sz="0" w:space="0" w:color="auto"/>
                        <w:right w:val="none" w:sz="0" w:space="0" w:color="auto"/>
                      </w:divBdr>
                    </w:div>
                    <w:div w:id="1687949800">
                      <w:marLeft w:val="0"/>
                      <w:marRight w:val="0"/>
                      <w:marTop w:val="0"/>
                      <w:marBottom w:val="0"/>
                      <w:divBdr>
                        <w:top w:val="none" w:sz="0" w:space="0" w:color="auto"/>
                        <w:left w:val="none" w:sz="0" w:space="0" w:color="auto"/>
                        <w:bottom w:val="none" w:sz="0" w:space="0" w:color="auto"/>
                        <w:right w:val="none" w:sz="0" w:space="0" w:color="auto"/>
                      </w:divBdr>
                    </w:div>
                    <w:div w:id="2070230128">
                      <w:marLeft w:val="0"/>
                      <w:marRight w:val="0"/>
                      <w:marTop w:val="0"/>
                      <w:marBottom w:val="0"/>
                      <w:divBdr>
                        <w:top w:val="none" w:sz="0" w:space="0" w:color="auto"/>
                        <w:left w:val="none" w:sz="0" w:space="0" w:color="auto"/>
                        <w:bottom w:val="none" w:sz="0" w:space="0" w:color="auto"/>
                        <w:right w:val="none" w:sz="0" w:space="0" w:color="auto"/>
                      </w:divBdr>
                    </w:div>
                    <w:div w:id="377632703">
                      <w:marLeft w:val="0"/>
                      <w:marRight w:val="0"/>
                      <w:marTop w:val="0"/>
                      <w:marBottom w:val="0"/>
                      <w:divBdr>
                        <w:top w:val="none" w:sz="0" w:space="0" w:color="auto"/>
                        <w:left w:val="none" w:sz="0" w:space="0" w:color="auto"/>
                        <w:bottom w:val="none" w:sz="0" w:space="0" w:color="auto"/>
                        <w:right w:val="none" w:sz="0" w:space="0" w:color="auto"/>
                      </w:divBdr>
                    </w:div>
                    <w:div w:id="1809123603">
                      <w:marLeft w:val="0"/>
                      <w:marRight w:val="0"/>
                      <w:marTop w:val="0"/>
                      <w:marBottom w:val="0"/>
                      <w:divBdr>
                        <w:top w:val="none" w:sz="0" w:space="0" w:color="auto"/>
                        <w:left w:val="none" w:sz="0" w:space="0" w:color="auto"/>
                        <w:bottom w:val="none" w:sz="0" w:space="0" w:color="auto"/>
                        <w:right w:val="none" w:sz="0" w:space="0" w:color="auto"/>
                      </w:divBdr>
                    </w:div>
                    <w:div w:id="51932000">
                      <w:marLeft w:val="0"/>
                      <w:marRight w:val="0"/>
                      <w:marTop w:val="0"/>
                      <w:marBottom w:val="0"/>
                      <w:divBdr>
                        <w:top w:val="none" w:sz="0" w:space="0" w:color="auto"/>
                        <w:left w:val="none" w:sz="0" w:space="0" w:color="auto"/>
                        <w:bottom w:val="none" w:sz="0" w:space="0" w:color="auto"/>
                        <w:right w:val="none" w:sz="0" w:space="0" w:color="auto"/>
                      </w:divBdr>
                    </w:div>
                    <w:div w:id="661930714">
                      <w:marLeft w:val="0"/>
                      <w:marRight w:val="0"/>
                      <w:marTop w:val="0"/>
                      <w:marBottom w:val="0"/>
                      <w:divBdr>
                        <w:top w:val="none" w:sz="0" w:space="0" w:color="auto"/>
                        <w:left w:val="none" w:sz="0" w:space="0" w:color="auto"/>
                        <w:bottom w:val="none" w:sz="0" w:space="0" w:color="auto"/>
                        <w:right w:val="none" w:sz="0" w:space="0" w:color="auto"/>
                      </w:divBdr>
                    </w:div>
                    <w:div w:id="1806242553">
                      <w:marLeft w:val="0"/>
                      <w:marRight w:val="0"/>
                      <w:marTop w:val="0"/>
                      <w:marBottom w:val="0"/>
                      <w:divBdr>
                        <w:top w:val="none" w:sz="0" w:space="0" w:color="auto"/>
                        <w:left w:val="none" w:sz="0" w:space="0" w:color="auto"/>
                        <w:bottom w:val="none" w:sz="0" w:space="0" w:color="auto"/>
                        <w:right w:val="none" w:sz="0" w:space="0" w:color="auto"/>
                      </w:divBdr>
                    </w:div>
                    <w:div w:id="946274368">
                      <w:marLeft w:val="0"/>
                      <w:marRight w:val="0"/>
                      <w:marTop w:val="0"/>
                      <w:marBottom w:val="0"/>
                      <w:divBdr>
                        <w:top w:val="none" w:sz="0" w:space="0" w:color="auto"/>
                        <w:left w:val="none" w:sz="0" w:space="0" w:color="auto"/>
                        <w:bottom w:val="none" w:sz="0" w:space="0" w:color="auto"/>
                        <w:right w:val="none" w:sz="0" w:space="0" w:color="auto"/>
                      </w:divBdr>
                    </w:div>
                    <w:div w:id="512038502">
                      <w:marLeft w:val="0"/>
                      <w:marRight w:val="0"/>
                      <w:marTop w:val="0"/>
                      <w:marBottom w:val="0"/>
                      <w:divBdr>
                        <w:top w:val="none" w:sz="0" w:space="0" w:color="auto"/>
                        <w:left w:val="none" w:sz="0" w:space="0" w:color="auto"/>
                        <w:bottom w:val="none" w:sz="0" w:space="0" w:color="auto"/>
                        <w:right w:val="none" w:sz="0" w:space="0" w:color="auto"/>
                      </w:divBdr>
                    </w:div>
                    <w:div w:id="1505514676">
                      <w:marLeft w:val="0"/>
                      <w:marRight w:val="0"/>
                      <w:marTop w:val="0"/>
                      <w:marBottom w:val="0"/>
                      <w:divBdr>
                        <w:top w:val="none" w:sz="0" w:space="0" w:color="auto"/>
                        <w:left w:val="none" w:sz="0" w:space="0" w:color="auto"/>
                        <w:bottom w:val="none" w:sz="0" w:space="0" w:color="auto"/>
                        <w:right w:val="none" w:sz="0" w:space="0" w:color="auto"/>
                      </w:divBdr>
                    </w:div>
                  </w:divsChild>
                </w:div>
                <w:div w:id="1994137843">
                  <w:marLeft w:val="0"/>
                  <w:marRight w:val="0"/>
                  <w:marTop w:val="0"/>
                  <w:marBottom w:val="0"/>
                  <w:divBdr>
                    <w:top w:val="none" w:sz="0" w:space="0" w:color="auto"/>
                    <w:left w:val="none" w:sz="0" w:space="0" w:color="auto"/>
                    <w:bottom w:val="none" w:sz="0" w:space="0" w:color="auto"/>
                    <w:right w:val="none" w:sz="0" w:space="0" w:color="auto"/>
                  </w:divBdr>
                  <w:divsChild>
                    <w:div w:id="2002466643">
                      <w:marLeft w:val="0"/>
                      <w:marRight w:val="0"/>
                      <w:marTop w:val="0"/>
                      <w:marBottom w:val="0"/>
                      <w:divBdr>
                        <w:top w:val="none" w:sz="0" w:space="0" w:color="auto"/>
                        <w:left w:val="none" w:sz="0" w:space="0" w:color="auto"/>
                        <w:bottom w:val="none" w:sz="0" w:space="0" w:color="auto"/>
                        <w:right w:val="none" w:sz="0" w:space="0" w:color="auto"/>
                      </w:divBdr>
                    </w:div>
                  </w:divsChild>
                </w:div>
                <w:div w:id="1406997816">
                  <w:marLeft w:val="0"/>
                  <w:marRight w:val="0"/>
                  <w:marTop w:val="0"/>
                  <w:marBottom w:val="0"/>
                  <w:divBdr>
                    <w:top w:val="none" w:sz="0" w:space="0" w:color="auto"/>
                    <w:left w:val="none" w:sz="0" w:space="0" w:color="auto"/>
                    <w:bottom w:val="none" w:sz="0" w:space="0" w:color="auto"/>
                    <w:right w:val="none" w:sz="0" w:space="0" w:color="auto"/>
                  </w:divBdr>
                  <w:divsChild>
                    <w:div w:id="731738682">
                      <w:marLeft w:val="0"/>
                      <w:marRight w:val="0"/>
                      <w:marTop w:val="0"/>
                      <w:marBottom w:val="0"/>
                      <w:divBdr>
                        <w:top w:val="none" w:sz="0" w:space="0" w:color="auto"/>
                        <w:left w:val="none" w:sz="0" w:space="0" w:color="auto"/>
                        <w:bottom w:val="none" w:sz="0" w:space="0" w:color="auto"/>
                        <w:right w:val="none" w:sz="0" w:space="0" w:color="auto"/>
                      </w:divBdr>
                    </w:div>
                  </w:divsChild>
                </w:div>
                <w:div w:id="629015159">
                  <w:marLeft w:val="0"/>
                  <w:marRight w:val="0"/>
                  <w:marTop w:val="0"/>
                  <w:marBottom w:val="0"/>
                  <w:divBdr>
                    <w:top w:val="none" w:sz="0" w:space="0" w:color="auto"/>
                    <w:left w:val="none" w:sz="0" w:space="0" w:color="auto"/>
                    <w:bottom w:val="none" w:sz="0" w:space="0" w:color="auto"/>
                    <w:right w:val="none" w:sz="0" w:space="0" w:color="auto"/>
                  </w:divBdr>
                  <w:divsChild>
                    <w:div w:id="386219992">
                      <w:marLeft w:val="0"/>
                      <w:marRight w:val="0"/>
                      <w:marTop w:val="0"/>
                      <w:marBottom w:val="0"/>
                      <w:divBdr>
                        <w:top w:val="none" w:sz="0" w:space="0" w:color="auto"/>
                        <w:left w:val="none" w:sz="0" w:space="0" w:color="auto"/>
                        <w:bottom w:val="none" w:sz="0" w:space="0" w:color="auto"/>
                        <w:right w:val="none" w:sz="0" w:space="0" w:color="auto"/>
                      </w:divBdr>
                    </w:div>
                    <w:div w:id="1505703819">
                      <w:marLeft w:val="0"/>
                      <w:marRight w:val="0"/>
                      <w:marTop w:val="0"/>
                      <w:marBottom w:val="0"/>
                      <w:divBdr>
                        <w:top w:val="none" w:sz="0" w:space="0" w:color="auto"/>
                        <w:left w:val="none" w:sz="0" w:space="0" w:color="auto"/>
                        <w:bottom w:val="none" w:sz="0" w:space="0" w:color="auto"/>
                        <w:right w:val="none" w:sz="0" w:space="0" w:color="auto"/>
                      </w:divBdr>
                    </w:div>
                    <w:div w:id="2038579410">
                      <w:marLeft w:val="0"/>
                      <w:marRight w:val="0"/>
                      <w:marTop w:val="0"/>
                      <w:marBottom w:val="0"/>
                      <w:divBdr>
                        <w:top w:val="none" w:sz="0" w:space="0" w:color="auto"/>
                        <w:left w:val="none" w:sz="0" w:space="0" w:color="auto"/>
                        <w:bottom w:val="none" w:sz="0" w:space="0" w:color="auto"/>
                        <w:right w:val="none" w:sz="0" w:space="0" w:color="auto"/>
                      </w:divBdr>
                    </w:div>
                    <w:div w:id="1688022902">
                      <w:marLeft w:val="0"/>
                      <w:marRight w:val="0"/>
                      <w:marTop w:val="0"/>
                      <w:marBottom w:val="0"/>
                      <w:divBdr>
                        <w:top w:val="none" w:sz="0" w:space="0" w:color="auto"/>
                        <w:left w:val="none" w:sz="0" w:space="0" w:color="auto"/>
                        <w:bottom w:val="none" w:sz="0" w:space="0" w:color="auto"/>
                        <w:right w:val="none" w:sz="0" w:space="0" w:color="auto"/>
                      </w:divBdr>
                    </w:div>
                    <w:div w:id="397291022">
                      <w:marLeft w:val="0"/>
                      <w:marRight w:val="0"/>
                      <w:marTop w:val="0"/>
                      <w:marBottom w:val="0"/>
                      <w:divBdr>
                        <w:top w:val="none" w:sz="0" w:space="0" w:color="auto"/>
                        <w:left w:val="none" w:sz="0" w:space="0" w:color="auto"/>
                        <w:bottom w:val="none" w:sz="0" w:space="0" w:color="auto"/>
                        <w:right w:val="none" w:sz="0" w:space="0" w:color="auto"/>
                      </w:divBdr>
                    </w:div>
                    <w:div w:id="1724600987">
                      <w:marLeft w:val="0"/>
                      <w:marRight w:val="0"/>
                      <w:marTop w:val="0"/>
                      <w:marBottom w:val="0"/>
                      <w:divBdr>
                        <w:top w:val="none" w:sz="0" w:space="0" w:color="auto"/>
                        <w:left w:val="none" w:sz="0" w:space="0" w:color="auto"/>
                        <w:bottom w:val="none" w:sz="0" w:space="0" w:color="auto"/>
                        <w:right w:val="none" w:sz="0" w:space="0" w:color="auto"/>
                      </w:divBdr>
                    </w:div>
                  </w:divsChild>
                </w:div>
                <w:div w:id="856653199">
                  <w:marLeft w:val="0"/>
                  <w:marRight w:val="0"/>
                  <w:marTop w:val="0"/>
                  <w:marBottom w:val="0"/>
                  <w:divBdr>
                    <w:top w:val="none" w:sz="0" w:space="0" w:color="auto"/>
                    <w:left w:val="none" w:sz="0" w:space="0" w:color="auto"/>
                    <w:bottom w:val="none" w:sz="0" w:space="0" w:color="auto"/>
                    <w:right w:val="none" w:sz="0" w:space="0" w:color="auto"/>
                  </w:divBdr>
                  <w:divsChild>
                    <w:div w:id="465853371">
                      <w:marLeft w:val="0"/>
                      <w:marRight w:val="0"/>
                      <w:marTop w:val="0"/>
                      <w:marBottom w:val="0"/>
                      <w:divBdr>
                        <w:top w:val="none" w:sz="0" w:space="0" w:color="auto"/>
                        <w:left w:val="none" w:sz="0" w:space="0" w:color="auto"/>
                        <w:bottom w:val="none" w:sz="0" w:space="0" w:color="auto"/>
                        <w:right w:val="none" w:sz="0" w:space="0" w:color="auto"/>
                      </w:divBdr>
                    </w:div>
                  </w:divsChild>
                </w:div>
                <w:div w:id="953443453">
                  <w:marLeft w:val="0"/>
                  <w:marRight w:val="0"/>
                  <w:marTop w:val="0"/>
                  <w:marBottom w:val="0"/>
                  <w:divBdr>
                    <w:top w:val="none" w:sz="0" w:space="0" w:color="auto"/>
                    <w:left w:val="none" w:sz="0" w:space="0" w:color="auto"/>
                    <w:bottom w:val="none" w:sz="0" w:space="0" w:color="auto"/>
                    <w:right w:val="none" w:sz="0" w:space="0" w:color="auto"/>
                  </w:divBdr>
                  <w:divsChild>
                    <w:div w:id="323164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7148470">
      <w:bodyDiv w:val="1"/>
      <w:marLeft w:val="0"/>
      <w:marRight w:val="0"/>
      <w:marTop w:val="0"/>
      <w:marBottom w:val="0"/>
      <w:divBdr>
        <w:top w:val="none" w:sz="0" w:space="0" w:color="auto"/>
        <w:left w:val="none" w:sz="0" w:space="0" w:color="auto"/>
        <w:bottom w:val="none" w:sz="0" w:space="0" w:color="auto"/>
        <w:right w:val="none" w:sz="0" w:space="0" w:color="auto"/>
      </w:divBdr>
      <w:divsChild>
        <w:div w:id="1531869477">
          <w:marLeft w:val="0"/>
          <w:marRight w:val="0"/>
          <w:marTop w:val="0"/>
          <w:marBottom w:val="0"/>
          <w:divBdr>
            <w:top w:val="none" w:sz="0" w:space="0" w:color="auto"/>
            <w:left w:val="none" w:sz="0" w:space="0" w:color="auto"/>
            <w:bottom w:val="none" w:sz="0" w:space="0" w:color="auto"/>
            <w:right w:val="none" w:sz="0" w:space="0" w:color="auto"/>
          </w:divBdr>
        </w:div>
        <w:div w:id="1066026063">
          <w:marLeft w:val="0"/>
          <w:marRight w:val="0"/>
          <w:marTop w:val="0"/>
          <w:marBottom w:val="0"/>
          <w:divBdr>
            <w:top w:val="none" w:sz="0" w:space="0" w:color="auto"/>
            <w:left w:val="none" w:sz="0" w:space="0" w:color="auto"/>
            <w:bottom w:val="none" w:sz="0" w:space="0" w:color="auto"/>
            <w:right w:val="none" w:sz="0" w:space="0" w:color="auto"/>
          </w:divBdr>
        </w:div>
        <w:div w:id="821852464">
          <w:marLeft w:val="0"/>
          <w:marRight w:val="0"/>
          <w:marTop w:val="0"/>
          <w:marBottom w:val="0"/>
          <w:divBdr>
            <w:top w:val="none" w:sz="0" w:space="0" w:color="auto"/>
            <w:left w:val="none" w:sz="0" w:space="0" w:color="auto"/>
            <w:bottom w:val="none" w:sz="0" w:space="0" w:color="auto"/>
            <w:right w:val="none" w:sz="0" w:space="0" w:color="auto"/>
          </w:divBdr>
        </w:div>
        <w:div w:id="1326200256">
          <w:marLeft w:val="0"/>
          <w:marRight w:val="0"/>
          <w:marTop w:val="0"/>
          <w:marBottom w:val="0"/>
          <w:divBdr>
            <w:top w:val="none" w:sz="0" w:space="0" w:color="auto"/>
            <w:left w:val="none" w:sz="0" w:space="0" w:color="auto"/>
            <w:bottom w:val="none" w:sz="0" w:space="0" w:color="auto"/>
            <w:right w:val="none" w:sz="0" w:space="0" w:color="auto"/>
          </w:divBdr>
        </w:div>
        <w:div w:id="185519329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hyperlink" Target="http://eplan.huttcity.govt.nz/Images/Lower%20Hutt/Chapter%2011/PDFs/Chapter%2011%20-%20Appendix%204.pdf" TargetMode="External"/><Relationship Id="rId26" Type="http://schemas.openxmlformats.org/officeDocument/2006/relationships/hyperlink" Target="http://eplan.huttcity.govt.nz/Images/Lower%20Hutt/Chapter%2011/PDFs/Chapter%2011%20-%2064%20Waipounamu%20Drive%2C%20Kelson%20(Plan%20Change%2048).pdf" TargetMode="External"/><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jpeg"/><Relationship Id="rId25"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hyperlink" Target="http://eplan.huttcity.govt.nz/Images/Lower%20Hutt/Chapter%2011/PDFs/Chapter%2011%20-%20Appendix%202.pdf" TargetMode="External"/><Relationship Id="rId20" Type="http://schemas.openxmlformats.org/officeDocument/2006/relationships/hyperlink" Target="http://eplan.huttcity.govt.nz/Images/Lower%20Hutt/Chapter%2011/PDFs/Chapter%2011%20-%20Appendix%205.pdf" TargetMode="External"/><Relationship Id="rId29"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yperlink" Target="http://eplan.huttcity.govt.nz/Images/Lower%20Hutt/Chapter%2011/PDFs/Chapter%2011%20-%20Appendix%208.pdf" TargetMode="External"/><Relationship Id="rId5" Type="http://schemas.openxmlformats.org/officeDocument/2006/relationships/numbering" Target="numbering.xml"/><Relationship Id="rId15" Type="http://schemas.openxmlformats.org/officeDocument/2006/relationships/hyperlink" Target="http://eplan.huttcity.govt.nz/pages/plan/book.aspx?exhibit=hcc_eplan_uvhkbbnlwrbwyslvorpg" TargetMode="External"/><Relationship Id="rId23" Type="http://schemas.openxmlformats.org/officeDocument/2006/relationships/image" Target="media/image6.jpeg"/><Relationship Id="rId28" Type="http://schemas.openxmlformats.org/officeDocument/2006/relationships/image" Target="media/image9.jpeg"/><Relationship Id="rId10" Type="http://schemas.openxmlformats.org/officeDocument/2006/relationships/endnotes" Target="endnotes.xml"/><Relationship Id="rId19" Type="http://schemas.openxmlformats.org/officeDocument/2006/relationships/image" Target="media/image4.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hyperlink" Target="http://eplan.huttcity.govt.nz/Images/Lower%20Hutt/Chapter%2011/PDFs/Chapter%2011%20-%20Appendix%207.pdf" TargetMode="External"/><Relationship Id="rId27" Type="http://schemas.openxmlformats.org/officeDocument/2006/relationships/image" Target="media/image8.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eDocument" ma:contentTypeID="0x010100F531AC5105F43D4EAE3ACB8C0FAC57DB000DE5B7F1487C1F40AE0FA7D5EA0CDFB5" ma:contentTypeVersion="89" ma:contentTypeDescription="Create a new document." ma:contentTypeScope="" ma:versionID="e4c451ce7dfc2529244ab5b149c7fda8">
  <xsd:schema xmlns:xsd="http://www.w3.org/2001/XMLSchema" xmlns:xs="http://www.w3.org/2001/XMLSchema" xmlns:p="http://schemas.microsoft.com/office/2006/metadata/properties" xmlns:ns2="922b4265-2cc8-432f-8fd6-80e13db13bdd" xmlns:ns3="4f9c820c-e7e2-444d-97ee-45f2b3485c1d" xmlns:ns4="725c79e5-42ce-4aa0-ac78-b6418001f0d2" xmlns:ns5="05f51f60-d2e4-4522-a32b-12a7ab6b8bb3" xmlns:ns6="15ffb055-6eb4-45a1-bc20-bf2ac0d420da" xmlns:ns7="c91a514c-9034-4fa3-897a-8352025b26ed" xmlns:ns8="7210cb01-5bf3-423e-b849-e753bed7dbae" targetNamespace="http://schemas.microsoft.com/office/2006/metadata/properties" ma:root="true" ma:fieldsID="dcc2b661962ee1ca7ff18b0cb0964ca5" ns2:_="" ns3:_="" ns4:_="" ns5:_="" ns6:_="" ns7:_="" ns8:_="">
    <xsd:import namespace="922b4265-2cc8-432f-8fd6-80e13db13bdd"/>
    <xsd:import namespace="4f9c820c-e7e2-444d-97ee-45f2b3485c1d"/>
    <xsd:import namespace="725c79e5-42ce-4aa0-ac78-b6418001f0d2"/>
    <xsd:import namespace="05f51f60-d2e4-4522-a32b-12a7ab6b8bb3"/>
    <xsd:import namespace="15ffb055-6eb4-45a1-bc20-bf2ac0d420da"/>
    <xsd:import namespace="c91a514c-9034-4fa3-897a-8352025b26ed"/>
    <xsd:import namespace="7210cb01-5bf3-423e-b849-e753bed7dbae"/>
    <xsd:element name="properties">
      <xsd:complexType>
        <xsd:sequence>
          <xsd:element name="documentManagement">
            <xsd:complexType>
              <xsd:all>
                <xsd:element ref="ns2:_dlc_DocId" minOccurs="0"/>
                <xsd:element ref="ns2:_dlc_DocIdUrl" minOccurs="0"/>
                <xsd:element ref="ns2:_dlc_DocIdPersistId" minOccurs="0"/>
                <xsd:element ref="ns3:DocumentType" minOccurs="0"/>
                <xsd:element ref="ns3:FunctionGroup" minOccurs="0"/>
                <xsd:element ref="ns3:Function" minOccurs="0"/>
                <xsd:element ref="ns3:Activity" minOccurs="0"/>
                <xsd:element ref="ns3:Subactivity" minOccurs="0"/>
                <xsd:element ref="ns3:Case" minOccurs="0"/>
                <xsd:element ref="ns3:CategoryName" minOccurs="0"/>
                <xsd:element ref="ns3:CategoryValue" minOccurs="0"/>
                <xsd:element ref="ns3:PRAText1" minOccurs="0"/>
                <xsd:element ref="ns3:PRAText2" minOccurs="0"/>
                <xsd:element ref="ns3:PRAText3" minOccurs="0"/>
                <xsd:element ref="ns3:PRAText4" minOccurs="0"/>
                <xsd:element ref="ns3:PRAText5" minOccurs="0"/>
                <xsd:element ref="ns3:PRAType" minOccurs="0"/>
                <xsd:element ref="ns3:PRADateDisposal" minOccurs="0"/>
                <xsd:element ref="ns4:AggregationNarrative" minOccurs="0"/>
                <xsd:element ref="ns3:AggregationStatus" minOccurs="0"/>
                <xsd:element ref="ns5:Comments" minOccurs="0"/>
                <xsd:element ref="ns6:KeyWords" minOccurs="0"/>
                <xsd:element ref="ns3:PRADate1" minOccurs="0"/>
                <xsd:element ref="ns3:PRADate2" minOccurs="0"/>
                <xsd:element ref="ns3:PRADate3" minOccurs="0"/>
                <xsd:element ref="ns6:SecurityClassification" minOccurs="0"/>
                <xsd:element ref="ns3:PRADateTrigger" minOccurs="0"/>
                <xsd:element ref="ns3:RelatedPeople" minOccurs="0"/>
                <xsd:element ref="ns3:Narrative" minOccurs="0"/>
                <xsd:element ref="ns3:BusinessValue" minOccurs="0"/>
                <xsd:element ref="ns3:Project" minOccurs="0"/>
                <xsd:element ref="ns7:Channel" minOccurs="0"/>
                <xsd:element ref="ns7:Team" minOccurs="0"/>
                <xsd:element ref="ns7:Level2" minOccurs="0"/>
                <xsd:element ref="ns7:Level3" minOccurs="0"/>
                <xsd:element ref="ns7:Year" minOccurs="0"/>
                <xsd:element ref="ns6:HarmonieUIHidden" minOccurs="0"/>
                <xsd:element ref="ns5:Level1" minOccurs="0"/>
                <xsd:element ref="ns8:MediaServiceMetadata" minOccurs="0"/>
                <xsd:element ref="ns8:MediaServiceFastMetadata" minOccurs="0"/>
                <xsd:element ref="ns8:MediaServiceAutoKeyPoints" minOccurs="0"/>
                <xsd:element ref="ns8:MediaServiceKeyPoints" minOccurs="0"/>
                <xsd:element ref="ns2:zLegacy" minOccurs="0"/>
                <xsd:element ref="ns2:zLegacyJSON" minOccurs="0"/>
                <xsd:element ref="ns2:zMigrationID" minOccurs="0"/>
                <xsd:element ref="ns2:SecurityLevel" minOccurs="0"/>
                <xsd:element ref="ns2:wic_System_GPS_Latitude" minOccurs="0"/>
                <xsd:element ref="ns2:wic_System_GPS_Longitude" minOccurs="0"/>
                <xsd:element ref="ns2:wic_System_GPS_Altitude" minOccurs="0"/>
                <xsd:element ref="ns2:RelatedPIDs" minOccurs="0"/>
                <xsd:element ref="ns2:PropertyID" minOccurs="0"/>
                <xsd:element ref="ns8:MediaLengthInSeconds" minOccurs="0"/>
                <xsd:element ref="ns8:MediaServiceAutoTags" minOccurs="0"/>
                <xsd:element ref="ns8:MediaServiceOCR" minOccurs="0"/>
                <xsd:element ref="ns8:MediaServiceGenerationTime" minOccurs="0"/>
                <xsd:element ref="ns8:MediaServiceEventHashCode" minOccurs="0"/>
                <xsd:element ref="ns8:MediaServiceDateTaken" minOccurs="0"/>
                <xsd:element ref="ns8:MediaServiceLocation" minOccurs="0"/>
                <xsd:element ref="ns8:lcf76f155ced4ddcb4097134ff3c332f" minOccurs="0"/>
                <xsd:element ref="ns2:TaxCatchAll" minOccurs="0"/>
                <xsd:element ref="ns8:f6a86fcd9ccd41c19e5a0f7d75490139" minOccurs="0"/>
                <xsd:element ref="ns8:ob365d891ead49b2b9a66a8e12e75bbb" minOccurs="0"/>
                <xsd:element ref="ns8:Town" minOccurs="0"/>
                <xsd:element ref="ns8:Addres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22b4265-2cc8-432f-8fd6-80e13db13bdd"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zLegacy" ma:index="50" nillable="true" ma:displayName="zLegacy" ma:internalName="zLegacy" ma:readOnly="false">
      <xsd:simpleType>
        <xsd:restriction base="dms:Note"/>
      </xsd:simpleType>
    </xsd:element>
    <xsd:element name="zLegacyJSON" ma:index="51" nillable="true" ma:displayName="zLegacyJSON" ma:hidden="true" ma:internalName="zLegacyJSON" ma:readOnly="false">
      <xsd:simpleType>
        <xsd:restriction base="dms:Note"/>
      </xsd:simpleType>
    </xsd:element>
    <xsd:element name="zMigrationID" ma:index="52" nillable="true" ma:displayName="zMigrationID" ma:hidden="true" ma:indexed="true" ma:internalName="zMigrationID">
      <xsd:simpleType>
        <xsd:restriction base="dms:Text"/>
      </xsd:simpleType>
    </xsd:element>
    <xsd:element name="SecurityLevel" ma:index="53" nillable="true" ma:displayName="Security Level" ma:default="HCC" ma:internalName="SecurityLevel">
      <xsd:simpleType>
        <xsd:restriction base="dms:Choice">
          <xsd:enumeration value="Open Public View"/>
          <xsd:enumeration value="Controlled Public View"/>
          <xsd:enumeration value="HCC"/>
        </xsd:restriction>
      </xsd:simpleType>
    </xsd:element>
    <xsd:element name="wic_System_GPS_Latitude" ma:index="54" nillable="true" ma:displayName="wic_System_GPS_Latitude" ma:hidden="true" ma:internalName="wic_System_GPS_Latitude" ma:readOnly="false">
      <xsd:simpleType>
        <xsd:restriction base="dms:Text"/>
      </xsd:simpleType>
    </xsd:element>
    <xsd:element name="wic_System_GPS_Longitude" ma:index="55" nillable="true" ma:displayName="wic_System_GPS_Longitude" ma:hidden="true" ma:internalName="wic_System_GPS_Longitude" ma:readOnly="false">
      <xsd:simpleType>
        <xsd:restriction base="dms:Text"/>
      </xsd:simpleType>
    </xsd:element>
    <xsd:element name="wic_System_GPS_Altitude" ma:index="56" nillable="true" ma:displayName="wic_System_GPS_Altitude" ma:hidden="true" ma:internalName="wic_System_GPS_Altitude" ma:readOnly="false">
      <xsd:simpleType>
        <xsd:restriction base="dms:Text"/>
      </xsd:simpleType>
    </xsd:element>
    <xsd:element name="RelatedPIDs" ma:index="57" nillable="true" ma:displayName="Related Property IDs" ma:hidden="true" ma:internalName="RelatedPIDs">
      <xsd:simpleType>
        <xsd:restriction base="dms:Note"/>
      </xsd:simpleType>
    </xsd:element>
    <xsd:element name="PropertyID" ma:index="58" nillable="true" ma:displayName="Property ID" ma:hidden="true" ma:internalName="PropertyID">
      <xsd:simpleType>
        <xsd:restriction base="dms:Text">
          <xsd:maxLength value="255"/>
        </xsd:restriction>
      </xsd:simpleType>
    </xsd:element>
    <xsd:element name="TaxCatchAll" ma:index="68" nillable="true" ma:displayName="Taxonomy Catch All Column" ma:hidden="true" ma:list="{c3eebda4-0777-4819-9eb2-1665f2bb8953}" ma:internalName="TaxCatchAll" ma:showField="CatchAllData" ma:web="922b4265-2cc8-432f-8fd6-80e13db13bd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f9c820c-e7e2-444d-97ee-45f2b3485c1d" elementFormDefault="qualified">
    <xsd:import namespace="http://schemas.microsoft.com/office/2006/documentManagement/types"/>
    <xsd:import namespace="http://schemas.microsoft.com/office/infopath/2007/PartnerControls"/>
    <xsd:element name="DocumentType" ma:index="11" nillable="true" ma:displayName="Document Type" ma:format="Dropdown" ma:internalName="DocumentType" ma:readOnly="false">
      <xsd:simpleType>
        <xsd:restriction base="dms:Choice">
          <xsd:enumeration value="Bylaw"/>
          <xsd:enumeration value="Contract"/>
          <xsd:enumeration value="Map"/>
          <xsd:enumeration value="Plan"/>
          <xsd:enumeration value="Policy – External"/>
          <xsd:enumeration value="Policy – Internal"/>
          <xsd:enumeration value="Submission"/>
        </xsd:restriction>
      </xsd:simpleType>
    </xsd:element>
    <xsd:element name="FunctionGroup" ma:index="12" nillable="true" ma:displayName="Function Group" ma:default="Policy Planning and Reporting" ma:hidden="true" ma:internalName="FunctionGroup" ma:readOnly="false">
      <xsd:simpleType>
        <xsd:restriction base="dms:Text">
          <xsd:maxLength value="255"/>
        </xsd:restriction>
      </xsd:simpleType>
    </xsd:element>
    <xsd:element name="Function" ma:index="13" nillable="true" ma:displayName="Function" ma:default="District Planning" ma:hidden="true" ma:internalName="Function" ma:readOnly="false">
      <xsd:simpleType>
        <xsd:restriction base="dms:Text">
          <xsd:maxLength value="255"/>
        </xsd:restriction>
      </xsd:simpleType>
    </xsd:element>
    <xsd:element name="Activity" ma:index="14" nillable="true" ma:displayName="Activity" ma:default="" ma:hidden="true" ma:internalName="Activity" ma:readOnly="false">
      <xsd:simpleType>
        <xsd:restriction base="dms:Text">
          <xsd:maxLength value="255"/>
        </xsd:restriction>
      </xsd:simpleType>
    </xsd:element>
    <xsd:element name="Subactivity" ma:index="15" nillable="true" ma:displayName="Subactivity" ma:default="" ma:format="Dropdown" ma:internalName="Subactivity">
      <xsd:simpleType>
        <xsd:union memberTypes="dms:Text">
          <xsd:simpleType>
            <xsd:restriction base="dms:Choice">
              <xsd:enumeration value="1. Early Development"/>
              <xsd:enumeration value="2. Draft District Plan"/>
              <xsd:enumeration value="3. Notifications"/>
              <xsd:enumeration value="4. Submissions"/>
              <xsd:enumeration value="5. Hearing"/>
              <xsd:enumeration value="6. Appeals"/>
              <xsd:enumeration value="7. Final District Plan"/>
            </xsd:restriction>
          </xsd:simpleType>
        </xsd:union>
      </xsd:simpleType>
    </xsd:element>
    <xsd:element name="Case" ma:index="16" nillable="true" ma:displayName="Plan Change" ma:default="NA" ma:hidden="true" ma:internalName="Case" ma:readOnly="false">
      <xsd:simpleType>
        <xsd:restriction base="dms:Text">
          <xsd:maxLength value="255"/>
        </xsd:restriction>
      </xsd:simpleType>
    </xsd:element>
    <xsd:element name="CategoryName" ma:index="17" nillable="true" ma:displayName="Category 1" ma:default="NA" ma:hidden="true" ma:internalName="CategoryName" ma:readOnly="false">
      <xsd:simpleType>
        <xsd:restriction base="dms:Text">
          <xsd:maxLength value="255"/>
        </xsd:restriction>
      </xsd:simpleType>
    </xsd:element>
    <xsd:element name="CategoryValue" ma:index="18" nillable="true" ma:displayName="Category 2" ma:default="NA" ma:hidden="true" ma:internalName="CategoryValue" ma:readOnly="false">
      <xsd:simpleType>
        <xsd:restriction base="dms:Text">
          <xsd:maxLength value="255"/>
        </xsd:restriction>
      </xsd:simpleType>
    </xsd:element>
    <xsd:element name="PRAText1" ma:index="19" nillable="true" ma:displayName="PRA Text 1" ma:hidden="true" ma:internalName="PRAText1" ma:readOnly="false">
      <xsd:simpleType>
        <xsd:restriction base="dms:Text">
          <xsd:maxLength value="255"/>
        </xsd:restriction>
      </xsd:simpleType>
    </xsd:element>
    <xsd:element name="PRAText2" ma:index="20" nillable="true" ma:displayName="PRA Text 2" ma:hidden="true" ma:internalName="PRAText2" ma:readOnly="false">
      <xsd:simpleType>
        <xsd:restriction base="dms:Text">
          <xsd:maxLength value="255"/>
        </xsd:restriction>
      </xsd:simpleType>
    </xsd:element>
    <xsd:element name="PRAText3" ma:index="21" nillable="true" ma:displayName="PRA Text 3" ma:hidden="true" ma:internalName="PRAText3" ma:readOnly="false">
      <xsd:simpleType>
        <xsd:restriction base="dms:Text">
          <xsd:maxLength value="255"/>
        </xsd:restriction>
      </xsd:simpleType>
    </xsd:element>
    <xsd:element name="PRAText4" ma:index="22" nillable="true" ma:displayName="PRA Text 4" ma:hidden="true" ma:internalName="PRAText4" ma:readOnly="false">
      <xsd:simpleType>
        <xsd:restriction base="dms:Text">
          <xsd:maxLength value="255"/>
        </xsd:restriction>
      </xsd:simpleType>
    </xsd:element>
    <xsd:element name="PRAText5" ma:index="23" nillable="true" ma:displayName="PRA Text 5" ma:hidden="true" ma:internalName="PRAText5" ma:readOnly="false">
      <xsd:simpleType>
        <xsd:restriction base="dms:Text">
          <xsd:maxLength value="255"/>
        </xsd:restriction>
      </xsd:simpleType>
    </xsd:element>
    <xsd:element name="PRAType" ma:index="24" nillable="true" ma:displayName="PRA Type" ma:default="Doc" ma:indexed="true" ma:internalName="PRAType">
      <xsd:simpleType>
        <xsd:restriction base="dms:Text">
          <xsd:maxLength value="255"/>
        </xsd:restriction>
      </xsd:simpleType>
    </xsd:element>
    <xsd:element name="PRADateDisposal" ma:index="25" nillable="true" ma:displayName="PRA Date Disposal" ma:format="DateOnly" ma:hidden="true" ma:internalName="PRADateDisposal" ma:readOnly="false">
      <xsd:simpleType>
        <xsd:restriction base="dms:DateTime"/>
      </xsd:simpleType>
    </xsd:element>
    <xsd:element name="AggregationStatus" ma:index="27" nillable="true" ma:displayName="Aggregation Status" ma:default="Normal" ma:format="Dropdown" ma:hidden="true" ma:internalName="AggregationStatus" ma:readOnly="false">
      <xsd:simpleType>
        <xsd:union memberTypes="dms:Text">
          <xsd:simpleType>
            <xsd:restriction base="dms:Choice">
              <xsd:enumeration value="Delete Soon"/>
              <xsd:enumeration value="Transfer Soon"/>
              <xsd:enumeration value="Appraise Soon"/>
              <xsd:enumeration value="Delete"/>
              <xsd:enumeration value="Transfer"/>
              <xsd:enumeration value="Appraise"/>
              <xsd:enumeration value="Hold"/>
              <xsd:enumeration value="Normal"/>
              <xsd:enumeration value="Archive"/>
            </xsd:restriction>
          </xsd:simpleType>
        </xsd:union>
      </xsd:simpleType>
    </xsd:element>
    <xsd:element name="PRADate1" ma:index="30" nillable="true" ma:displayName="PRA Date 1" ma:format="DateOnly" ma:hidden="true" ma:internalName="PRADate1" ma:readOnly="false">
      <xsd:simpleType>
        <xsd:restriction base="dms:DateTime"/>
      </xsd:simpleType>
    </xsd:element>
    <xsd:element name="PRADate2" ma:index="31" nillable="true" ma:displayName="PRA Date 2" ma:format="DateOnly" ma:hidden="true" ma:internalName="PRADate2" ma:readOnly="false">
      <xsd:simpleType>
        <xsd:restriction base="dms:DateTime"/>
      </xsd:simpleType>
    </xsd:element>
    <xsd:element name="PRADate3" ma:index="32" nillable="true" ma:displayName="PRA Date 3" ma:format="DateOnly" ma:hidden="true" ma:internalName="PRADate3" ma:readOnly="false">
      <xsd:simpleType>
        <xsd:restriction base="dms:DateTime"/>
      </xsd:simpleType>
    </xsd:element>
    <xsd:element name="PRADateTrigger" ma:index="34" nillable="true" ma:displayName="PRA Date Trigger" ma:format="DateOnly" ma:hidden="true" ma:internalName="PRADateTrigger" ma:readOnly="false">
      <xsd:simpleType>
        <xsd:restriction base="dms:DateTime"/>
      </xsd:simpleType>
    </xsd:element>
    <xsd:element name="RelatedPeople" ma:index="35" nillable="true" ma:displayName="Related People" ma:hidden="true" ma:list="UserInfo" ma:SharePointGroup="0" ma:internalName="RelatedPeople"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Narrative" ma:index="36" nillable="true" ma:displayName="Narrative" ma:hidden="true" ma:internalName="Narrative" ma:readOnly="false">
      <xsd:simpleType>
        <xsd:restriction base="dms:Note"/>
      </xsd:simpleType>
    </xsd:element>
    <xsd:element name="BusinessValue" ma:index="37" nillable="true" ma:displayName="Business Value" ma:hidden="true" ma:internalName="BusinessValue" ma:readOnly="false">
      <xsd:simpleType>
        <xsd:restriction base="dms:Text">
          <xsd:maxLength value="255"/>
        </xsd:restriction>
      </xsd:simpleType>
    </xsd:element>
    <xsd:element name="Project" ma:index="38" nillable="true" ma:displayName="Project" ma:default="NA" ma:hidden="true" ma:internalName="Project"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5c79e5-42ce-4aa0-ac78-b6418001f0d2" elementFormDefault="qualified">
    <xsd:import namespace="http://schemas.microsoft.com/office/2006/documentManagement/types"/>
    <xsd:import namespace="http://schemas.microsoft.com/office/infopath/2007/PartnerControls"/>
    <xsd:element name="AggregationNarrative" ma:index="26" nillable="true" ma:displayName="Aggregation Narrative" ma:hidden="true" ma:internalName="AggregationNarrative"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5f51f60-d2e4-4522-a32b-12a7ab6b8bb3" elementFormDefault="qualified">
    <xsd:import namespace="http://schemas.microsoft.com/office/2006/documentManagement/types"/>
    <xsd:import namespace="http://schemas.microsoft.com/office/infopath/2007/PartnerControls"/>
    <xsd:element name="Comments" ma:index="28" nillable="true" ma:displayName="Comments" ma:hidden="true" ma:internalName="Comments" ma:readOnly="false">
      <xsd:simpleType>
        <xsd:restriction base="dms:Note"/>
      </xsd:simpleType>
    </xsd:element>
    <xsd:element name="Level1" ma:index="45" nillable="true" ma:displayName="Level1" ma:default="NA" ma:hidden="true" ma:internalName="Level1"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5ffb055-6eb4-45a1-bc20-bf2ac0d420da" elementFormDefault="qualified">
    <xsd:import namespace="http://schemas.microsoft.com/office/2006/documentManagement/types"/>
    <xsd:import namespace="http://schemas.microsoft.com/office/infopath/2007/PartnerControls"/>
    <xsd:element name="KeyWords" ma:index="29" nillable="true" ma:displayName="Key Words" ma:hidden="true" ma:internalName="KeyWords" ma:readOnly="false">
      <xsd:simpleType>
        <xsd:restriction base="dms:Note"/>
      </xsd:simpleType>
    </xsd:element>
    <xsd:element name="SecurityClassification" ma:index="33" nillable="true" ma:displayName="Security Classification" ma:format="Dropdown" ma:hidden="true" ma:internalName="SecurityClassification" ma:readOnly="false">
      <xsd:simpleType>
        <xsd:restriction base="dms:Choice">
          <xsd:enumeration value="Confidential"/>
          <xsd:enumeration value="Restricted"/>
          <xsd:enumeration value="Unrestricted"/>
        </xsd:restriction>
      </xsd:simpleType>
    </xsd:element>
    <xsd:element name="HarmonieUIHidden" ma:index="44" nillable="true" ma:displayName="HarmonieUIHidden" ma:hidden="true" ma:internalName="HarmonieUIHidden"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91a514c-9034-4fa3-897a-8352025b26ed" elementFormDefault="qualified">
    <xsd:import namespace="http://schemas.microsoft.com/office/2006/documentManagement/types"/>
    <xsd:import namespace="http://schemas.microsoft.com/office/infopath/2007/PartnerControls"/>
    <xsd:element name="Channel" ma:index="39" nillable="true" ma:displayName="Channel" ma:default="NA" ma:hidden="true" ma:internalName="Channel" ma:readOnly="false">
      <xsd:simpleType>
        <xsd:restriction base="dms:Text">
          <xsd:maxLength value="255"/>
        </xsd:restriction>
      </xsd:simpleType>
    </xsd:element>
    <xsd:element name="Team" ma:index="40" nillable="true" ma:displayName="Team" ma:default="" ma:hidden="true" ma:internalName="Team" ma:readOnly="false">
      <xsd:simpleType>
        <xsd:restriction base="dms:Text">
          <xsd:maxLength value="255"/>
        </xsd:restriction>
      </xsd:simpleType>
    </xsd:element>
    <xsd:element name="Level2" ma:index="41" nillable="true" ma:displayName="Level2" ma:default="NA" ma:hidden="true" ma:internalName="Level2" ma:readOnly="false">
      <xsd:simpleType>
        <xsd:restriction base="dms:Text">
          <xsd:maxLength value="255"/>
        </xsd:restriction>
      </xsd:simpleType>
    </xsd:element>
    <xsd:element name="Level3" ma:index="42" nillable="true" ma:displayName="Level3" ma:hidden="true" ma:internalName="Level3" ma:readOnly="false">
      <xsd:simpleType>
        <xsd:restriction base="dms:Text">
          <xsd:maxLength value="255"/>
        </xsd:restriction>
      </xsd:simpleType>
    </xsd:element>
    <xsd:element name="Year" ma:index="43" nillable="true" ma:displayName="Year" ma:default="NA" ma:hidden="true" ma:internalName="Year" ma:readOnly="fals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210cb01-5bf3-423e-b849-e753bed7dbae" elementFormDefault="qualified">
    <xsd:import namespace="http://schemas.microsoft.com/office/2006/documentManagement/types"/>
    <xsd:import namespace="http://schemas.microsoft.com/office/infopath/2007/PartnerControls"/>
    <xsd:element name="MediaServiceMetadata" ma:index="46" nillable="true" ma:displayName="MediaServiceMetadata" ma:hidden="true" ma:internalName="MediaServiceMetadata" ma:readOnly="true">
      <xsd:simpleType>
        <xsd:restriction base="dms:Note"/>
      </xsd:simpleType>
    </xsd:element>
    <xsd:element name="MediaServiceFastMetadata" ma:index="47" nillable="true" ma:displayName="MediaServiceFastMetadata" ma:hidden="true" ma:internalName="MediaServiceFastMetadata" ma:readOnly="true">
      <xsd:simpleType>
        <xsd:restriction base="dms:Note"/>
      </xsd:simpleType>
    </xsd:element>
    <xsd:element name="MediaServiceAutoKeyPoints" ma:index="48" nillable="true" ma:displayName="MediaServiceAutoKeyPoints" ma:hidden="true" ma:internalName="MediaServiceAutoKeyPoints" ma:readOnly="true">
      <xsd:simpleType>
        <xsd:restriction base="dms:Note"/>
      </xsd:simpleType>
    </xsd:element>
    <xsd:element name="MediaServiceKeyPoints" ma:index="49" nillable="true" ma:displayName="KeyPoints" ma:internalName="MediaServiceKeyPoints" ma:readOnly="true">
      <xsd:simpleType>
        <xsd:restriction base="dms:Note">
          <xsd:maxLength value="255"/>
        </xsd:restriction>
      </xsd:simpleType>
    </xsd:element>
    <xsd:element name="MediaLengthInSeconds" ma:index="59" nillable="true" ma:displayName="Length (seconds)" ma:internalName="MediaLengthInSeconds" ma:readOnly="true">
      <xsd:simpleType>
        <xsd:restriction base="dms:Unknown"/>
      </xsd:simpleType>
    </xsd:element>
    <xsd:element name="MediaServiceAutoTags" ma:index="60" nillable="true" ma:displayName="Tags" ma:internalName="MediaServiceAutoTags" ma:readOnly="true">
      <xsd:simpleType>
        <xsd:restriction base="dms:Text"/>
      </xsd:simpleType>
    </xsd:element>
    <xsd:element name="MediaServiceOCR" ma:index="61" nillable="true" ma:displayName="Extracted Text" ma:internalName="MediaServiceOCR" ma:readOnly="true">
      <xsd:simpleType>
        <xsd:restriction base="dms:Note">
          <xsd:maxLength value="255"/>
        </xsd:restriction>
      </xsd:simpleType>
    </xsd:element>
    <xsd:element name="MediaServiceGenerationTime" ma:index="62" nillable="true" ma:displayName="MediaServiceGenerationTime" ma:hidden="true" ma:internalName="MediaServiceGenerationTime" ma:readOnly="true">
      <xsd:simpleType>
        <xsd:restriction base="dms:Text"/>
      </xsd:simpleType>
    </xsd:element>
    <xsd:element name="MediaServiceEventHashCode" ma:index="63" nillable="true" ma:displayName="MediaServiceEventHashCode" ma:hidden="true" ma:internalName="MediaServiceEventHashCode" ma:readOnly="true">
      <xsd:simpleType>
        <xsd:restriction base="dms:Text"/>
      </xsd:simpleType>
    </xsd:element>
    <xsd:element name="MediaServiceDateTaken" ma:index="64" nillable="true" ma:displayName="MediaServiceDateTaken" ma:hidden="true" ma:internalName="MediaServiceDateTaken" ma:readOnly="true">
      <xsd:simpleType>
        <xsd:restriction base="dms:Text"/>
      </xsd:simpleType>
    </xsd:element>
    <xsd:element name="MediaServiceLocation" ma:index="65" nillable="true" ma:displayName="Location" ma:internalName="MediaServiceLocation" ma:readOnly="true">
      <xsd:simpleType>
        <xsd:restriction base="dms:Text"/>
      </xsd:simpleType>
    </xsd:element>
    <xsd:element name="lcf76f155ced4ddcb4097134ff3c332f" ma:index="67" nillable="true" ma:taxonomy="true" ma:internalName="lcf76f155ced4ddcb4097134ff3c332f" ma:taxonomyFieldName="MediaServiceImageTags" ma:displayName="Image Tags" ma:readOnly="false" ma:fieldId="{5cf76f15-5ced-4ddc-b409-7134ff3c332f}" ma:taxonomyMulti="true" ma:sspId="805f1029-a6af-4efc-aecc-e900da1b6b74" ma:termSetId="09814cd3-568e-fe90-9814-8d621ff8fb84" ma:anchorId="fba54fb3-c3e1-fe81-a776-ca4b69148c4d" ma:open="true" ma:isKeyword="false">
      <xsd:complexType>
        <xsd:sequence>
          <xsd:element ref="pc:Terms" minOccurs="0" maxOccurs="1"/>
        </xsd:sequence>
      </xsd:complexType>
    </xsd:element>
    <xsd:element name="f6a86fcd9ccd41c19e5a0f7d75490139" ma:index="70" nillable="true" ma:taxonomy="true" ma:internalName="f6a86fcd9ccd41c19e5a0f7d75490139" ma:taxonomyFieldName="RelatedProperties" ma:displayName="Related Properties" ma:default="" ma:fieldId="{f6a86fcd-9ccd-41c1-9e5a-0f7d75490139}" ma:taxonomyMulti="true" ma:sspId="805f1029-a6af-4efc-aecc-e900da1b6b74" ma:termSetId="c9e5de81-a17b-4727-944f-12be11f5d9cb" ma:anchorId="00000000-0000-0000-0000-000000000000" ma:open="false" ma:isKeyword="false">
      <xsd:complexType>
        <xsd:sequence>
          <xsd:element ref="pc:Terms" minOccurs="0" maxOccurs="1"/>
        </xsd:sequence>
      </xsd:complexType>
    </xsd:element>
    <xsd:element name="ob365d891ead49b2b9a66a8e12e75bbb" ma:index="72" nillable="true" ma:taxonomy="true" ma:internalName="ob365d891ead49b2b9a66a8e12e75bbb" ma:taxonomyFieldName="Property" ma:displayName="Property" ma:default="" ma:fieldId="{8b365d89-1ead-49b2-b9a6-6a8e12e75bbb}" ma:sspId="805f1029-a6af-4efc-aecc-e900da1b6b74" ma:termSetId="c9e5de81-a17b-4727-944f-12be11f5d9cb" ma:anchorId="00000000-0000-0000-0000-000000000000" ma:open="false" ma:isKeyword="false">
      <xsd:complexType>
        <xsd:sequence>
          <xsd:element ref="pc:Terms" minOccurs="0" maxOccurs="1"/>
        </xsd:sequence>
      </xsd:complexType>
    </xsd:element>
    <xsd:element name="Town" ma:index="73" nillable="true" ma:displayName="Town" ma:internalName="Town">
      <xsd:simpleType>
        <xsd:restriction base="dms:Text">
          <xsd:maxLength value="255"/>
        </xsd:restriction>
      </xsd:simpleType>
    </xsd:element>
    <xsd:element name="Address" ma:index="74" nillable="true" ma:displayName="Address" ma:internalName="Address">
      <xsd:simpleType>
        <xsd:restriction base="dms:Text">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ubactivity xmlns="4f9c820c-e7e2-444d-97ee-45f2b3485c1d">5. Hearing</Subactivity>
    <PRADateDisposal xmlns="4f9c820c-e7e2-444d-97ee-45f2b3485c1d" xsi:nil="true"/>
    <BusinessValue xmlns="4f9c820c-e7e2-444d-97ee-45f2b3485c1d" xsi:nil="true"/>
    <KeyWords xmlns="15ffb055-6eb4-45a1-bc20-bf2ac0d420da" xsi:nil="true"/>
    <SecurityClassification xmlns="15ffb055-6eb4-45a1-bc20-bf2ac0d420da" xsi:nil="true"/>
    <Address xmlns="7210cb01-5bf3-423e-b849-e753bed7dbae" xsi:nil="true"/>
    <PRADate3 xmlns="4f9c820c-e7e2-444d-97ee-45f2b3485c1d" xsi:nil="true"/>
    <PRAText5 xmlns="4f9c820c-e7e2-444d-97ee-45f2b3485c1d" xsi:nil="true"/>
    <Level2 xmlns="c91a514c-9034-4fa3-897a-8352025b26ed">NA</Level2>
    <ob365d891ead49b2b9a66a8e12e75bbb xmlns="7210cb01-5bf3-423e-b849-e753bed7dbae">
      <Terms xmlns="http://schemas.microsoft.com/office/infopath/2007/PartnerControls"/>
    </ob365d891ead49b2b9a66a8e12e75bbb>
    <Activity xmlns="4f9c820c-e7e2-444d-97ee-45f2b3485c1d" xsi:nil="true"/>
    <Comments xmlns="05f51f60-d2e4-4522-a32b-12a7ab6b8bb3" xsi:nil="true"/>
    <AggregationStatus xmlns="4f9c820c-e7e2-444d-97ee-45f2b3485c1d">Normal</AggregationStatus>
    <wic_System_GPS_Altitude xmlns="922b4265-2cc8-432f-8fd6-80e13db13bdd" xsi:nil="true"/>
    <lcf76f155ced4ddcb4097134ff3c332f xmlns="7210cb01-5bf3-423e-b849-e753bed7dbae">
      <Terms xmlns="http://schemas.microsoft.com/office/infopath/2007/PartnerControls"/>
    </lcf76f155ced4ddcb4097134ff3c332f>
    <CategoryValue xmlns="4f9c820c-e7e2-444d-97ee-45f2b3485c1d">NA</CategoryValue>
    <PRADate2 xmlns="4f9c820c-e7e2-444d-97ee-45f2b3485c1d" xsi:nil="true"/>
    <Case xmlns="4f9c820c-e7e2-444d-97ee-45f2b3485c1d">Plan Change 56 Intensification Planning Instrument</Case>
    <PRAText1 xmlns="4f9c820c-e7e2-444d-97ee-45f2b3485c1d" xsi:nil="true"/>
    <PRAText4 xmlns="4f9c820c-e7e2-444d-97ee-45f2b3485c1d" xsi:nil="true"/>
    <Level3 xmlns="c91a514c-9034-4fa3-897a-8352025b26ed" xsi:nil="true"/>
    <Team xmlns="c91a514c-9034-4fa3-897a-8352025b26ed" xsi:nil="true"/>
    <wic_System_GPS_Latitude xmlns="922b4265-2cc8-432f-8fd6-80e13db13bdd" xsi:nil="true"/>
    <Project xmlns="4f9c820c-e7e2-444d-97ee-45f2b3485c1d">NA</Project>
    <RelatedPIDs xmlns="922b4265-2cc8-432f-8fd6-80e13db13bdd" xsi:nil="true"/>
    <Town xmlns="7210cb01-5bf3-423e-b849-e753bed7dbae" xsi:nil="true"/>
    <zLegacy xmlns="922b4265-2cc8-432f-8fd6-80e13db13bdd" xsi:nil="true"/>
    <zLegacyJSON xmlns="922b4265-2cc8-432f-8fd6-80e13db13bdd" xsi:nil="true"/>
    <FunctionGroup xmlns="4f9c820c-e7e2-444d-97ee-45f2b3485c1d">Policy Planning and Reporting</FunctionGroup>
    <Function xmlns="4f9c820c-e7e2-444d-97ee-45f2b3485c1d">District Planning</Function>
    <wic_System_GPS_Longitude xmlns="922b4265-2cc8-432f-8fd6-80e13db13bdd" xsi:nil="true"/>
    <AggregationNarrative xmlns="725c79e5-42ce-4aa0-ac78-b6418001f0d2" xsi:nil="true"/>
    <RelatedPeople xmlns="4f9c820c-e7e2-444d-97ee-45f2b3485c1d">
      <UserInfo>
        <DisplayName/>
        <AccountId xsi:nil="true"/>
        <AccountType/>
      </UserInfo>
    </RelatedPeople>
    <Channel xmlns="c91a514c-9034-4fa3-897a-8352025b26ed">NA</Channel>
    <PRAType xmlns="4f9c820c-e7e2-444d-97ee-45f2b3485c1d">Doc</PRAType>
    <PRADate1 xmlns="4f9c820c-e7e2-444d-97ee-45f2b3485c1d" xsi:nil="true"/>
    <zMigrationID xmlns="922b4265-2cc8-432f-8fd6-80e13db13bdd" xsi:nil="true"/>
    <TaxCatchAll xmlns="922b4265-2cc8-432f-8fd6-80e13db13bdd" xsi:nil="true"/>
    <f6a86fcd9ccd41c19e5a0f7d75490139 xmlns="7210cb01-5bf3-423e-b849-e753bed7dbae">
      <Terms xmlns="http://schemas.microsoft.com/office/infopath/2007/PartnerControls"/>
    </f6a86fcd9ccd41c19e5a0f7d75490139>
    <DocumentType xmlns="4f9c820c-e7e2-444d-97ee-45f2b3485c1d" xsi:nil="true"/>
    <PRAText3 xmlns="4f9c820c-e7e2-444d-97ee-45f2b3485c1d" xsi:nil="true"/>
    <HarmonieUIHidden xmlns="15ffb055-6eb4-45a1-bc20-bf2ac0d420da" xsi:nil="true"/>
    <Year xmlns="c91a514c-9034-4fa3-897a-8352025b26ed">NA</Year>
    <Level1 xmlns="05f51f60-d2e4-4522-a32b-12a7ab6b8bb3">NA</Level1>
    <SecurityLevel xmlns="922b4265-2cc8-432f-8fd6-80e13db13bdd">HCC</SecurityLevel>
    <CategoryName xmlns="4f9c820c-e7e2-444d-97ee-45f2b3485c1d">PC56 - Officer's report</CategoryName>
    <PRADateTrigger xmlns="4f9c820c-e7e2-444d-97ee-45f2b3485c1d" xsi:nil="true"/>
    <Narrative xmlns="4f9c820c-e7e2-444d-97ee-45f2b3485c1d" xsi:nil="true"/>
    <PropertyID xmlns="922b4265-2cc8-432f-8fd6-80e13db13bdd" xsi:nil="true"/>
    <PRAText2 xmlns="4f9c820c-e7e2-444d-97ee-45f2b3485c1d" xsi:nil="true"/>
    <_dlc_DocId xmlns="922b4265-2cc8-432f-8fd6-80e13db13bdd">DYRPRZSHUJDS-1762847944-28123</_dlc_DocId>
    <_dlc_DocIdUrl xmlns="922b4265-2cc8-432f-8fd6-80e13db13bdd">
      <Url>https://huttcity.sharepoint.com/sites/districtplann/_layouts/15/DocIdRedir.aspx?ID=DYRPRZSHUJDS-1762847944-28123</Url>
      <Description>DYRPRZSHUJDS-1762847944-28123</Description>
    </_dlc_DocIdUr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3195115B-7CA6-406E-9B33-C13ED8FFE21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22b4265-2cc8-432f-8fd6-80e13db13bdd"/>
    <ds:schemaRef ds:uri="4f9c820c-e7e2-444d-97ee-45f2b3485c1d"/>
    <ds:schemaRef ds:uri="725c79e5-42ce-4aa0-ac78-b6418001f0d2"/>
    <ds:schemaRef ds:uri="05f51f60-d2e4-4522-a32b-12a7ab6b8bb3"/>
    <ds:schemaRef ds:uri="15ffb055-6eb4-45a1-bc20-bf2ac0d420da"/>
    <ds:schemaRef ds:uri="c91a514c-9034-4fa3-897a-8352025b26ed"/>
    <ds:schemaRef ds:uri="7210cb01-5bf3-423e-b849-e753bed7db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61B323E-8B63-4B18-8D4A-4D965F374221}">
  <ds:schemaRefs>
    <ds:schemaRef ds:uri="http://schemas.microsoft.com/office/2006/metadata/properties"/>
    <ds:schemaRef ds:uri="http://schemas.microsoft.com/office/infopath/2007/PartnerControls"/>
    <ds:schemaRef ds:uri="4f9c820c-e7e2-444d-97ee-45f2b3485c1d"/>
    <ds:schemaRef ds:uri="15ffb055-6eb4-45a1-bc20-bf2ac0d420da"/>
    <ds:schemaRef ds:uri="7210cb01-5bf3-423e-b849-e753bed7dbae"/>
    <ds:schemaRef ds:uri="c91a514c-9034-4fa3-897a-8352025b26ed"/>
    <ds:schemaRef ds:uri="05f51f60-d2e4-4522-a32b-12a7ab6b8bb3"/>
    <ds:schemaRef ds:uri="922b4265-2cc8-432f-8fd6-80e13db13bdd"/>
    <ds:schemaRef ds:uri="725c79e5-42ce-4aa0-ac78-b6418001f0d2"/>
  </ds:schemaRefs>
</ds:datastoreItem>
</file>

<file path=customXml/itemProps3.xml><?xml version="1.0" encoding="utf-8"?>
<ds:datastoreItem xmlns:ds="http://schemas.openxmlformats.org/officeDocument/2006/customXml" ds:itemID="{1D6BAB50-2DE7-4A5F-AC43-A656F611EECF}">
  <ds:schemaRefs>
    <ds:schemaRef ds:uri="http://schemas.microsoft.com/sharepoint/v3/contenttype/forms"/>
  </ds:schemaRefs>
</ds:datastoreItem>
</file>

<file path=customXml/itemProps4.xml><?xml version="1.0" encoding="utf-8"?>
<ds:datastoreItem xmlns:ds="http://schemas.openxmlformats.org/officeDocument/2006/customXml" ds:itemID="{78CBF83C-F102-4341-9F68-B51CE82EEF11}">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Normal.dotm</Template>
  <TotalTime>323</TotalTime>
  <Pages>38</Pages>
  <Words>10064</Words>
  <Characters>57369</Characters>
  <Application>Microsoft Office Word</Application>
  <DocSecurity>0</DocSecurity>
  <Lines>478</Lines>
  <Paragraphs>134</Paragraphs>
  <ScaleCrop>false</ScaleCrop>
  <Company>Hutt City Council</Company>
  <LinksUpToDate>false</LinksUpToDate>
  <CharactersWithSpaces>67299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Icon</dc:title>
  <cp:lastModifiedBy>Hamish Wesney</cp:lastModifiedBy>
  <cp:revision>220</cp:revision>
  <dcterms:created xsi:type="dcterms:W3CDTF">2022-11-27T23:11:00Z</dcterms:created>
  <dcterms:modified xsi:type="dcterms:W3CDTF">2023-03-06T05:06:00Z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2022-11-28T00:00:00Z</vt:filetime>
  </property>
  <property fmtid="{D5CDD505-2E9C-101B-9397-08002B2CF9AE}" pid="3" name="Producer">
    <vt:lpwstr>EvoPdf HTML to PDF Converter 4.6</vt:lpwstr>
  </property>
  <property fmtid="{D5CDD505-2E9C-101B-9397-08002B2CF9AE}" pid="4" name="LastSaved">
    <vt:filetime>2022-11-28T00:00:00Z</vt:filetime>
  </property>
  <property fmtid="{D5CDD505-2E9C-101B-9397-08002B2CF9AE}" pid="5" name="ContentTypeId">
    <vt:lpwstr>0x010100F531AC5105F43D4EAE3ACB8C0FAC57DB000DE5B7F1487C1F40AE0FA7D5EA0CDFB5</vt:lpwstr>
  </property>
  <property fmtid="{D5CDD505-2E9C-101B-9397-08002B2CF9AE}" pid="6" name="RelatedProperties">
    <vt:lpwstr/>
  </property>
  <property fmtid="{D5CDD505-2E9C-101B-9397-08002B2CF9AE}" pid="7" name="MediaServiceImageTags">
    <vt:lpwstr/>
  </property>
  <property fmtid="{D5CDD505-2E9C-101B-9397-08002B2CF9AE}" pid="8" name="Property">
    <vt:lpwstr/>
  </property>
  <property fmtid="{D5CDD505-2E9C-101B-9397-08002B2CF9AE}" pid="9" name="_dlc_DocIdItemGuid">
    <vt:lpwstr>6ccdec67-b9f8-4183-b102-d0a8711c989e</vt:lpwstr>
  </property>
</Properties>
</file>