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2EEA29" w14:textId="019BB264" w:rsidR="00157B4A" w:rsidRPr="00BC397E" w:rsidRDefault="00000000">
      <w:pPr>
        <w:pStyle w:val="Title"/>
        <w:tabs>
          <w:tab w:val="left" w:pos="2209"/>
        </w:tabs>
      </w:pPr>
      <w:r>
        <w:pict w14:anchorId="522EF2FD">
          <v:rect id="docshape5" o:spid="_x0000_s2201" style="position:absolute;left:0;text-align:left;margin-left:156.5pt;margin-top:32.1pt;width:381pt;height:1.5pt;z-index:-251658152;mso-wrap-distance-left:0;mso-wrap-distance-right:0;mso-position-horizontal-relative:page" fillcolor="black" stroked="f">
            <w10:wrap type="topAndBottom" anchorx="page"/>
          </v:rect>
        </w:pict>
      </w:r>
      <w:bookmarkStart w:id="0" w:name="5A_Central_Commercial_Activity_Area_"/>
      <w:bookmarkEnd w:id="0"/>
      <w:r w:rsidR="005102B9" w:rsidRPr="00BC397E">
        <w:rPr>
          <w:spacing w:val="-5"/>
        </w:rPr>
        <w:t>5A</w:t>
      </w:r>
      <w:r w:rsidR="005102B9" w:rsidRPr="00BC397E">
        <w:tab/>
        <w:t>Central</w:t>
      </w:r>
      <w:r w:rsidR="005102B9" w:rsidRPr="00BC397E">
        <w:rPr>
          <w:spacing w:val="-14"/>
        </w:rPr>
        <w:t xml:space="preserve"> </w:t>
      </w:r>
      <w:r w:rsidR="005102B9" w:rsidRPr="00BC397E">
        <w:t>Commercial</w:t>
      </w:r>
      <w:r w:rsidR="005102B9" w:rsidRPr="00BC397E">
        <w:rPr>
          <w:spacing w:val="-12"/>
        </w:rPr>
        <w:t xml:space="preserve"> </w:t>
      </w:r>
      <w:r w:rsidR="005102B9" w:rsidRPr="00BC397E">
        <w:t>Activity</w:t>
      </w:r>
      <w:r w:rsidR="005102B9" w:rsidRPr="00BC397E">
        <w:rPr>
          <w:spacing w:val="-12"/>
        </w:rPr>
        <w:t xml:space="preserve"> </w:t>
      </w:r>
      <w:r w:rsidR="005102B9" w:rsidRPr="00BC397E">
        <w:rPr>
          <w:spacing w:val="-4"/>
        </w:rPr>
        <w:t>Area</w:t>
      </w:r>
    </w:p>
    <w:p w14:paraId="522EEA2A" w14:textId="77777777" w:rsidR="00157B4A" w:rsidRPr="00BC397E" w:rsidRDefault="00157B4A">
      <w:pPr>
        <w:pStyle w:val="BodyText"/>
        <w:spacing w:before="5"/>
        <w:rPr>
          <w:b/>
          <w:sz w:val="17"/>
        </w:rPr>
      </w:pPr>
    </w:p>
    <w:p w14:paraId="522EEA2B" w14:textId="77777777" w:rsidR="00157B4A" w:rsidRPr="00BC397E" w:rsidRDefault="00157B4A">
      <w:pPr>
        <w:pStyle w:val="BodyText"/>
        <w:rPr>
          <w:b/>
          <w:sz w:val="20"/>
        </w:rPr>
      </w:pPr>
    </w:p>
    <w:p w14:paraId="522EEA2C" w14:textId="77777777" w:rsidR="00157B4A" w:rsidRPr="00BC397E" w:rsidRDefault="005102B9">
      <w:pPr>
        <w:pStyle w:val="Heading1"/>
        <w:tabs>
          <w:tab w:val="left" w:pos="2209"/>
        </w:tabs>
        <w:spacing w:before="225"/>
      </w:pPr>
      <w:r w:rsidRPr="00BC397E">
        <w:rPr>
          <w:spacing w:val="-2"/>
        </w:rPr>
        <w:t>5A</w:t>
      </w:r>
      <w:r w:rsidRPr="00BC397E">
        <w:rPr>
          <w:spacing w:val="-19"/>
        </w:rPr>
        <w:t xml:space="preserve"> </w:t>
      </w:r>
      <w:r w:rsidRPr="00BC397E">
        <w:rPr>
          <w:spacing w:val="-12"/>
        </w:rPr>
        <w:t>1</w:t>
      </w:r>
      <w:r w:rsidRPr="00BC397E">
        <w:tab/>
      </w:r>
      <w:r w:rsidRPr="00BC397E">
        <w:rPr>
          <w:spacing w:val="-4"/>
        </w:rPr>
        <w:t>Issues,</w:t>
      </w:r>
      <w:r w:rsidRPr="00BC397E">
        <w:rPr>
          <w:spacing w:val="-19"/>
        </w:rPr>
        <w:t xml:space="preserve"> </w:t>
      </w:r>
      <w:r w:rsidRPr="00BC397E">
        <w:rPr>
          <w:spacing w:val="-4"/>
        </w:rPr>
        <w:t>Objectives</w:t>
      </w:r>
      <w:r w:rsidRPr="00BC397E">
        <w:rPr>
          <w:spacing w:val="-18"/>
        </w:rPr>
        <w:t xml:space="preserve"> </w:t>
      </w:r>
      <w:r w:rsidRPr="00BC397E">
        <w:rPr>
          <w:spacing w:val="-4"/>
        </w:rPr>
        <w:t>and</w:t>
      </w:r>
      <w:r w:rsidRPr="00BC397E">
        <w:rPr>
          <w:spacing w:val="-18"/>
        </w:rPr>
        <w:t xml:space="preserve"> </w:t>
      </w:r>
      <w:r w:rsidRPr="00BC397E">
        <w:rPr>
          <w:spacing w:val="-4"/>
        </w:rPr>
        <w:t>Policies</w:t>
      </w:r>
    </w:p>
    <w:p w14:paraId="522EEA2D" w14:textId="77777777" w:rsidR="00157B4A" w:rsidRPr="00BC397E" w:rsidRDefault="00157B4A">
      <w:pPr>
        <w:pStyle w:val="BodyText"/>
        <w:spacing w:before="6"/>
        <w:rPr>
          <w:b/>
          <w:sz w:val="49"/>
        </w:rPr>
      </w:pPr>
    </w:p>
    <w:p w14:paraId="522EEA2E" w14:textId="77777777" w:rsidR="00157B4A" w:rsidRPr="00BC397E" w:rsidRDefault="005102B9">
      <w:pPr>
        <w:pStyle w:val="Heading2"/>
        <w:tabs>
          <w:tab w:val="left" w:pos="2209"/>
        </w:tabs>
      </w:pPr>
      <w:r w:rsidRPr="00BC397E">
        <w:t>5A</w:t>
      </w:r>
      <w:r w:rsidRPr="00BC397E">
        <w:rPr>
          <w:spacing w:val="14"/>
        </w:rPr>
        <w:t xml:space="preserve"> </w:t>
      </w:r>
      <w:r w:rsidRPr="00BC397E">
        <w:rPr>
          <w:spacing w:val="-5"/>
        </w:rPr>
        <w:t>1.1</w:t>
      </w:r>
      <w:r w:rsidRPr="00BC397E">
        <w:tab/>
        <w:t>Local</w:t>
      </w:r>
      <w:r w:rsidRPr="00BC397E">
        <w:rPr>
          <w:spacing w:val="13"/>
        </w:rPr>
        <w:t xml:space="preserve"> </w:t>
      </w:r>
      <w:r w:rsidRPr="00BC397E">
        <w:t>Area</w:t>
      </w:r>
      <w:r w:rsidRPr="00BC397E">
        <w:rPr>
          <w:spacing w:val="15"/>
        </w:rPr>
        <w:t xml:space="preserve"> </w:t>
      </w:r>
      <w:r w:rsidRPr="00BC397E">
        <w:rPr>
          <w:spacing w:val="-2"/>
        </w:rPr>
        <w:t>Issues</w:t>
      </w:r>
    </w:p>
    <w:p w14:paraId="522EEA2F" w14:textId="77777777" w:rsidR="00157B4A" w:rsidRPr="00BC397E" w:rsidRDefault="00157B4A">
      <w:pPr>
        <w:pStyle w:val="BodyText"/>
        <w:rPr>
          <w:b/>
          <w:sz w:val="34"/>
        </w:rPr>
      </w:pPr>
    </w:p>
    <w:p w14:paraId="522EEA30" w14:textId="44A3B1E6" w:rsidR="00157B4A" w:rsidRPr="00BC397E" w:rsidRDefault="005102B9">
      <w:pPr>
        <w:tabs>
          <w:tab w:val="left" w:pos="2209"/>
        </w:tabs>
        <w:spacing w:before="198"/>
        <w:ind w:left="380"/>
        <w:rPr>
          <w:b/>
          <w:spacing w:val="-4"/>
          <w:sz w:val="31"/>
        </w:rPr>
      </w:pPr>
      <w:r w:rsidRPr="00BC397E">
        <w:rPr>
          <w:b/>
          <w:sz w:val="31"/>
        </w:rPr>
        <w:t>5A</w:t>
      </w:r>
      <w:r w:rsidRPr="00BC397E">
        <w:rPr>
          <w:b/>
          <w:spacing w:val="14"/>
          <w:sz w:val="31"/>
        </w:rPr>
        <w:t xml:space="preserve"> </w:t>
      </w:r>
      <w:r w:rsidRPr="00BC397E">
        <w:rPr>
          <w:b/>
          <w:spacing w:val="-2"/>
          <w:sz w:val="31"/>
        </w:rPr>
        <w:t>1.1.1</w:t>
      </w:r>
      <w:r w:rsidRPr="00BC397E">
        <w:rPr>
          <w:b/>
          <w:sz w:val="31"/>
        </w:rPr>
        <w:tab/>
        <w:t>Capacity</w:t>
      </w:r>
      <w:r w:rsidRPr="00BC397E">
        <w:rPr>
          <w:b/>
          <w:spacing w:val="9"/>
          <w:sz w:val="31"/>
        </w:rPr>
        <w:t xml:space="preserve"> </w:t>
      </w:r>
      <w:r w:rsidRPr="00BC397E">
        <w:rPr>
          <w:b/>
          <w:sz w:val="31"/>
        </w:rPr>
        <w:t>of</w:t>
      </w:r>
      <w:r w:rsidRPr="00BC397E">
        <w:rPr>
          <w:b/>
          <w:spacing w:val="10"/>
          <w:sz w:val="31"/>
        </w:rPr>
        <w:t xml:space="preserve"> </w:t>
      </w:r>
      <w:r w:rsidRPr="00BC397E">
        <w:rPr>
          <w:b/>
          <w:sz w:val="31"/>
        </w:rPr>
        <w:t>the</w:t>
      </w:r>
      <w:r w:rsidRPr="00BC397E">
        <w:rPr>
          <w:b/>
          <w:spacing w:val="9"/>
          <w:sz w:val="31"/>
        </w:rPr>
        <w:t xml:space="preserve"> </w:t>
      </w:r>
      <w:r w:rsidRPr="00BC397E">
        <w:rPr>
          <w:b/>
          <w:sz w:val="31"/>
        </w:rPr>
        <w:t>Central</w:t>
      </w:r>
      <w:r w:rsidRPr="00BC397E">
        <w:rPr>
          <w:b/>
          <w:spacing w:val="10"/>
          <w:sz w:val="31"/>
        </w:rPr>
        <w:t xml:space="preserve"> </w:t>
      </w:r>
      <w:r w:rsidRPr="00BC397E">
        <w:rPr>
          <w:b/>
          <w:sz w:val="31"/>
        </w:rPr>
        <w:t>Commercial</w:t>
      </w:r>
      <w:r w:rsidRPr="00BC397E">
        <w:rPr>
          <w:b/>
          <w:spacing w:val="9"/>
          <w:sz w:val="31"/>
        </w:rPr>
        <w:t xml:space="preserve"> </w:t>
      </w:r>
      <w:r w:rsidRPr="00BC397E">
        <w:rPr>
          <w:b/>
          <w:sz w:val="31"/>
        </w:rPr>
        <w:t>Activity</w:t>
      </w:r>
      <w:r w:rsidRPr="00BC397E">
        <w:rPr>
          <w:b/>
          <w:spacing w:val="10"/>
          <w:sz w:val="31"/>
        </w:rPr>
        <w:t xml:space="preserve"> </w:t>
      </w:r>
      <w:r w:rsidRPr="00BC397E">
        <w:rPr>
          <w:b/>
          <w:spacing w:val="-4"/>
          <w:sz w:val="31"/>
        </w:rPr>
        <w:t>Area</w:t>
      </w:r>
    </w:p>
    <w:p w14:paraId="1C467CA0" w14:textId="77777777" w:rsidR="00794DAD" w:rsidRPr="00BC397E" w:rsidRDefault="00794DAD">
      <w:pPr>
        <w:pStyle w:val="Heading5"/>
        <w:rPr>
          <w:spacing w:val="-2"/>
          <w:sz w:val="28"/>
          <w:szCs w:val="28"/>
        </w:rPr>
      </w:pPr>
    </w:p>
    <w:p w14:paraId="522EEA32" w14:textId="28A35026" w:rsidR="00157B4A" w:rsidRPr="00BC397E" w:rsidRDefault="005102B9">
      <w:pPr>
        <w:pStyle w:val="Heading5"/>
        <w:rPr>
          <w:sz w:val="28"/>
          <w:szCs w:val="28"/>
        </w:rPr>
      </w:pPr>
      <w:r w:rsidRPr="00BC397E">
        <w:rPr>
          <w:spacing w:val="-2"/>
          <w:sz w:val="28"/>
          <w:szCs w:val="28"/>
        </w:rPr>
        <w:t>Issue</w:t>
      </w:r>
    </w:p>
    <w:p w14:paraId="522EEA33" w14:textId="77777777" w:rsidR="00157B4A" w:rsidRPr="00BC397E" w:rsidRDefault="00157B4A">
      <w:pPr>
        <w:pStyle w:val="BodyText"/>
        <w:spacing w:before="2"/>
        <w:rPr>
          <w:b/>
          <w:sz w:val="28"/>
        </w:rPr>
      </w:pPr>
    </w:p>
    <w:p w14:paraId="522EEA34" w14:textId="77777777" w:rsidR="00157B4A" w:rsidRPr="00BC397E" w:rsidRDefault="005102B9">
      <w:pPr>
        <w:spacing w:before="1" w:line="278" w:lineRule="auto"/>
        <w:ind w:left="380" w:right="335"/>
        <w:rPr>
          <w:b/>
        </w:rPr>
      </w:pPr>
      <w:r w:rsidRPr="00BC397E">
        <w:rPr>
          <w:b/>
        </w:rPr>
        <w:t>The</w:t>
      </w:r>
      <w:r w:rsidRPr="00BC397E">
        <w:rPr>
          <w:b/>
          <w:spacing w:val="-11"/>
        </w:rPr>
        <w:t xml:space="preserve"> </w:t>
      </w:r>
      <w:r w:rsidRPr="00BC397E">
        <w:rPr>
          <w:b/>
        </w:rPr>
        <w:t>capacity</w:t>
      </w:r>
      <w:r w:rsidRPr="00BC397E">
        <w:rPr>
          <w:b/>
          <w:spacing w:val="-11"/>
        </w:rPr>
        <w:t xml:space="preserve"> </w:t>
      </w:r>
      <w:r w:rsidRPr="00BC397E">
        <w:rPr>
          <w:b/>
        </w:rPr>
        <w:t>of</w:t>
      </w:r>
      <w:r w:rsidRPr="00BC397E">
        <w:rPr>
          <w:b/>
          <w:spacing w:val="-11"/>
        </w:rPr>
        <w:t xml:space="preserve"> </w:t>
      </w:r>
      <w:r w:rsidRPr="00BC397E">
        <w:rPr>
          <w:b/>
        </w:rPr>
        <w:t>the</w:t>
      </w:r>
      <w:r w:rsidRPr="00BC397E">
        <w:rPr>
          <w:b/>
          <w:spacing w:val="-11"/>
        </w:rPr>
        <w:t xml:space="preserve"> </w:t>
      </w:r>
      <w:r w:rsidRPr="00BC397E">
        <w:rPr>
          <w:b/>
        </w:rPr>
        <w:t>Central</w:t>
      </w:r>
      <w:r w:rsidRPr="00BC397E">
        <w:rPr>
          <w:b/>
          <w:spacing w:val="-11"/>
        </w:rPr>
        <w:t xml:space="preserve"> </w:t>
      </w:r>
      <w:r w:rsidRPr="00BC397E">
        <w:rPr>
          <w:b/>
        </w:rPr>
        <w:t>Commercial</w:t>
      </w:r>
      <w:r w:rsidRPr="00BC397E">
        <w:rPr>
          <w:b/>
          <w:spacing w:val="-11"/>
        </w:rPr>
        <w:t xml:space="preserve"> </w:t>
      </w:r>
      <w:r w:rsidRPr="00BC397E">
        <w:rPr>
          <w:b/>
        </w:rPr>
        <w:t>Activity</w:t>
      </w:r>
      <w:r w:rsidRPr="00BC397E">
        <w:rPr>
          <w:b/>
          <w:spacing w:val="-11"/>
        </w:rPr>
        <w:t xml:space="preserve"> </w:t>
      </w:r>
      <w:r w:rsidRPr="00BC397E">
        <w:rPr>
          <w:b/>
        </w:rPr>
        <w:t>Area</w:t>
      </w:r>
      <w:r w:rsidRPr="00BC397E">
        <w:rPr>
          <w:b/>
          <w:spacing w:val="-11"/>
        </w:rPr>
        <w:t xml:space="preserve"> </w:t>
      </w:r>
      <w:r w:rsidRPr="00BC397E">
        <w:rPr>
          <w:b/>
        </w:rPr>
        <w:t>needed</w:t>
      </w:r>
      <w:r w:rsidRPr="00BC397E">
        <w:rPr>
          <w:b/>
          <w:spacing w:val="-11"/>
        </w:rPr>
        <w:t xml:space="preserve"> </w:t>
      </w:r>
      <w:r w:rsidRPr="00BC397E">
        <w:rPr>
          <w:b/>
        </w:rPr>
        <w:t>to</w:t>
      </w:r>
      <w:r w:rsidRPr="00BC397E">
        <w:rPr>
          <w:b/>
          <w:spacing w:val="-11"/>
        </w:rPr>
        <w:t xml:space="preserve"> </w:t>
      </w:r>
      <w:r w:rsidRPr="00BC397E">
        <w:rPr>
          <w:b/>
        </w:rPr>
        <w:t>sustain</w:t>
      </w:r>
      <w:r w:rsidRPr="00BC397E">
        <w:rPr>
          <w:b/>
          <w:spacing w:val="-11"/>
        </w:rPr>
        <w:t xml:space="preserve"> </w:t>
      </w:r>
      <w:r w:rsidRPr="00BC397E">
        <w:rPr>
          <w:b/>
        </w:rPr>
        <w:t>a</w:t>
      </w:r>
      <w:r w:rsidRPr="00BC397E">
        <w:rPr>
          <w:b/>
          <w:spacing w:val="-11"/>
        </w:rPr>
        <w:t xml:space="preserve"> </w:t>
      </w:r>
      <w:r w:rsidRPr="00BC397E">
        <w:rPr>
          <w:b/>
        </w:rPr>
        <w:t>viable</w:t>
      </w:r>
      <w:r w:rsidRPr="00BC397E">
        <w:rPr>
          <w:b/>
          <w:spacing w:val="-11"/>
        </w:rPr>
        <w:t xml:space="preserve"> </w:t>
      </w:r>
      <w:r w:rsidRPr="00BC397E">
        <w:rPr>
          <w:b/>
        </w:rPr>
        <w:t>and</w:t>
      </w:r>
      <w:r w:rsidRPr="00BC397E">
        <w:rPr>
          <w:b/>
          <w:spacing w:val="-11"/>
        </w:rPr>
        <w:t xml:space="preserve"> </w:t>
      </w:r>
      <w:r w:rsidRPr="00BC397E">
        <w:rPr>
          <w:b/>
        </w:rPr>
        <w:t>vibrant</w:t>
      </w:r>
      <w:r w:rsidRPr="00BC397E">
        <w:rPr>
          <w:b/>
          <w:spacing w:val="-11"/>
        </w:rPr>
        <w:t xml:space="preserve"> </w:t>
      </w:r>
      <w:r w:rsidRPr="00BC397E">
        <w:rPr>
          <w:b/>
        </w:rPr>
        <w:t>central</w:t>
      </w:r>
      <w:r w:rsidRPr="00BC397E">
        <w:rPr>
          <w:b/>
          <w:spacing w:val="-11"/>
        </w:rPr>
        <w:t xml:space="preserve"> </w:t>
      </w:r>
      <w:r w:rsidRPr="00BC397E">
        <w:rPr>
          <w:b/>
        </w:rPr>
        <w:t>area</w:t>
      </w:r>
      <w:r w:rsidRPr="00BC397E">
        <w:rPr>
          <w:b/>
          <w:spacing w:val="-11"/>
        </w:rPr>
        <w:t xml:space="preserve"> </w:t>
      </w:r>
      <w:r w:rsidRPr="00BC397E">
        <w:rPr>
          <w:b/>
        </w:rPr>
        <w:t xml:space="preserve">that meets the current and future needs of the city as the </w:t>
      </w:r>
      <w:proofErr w:type="spellStart"/>
      <w:r w:rsidRPr="00BC397E">
        <w:rPr>
          <w:b/>
        </w:rPr>
        <w:t>centre</w:t>
      </w:r>
      <w:proofErr w:type="spellEnd"/>
      <w:r w:rsidRPr="00BC397E">
        <w:rPr>
          <w:b/>
        </w:rPr>
        <w:t xml:space="preserve"> of commercial, civic and community activities.</w:t>
      </w:r>
    </w:p>
    <w:p w14:paraId="522EEA35" w14:textId="77777777" w:rsidR="00157B4A" w:rsidRPr="00BC397E" w:rsidRDefault="00157B4A">
      <w:pPr>
        <w:pStyle w:val="BodyText"/>
        <w:spacing w:before="4"/>
        <w:rPr>
          <w:b/>
          <w:sz w:val="22"/>
          <w:szCs w:val="22"/>
        </w:rPr>
      </w:pPr>
    </w:p>
    <w:p w14:paraId="522EEA36" w14:textId="77777777" w:rsidR="00157B4A" w:rsidRPr="00BC397E" w:rsidRDefault="005102B9">
      <w:pPr>
        <w:pStyle w:val="Heading5"/>
        <w:rPr>
          <w:spacing w:val="-2"/>
          <w:sz w:val="28"/>
          <w:szCs w:val="28"/>
        </w:rPr>
      </w:pPr>
      <w:r w:rsidRPr="00BC397E">
        <w:rPr>
          <w:spacing w:val="-2"/>
          <w:sz w:val="28"/>
          <w:szCs w:val="28"/>
        </w:rPr>
        <w:t>Objective</w:t>
      </w:r>
    </w:p>
    <w:p w14:paraId="522EEA37" w14:textId="77777777" w:rsidR="00157B4A" w:rsidRPr="00BC397E" w:rsidRDefault="00157B4A">
      <w:pPr>
        <w:pStyle w:val="BodyText"/>
        <w:spacing w:before="3"/>
        <w:rPr>
          <w:b/>
          <w:sz w:val="22"/>
          <w:szCs w:val="22"/>
        </w:rPr>
      </w:pPr>
    </w:p>
    <w:p w14:paraId="522EEA38" w14:textId="77777777" w:rsidR="00157B4A" w:rsidRPr="00BC397E" w:rsidRDefault="005102B9">
      <w:pPr>
        <w:pStyle w:val="BodyText"/>
        <w:spacing w:line="278" w:lineRule="auto"/>
        <w:ind w:left="380" w:right="335"/>
        <w:rPr>
          <w:sz w:val="22"/>
          <w:szCs w:val="22"/>
        </w:rPr>
      </w:pPr>
      <w:r w:rsidRPr="00BC397E">
        <w:rPr>
          <w:sz w:val="22"/>
          <w:szCs w:val="22"/>
        </w:rPr>
        <w:t>To promote the efficient use and development of the physical resources in the Central Commercial Activity Area, whilst sustaining its vitality and vibrancy as the commercial, civic and community focus of Lower Hutt City.</w:t>
      </w:r>
    </w:p>
    <w:p w14:paraId="522EEA39" w14:textId="77777777" w:rsidR="00157B4A" w:rsidRPr="00BC397E" w:rsidRDefault="00157B4A">
      <w:pPr>
        <w:pStyle w:val="BodyText"/>
        <w:spacing w:before="5"/>
        <w:rPr>
          <w:sz w:val="22"/>
          <w:szCs w:val="22"/>
        </w:rPr>
      </w:pPr>
    </w:p>
    <w:p w14:paraId="00EF948D" w14:textId="77777777" w:rsidR="00D9052F" w:rsidRPr="00BC397E" w:rsidRDefault="00D9052F" w:rsidP="00D9052F">
      <w:pPr>
        <w:pStyle w:val="paragraph"/>
        <w:spacing w:before="0" w:beforeAutospacing="0" w:after="0" w:afterAutospacing="0"/>
        <w:textAlignment w:val="baseline"/>
        <w:rPr>
          <w:rFonts w:ascii="Arial" w:hAnsi="Arial" w:cs="Arial"/>
          <w:b/>
          <w:bCs/>
          <w:i/>
          <w:iCs/>
          <w:sz w:val="22"/>
          <w:szCs w:val="22"/>
        </w:rPr>
      </w:pPr>
      <w:r w:rsidRPr="00BC397E">
        <w:rPr>
          <w:rStyle w:val="normaltextrun"/>
          <w:rFonts w:ascii="Arial" w:hAnsi="Arial" w:cs="Arial"/>
          <w:b/>
          <w:bCs/>
          <w:i/>
          <w:iCs/>
          <w:sz w:val="22"/>
          <w:szCs w:val="22"/>
        </w:rPr>
        <w:t>AMENDMENT 211 - Amend policies of section 5A 1.1.1 Capacity of the Central Commercial Activity Area </w:t>
      </w:r>
      <w:r w:rsidRPr="00BC397E">
        <w:rPr>
          <w:rStyle w:val="eop"/>
          <w:rFonts w:eastAsia="Arial"/>
          <w:b/>
          <w:bCs/>
          <w:i/>
          <w:iCs/>
          <w:sz w:val="22"/>
          <w:szCs w:val="22"/>
        </w:rPr>
        <w:t> </w:t>
      </w:r>
    </w:p>
    <w:p w14:paraId="3306C972" w14:textId="77777777" w:rsidR="004F2513" w:rsidRPr="00BC397E" w:rsidRDefault="00D9052F" w:rsidP="00EE31B5">
      <w:pPr>
        <w:pStyle w:val="Heading5"/>
        <w:rPr>
          <w:spacing w:val="-2"/>
          <w:sz w:val="28"/>
          <w:szCs w:val="28"/>
        </w:rPr>
      </w:pPr>
      <w:r w:rsidRPr="00BC397E">
        <w:rPr>
          <w:spacing w:val="-2"/>
          <w:sz w:val="28"/>
          <w:szCs w:val="28"/>
        </w:rPr>
        <w:t>Policy</w:t>
      </w:r>
    </w:p>
    <w:p w14:paraId="022298C7" w14:textId="140F88FB" w:rsidR="00D9052F" w:rsidRPr="00BC397E" w:rsidRDefault="00D9052F" w:rsidP="00EE31B5">
      <w:pPr>
        <w:pStyle w:val="Heading5"/>
        <w:rPr>
          <w:b w:val="0"/>
          <w:bCs w:val="0"/>
        </w:rPr>
      </w:pPr>
      <w:r w:rsidRPr="00BC397E">
        <w:rPr>
          <w:rStyle w:val="eop"/>
        </w:rPr>
        <w:t> </w:t>
      </w:r>
    </w:p>
    <w:p w14:paraId="044BBC93" w14:textId="77777777" w:rsidR="00D9052F" w:rsidRPr="00BC397E" w:rsidRDefault="00D9052F" w:rsidP="00736D55">
      <w:pPr>
        <w:pStyle w:val="paragraph"/>
        <w:numPr>
          <w:ilvl w:val="0"/>
          <w:numId w:val="52"/>
        </w:numPr>
        <w:tabs>
          <w:tab w:val="clear" w:pos="720"/>
          <w:tab w:val="num" w:pos="851"/>
        </w:tabs>
        <w:spacing w:before="0" w:beforeAutospacing="0" w:after="240" w:afterAutospacing="0"/>
        <w:ind w:left="851" w:hanging="425"/>
        <w:textAlignment w:val="baseline"/>
        <w:rPr>
          <w:rFonts w:ascii="Arial" w:hAnsi="Arial" w:cs="Arial"/>
          <w:sz w:val="22"/>
          <w:szCs w:val="22"/>
        </w:rPr>
      </w:pPr>
      <w:r w:rsidRPr="00BC397E">
        <w:rPr>
          <w:rStyle w:val="normaltextrun"/>
          <w:rFonts w:ascii="Arial" w:hAnsi="Arial" w:cs="Arial"/>
          <w:sz w:val="22"/>
          <w:szCs w:val="22"/>
        </w:rPr>
        <w:t xml:space="preserve">Identify the extent of the Central Commercial Activity Area which is generally bounded by High Street to the south, Cornwall Street to the east, </w:t>
      </w:r>
      <w:proofErr w:type="gramStart"/>
      <w:r w:rsidRPr="00BC397E">
        <w:rPr>
          <w:rStyle w:val="normaltextrun"/>
          <w:rFonts w:ascii="Arial" w:hAnsi="Arial" w:cs="Arial"/>
          <w:sz w:val="22"/>
          <w:szCs w:val="22"/>
        </w:rPr>
        <w:t>Daly</w:t>
      </w:r>
      <w:proofErr w:type="gramEnd"/>
      <w:r w:rsidRPr="00BC397E">
        <w:rPr>
          <w:rStyle w:val="normaltextrun"/>
          <w:rFonts w:ascii="Arial" w:hAnsi="Arial" w:cs="Arial"/>
          <w:sz w:val="22"/>
          <w:szCs w:val="22"/>
        </w:rPr>
        <w:t xml:space="preserve"> and Rutherford Streets to the west and Melling Road and Brunswick Street to the north, including the Market Grove area.</w:t>
      </w:r>
      <w:r w:rsidRPr="00BC397E">
        <w:rPr>
          <w:rStyle w:val="eop"/>
          <w:rFonts w:eastAsia="Arial"/>
          <w:sz w:val="22"/>
          <w:szCs w:val="22"/>
        </w:rPr>
        <w:t> </w:t>
      </w:r>
    </w:p>
    <w:p w14:paraId="688E0DCE" w14:textId="77777777" w:rsidR="00D9052F" w:rsidRPr="00BC397E" w:rsidRDefault="00D9052F" w:rsidP="00736D55">
      <w:pPr>
        <w:pStyle w:val="paragraph"/>
        <w:numPr>
          <w:ilvl w:val="0"/>
          <w:numId w:val="53"/>
        </w:numPr>
        <w:tabs>
          <w:tab w:val="clear" w:pos="720"/>
          <w:tab w:val="num" w:pos="851"/>
        </w:tabs>
        <w:spacing w:before="0" w:beforeAutospacing="0" w:after="240" w:afterAutospacing="0"/>
        <w:ind w:left="851" w:hanging="425"/>
        <w:textAlignment w:val="baseline"/>
        <w:rPr>
          <w:rFonts w:ascii="Arial" w:hAnsi="Arial" w:cs="Arial"/>
          <w:sz w:val="22"/>
          <w:szCs w:val="22"/>
        </w:rPr>
      </w:pPr>
      <w:r w:rsidRPr="00BC397E">
        <w:rPr>
          <w:rStyle w:val="normaltextrun"/>
          <w:rFonts w:ascii="Arial" w:hAnsi="Arial" w:cs="Arial"/>
          <w:strike/>
          <w:sz w:val="22"/>
          <w:szCs w:val="22"/>
        </w:rPr>
        <w:t>Recognise that the Central Commercial Activity Area has five precincts, being: Core, Commercial, Riverfront (Core), Riverfront (Commercial) and Residential Transition, which have different issues and values, with different management approaches (see Map in Appendix Central Commercial 1 – Precincts).</w:t>
      </w:r>
      <w:r w:rsidRPr="00BC397E">
        <w:rPr>
          <w:rStyle w:val="eop"/>
          <w:rFonts w:eastAsia="Arial"/>
          <w:sz w:val="22"/>
          <w:szCs w:val="22"/>
        </w:rPr>
        <w:t> </w:t>
      </w:r>
    </w:p>
    <w:p w14:paraId="2CB48475" w14:textId="77777777" w:rsidR="00D9052F" w:rsidRPr="00BC397E" w:rsidRDefault="00D9052F" w:rsidP="00736D55">
      <w:pPr>
        <w:pStyle w:val="paragraph"/>
        <w:numPr>
          <w:ilvl w:val="0"/>
          <w:numId w:val="54"/>
        </w:numPr>
        <w:tabs>
          <w:tab w:val="clear" w:pos="720"/>
          <w:tab w:val="num" w:pos="851"/>
        </w:tabs>
        <w:spacing w:before="0" w:beforeAutospacing="0" w:after="240" w:afterAutospacing="0"/>
        <w:ind w:left="851" w:hanging="425"/>
        <w:textAlignment w:val="baseline"/>
        <w:rPr>
          <w:rFonts w:ascii="Arial" w:hAnsi="Arial" w:cs="Arial"/>
          <w:sz w:val="22"/>
          <w:szCs w:val="22"/>
        </w:rPr>
      </w:pPr>
      <w:r w:rsidRPr="00BC397E">
        <w:rPr>
          <w:rStyle w:val="normaltextrun"/>
          <w:rFonts w:ascii="Arial" w:hAnsi="Arial" w:cs="Arial"/>
          <w:sz w:val="22"/>
          <w:szCs w:val="22"/>
        </w:rPr>
        <w:t xml:space="preserve">Provide for </w:t>
      </w:r>
      <w:r w:rsidRPr="00BC397E">
        <w:rPr>
          <w:rStyle w:val="normaltextrun"/>
          <w:rFonts w:ascii="Arial" w:hAnsi="Arial" w:cs="Arial"/>
          <w:sz w:val="22"/>
          <w:szCs w:val="22"/>
          <w:u w:val="single"/>
        </w:rPr>
        <w:t xml:space="preserve">development </w:t>
      </w:r>
      <w:r w:rsidRPr="00BC397E">
        <w:rPr>
          <w:rStyle w:val="normaltextrun"/>
          <w:rFonts w:ascii="Arial" w:hAnsi="Arial" w:cs="Arial"/>
          <w:sz w:val="22"/>
          <w:szCs w:val="22"/>
        </w:rPr>
        <w:t xml:space="preserve">capacity through providing for the redevelopment of existing property in the Central Commercial Activity </w:t>
      </w:r>
      <w:proofErr w:type="gramStart"/>
      <w:r w:rsidRPr="00BC397E">
        <w:rPr>
          <w:rStyle w:val="normaltextrun"/>
          <w:rFonts w:ascii="Arial" w:hAnsi="Arial" w:cs="Arial"/>
          <w:sz w:val="22"/>
          <w:szCs w:val="22"/>
        </w:rPr>
        <w:t>Area, and</w:t>
      </w:r>
      <w:proofErr w:type="gramEnd"/>
      <w:r w:rsidRPr="00BC397E">
        <w:rPr>
          <w:rStyle w:val="normaltextrun"/>
          <w:rFonts w:ascii="Arial" w:hAnsi="Arial" w:cs="Arial"/>
          <w:sz w:val="22"/>
          <w:szCs w:val="22"/>
        </w:rPr>
        <w:t xml:space="preserve"> making more efficient use of the land resource by providing for a wide range of activities.</w:t>
      </w:r>
      <w:r w:rsidRPr="00BC397E">
        <w:rPr>
          <w:rStyle w:val="eop"/>
          <w:rFonts w:eastAsia="Arial"/>
          <w:sz w:val="22"/>
          <w:szCs w:val="22"/>
        </w:rPr>
        <w:t> </w:t>
      </w:r>
    </w:p>
    <w:p w14:paraId="244A371A" w14:textId="77777777" w:rsidR="00D9052F" w:rsidRPr="00BC397E" w:rsidRDefault="00D9052F" w:rsidP="00736D55">
      <w:pPr>
        <w:pStyle w:val="paragraph"/>
        <w:numPr>
          <w:ilvl w:val="0"/>
          <w:numId w:val="55"/>
        </w:numPr>
        <w:tabs>
          <w:tab w:val="clear" w:pos="720"/>
          <w:tab w:val="num" w:pos="851"/>
        </w:tabs>
        <w:spacing w:before="0" w:beforeAutospacing="0" w:after="240" w:afterAutospacing="0"/>
        <w:ind w:left="851" w:hanging="425"/>
        <w:textAlignment w:val="baseline"/>
        <w:rPr>
          <w:rFonts w:ascii="Arial" w:hAnsi="Arial" w:cs="Arial"/>
          <w:sz w:val="22"/>
          <w:szCs w:val="22"/>
        </w:rPr>
      </w:pPr>
      <w:r w:rsidRPr="00BC397E">
        <w:rPr>
          <w:rStyle w:val="normaltextrun"/>
          <w:rFonts w:ascii="Arial" w:hAnsi="Arial" w:cs="Arial"/>
          <w:strike/>
          <w:sz w:val="22"/>
          <w:szCs w:val="22"/>
        </w:rPr>
        <w:t>Provide for taller buildings in the Central Commercial Activity Area to accommodate a wide range of activities, while ensuring taller buildings do not detract from the character, qualities and amenity values of the central area and adjoining residential and recreational areas.</w:t>
      </w:r>
      <w:r w:rsidRPr="00BC397E">
        <w:rPr>
          <w:rStyle w:val="eop"/>
          <w:rFonts w:eastAsia="Arial"/>
          <w:sz w:val="22"/>
          <w:szCs w:val="22"/>
        </w:rPr>
        <w:t> </w:t>
      </w:r>
    </w:p>
    <w:p w14:paraId="4E309592" w14:textId="77777777" w:rsidR="00D9052F" w:rsidRPr="00BC397E" w:rsidRDefault="00D9052F" w:rsidP="00EF6DD3">
      <w:pPr>
        <w:pStyle w:val="paragraph"/>
        <w:tabs>
          <w:tab w:val="num" w:pos="1418"/>
        </w:tabs>
        <w:spacing w:before="0" w:beforeAutospacing="0" w:after="240" w:afterAutospacing="0"/>
        <w:ind w:left="1418" w:hanging="567"/>
        <w:textAlignment w:val="baseline"/>
        <w:rPr>
          <w:rFonts w:ascii="Arial" w:hAnsi="Arial" w:cs="Arial"/>
          <w:sz w:val="22"/>
          <w:szCs w:val="22"/>
          <w:u w:val="single"/>
        </w:rPr>
      </w:pPr>
      <w:r w:rsidRPr="00BC397E">
        <w:rPr>
          <w:rStyle w:val="normaltextrun"/>
          <w:rFonts w:ascii="Arial" w:hAnsi="Arial" w:cs="Arial"/>
          <w:sz w:val="22"/>
          <w:szCs w:val="22"/>
          <w:u w:val="single"/>
        </w:rPr>
        <w:t>Enable a built form that:</w:t>
      </w:r>
      <w:r w:rsidRPr="00BC397E">
        <w:rPr>
          <w:rStyle w:val="eop"/>
          <w:rFonts w:eastAsia="Arial"/>
          <w:sz w:val="22"/>
          <w:szCs w:val="22"/>
        </w:rPr>
        <w:t> </w:t>
      </w:r>
    </w:p>
    <w:p w14:paraId="38E6D390" w14:textId="77777777" w:rsidR="00D9052F" w:rsidRPr="00BC397E" w:rsidRDefault="00D9052F" w:rsidP="00736D55">
      <w:pPr>
        <w:pStyle w:val="paragraph"/>
        <w:numPr>
          <w:ilvl w:val="0"/>
          <w:numId w:val="56"/>
        </w:numPr>
        <w:tabs>
          <w:tab w:val="clear" w:pos="720"/>
          <w:tab w:val="num" w:pos="1418"/>
        </w:tabs>
        <w:spacing w:before="0" w:beforeAutospacing="0" w:after="240" w:afterAutospacing="0"/>
        <w:ind w:left="1418" w:hanging="284"/>
        <w:textAlignment w:val="baseline"/>
        <w:rPr>
          <w:rFonts w:ascii="Arial" w:hAnsi="Arial" w:cs="Arial"/>
          <w:sz w:val="22"/>
          <w:szCs w:val="22"/>
          <w:u w:val="single"/>
        </w:rPr>
      </w:pPr>
      <w:r w:rsidRPr="00BC397E">
        <w:rPr>
          <w:rStyle w:val="normaltextrun"/>
          <w:rFonts w:ascii="Arial" w:hAnsi="Arial" w:cs="Arial"/>
          <w:sz w:val="22"/>
          <w:szCs w:val="22"/>
          <w:u w:val="single"/>
        </w:rPr>
        <w:t xml:space="preserve">Maximises development </w:t>
      </w:r>
      <w:proofErr w:type="gramStart"/>
      <w:r w:rsidRPr="00BC397E">
        <w:rPr>
          <w:rStyle w:val="normaltextrun"/>
          <w:rFonts w:ascii="Arial" w:hAnsi="Arial" w:cs="Arial"/>
          <w:sz w:val="22"/>
          <w:szCs w:val="22"/>
          <w:u w:val="single"/>
        </w:rPr>
        <w:t>potential</w:t>
      </w:r>
      <w:proofErr w:type="gramEnd"/>
      <w:r w:rsidRPr="00BC397E">
        <w:rPr>
          <w:rStyle w:val="eop"/>
          <w:rFonts w:eastAsia="Arial"/>
          <w:sz w:val="22"/>
          <w:szCs w:val="22"/>
          <w:u w:val="single"/>
        </w:rPr>
        <w:t> </w:t>
      </w:r>
    </w:p>
    <w:p w14:paraId="0A4F06C5" w14:textId="77777777" w:rsidR="00D9052F" w:rsidRPr="00BC397E" w:rsidRDefault="00D9052F" w:rsidP="00736D55">
      <w:pPr>
        <w:pStyle w:val="paragraph"/>
        <w:numPr>
          <w:ilvl w:val="0"/>
          <w:numId w:val="57"/>
        </w:numPr>
        <w:tabs>
          <w:tab w:val="clear" w:pos="720"/>
          <w:tab w:val="num" w:pos="1418"/>
        </w:tabs>
        <w:spacing w:before="0" w:beforeAutospacing="0" w:after="240" w:afterAutospacing="0"/>
        <w:ind w:left="1418" w:hanging="284"/>
        <w:textAlignment w:val="baseline"/>
        <w:rPr>
          <w:rFonts w:ascii="Arial" w:hAnsi="Arial" w:cs="Arial"/>
          <w:sz w:val="22"/>
          <w:szCs w:val="22"/>
          <w:u w:val="single"/>
        </w:rPr>
      </w:pPr>
      <w:r w:rsidRPr="00BC397E">
        <w:rPr>
          <w:rStyle w:val="normaltextrun"/>
          <w:rFonts w:ascii="Arial" w:hAnsi="Arial" w:cs="Arial"/>
          <w:sz w:val="22"/>
          <w:szCs w:val="22"/>
          <w:u w:val="single"/>
        </w:rPr>
        <w:t>Accommodates a wide range of activities, and</w:t>
      </w:r>
      <w:r w:rsidRPr="00BC397E">
        <w:rPr>
          <w:rStyle w:val="eop"/>
          <w:rFonts w:eastAsia="Arial"/>
          <w:sz w:val="22"/>
          <w:szCs w:val="22"/>
          <w:u w:val="single"/>
        </w:rPr>
        <w:t> </w:t>
      </w:r>
    </w:p>
    <w:p w14:paraId="14C363AC" w14:textId="77777777" w:rsidR="00D9052F" w:rsidRPr="00BC397E" w:rsidRDefault="00D9052F" w:rsidP="00736D55">
      <w:pPr>
        <w:pStyle w:val="paragraph"/>
        <w:numPr>
          <w:ilvl w:val="0"/>
          <w:numId w:val="58"/>
        </w:numPr>
        <w:tabs>
          <w:tab w:val="clear" w:pos="720"/>
          <w:tab w:val="num" w:pos="1418"/>
        </w:tabs>
        <w:spacing w:before="0" w:beforeAutospacing="0" w:after="240" w:afterAutospacing="0"/>
        <w:ind w:left="1418" w:hanging="284"/>
        <w:textAlignment w:val="baseline"/>
        <w:rPr>
          <w:rFonts w:ascii="Arial" w:hAnsi="Arial" w:cs="Arial"/>
          <w:sz w:val="22"/>
          <w:szCs w:val="22"/>
          <w:u w:val="single"/>
        </w:rPr>
      </w:pPr>
      <w:r w:rsidRPr="00BC397E">
        <w:rPr>
          <w:rStyle w:val="normaltextrun"/>
          <w:rFonts w:ascii="Arial" w:hAnsi="Arial" w:cs="Arial"/>
          <w:sz w:val="22"/>
          <w:szCs w:val="22"/>
          <w:u w:val="single"/>
        </w:rPr>
        <w:t>Supports a quality urban environment.</w:t>
      </w:r>
      <w:r w:rsidRPr="00BC397E">
        <w:rPr>
          <w:rStyle w:val="eop"/>
          <w:rFonts w:eastAsia="Arial"/>
          <w:sz w:val="22"/>
          <w:szCs w:val="22"/>
          <w:u w:val="single"/>
        </w:rPr>
        <w:t> </w:t>
      </w:r>
    </w:p>
    <w:p w14:paraId="26D3887D" w14:textId="77777777" w:rsidR="00D9052F" w:rsidRPr="00BC397E" w:rsidRDefault="00D9052F" w:rsidP="00736D55">
      <w:pPr>
        <w:pStyle w:val="paragraph"/>
        <w:numPr>
          <w:ilvl w:val="0"/>
          <w:numId w:val="59"/>
        </w:numPr>
        <w:tabs>
          <w:tab w:val="clear" w:pos="720"/>
          <w:tab w:val="num" w:pos="851"/>
        </w:tabs>
        <w:spacing w:before="0" w:beforeAutospacing="0" w:after="240" w:afterAutospacing="0"/>
        <w:ind w:left="851" w:hanging="425"/>
        <w:textAlignment w:val="baseline"/>
        <w:rPr>
          <w:rFonts w:ascii="Arial" w:hAnsi="Arial" w:cs="Arial"/>
          <w:sz w:val="22"/>
          <w:szCs w:val="22"/>
        </w:rPr>
      </w:pPr>
      <w:r w:rsidRPr="00BC397E">
        <w:rPr>
          <w:rStyle w:val="normaltextrun"/>
          <w:rFonts w:ascii="Arial" w:hAnsi="Arial" w:cs="Arial"/>
          <w:sz w:val="22"/>
          <w:szCs w:val="22"/>
        </w:rPr>
        <w:lastRenderedPageBreak/>
        <w:t xml:space="preserve">Restrict </w:t>
      </w:r>
      <w:r w:rsidRPr="00BC397E">
        <w:rPr>
          <w:rStyle w:val="normaltextrun"/>
          <w:rFonts w:ascii="Arial" w:hAnsi="Arial" w:cs="Arial"/>
          <w:sz w:val="22"/>
          <w:szCs w:val="22"/>
          <w:u w:val="single"/>
        </w:rPr>
        <w:t>commercial</w:t>
      </w:r>
      <w:r w:rsidRPr="00BC397E">
        <w:rPr>
          <w:rStyle w:val="normaltextrun"/>
          <w:rFonts w:ascii="Arial" w:hAnsi="Arial" w:cs="Arial"/>
          <w:sz w:val="22"/>
          <w:szCs w:val="22"/>
        </w:rPr>
        <w:t xml:space="preserve"> activities and development in areas outside the Central Commercial Activity Area that have the potential to undermine or detract from the vitality and vibrancy of the Central </w:t>
      </w:r>
      <w:r w:rsidRPr="00BC397E">
        <w:rPr>
          <w:rStyle w:val="normaltextrun"/>
          <w:rFonts w:ascii="Arial" w:hAnsi="Arial" w:cs="Arial"/>
          <w:strike/>
          <w:sz w:val="22"/>
          <w:szCs w:val="22"/>
        </w:rPr>
        <w:t>Community</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Commercial</w:t>
      </w:r>
      <w:r w:rsidRPr="00BC397E">
        <w:rPr>
          <w:rStyle w:val="normaltextrun"/>
          <w:rFonts w:ascii="Arial" w:hAnsi="Arial" w:cs="Arial"/>
          <w:sz w:val="22"/>
          <w:szCs w:val="22"/>
        </w:rPr>
        <w:t xml:space="preserve"> Activity Area, except as provided for in the other Commercial Activity Areas.</w:t>
      </w:r>
      <w:r w:rsidRPr="00BC397E">
        <w:rPr>
          <w:rStyle w:val="eop"/>
          <w:rFonts w:eastAsia="Arial"/>
          <w:sz w:val="22"/>
          <w:szCs w:val="22"/>
        </w:rPr>
        <w:t> </w:t>
      </w:r>
    </w:p>
    <w:p w14:paraId="0E8D11E9" w14:textId="1C18C40C" w:rsidR="00936DA9" w:rsidRPr="00BC397E" w:rsidRDefault="00936DA9" w:rsidP="00936DA9">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212 - Amend Explanation and Reasons of section 5A 1.1.1 Capacity of the Central Commercial Activity Area</w:t>
      </w:r>
      <w:r w:rsidRPr="00BC397E">
        <w:rPr>
          <w:rStyle w:val="eop"/>
          <w:rFonts w:eastAsia="Arial"/>
          <w:b/>
          <w:bCs/>
          <w:i/>
          <w:iCs/>
          <w:sz w:val="22"/>
          <w:szCs w:val="22"/>
        </w:rPr>
        <w:t> </w:t>
      </w:r>
    </w:p>
    <w:p w14:paraId="54F4BE28" w14:textId="5952C3E6" w:rsidR="00936DA9" w:rsidRPr="00BC397E" w:rsidRDefault="00936DA9" w:rsidP="00794DAD">
      <w:pPr>
        <w:pStyle w:val="Heading5"/>
        <w:rPr>
          <w:spacing w:val="-2"/>
          <w:sz w:val="28"/>
          <w:szCs w:val="28"/>
        </w:rPr>
      </w:pPr>
      <w:r w:rsidRPr="00BC397E">
        <w:rPr>
          <w:spacing w:val="-2"/>
          <w:sz w:val="28"/>
          <w:szCs w:val="28"/>
        </w:rPr>
        <w:t>Explanation and Reasons</w:t>
      </w:r>
    </w:p>
    <w:p w14:paraId="57322818" w14:textId="77777777" w:rsidR="003E486D" w:rsidRPr="00BC397E" w:rsidRDefault="003E486D" w:rsidP="00794DAD">
      <w:pPr>
        <w:pStyle w:val="Heading5"/>
        <w:rPr>
          <w:spacing w:val="-2"/>
          <w:sz w:val="28"/>
          <w:szCs w:val="28"/>
        </w:rPr>
      </w:pPr>
    </w:p>
    <w:p w14:paraId="4BB3B2E1" w14:textId="77777777" w:rsidR="003E486D" w:rsidRPr="00BC397E" w:rsidRDefault="00936DA9" w:rsidP="003E486D">
      <w:pPr>
        <w:pStyle w:val="paragraph"/>
        <w:spacing w:before="0" w:beforeAutospacing="0" w:after="0" w:afterAutospacing="0"/>
        <w:ind w:left="426"/>
        <w:textAlignment w:val="baseline"/>
        <w:rPr>
          <w:rStyle w:val="normaltextrun"/>
          <w:rFonts w:ascii="Arial" w:hAnsi="Arial" w:cs="Arial"/>
          <w:strike/>
          <w:sz w:val="22"/>
          <w:szCs w:val="22"/>
        </w:rPr>
      </w:pPr>
      <w:r w:rsidRPr="00BC397E">
        <w:rPr>
          <w:rStyle w:val="normaltextrun"/>
          <w:rFonts w:ascii="Arial" w:hAnsi="Arial" w:cs="Arial"/>
          <w:sz w:val="22"/>
          <w:szCs w:val="22"/>
        </w:rPr>
        <w:t xml:space="preserve">The Central Commercial Activity Area needs to </w:t>
      </w:r>
      <w:r w:rsidRPr="00BC397E">
        <w:rPr>
          <w:rStyle w:val="normaltextrun"/>
          <w:rFonts w:ascii="Arial" w:hAnsi="Arial" w:cs="Arial"/>
          <w:strike/>
          <w:sz w:val="22"/>
          <w:szCs w:val="22"/>
        </w:rPr>
        <w:t>be of a</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provide for</w:t>
      </w:r>
      <w:r w:rsidRPr="00BC397E">
        <w:rPr>
          <w:rStyle w:val="normaltextrun"/>
          <w:rFonts w:ascii="Arial" w:hAnsi="Arial" w:cs="Arial"/>
          <w:sz w:val="22"/>
          <w:szCs w:val="22"/>
        </w:rPr>
        <w:t xml:space="preserve"> sufficient </w:t>
      </w:r>
      <w:r w:rsidRPr="00BC397E">
        <w:rPr>
          <w:rStyle w:val="normaltextrun"/>
          <w:rFonts w:ascii="Arial" w:hAnsi="Arial" w:cs="Arial"/>
          <w:sz w:val="22"/>
          <w:szCs w:val="22"/>
          <w:u w:val="single"/>
        </w:rPr>
        <w:t>development</w:t>
      </w:r>
      <w:r w:rsidRPr="00BC397E">
        <w:rPr>
          <w:rStyle w:val="normaltextrun"/>
          <w:rFonts w:ascii="Arial" w:hAnsi="Arial" w:cs="Arial"/>
          <w:sz w:val="22"/>
          <w:szCs w:val="22"/>
        </w:rPr>
        <w:t xml:space="preserve"> capacity to meet the needs of current and future generations </w:t>
      </w:r>
      <w:r w:rsidRPr="00BC397E">
        <w:rPr>
          <w:rStyle w:val="normaltextrun"/>
          <w:rFonts w:ascii="Arial" w:hAnsi="Arial" w:cs="Arial"/>
          <w:sz w:val="22"/>
          <w:szCs w:val="22"/>
          <w:u w:val="single"/>
        </w:rPr>
        <w:t>and to</w:t>
      </w:r>
      <w:r w:rsidRPr="00BC397E">
        <w:rPr>
          <w:rStyle w:val="normaltextrun"/>
          <w:rFonts w:ascii="Arial" w:hAnsi="Arial" w:cs="Arial"/>
          <w:sz w:val="22"/>
          <w:szCs w:val="22"/>
        </w:rPr>
        <w:t xml:space="preserve"> </w:t>
      </w:r>
      <w:r w:rsidRPr="00BC397E">
        <w:rPr>
          <w:rStyle w:val="normaltextrun"/>
          <w:rFonts w:ascii="Arial" w:hAnsi="Arial" w:cs="Arial"/>
          <w:strike/>
          <w:sz w:val="22"/>
          <w:szCs w:val="22"/>
        </w:rPr>
        <w:t>have</w:t>
      </w:r>
      <w:r w:rsidRPr="00BC397E">
        <w:rPr>
          <w:rStyle w:val="normaltextrun"/>
          <w:rFonts w:ascii="Arial" w:hAnsi="Arial" w:cs="Arial"/>
          <w:sz w:val="22"/>
          <w:szCs w:val="22"/>
        </w:rPr>
        <w:t xml:space="preserve"> </w:t>
      </w:r>
      <w:proofErr w:type="gramStart"/>
      <w:r w:rsidRPr="00BC397E">
        <w:rPr>
          <w:rStyle w:val="normaltextrun"/>
          <w:rFonts w:ascii="Arial" w:hAnsi="Arial" w:cs="Arial"/>
          <w:sz w:val="22"/>
          <w:szCs w:val="22"/>
          <w:u w:val="single"/>
        </w:rPr>
        <w:t>be</w:t>
      </w:r>
      <w:proofErr w:type="gramEnd"/>
      <w:r w:rsidRPr="00BC397E">
        <w:rPr>
          <w:rStyle w:val="normaltextrun"/>
          <w:rFonts w:ascii="Arial" w:hAnsi="Arial" w:cs="Arial"/>
          <w:sz w:val="22"/>
          <w:szCs w:val="22"/>
          <w:u w:val="single"/>
        </w:rPr>
        <w:t xml:space="preserve"> a well-functioning urban environment</w:t>
      </w:r>
      <w:r w:rsidRPr="00BC397E">
        <w:rPr>
          <w:rStyle w:val="normaltextrun"/>
          <w:rFonts w:ascii="Arial" w:hAnsi="Arial" w:cs="Arial"/>
          <w:sz w:val="22"/>
          <w:szCs w:val="22"/>
        </w:rPr>
        <w:t xml:space="preserve">. The existing footprint of the central area is </w:t>
      </w:r>
      <w:proofErr w:type="spellStart"/>
      <w:r w:rsidRPr="00BC397E">
        <w:rPr>
          <w:rStyle w:val="normaltextrun"/>
          <w:rFonts w:ascii="Arial" w:hAnsi="Arial" w:cs="Arial"/>
          <w:sz w:val="22"/>
          <w:szCs w:val="22"/>
        </w:rPr>
        <w:t>well</w:t>
      </w:r>
      <w:r w:rsidRPr="00BC397E">
        <w:rPr>
          <w:rStyle w:val="normaltextrun"/>
          <w:rFonts w:ascii="Arial" w:hAnsi="Arial" w:cs="Arial"/>
          <w:sz w:val="22"/>
          <w:szCs w:val="22"/>
        </w:rPr>
        <w:softHyphen/>
        <w:t>established</w:t>
      </w:r>
      <w:proofErr w:type="spellEnd"/>
      <w:r w:rsidRPr="00BC397E">
        <w:rPr>
          <w:rStyle w:val="normaltextrun"/>
          <w:rFonts w:ascii="Arial" w:hAnsi="Arial" w:cs="Arial"/>
          <w:sz w:val="22"/>
          <w:szCs w:val="22"/>
        </w:rPr>
        <w:t xml:space="preserve"> with boundaries defined based on existing land uses. </w:t>
      </w:r>
      <w:r w:rsidRPr="00BC397E">
        <w:rPr>
          <w:rStyle w:val="normaltextrun"/>
          <w:rFonts w:ascii="Arial" w:hAnsi="Arial" w:cs="Arial"/>
          <w:strike/>
          <w:sz w:val="22"/>
          <w:szCs w:val="22"/>
        </w:rPr>
        <w:t>Within the overall central area, there are five sub</w:t>
      </w:r>
      <w:r w:rsidRPr="00BC397E">
        <w:rPr>
          <w:rStyle w:val="normaltextrun"/>
          <w:rFonts w:ascii="Arial" w:hAnsi="Arial" w:cs="Arial"/>
          <w:strike/>
          <w:sz w:val="22"/>
          <w:szCs w:val="22"/>
        </w:rPr>
        <w:softHyphen/>
        <w:t>areas or precincts which have specific issues and values. These precincts are entitled Core, Commercial, Riverfront (Core), Riverfront (Commercial) and Residential Transition, and have different management frameworks and requirements applying to the respective precincts.</w:t>
      </w:r>
    </w:p>
    <w:p w14:paraId="4C2FEC4E" w14:textId="144F927E" w:rsidR="00936DA9" w:rsidRPr="00BC397E" w:rsidRDefault="00936DA9" w:rsidP="003E486D">
      <w:pPr>
        <w:pStyle w:val="paragraph"/>
        <w:spacing w:before="0" w:beforeAutospacing="0" w:after="0" w:afterAutospacing="0"/>
        <w:ind w:left="426"/>
        <w:textAlignment w:val="baseline"/>
        <w:rPr>
          <w:rFonts w:ascii="Segoe UI" w:hAnsi="Segoe UI" w:cs="Segoe UI"/>
          <w:sz w:val="22"/>
          <w:szCs w:val="22"/>
        </w:rPr>
      </w:pPr>
      <w:r w:rsidRPr="00BC397E">
        <w:rPr>
          <w:rStyle w:val="eop"/>
          <w:rFonts w:eastAsia="Arial"/>
          <w:sz w:val="22"/>
          <w:szCs w:val="22"/>
        </w:rPr>
        <w:t> </w:t>
      </w:r>
    </w:p>
    <w:p w14:paraId="65895C21" w14:textId="47E24A0A" w:rsidR="00936DA9" w:rsidRPr="00BC397E" w:rsidRDefault="00936DA9" w:rsidP="003E486D">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Based on recent development trends, there is surplus capacity within this existing footprint to meet the anticipated needs of current and future generations for the central area through the more efficient use of land. This more efficient use is through the redevelopment of existing sites, and through additions and alterations to existing buildings. In addition, providing for a greater mix of activities in the central area provides for the adaptive re</w:t>
      </w:r>
      <w:r w:rsidRPr="00BC397E">
        <w:rPr>
          <w:rStyle w:val="normaltextrun"/>
          <w:rFonts w:ascii="Arial" w:hAnsi="Arial" w:cs="Arial"/>
          <w:sz w:val="22"/>
          <w:szCs w:val="22"/>
        </w:rPr>
        <w:softHyphen/>
        <w:t>use of existing buildings which may be currently under</w:t>
      </w:r>
      <w:r w:rsidRPr="00BC397E">
        <w:rPr>
          <w:rStyle w:val="normaltextrun"/>
          <w:rFonts w:ascii="Arial" w:hAnsi="Arial" w:cs="Arial"/>
          <w:sz w:val="22"/>
          <w:szCs w:val="22"/>
        </w:rPr>
        <w:softHyphen/>
        <w:t>utilised.</w:t>
      </w:r>
      <w:r w:rsidRPr="00BC397E">
        <w:rPr>
          <w:rStyle w:val="eop"/>
          <w:rFonts w:eastAsia="Arial"/>
          <w:sz w:val="22"/>
          <w:szCs w:val="22"/>
        </w:rPr>
        <w:t> </w:t>
      </w:r>
    </w:p>
    <w:p w14:paraId="4F3F357A" w14:textId="77777777" w:rsidR="003E486D" w:rsidRPr="00BC397E" w:rsidRDefault="003E486D" w:rsidP="003E486D">
      <w:pPr>
        <w:pStyle w:val="paragraph"/>
        <w:spacing w:before="0" w:beforeAutospacing="0" w:after="0" w:afterAutospacing="0"/>
        <w:ind w:left="426"/>
        <w:textAlignment w:val="baseline"/>
        <w:rPr>
          <w:rFonts w:ascii="Segoe UI" w:hAnsi="Segoe UI" w:cs="Segoe UI"/>
          <w:sz w:val="22"/>
          <w:szCs w:val="22"/>
        </w:rPr>
      </w:pPr>
    </w:p>
    <w:p w14:paraId="61A03820" w14:textId="71C1DCBD" w:rsidR="00936DA9" w:rsidRPr="00BC397E" w:rsidRDefault="00936DA9" w:rsidP="003E486D">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 xml:space="preserve">Furthermore, taller buildings provide the ability to more efficiently use the existing central area land resource. However, by providing for taller buildings, care is required to ensure these taller buildings </w:t>
      </w:r>
      <w:r w:rsidRPr="00BC397E">
        <w:rPr>
          <w:rStyle w:val="normaltextrun"/>
          <w:rFonts w:ascii="Arial" w:hAnsi="Arial" w:cs="Arial"/>
          <w:strike/>
          <w:sz w:val="22"/>
          <w:szCs w:val="22"/>
        </w:rPr>
        <w:t>do not detract from the amenity values of the central area and adjoining areas</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support a quality urban environment.</w:t>
      </w:r>
      <w:r w:rsidRPr="00BC397E">
        <w:rPr>
          <w:rStyle w:val="eop"/>
          <w:rFonts w:eastAsia="Arial"/>
          <w:sz w:val="22"/>
          <w:szCs w:val="22"/>
        </w:rPr>
        <w:t> </w:t>
      </w:r>
    </w:p>
    <w:p w14:paraId="353E3DF7" w14:textId="77777777" w:rsidR="003E486D" w:rsidRPr="00BC397E" w:rsidRDefault="003E486D" w:rsidP="003E486D">
      <w:pPr>
        <w:pStyle w:val="paragraph"/>
        <w:spacing w:before="0" w:beforeAutospacing="0" w:after="0" w:afterAutospacing="0"/>
        <w:ind w:left="426"/>
        <w:textAlignment w:val="baseline"/>
        <w:rPr>
          <w:rFonts w:ascii="Segoe UI" w:hAnsi="Segoe UI" w:cs="Segoe UI"/>
          <w:sz w:val="22"/>
          <w:szCs w:val="22"/>
        </w:rPr>
      </w:pPr>
    </w:p>
    <w:p w14:paraId="5A96112B" w14:textId="2FDBF796" w:rsidR="00936DA9" w:rsidRPr="00BC397E" w:rsidRDefault="00936DA9" w:rsidP="003E486D">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Commercial activities located outside the Central Commercial Activity Area may undermine the role and function of the central area. Therefore, it is important the management framework for other Activity Areas recognise and manage these types of activities and development to protect the vitality and vibrancy of the Commercial Activity Areas.</w:t>
      </w:r>
      <w:r w:rsidRPr="00BC397E">
        <w:rPr>
          <w:rStyle w:val="eop"/>
          <w:rFonts w:eastAsia="Arial"/>
          <w:sz w:val="22"/>
          <w:szCs w:val="22"/>
        </w:rPr>
        <w:t> </w:t>
      </w:r>
    </w:p>
    <w:p w14:paraId="24B5FA94" w14:textId="77777777" w:rsidR="003E486D" w:rsidRPr="00BC397E" w:rsidRDefault="003E486D" w:rsidP="003E486D">
      <w:pPr>
        <w:pStyle w:val="paragraph"/>
        <w:spacing w:before="0" w:beforeAutospacing="0" w:after="0" w:afterAutospacing="0"/>
        <w:ind w:left="426"/>
        <w:textAlignment w:val="baseline"/>
        <w:rPr>
          <w:rFonts w:ascii="Segoe UI" w:hAnsi="Segoe UI" w:cs="Segoe UI"/>
          <w:sz w:val="22"/>
          <w:szCs w:val="22"/>
        </w:rPr>
      </w:pPr>
    </w:p>
    <w:p w14:paraId="4A1D8DE4" w14:textId="77777777" w:rsidR="00936DA9" w:rsidRPr="00BC397E" w:rsidRDefault="00936DA9" w:rsidP="003E486D">
      <w:pPr>
        <w:pStyle w:val="paragraph"/>
        <w:spacing w:before="0" w:beforeAutospacing="0" w:after="0" w:afterAutospacing="0"/>
        <w:ind w:left="426"/>
        <w:textAlignment w:val="baseline"/>
        <w:rPr>
          <w:rFonts w:ascii="Segoe UI" w:hAnsi="Segoe UI" w:cs="Segoe UI"/>
          <w:sz w:val="22"/>
          <w:szCs w:val="22"/>
        </w:rPr>
      </w:pPr>
      <w:r w:rsidRPr="00BC397E">
        <w:rPr>
          <w:rStyle w:val="normaltextrun"/>
          <w:rFonts w:ascii="Arial" w:hAnsi="Arial" w:cs="Arial"/>
          <w:sz w:val="22"/>
          <w:szCs w:val="22"/>
          <w:u w:val="single"/>
        </w:rPr>
        <w:t>The Central Commercial Design Guide identifies five sub</w:t>
      </w:r>
      <w:r w:rsidRPr="00BC397E">
        <w:rPr>
          <w:rStyle w:val="normaltextrun"/>
          <w:rFonts w:ascii="Arial" w:hAnsi="Arial" w:cs="Arial"/>
          <w:sz w:val="22"/>
          <w:szCs w:val="22"/>
          <w:u w:val="single"/>
        </w:rPr>
        <w:softHyphen/>
        <w:t>areas or precincts which have specific issues and values. These precincts are entitled Core, Commercial, Riverfront (Core), Riverfront (Commercial) and Residential Transition, and have different design principles and assessment guidelines applying to the respective precincts.</w:t>
      </w:r>
      <w:r w:rsidRPr="00BC397E">
        <w:rPr>
          <w:rStyle w:val="eop"/>
          <w:rFonts w:eastAsia="Arial"/>
          <w:sz w:val="22"/>
          <w:szCs w:val="22"/>
        </w:rPr>
        <w:t> </w:t>
      </w:r>
    </w:p>
    <w:p w14:paraId="584BFCFA" w14:textId="77777777" w:rsidR="00F350B9" w:rsidRPr="00BC397E" w:rsidRDefault="00F350B9">
      <w:pPr>
        <w:pStyle w:val="Heading2"/>
        <w:tabs>
          <w:tab w:val="left" w:pos="2209"/>
        </w:tabs>
      </w:pPr>
    </w:p>
    <w:p w14:paraId="522EEA4D" w14:textId="662C9B3A" w:rsidR="00157B4A" w:rsidRPr="00BC397E" w:rsidRDefault="005102B9">
      <w:pPr>
        <w:pStyle w:val="Heading2"/>
        <w:tabs>
          <w:tab w:val="left" w:pos="2209"/>
        </w:tabs>
      </w:pPr>
      <w:r w:rsidRPr="00BC397E">
        <w:t>5A</w:t>
      </w:r>
      <w:r w:rsidRPr="00BC397E">
        <w:rPr>
          <w:spacing w:val="14"/>
        </w:rPr>
        <w:t xml:space="preserve"> </w:t>
      </w:r>
      <w:r w:rsidRPr="00BC397E">
        <w:rPr>
          <w:spacing w:val="-2"/>
        </w:rPr>
        <w:t>1.1.2</w:t>
      </w:r>
      <w:r w:rsidRPr="00BC397E">
        <w:tab/>
      </w:r>
      <w:r w:rsidRPr="00BC397E">
        <w:rPr>
          <w:spacing w:val="-2"/>
        </w:rPr>
        <w:t>Activities</w:t>
      </w:r>
    </w:p>
    <w:p w14:paraId="20556F3C" w14:textId="77777777" w:rsidR="00EE31B5" w:rsidRPr="00BC397E" w:rsidRDefault="00EE31B5" w:rsidP="00EE31B5">
      <w:pPr>
        <w:pStyle w:val="Heading5"/>
        <w:rPr>
          <w:spacing w:val="-2"/>
          <w:sz w:val="28"/>
          <w:szCs w:val="28"/>
        </w:rPr>
      </w:pPr>
    </w:p>
    <w:p w14:paraId="522EEA4F" w14:textId="26D3A45E" w:rsidR="00157B4A" w:rsidRPr="00BC397E" w:rsidRDefault="005102B9" w:rsidP="00EE31B5">
      <w:pPr>
        <w:pStyle w:val="Heading5"/>
        <w:rPr>
          <w:spacing w:val="-2"/>
          <w:sz w:val="28"/>
          <w:szCs w:val="28"/>
        </w:rPr>
      </w:pPr>
      <w:r w:rsidRPr="00BC397E">
        <w:rPr>
          <w:spacing w:val="-2"/>
          <w:sz w:val="28"/>
          <w:szCs w:val="28"/>
        </w:rPr>
        <w:t>Issue</w:t>
      </w:r>
    </w:p>
    <w:p w14:paraId="522EEA50" w14:textId="77777777" w:rsidR="00157B4A" w:rsidRPr="00BC397E" w:rsidRDefault="00157B4A">
      <w:pPr>
        <w:pStyle w:val="BodyText"/>
        <w:spacing w:before="2"/>
        <w:rPr>
          <w:b/>
          <w:sz w:val="22"/>
          <w:szCs w:val="22"/>
        </w:rPr>
      </w:pPr>
    </w:p>
    <w:p w14:paraId="522EEA51" w14:textId="77777777" w:rsidR="00157B4A" w:rsidRPr="00BC397E" w:rsidRDefault="005102B9">
      <w:pPr>
        <w:spacing w:line="278" w:lineRule="auto"/>
        <w:ind w:left="380" w:right="335"/>
        <w:rPr>
          <w:b/>
        </w:rPr>
      </w:pPr>
      <w:r w:rsidRPr="00BC397E">
        <w:rPr>
          <w:b/>
        </w:rPr>
        <w:t>The</w:t>
      </w:r>
      <w:r w:rsidRPr="00BC397E">
        <w:rPr>
          <w:b/>
          <w:spacing w:val="-11"/>
        </w:rPr>
        <w:t xml:space="preserve"> </w:t>
      </w:r>
      <w:r w:rsidRPr="00BC397E">
        <w:rPr>
          <w:b/>
        </w:rPr>
        <w:t>mix</w:t>
      </w:r>
      <w:r w:rsidRPr="00BC397E">
        <w:rPr>
          <w:b/>
          <w:spacing w:val="-11"/>
        </w:rPr>
        <w:t xml:space="preserve"> </w:t>
      </w:r>
      <w:r w:rsidRPr="00BC397E">
        <w:rPr>
          <w:b/>
        </w:rPr>
        <w:t>and</w:t>
      </w:r>
      <w:r w:rsidRPr="00BC397E">
        <w:rPr>
          <w:b/>
          <w:spacing w:val="-11"/>
        </w:rPr>
        <w:t xml:space="preserve"> </w:t>
      </w:r>
      <w:r w:rsidRPr="00BC397E">
        <w:rPr>
          <w:b/>
        </w:rPr>
        <w:t>diversity</w:t>
      </w:r>
      <w:r w:rsidRPr="00BC397E">
        <w:rPr>
          <w:b/>
          <w:spacing w:val="-11"/>
        </w:rPr>
        <w:t xml:space="preserve"> </w:t>
      </w:r>
      <w:r w:rsidRPr="00BC397E">
        <w:rPr>
          <w:b/>
        </w:rPr>
        <w:t>of</w:t>
      </w:r>
      <w:r w:rsidRPr="00BC397E">
        <w:rPr>
          <w:b/>
          <w:spacing w:val="-11"/>
        </w:rPr>
        <w:t xml:space="preserve"> </w:t>
      </w:r>
      <w:r w:rsidRPr="00BC397E">
        <w:rPr>
          <w:b/>
        </w:rPr>
        <w:t>activities</w:t>
      </w:r>
      <w:r w:rsidRPr="00BC397E">
        <w:rPr>
          <w:b/>
          <w:spacing w:val="-11"/>
        </w:rPr>
        <w:t xml:space="preserve"> </w:t>
      </w:r>
      <w:r w:rsidRPr="00BC397E">
        <w:rPr>
          <w:b/>
        </w:rPr>
        <w:t>in</w:t>
      </w:r>
      <w:r w:rsidRPr="00BC397E">
        <w:rPr>
          <w:b/>
          <w:spacing w:val="-11"/>
        </w:rPr>
        <w:t xml:space="preserve"> </w:t>
      </w:r>
      <w:r w:rsidRPr="00BC397E">
        <w:rPr>
          <w:b/>
        </w:rPr>
        <w:t>the</w:t>
      </w:r>
      <w:r w:rsidRPr="00BC397E">
        <w:rPr>
          <w:b/>
          <w:spacing w:val="-11"/>
        </w:rPr>
        <w:t xml:space="preserve"> </w:t>
      </w:r>
      <w:r w:rsidRPr="00BC397E">
        <w:rPr>
          <w:b/>
        </w:rPr>
        <w:t>Central</w:t>
      </w:r>
      <w:r w:rsidRPr="00BC397E">
        <w:rPr>
          <w:b/>
          <w:spacing w:val="-11"/>
        </w:rPr>
        <w:t xml:space="preserve"> </w:t>
      </w:r>
      <w:r w:rsidRPr="00BC397E">
        <w:rPr>
          <w:b/>
        </w:rPr>
        <w:t>Commercial</w:t>
      </w:r>
      <w:r w:rsidRPr="00BC397E">
        <w:rPr>
          <w:b/>
          <w:spacing w:val="-11"/>
        </w:rPr>
        <w:t xml:space="preserve"> </w:t>
      </w:r>
      <w:r w:rsidRPr="00BC397E">
        <w:rPr>
          <w:b/>
        </w:rPr>
        <w:t>Activity</w:t>
      </w:r>
      <w:r w:rsidRPr="00BC397E">
        <w:rPr>
          <w:b/>
          <w:spacing w:val="-11"/>
        </w:rPr>
        <w:t xml:space="preserve"> </w:t>
      </w:r>
      <w:r w:rsidRPr="00BC397E">
        <w:rPr>
          <w:b/>
        </w:rPr>
        <w:t>Area</w:t>
      </w:r>
      <w:r w:rsidRPr="00BC397E">
        <w:rPr>
          <w:b/>
          <w:spacing w:val="-11"/>
        </w:rPr>
        <w:t xml:space="preserve"> </w:t>
      </w:r>
      <w:r w:rsidRPr="00BC397E">
        <w:rPr>
          <w:b/>
        </w:rPr>
        <w:t>required</w:t>
      </w:r>
      <w:r w:rsidRPr="00BC397E">
        <w:rPr>
          <w:b/>
          <w:spacing w:val="-11"/>
        </w:rPr>
        <w:t xml:space="preserve"> </w:t>
      </w:r>
      <w:r w:rsidRPr="00BC397E">
        <w:rPr>
          <w:b/>
        </w:rPr>
        <w:t>to</w:t>
      </w:r>
      <w:r w:rsidRPr="00BC397E">
        <w:rPr>
          <w:b/>
          <w:spacing w:val="-11"/>
        </w:rPr>
        <w:t xml:space="preserve"> </w:t>
      </w:r>
      <w:r w:rsidRPr="00BC397E">
        <w:rPr>
          <w:b/>
        </w:rPr>
        <w:t>generate</w:t>
      </w:r>
      <w:r w:rsidRPr="00BC397E">
        <w:rPr>
          <w:b/>
          <w:spacing w:val="-11"/>
        </w:rPr>
        <w:t xml:space="preserve"> </w:t>
      </w:r>
      <w:r w:rsidRPr="00BC397E">
        <w:rPr>
          <w:b/>
        </w:rPr>
        <w:t>a</w:t>
      </w:r>
      <w:r w:rsidRPr="00BC397E">
        <w:rPr>
          <w:b/>
          <w:spacing w:val="-11"/>
        </w:rPr>
        <w:t xml:space="preserve"> </w:t>
      </w:r>
      <w:r w:rsidRPr="00BC397E">
        <w:rPr>
          <w:b/>
        </w:rPr>
        <w:t xml:space="preserve">commercial, </w:t>
      </w:r>
      <w:proofErr w:type="gramStart"/>
      <w:r w:rsidRPr="00BC397E">
        <w:rPr>
          <w:b/>
        </w:rPr>
        <w:t>civic</w:t>
      </w:r>
      <w:proofErr w:type="gramEnd"/>
      <w:r w:rsidRPr="00BC397E">
        <w:rPr>
          <w:b/>
        </w:rPr>
        <w:t xml:space="preserve"> and social ‘heart’</w:t>
      </w:r>
      <w:r w:rsidRPr="00BC397E">
        <w:rPr>
          <w:b/>
          <w:spacing w:val="-1"/>
        </w:rPr>
        <w:t xml:space="preserve"> </w:t>
      </w:r>
      <w:r w:rsidRPr="00BC397E">
        <w:rPr>
          <w:b/>
        </w:rPr>
        <w:t>for the city, which</w:t>
      </w:r>
      <w:r w:rsidRPr="00BC397E">
        <w:rPr>
          <w:b/>
          <w:spacing w:val="-1"/>
        </w:rPr>
        <w:t xml:space="preserve"> </w:t>
      </w:r>
      <w:r w:rsidRPr="00BC397E">
        <w:rPr>
          <w:b/>
        </w:rPr>
        <w:t>supports economic and social wellbeing.</w:t>
      </w:r>
    </w:p>
    <w:p w14:paraId="522EEA52" w14:textId="77777777" w:rsidR="00157B4A" w:rsidRPr="00BC397E" w:rsidRDefault="00157B4A">
      <w:pPr>
        <w:pStyle w:val="BodyText"/>
        <w:spacing w:before="5"/>
        <w:rPr>
          <w:b/>
          <w:sz w:val="22"/>
          <w:szCs w:val="22"/>
        </w:rPr>
      </w:pPr>
    </w:p>
    <w:p w14:paraId="522EEA53" w14:textId="77777777" w:rsidR="00157B4A" w:rsidRPr="00BC397E" w:rsidRDefault="005102B9">
      <w:pPr>
        <w:pStyle w:val="Heading5"/>
        <w:rPr>
          <w:spacing w:val="-2"/>
          <w:sz w:val="28"/>
          <w:szCs w:val="28"/>
        </w:rPr>
      </w:pPr>
      <w:r w:rsidRPr="00BC397E">
        <w:rPr>
          <w:spacing w:val="-2"/>
          <w:sz w:val="28"/>
          <w:szCs w:val="28"/>
        </w:rPr>
        <w:t>Objective</w:t>
      </w:r>
    </w:p>
    <w:p w14:paraId="522EEA54" w14:textId="77777777" w:rsidR="00157B4A" w:rsidRPr="00BC397E" w:rsidRDefault="00157B4A">
      <w:pPr>
        <w:pStyle w:val="BodyText"/>
        <w:spacing w:before="2"/>
        <w:rPr>
          <w:b/>
          <w:sz w:val="22"/>
          <w:szCs w:val="22"/>
        </w:rPr>
      </w:pPr>
    </w:p>
    <w:p w14:paraId="522EEA55" w14:textId="77777777" w:rsidR="00157B4A" w:rsidRPr="00BC397E" w:rsidRDefault="005102B9">
      <w:pPr>
        <w:pStyle w:val="BodyText"/>
        <w:spacing w:line="278" w:lineRule="auto"/>
        <w:ind w:left="380" w:right="335"/>
        <w:rPr>
          <w:sz w:val="22"/>
          <w:szCs w:val="22"/>
        </w:rPr>
      </w:pPr>
      <w:r w:rsidRPr="00BC397E">
        <w:rPr>
          <w:sz w:val="22"/>
          <w:szCs w:val="22"/>
        </w:rPr>
        <w:t>To increase the mix and diversity of activities in the Central Commercial Activity Area in a way that increases the number of people living, working within, and visiting the area.</w:t>
      </w:r>
    </w:p>
    <w:p w14:paraId="522EEA56" w14:textId="77777777" w:rsidR="00157B4A" w:rsidRPr="00BC397E" w:rsidRDefault="00157B4A">
      <w:pPr>
        <w:pStyle w:val="BodyText"/>
        <w:spacing w:before="5"/>
        <w:rPr>
          <w:sz w:val="22"/>
          <w:szCs w:val="22"/>
        </w:rPr>
      </w:pPr>
    </w:p>
    <w:p w14:paraId="522EEA57" w14:textId="77777777" w:rsidR="00157B4A" w:rsidRPr="00BC397E" w:rsidRDefault="005102B9">
      <w:pPr>
        <w:pStyle w:val="Heading5"/>
        <w:rPr>
          <w:spacing w:val="-2"/>
          <w:sz w:val="28"/>
          <w:szCs w:val="28"/>
        </w:rPr>
      </w:pPr>
      <w:r w:rsidRPr="00BC397E">
        <w:rPr>
          <w:spacing w:val="-2"/>
          <w:sz w:val="28"/>
          <w:szCs w:val="28"/>
        </w:rPr>
        <w:t>Policy</w:t>
      </w:r>
    </w:p>
    <w:p w14:paraId="522EEA58" w14:textId="77777777" w:rsidR="00157B4A" w:rsidRPr="00BC397E" w:rsidRDefault="00157B4A">
      <w:pPr>
        <w:pStyle w:val="BodyText"/>
        <w:spacing w:before="3"/>
        <w:rPr>
          <w:b/>
          <w:sz w:val="22"/>
          <w:szCs w:val="22"/>
        </w:rPr>
      </w:pPr>
    </w:p>
    <w:p w14:paraId="522EEA59" w14:textId="77777777" w:rsidR="00157B4A" w:rsidRPr="00BC397E" w:rsidRDefault="005102B9" w:rsidP="00736D55">
      <w:pPr>
        <w:pStyle w:val="ListParagraph"/>
        <w:numPr>
          <w:ilvl w:val="0"/>
          <w:numId w:val="51"/>
        </w:numPr>
        <w:tabs>
          <w:tab w:val="left" w:pos="904"/>
          <w:tab w:val="left" w:pos="905"/>
        </w:tabs>
        <w:spacing w:before="99" w:line="261" w:lineRule="auto"/>
        <w:ind w:right="534"/>
      </w:pPr>
      <w:r w:rsidRPr="00BC397E">
        <w:rPr>
          <w:position w:val="1"/>
        </w:rPr>
        <w:t xml:space="preserve">Provide for and encourage a wide range of activities within the Central Commercial Activity Area, provided </w:t>
      </w:r>
      <w:r w:rsidRPr="00BC397E">
        <w:t>their adverse effects are compatible with other activities and the character and amenity values for the area.</w:t>
      </w:r>
    </w:p>
    <w:p w14:paraId="522EEA5A" w14:textId="77777777" w:rsidR="00157B4A" w:rsidRPr="00BC397E" w:rsidRDefault="005102B9" w:rsidP="00736D55">
      <w:pPr>
        <w:pStyle w:val="ListParagraph"/>
        <w:numPr>
          <w:ilvl w:val="0"/>
          <w:numId w:val="51"/>
        </w:numPr>
        <w:tabs>
          <w:tab w:val="left" w:pos="904"/>
          <w:tab w:val="left" w:pos="905"/>
        </w:tabs>
        <w:spacing w:before="94" w:line="261" w:lineRule="auto"/>
        <w:ind w:right="383"/>
      </w:pPr>
      <w:r w:rsidRPr="00BC397E">
        <w:rPr>
          <w:position w:val="1"/>
        </w:rPr>
        <w:t xml:space="preserve">Ensure that activities are managed to avoid, </w:t>
      </w:r>
      <w:proofErr w:type="gramStart"/>
      <w:r w:rsidRPr="00BC397E">
        <w:rPr>
          <w:position w:val="1"/>
        </w:rPr>
        <w:t>remedy</w:t>
      </w:r>
      <w:proofErr w:type="gramEnd"/>
      <w:r w:rsidRPr="00BC397E">
        <w:rPr>
          <w:position w:val="1"/>
        </w:rPr>
        <w:t xml:space="preserve"> or mitigate adverse effects (including reverse sensitivity </w:t>
      </w:r>
      <w:r w:rsidRPr="00BC397E">
        <w:t>effects) in the Central Commercial Activity Area or on properties in nearby residential areas.</w:t>
      </w:r>
    </w:p>
    <w:p w14:paraId="522EEA5B" w14:textId="77777777" w:rsidR="00157B4A" w:rsidRPr="00BC397E" w:rsidRDefault="005102B9" w:rsidP="00736D55">
      <w:pPr>
        <w:pStyle w:val="ListParagraph"/>
        <w:numPr>
          <w:ilvl w:val="0"/>
          <w:numId w:val="51"/>
        </w:numPr>
        <w:tabs>
          <w:tab w:val="left" w:pos="904"/>
          <w:tab w:val="left" w:pos="905"/>
        </w:tabs>
        <w:spacing w:before="94" w:line="261" w:lineRule="auto"/>
        <w:ind w:right="547"/>
      </w:pPr>
      <w:r w:rsidRPr="00BC397E">
        <w:rPr>
          <w:position w:val="1"/>
        </w:rPr>
        <w:t xml:space="preserve">Restrict certain activities which may be incompatible with other activities and/or degrade the character and </w:t>
      </w:r>
      <w:r w:rsidRPr="00BC397E">
        <w:t>amenity values of the Central Commercial Activity Area.</w:t>
      </w:r>
    </w:p>
    <w:p w14:paraId="522EEA5C" w14:textId="77777777" w:rsidR="00157B4A" w:rsidRPr="00BC397E" w:rsidRDefault="00157B4A">
      <w:pPr>
        <w:pStyle w:val="BodyText"/>
        <w:spacing w:before="9"/>
        <w:rPr>
          <w:sz w:val="22"/>
          <w:szCs w:val="22"/>
        </w:rPr>
      </w:pPr>
    </w:p>
    <w:p w14:paraId="522EEA5D" w14:textId="77777777" w:rsidR="00157B4A" w:rsidRPr="00BC397E" w:rsidRDefault="005102B9" w:rsidP="00EE31B5">
      <w:pPr>
        <w:pStyle w:val="Heading5"/>
        <w:rPr>
          <w:spacing w:val="-2"/>
          <w:sz w:val="28"/>
          <w:szCs w:val="28"/>
        </w:rPr>
      </w:pPr>
      <w:r w:rsidRPr="00BC397E">
        <w:rPr>
          <w:spacing w:val="-2"/>
          <w:sz w:val="28"/>
          <w:szCs w:val="28"/>
        </w:rPr>
        <w:t>Explanation and Reasons</w:t>
      </w:r>
    </w:p>
    <w:p w14:paraId="522EEA5E" w14:textId="77777777" w:rsidR="00157B4A" w:rsidRPr="00BC397E" w:rsidRDefault="00157B4A">
      <w:pPr>
        <w:pStyle w:val="BodyText"/>
        <w:spacing w:before="3"/>
        <w:rPr>
          <w:b/>
          <w:sz w:val="22"/>
          <w:szCs w:val="22"/>
        </w:rPr>
      </w:pPr>
    </w:p>
    <w:p w14:paraId="522EEA61" w14:textId="3B97A761" w:rsidR="00157B4A" w:rsidRPr="00BC397E" w:rsidRDefault="005102B9" w:rsidP="00B95D2D">
      <w:pPr>
        <w:pStyle w:val="BodyText"/>
        <w:spacing w:after="240" w:line="278" w:lineRule="auto"/>
        <w:ind w:left="380" w:right="325"/>
        <w:rPr>
          <w:sz w:val="21"/>
        </w:rPr>
      </w:pPr>
      <w:r w:rsidRPr="00BC397E">
        <w:rPr>
          <w:sz w:val="22"/>
          <w:szCs w:val="22"/>
        </w:rPr>
        <w:t>Providing for a wide range of activities in the Central Commercial Activity Area is one of the primary strategies in creating and maintaining a vibrant and attractive central area. The central area is not just a commercial or business</w:t>
      </w:r>
      <w:r w:rsidRPr="00BC397E">
        <w:rPr>
          <w:spacing w:val="40"/>
          <w:sz w:val="22"/>
          <w:szCs w:val="22"/>
        </w:rPr>
        <w:t xml:space="preserve"> </w:t>
      </w:r>
      <w:r w:rsidRPr="00BC397E">
        <w:rPr>
          <w:sz w:val="22"/>
          <w:szCs w:val="22"/>
        </w:rPr>
        <w:t>district (</w:t>
      </w:r>
      <w:proofErr w:type="gramStart"/>
      <w:r w:rsidRPr="00BC397E">
        <w:rPr>
          <w:sz w:val="22"/>
          <w:szCs w:val="22"/>
        </w:rPr>
        <w:t>i.e.</w:t>
      </w:r>
      <w:proofErr w:type="gramEnd"/>
      <w:r w:rsidRPr="00BC397E">
        <w:rPr>
          <w:sz w:val="22"/>
          <w:szCs w:val="22"/>
        </w:rPr>
        <w:t xml:space="preserve"> CBD), but a place that additionally supports local culture, civic function, entertainment, residential living, </w:t>
      </w:r>
      <w:proofErr w:type="spellStart"/>
      <w:r w:rsidRPr="00BC397E">
        <w:rPr>
          <w:sz w:val="22"/>
          <w:szCs w:val="22"/>
        </w:rPr>
        <w:t>socialising</w:t>
      </w:r>
      <w:proofErr w:type="spellEnd"/>
      <w:r w:rsidRPr="00BC397E">
        <w:rPr>
          <w:spacing w:val="17"/>
          <w:sz w:val="22"/>
          <w:szCs w:val="22"/>
        </w:rPr>
        <w:t xml:space="preserve"> </w:t>
      </w:r>
      <w:r w:rsidRPr="00BC397E">
        <w:rPr>
          <w:sz w:val="22"/>
          <w:szCs w:val="22"/>
        </w:rPr>
        <w:t>and</w:t>
      </w:r>
      <w:r w:rsidRPr="00BC397E">
        <w:rPr>
          <w:spacing w:val="17"/>
          <w:sz w:val="22"/>
          <w:szCs w:val="22"/>
        </w:rPr>
        <w:t xml:space="preserve"> </w:t>
      </w:r>
      <w:r w:rsidRPr="00BC397E">
        <w:rPr>
          <w:sz w:val="22"/>
          <w:szCs w:val="22"/>
        </w:rPr>
        <w:t>generally</w:t>
      </w:r>
      <w:r w:rsidRPr="00BC397E">
        <w:rPr>
          <w:spacing w:val="17"/>
          <w:sz w:val="22"/>
          <w:szCs w:val="22"/>
        </w:rPr>
        <w:t xml:space="preserve"> </w:t>
      </w:r>
      <w:r w:rsidRPr="00BC397E">
        <w:rPr>
          <w:sz w:val="22"/>
          <w:szCs w:val="22"/>
        </w:rPr>
        <w:t>a</w:t>
      </w:r>
      <w:r w:rsidRPr="00BC397E">
        <w:rPr>
          <w:spacing w:val="17"/>
          <w:sz w:val="22"/>
          <w:szCs w:val="22"/>
        </w:rPr>
        <w:t xml:space="preserve"> </w:t>
      </w:r>
      <w:r w:rsidRPr="00BC397E">
        <w:rPr>
          <w:sz w:val="22"/>
          <w:szCs w:val="22"/>
        </w:rPr>
        <w:t>vibrant</w:t>
      </w:r>
      <w:r w:rsidRPr="00BC397E">
        <w:rPr>
          <w:spacing w:val="17"/>
          <w:sz w:val="22"/>
          <w:szCs w:val="22"/>
        </w:rPr>
        <w:t xml:space="preserve"> </w:t>
      </w:r>
      <w:r w:rsidRPr="00BC397E">
        <w:rPr>
          <w:sz w:val="22"/>
          <w:szCs w:val="22"/>
        </w:rPr>
        <w:t>place.</w:t>
      </w:r>
      <w:r w:rsidRPr="00BC397E">
        <w:rPr>
          <w:spacing w:val="17"/>
          <w:sz w:val="22"/>
          <w:szCs w:val="22"/>
        </w:rPr>
        <w:t xml:space="preserve"> </w:t>
      </w:r>
      <w:r w:rsidRPr="00BC397E">
        <w:rPr>
          <w:sz w:val="22"/>
          <w:szCs w:val="22"/>
        </w:rPr>
        <w:t>By</w:t>
      </w:r>
      <w:r w:rsidRPr="00BC397E">
        <w:rPr>
          <w:spacing w:val="15"/>
          <w:sz w:val="22"/>
          <w:szCs w:val="22"/>
        </w:rPr>
        <w:t xml:space="preserve"> </w:t>
      </w:r>
      <w:r w:rsidRPr="00BC397E">
        <w:rPr>
          <w:sz w:val="22"/>
          <w:szCs w:val="22"/>
        </w:rPr>
        <w:t>providing</w:t>
      </w:r>
      <w:r w:rsidRPr="00BC397E">
        <w:rPr>
          <w:spacing w:val="17"/>
          <w:sz w:val="22"/>
          <w:szCs w:val="22"/>
        </w:rPr>
        <w:t xml:space="preserve"> </w:t>
      </w:r>
      <w:r w:rsidRPr="00BC397E">
        <w:rPr>
          <w:sz w:val="22"/>
          <w:szCs w:val="22"/>
        </w:rPr>
        <w:t>flexibility</w:t>
      </w:r>
      <w:r w:rsidRPr="00BC397E">
        <w:rPr>
          <w:spacing w:val="15"/>
          <w:sz w:val="22"/>
          <w:szCs w:val="22"/>
        </w:rPr>
        <w:t xml:space="preserve"> </w:t>
      </w:r>
      <w:r w:rsidRPr="00BC397E">
        <w:rPr>
          <w:sz w:val="22"/>
          <w:szCs w:val="22"/>
        </w:rPr>
        <w:t>in</w:t>
      </w:r>
      <w:r w:rsidRPr="00BC397E">
        <w:rPr>
          <w:spacing w:val="17"/>
          <w:sz w:val="22"/>
          <w:szCs w:val="22"/>
        </w:rPr>
        <w:t xml:space="preserve"> </w:t>
      </w:r>
      <w:r w:rsidRPr="00BC397E">
        <w:rPr>
          <w:sz w:val="22"/>
          <w:szCs w:val="22"/>
        </w:rPr>
        <w:t>the</w:t>
      </w:r>
      <w:r w:rsidRPr="00BC397E">
        <w:rPr>
          <w:spacing w:val="15"/>
          <w:sz w:val="22"/>
          <w:szCs w:val="22"/>
        </w:rPr>
        <w:t xml:space="preserve"> </w:t>
      </w:r>
      <w:r w:rsidRPr="00BC397E">
        <w:rPr>
          <w:sz w:val="22"/>
          <w:szCs w:val="22"/>
        </w:rPr>
        <w:t>use</w:t>
      </w:r>
      <w:r w:rsidRPr="00BC397E">
        <w:rPr>
          <w:spacing w:val="17"/>
          <w:sz w:val="22"/>
          <w:szCs w:val="22"/>
        </w:rPr>
        <w:t xml:space="preserve"> </w:t>
      </w:r>
      <w:r w:rsidRPr="00BC397E">
        <w:rPr>
          <w:sz w:val="22"/>
          <w:szCs w:val="22"/>
        </w:rPr>
        <w:t>of</w:t>
      </w:r>
      <w:r w:rsidRPr="00BC397E">
        <w:rPr>
          <w:spacing w:val="17"/>
          <w:sz w:val="22"/>
          <w:szCs w:val="22"/>
        </w:rPr>
        <w:t xml:space="preserve"> </w:t>
      </w:r>
      <w:r w:rsidRPr="00BC397E">
        <w:rPr>
          <w:sz w:val="22"/>
          <w:szCs w:val="22"/>
        </w:rPr>
        <w:t>land</w:t>
      </w:r>
      <w:r w:rsidRPr="00BC397E">
        <w:rPr>
          <w:spacing w:val="17"/>
          <w:sz w:val="22"/>
          <w:szCs w:val="22"/>
        </w:rPr>
        <w:t xml:space="preserve"> </w:t>
      </w:r>
      <w:r w:rsidRPr="00BC397E">
        <w:rPr>
          <w:sz w:val="22"/>
          <w:szCs w:val="22"/>
        </w:rPr>
        <w:t>and</w:t>
      </w:r>
      <w:r w:rsidRPr="00BC397E">
        <w:rPr>
          <w:spacing w:val="17"/>
          <w:sz w:val="22"/>
          <w:szCs w:val="22"/>
        </w:rPr>
        <w:t xml:space="preserve"> </w:t>
      </w:r>
      <w:r w:rsidRPr="00BC397E">
        <w:rPr>
          <w:sz w:val="22"/>
          <w:szCs w:val="22"/>
        </w:rPr>
        <w:t>buildings,</w:t>
      </w:r>
      <w:r w:rsidRPr="00BC397E">
        <w:rPr>
          <w:spacing w:val="17"/>
          <w:sz w:val="22"/>
          <w:szCs w:val="22"/>
        </w:rPr>
        <w:t xml:space="preserve"> </w:t>
      </w:r>
      <w:r w:rsidRPr="00BC397E">
        <w:rPr>
          <w:sz w:val="22"/>
          <w:szCs w:val="22"/>
        </w:rPr>
        <w:t>this</w:t>
      </w:r>
      <w:r w:rsidRPr="00BC397E">
        <w:rPr>
          <w:spacing w:val="15"/>
          <w:sz w:val="22"/>
          <w:szCs w:val="22"/>
        </w:rPr>
        <w:t xml:space="preserve"> </w:t>
      </w:r>
      <w:r w:rsidRPr="00BC397E">
        <w:rPr>
          <w:sz w:val="22"/>
          <w:szCs w:val="22"/>
        </w:rPr>
        <w:t>strategy enables</w:t>
      </w:r>
      <w:r w:rsidRPr="00BC397E">
        <w:rPr>
          <w:spacing w:val="22"/>
          <w:sz w:val="22"/>
          <w:szCs w:val="22"/>
        </w:rPr>
        <w:t xml:space="preserve"> </w:t>
      </w:r>
      <w:r w:rsidRPr="00BC397E">
        <w:rPr>
          <w:sz w:val="22"/>
          <w:szCs w:val="22"/>
        </w:rPr>
        <w:t>developers</w:t>
      </w:r>
      <w:r w:rsidRPr="00BC397E">
        <w:rPr>
          <w:spacing w:val="22"/>
          <w:sz w:val="22"/>
          <w:szCs w:val="22"/>
        </w:rPr>
        <w:t xml:space="preserve"> </w:t>
      </w:r>
      <w:r w:rsidRPr="00BC397E">
        <w:rPr>
          <w:sz w:val="22"/>
          <w:szCs w:val="22"/>
        </w:rPr>
        <w:t>and</w:t>
      </w:r>
      <w:r w:rsidRPr="00BC397E">
        <w:rPr>
          <w:spacing w:val="22"/>
          <w:sz w:val="22"/>
          <w:szCs w:val="22"/>
        </w:rPr>
        <w:t xml:space="preserve"> </w:t>
      </w:r>
      <w:r w:rsidRPr="00BC397E">
        <w:rPr>
          <w:sz w:val="22"/>
          <w:szCs w:val="22"/>
        </w:rPr>
        <w:t>building</w:t>
      </w:r>
      <w:r w:rsidRPr="00BC397E">
        <w:rPr>
          <w:spacing w:val="22"/>
          <w:sz w:val="22"/>
          <w:szCs w:val="22"/>
        </w:rPr>
        <w:t xml:space="preserve"> </w:t>
      </w:r>
      <w:r w:rsidRPr="00BC397E">
        <w:rPr>
          <w:sz w:val="22"/>
          <w:szCs w:val="22"/>
        </w:rPr>
        <w:t>owners</w:t>
      </w:r>
      <w:r w:rsidRPr="00BC397E">
        <w:rPr>
          <w:spacing w:val="22"/>
          <w:sz w:val="22"/>
          <w:szCs w:val="22"/>
        </w:rPr>
        <w:t xml:space="preserve"> </w:t>
      </w:r>
      <w:r w:rsidRPr="00BC397E">
        <w:rPr>
          <w:sz w:val="22"/>
          <w:szCs w:val="22"/>
        </w:rPr>
        <w:t>to</w:t>
      </w:r>
      <w:r w:rsidRPr="00BC397E">
        <w:rPr>
          <w:spacing w:val="22"/>
          <w:sz w:val="22"/>
          <w:szCs w:val="22"/>
        </w:rPr>
        <w:t xml:space="preserve"> </w:t>
      </w:r>
      <w:r w:rsidRPr="00BC397E">
        <w:rPr>
          <w:sz w:val="22"/>
          <w:szCs w:val="22"/>
        </w:rPr>
        <w:t>meet</w:t>
      </w:r>
      <w:r w:rsidRPr="00BC397E">
        <w:rPr>
          <w:spacing w:val="22"/>
          <w:sz w:val="22"/>
          <w:szCs w:val="22"/>
        </w:rPr>
        <w:t xml:space="preserve"> </w:t>
      </w:r>
      <w:r w:rsidRPr="00BC397E">
        <w:rPr>
          <w:sz w:val="22"/>
          <w:szCs w:val="22"/>
        </w:rPr>
        <w:t>the</w:t>
      </w:r>
      <w:r w:rsidRPr="00BC397E">
        <w:rPr>
          <w:spacing w:val="22"/>
          <w:sz w:val="22"/>
          <w:szCs w:val="22"/>
        </w:rPr>
        <w:t xml:space="preserve"> </w:t>
      </w:r>
      <w:r w:rsidRPr="00BC397E">
        <w:rPr>
          <w:sz w:val="22"/>
          <w:szCs w:val="22"/>
        </w:rPr>
        <w:t>changing</w:t>
      </w:r>
      <w:r w:rsidRPr="00BC397E">
        <w:rPr>
          <w:spacing w:val="22"/>
          <w:sz w:val="22"/>
          <w:szCs w:val="22"/>
        </w:rPr>
        <w:t xml:space="preserve"> </w:t>
      </w:r>
      <w:r w:rsidRPr="00BC397E">
        <w:rPr>
          <w:sz w:val="22"/>
          <w:szCs w:val="22"/>
        </w:rPr>
        <w:t>dynamics</w:t>
      </w:r>
      <w:r w:rsidRPr="00BC397E">
        <w:rPr>
          <w:spacing w:val="22"/>
          <w:sz w:val="22"/>
          <w:szCs w:val="22"/>
        </w:rPr>
        <w:t xml:space="preserve"> </w:t>
      </w:r>
      <w:r w:rsidRPr="00BC397E">
        <w:rPr>
          <w:sz w:val="22"/>
          <w:szCs w:val="22"/>
        </w:rPr>
        <w:t>of</w:t>
      </w:r>
      <w:r w:rsidRPr="00BC397E">
        <w:rPr>
          <w:spacing w:val="22"/>
          <w:sz w:val="22"/>
          <w:szCs w:val="22"/>
        </w:rPr>
        <w:t xml:space="preserve"> </w:t>
      </w:r>
      <w:r w:rsidRPr="00BC397E">
        <w:rPr>
          <w:sz w:val="22"/>
          <w:szCs w:val="22"/>
        </w:rPr>
        <w:t>the</w:t>
      </w:r>
      <w:r w:rsidRPr="00BC397E">
        <w:rPr>
          <w:spacing w:val="22"/>
          <w:sz w:val="22"/>
          <w:szCs w:val="22"/>
        </w:rPr>
        <w:t xml:space="preserve"> </w:t>
      </w:r>
      <w:r w:rsidRPr="00BC397E">
        <w:rPr>
          <w:sz w:val="22"/>
          <w:szCs w:val="22"/>
        </w:rPr>
        <w:t>economy</w:t>
      </w:r>
      <w:r w:rsidRPr="00BC397E">
        <w:rPr>
          <w:spacing w:val="22"/>
          <w:sz w:val="22"/>
          <w:szCs w:val="22"/>
        </w:rPr>
        <w:t xml:space="preserve"> </w:t>
      </w:r>
      <w:r w:rsidRPr="00BC397E">
        <w:rPr>
          <w:sz w:val="22"/>
          <w:szCs w:val="22"/>
        </w:rPr>
        <w:t>and</w:t>
      </w:r>
      <w:r w:rsidRPr="00BC397E">
        <w:rPr>
          <w:spacing w:val="22"/>
          <w:sz w:val="22"/>
          <w:szCs w:val="22"/>
        </w:rPr>
        <w:t xml:space="preserve"> </w:t>
      </w:r>
      <w:r w:rsidRPr="00BC397E">
        <w:rPr>
          <w:sz w:val="22"/>
          <w:szCs w:val="22"/>
        </w:rPr>
        <w:t>society.</w:t>
      </w:r>
      <w:r w:rsidRPr="00BC397E">
        <w:rPr>
          <w:spacing w:val="24"/>
          <w:sz w:val="22"/>
          <w:szCs w:val="22"/>
        </w:rPr>
        <w:t xml:space="preserve"> </w:t>
      </w:r>
      <w:r w:rsidRPr="00BC397E">
        <w:rPr>
          <w:sz w:val="22"/>
          <w:szCs w:val="22"/>
        </w:rPr>
        <w:t>In</w:t>
      </w:r>
      <w:r w:rsidRPr="00BC397E">
        <w:rPr>
          <w:spacing w:val="21"/>
          <w:sz w:val="22"/>
          <w:szCs w:val="22"/>
        </w:rPr>
        <w:t xml:space="preserve"> </w:t>
      </w:r>
      <w:r w:rsidRPr="00BC397E">
        <w:rPr>
          <w:sz w:val="22"/>
          <w:szCs w:val="22"/>
        </w:rPr>
        <w:t>addition, this</w:t>
      </w:r>
      <w:r w:rsidRPr="00BC397E">
        <w:rPr>
          <w:spacing w:val="17"/>
          <w:sz w:val="22"/>
          <w:szCs w:val="22"/>
        </w:rPr>
        <w:t xml:space="preserve"> </w:t>
      </w:r>
      <w:r w:rsidRPr="00BC397E">
        <w:rPr>
          <w:sz w:val="22"/>
          <w:szCs w:val="22"/>
        </w:rPr>
        <w:t>strategy</w:t>
      </w:r>
      <w:r w:rsidRPr="00BC397E">
        <w:rPr>
          <w:spacing w:val="17"/>
          <w:sz w:val="22"/>
          <w:szCs w:val="22"/>
        </w:rPr>
        <w:t xml:space="preserve"> </w:t>
      </w:r>
      <w:r w:rsidRPr="00BC397E">
        <w:rPr>
          <w:sz w:val="22"/>
          <w:szCs w:val="22"/>
        </w:rPr>
        <w:t>makes</w:t>
      </w:r>
      <w:r w:rsidRPr="00BC397E">
        <w:rPr>
          <w:spacing w:val="17"/>
          <w:sz w:val="22"/>
          <w:szCs w:val="22"/>
        </w:rPr>
        <w:t xml:space="preserve"> </w:t>
      </w:r>
      <w:r w:rsidRPr="00BC397E">
        <w:rPr>
          <w:sz w:val="22"/>
          <w:szCs w:val="22"/>
        </w:rPr>
        <w:t>efficient</w:t>
      </w:r>
      <w:r w:rsidRPr="00BC397E">
        <w:rPr>
          <w:spacing w:val="17"/>
          <w:sz w:val="22"/>
          <w:szCs w:val="22"/>
        </w:rPr>
        <w:t xml:space="preserve"> </w:t>
      </w:r>
      <w:r w:rsidRPr="00BC397E">
        <w:rPr>
          <w:sz w:val="22"/>
          <w:szCs w:val="22"/>
        </w:rPr>
        <w:t>use</w:t>
      </w:r>
      <w:r w:rsidRPr="00BC397E">
        <w:rPr>
          <w:spacing w:val="17"/>
          <w:sz w:val="22"/>
          <w:szCs w:val="22"/>
        </w:rPr>
        <w:t xml:space="preserve"> </w:t>
      </w:r>
      <w:r w:rsidRPr="00BC397E">
        <w:rPr>
          <w:sz w:val="22"/>
          <w:szCs w:val="22"/>
        </w:rPr>
        <w:t>of</w:t>
      </w:r>
      <w:r w:rsidRPr="00BC397E">
        <w:rPr>
          <w:spacing w:val="17"/>
          <w:sz w:val="22"/>
          <w:szCs w:val="22"/>
        </w:rPr>
        <w:t xml:space="preserve"> </w:t>
      </w:r>
      <w:r w:rsidRPr="00BC397E">
        <w:rPr>
          <w:sz w:val="22"/>
          <w:szCs w:val="22"/>
        </w:rPr>
        <w:t>the</w:t>
      </w:r>
      <w:r w:rsidRPr="00BC397E">
        <w:rPr>
          <w:spacing w:val="17"/>
          <w:sz w:val="22"/>
          <w:szCs w:val="22"/>
        </w:rPr>
        <w:t xml:space="preserve"> </w:t>
      </w:r>
      <w:r w:rsidRPr="00BC397E">
        <w:rPr>
          <w:sz w:val="22"/>
          <w:szCs w:val="22"/>
        </w:rPr>
        <w:t>land</w:t>
      </w:r>
      <w:r w:rsidRPr="00BC397E">
        <w:rPr>
          <w:spacing w:val="17"/>
          <w:sz w:val="22"/>
          <w:szCs w:val="22"/>
        </w:rPr>
        <w:t xml:space="preserve"> </w:t>
      </w:r>
      <w:r w:rsidRPr="00BC397E">
        <w:rPr>
          <w:sz w:val="22"/>
          <w:szCs w:val="22"/>
        </w:rPr>
        <w:t>within</w:t>
      </w:r>
      <w:r w:rsidRPr="00BC397E">
        <w:rPr>
          <w:spacing w:val="17"/>
          <w:sz w:val="22"/>
          <w:szCs w:val="22"/>
        </w:rPr>
        <w:t xml:space="preserve"> </w:t>
      </w:r>
      <w:r w:rsidRPr="00BC397E">
        <w:rPr>
          <w:sz w:val="22"/>
          <w:szCs w:val="22"/>
        </w:rPr>
        <w:t>the</w:t>
      </w:r>
      <w:r w:rsidRPr="00BC397E">
        <w:rPr>
          <w:spacing w:val="17"/>
          <w:sz w:val="22"/>
          <w:szCs w:val="22"/>
        </w:rPr>
        <w:t xml:space="preserve"> </w:t>
      </w:r>
      <w:r w:rsidRPr="00BC397E">
        <w:rPr>
          <w:sz w:val="22"/>
          <w:szCs w:val="22"/>
        </w:rPr>
        <w:t>Central</w:t>
      </w:r>
      <w:r w:rsidRPr="00BC397E">
        <w:rPr>
          <w:spacing w:val="17"/>
          <w:sz w:val="22"/>
          <w:szCs w:val="22"/>
        </w:rPr>
        <w:t xml:space="preserve"> </w:t>
      </w:r>
      <w:r w:rsidRPr="00BC397E">
        <w:rPr>
          <w:sz w:val="22"/>
          <w:szCs w:val="22"/>
        </w:rPr>
        <w:t>Commercial</w:t>
      </w:r>
      <w:r w:rsidRPr="00BC397E">
        <w:rPr>
          <w:spacing w:val="17"/>
          <w:sz w:val="22"/>
          <w:szCs w:val="22"/>
        </w:rPr>
        <w:t xml:space="preserve"> </w:t>
      </w:r>
      <w:r w:rsidRPr="00BC397E">
        <w:rPr>
          <w:sz w:val="22"/>
          <w:szCs w:val="22"/>
        </w:rPr>
        <w:t>Activity</w:t>
      </w:r>
      <w:r w:rsidRPr="00BC397E">
        <w:rPr>
          <w:spacing w:val="17"/>
          <w:sz w:val="22"/>
          <w:szCs w:val="22"/>
        </w:rPr>
        <w:t xml:space="preserve"> </w:t>
      </w:r>
      <w:r w:rsidRPr="00BC397E">
        <w:rPr>
          <w:sz w:val="22"/>
          <w:szCs w:val="22"/>
        </w:rPr>
        <w:t>Area</w:t>
      </w:r>
      <w:r w:rsidRPr="00BC397E">
        <w:rPr>
          <w:spacing w:val="17"/>
          <w:sz w:val="22"/>
          <w:szCs w:val="22"/>
        </w:rPr>
        <w:t xml:space="preserve"> </w:t>
      </w:r>
      <w:r w:rsidRPr="00BC397E">
        <w:rPr>
          <w:sz w:val="22"/>
          <w:szCs w:val="22"/>
        </w:rPr>
        <w:t>by</w:t>
      </w:r>
      <w:r w:rsidRPr="00BC397E">
        <w:rPr>
          <w:spacing w:val="17"/>
          <w:sz w:val="22"/>
          <w:szCs w:val="22"/>
        </w:rPr>
        <w:t xml:space="preserve"> </w:t>
      </w:r>
      <w:r w:rsidRPr="00BC397E">
        <w:rPr>
          <w:sz w:val="22"/>
          <w:szCs w:val="22"/>
        </w:rPr>
        <w:t>providing</w:t>
      </w:r>
      <w:r w:rsidRPr="00BC397E">
        <w:rPr>
          <w:spacing w:val="17"/>
          <w:sz w:val="22"/>
          <w:szCs w:val="22"/>
        </w:rPr>
        <w:t xml:space="preserve"> </w:t>
      </w:r>
      <w:r w:rsidRPr="00BC397E">
        <w:rPr>
          <w:sz w:val="22"/>
          <w:szCs w:val="22"/>
        </w:rPr>
        <w:t>opportunities for the re­use and redevelopment of existing buildings for different activities.</w:t>
      </w:r>
    </w:p>
    <w:p w14:paraId="522EEA62" w14:textId="77777777" w:rsidR="00157B4A" w:rsidRPr="00BC397E" w:rsidRDefault="005102B9" w:rsidP="00B95D2D">
      <w:pPr>
        <w:pStyle w:val="BodyText"/>
        <w:spacing w:before="95" w:after="240" w:line="278" w:lineRule="auto"/>
        <w:ind w:left="380" w:right="335"/>
        <w:rPr>
          <w:sz w:val="22"/>
          <w:szCs w:val="22"/>
        </w:rPr>
      </w:pPr>
      <w:proofErr w:type="gramStart"/>
      <w:r w:rsidRPr="00BC397E">
        <w:rPr>
          <w:sz w:val="22"/>
          <w:szCs w:val="22"/>
        </w:rPr>
        <w:t>In providing for a wide range of activities, there</w:t>
      </w:r>
      <w:proofErr w:type="gramEnd"/>
      <w:r w:rsidRPr="00BC397E">
        <w:rPr>
          <w:sz w:val="22"/>
          <w:szCs w:val="22"/>
        </w:rPr>
        <w:t xml:space="preserve"> is potential to cause adverse effects both within the Central Commercial Activity Area and in areas beyond its boundary, such as nearby residential areas. These effects include dust, </w:t>
      </w:r>
      <w:proofErr w:type="gramStart"/>
      <w:r w:rsidRPr="00BC397E">
        <w:rPr>
          <w:sz w:val="22"/>
          <w:szCs w:val="22"/>
        </w:rPr>
        <w:t>noise</w:t>
      </w:r>
      <w:proofErr w:type="gramEnd"/>
      <w:r w:rsidRPr="00BC397E">
        <w:rPr>
          <w:sz w:val="22"/>
          <w:szCs w:val="22"/>
        </w:rPr>
        <w:t xml:space="preserve"> and glare. The Plan manages these effects through applying performance standards to ensure these</w:t>
      </w:r>
      <w:r w:rsidRPr="00BC397E">
        <w:rPr>
          <w:spacing w:val="40"/>
          <w:sz w:val="22"/>
          <w:szCs w:val="22"/>
        </w:rPr>
        <w:t xml:space="preserve"> </w:t>
      </w:r>
      <w:r w:rsidRPr="00BC397E">
        <w:rPr>
          <w:sz w:val="22"/>
          <w:szCs w:val="22"/>
        </w:rPr>
        <w:t xml:space="preserve">effects are avoided, </w:t>
      </w:r>
      <w:proofErr w:type="gramStart"/>
      <w:r w:rsidRPr="00BC397E">
        <w:rPr>
          <w:sz w:val="22"/>
          <w:szCs w:val="22"/>
        </w:rPr>
        <w:t>remedied</w:t>
      </w:r>
      <w:proofErr w:type="gramEnd"/>
      <w:r w:rsidRPr="00BC397E">
        <w:rPr>
          <w:sz w:val="22"/>
          <w:szCs w:val="22"/>
        </w:rPr>
        <w:t xml:space="preserve"> or mitigated.</w:t>
      </w:r>
    </w:p>
    <w:p w14:paraId="522EEA64" w14:textId="77777777" w:rsidR="00157B4A" w:rsidRPr="00BC397E" w:rsidRDefault="005102B9" w:rsidP="00B95D2D">
      <w:pPr>
        <w:pStyle w:val="BodyText"/>
        <w:spacing w:after="240" w:line="278" w:lineRule="auto"/>
        <w:ind w:left="380" w:right="335"/>
        <w:rPr>
          <w:sz w:val="22"/>
          <w:szCs w:val="22"/>
        </w:rPr>
      </w:pPr>
      <w:r w:rsidRPr="00BC397E">
        <w:rPr>
          <w:sz w:val="22"/>
          <w:szCs w:val="22"/>
        </w:rPr>
        <w:t xml:space="preserve">Certain activities, such as service stations and industrial activities, may be incompatible with other activities in the Central Commercial Activity Area, in terms of their nature and intensity of use, traffic generation, noise and </w:t>
      </w:r>
      <w:proofErr w:type="spellStart"/>
      <w:r w:rsidRPr="00BC397E">
        <w:rPr>
          <w:sz w:val="22"/>
          <w:szCs w:val="22"/>
        </w:rPr>
        <w:t>odour</w:t>
      </w:r>
      <w:proofErr w:type="spellEnd"/>
      <w:r w:rsidRPr="00BC397E">
        <w:rPr>
          <w:sz w:val="22"/>
          <w:szCs w:val="22"/>
        </w:rPr>
        <w:t>. Therefore,</w:t>
      </w:r>
      <w:r w:rsidRPr="00BC397E">
        <w:rPr>
          <w:spacing w:val="23"/>
          <w:sz w:val="22"/>
          <w:szCs w:val="22"/>
        </w:rPr>
        <w:t xml:space="preserve"> </w:t>
      </w:r>
      <w:r w:rsidRPr="00BC397E">
        <w:rPr>
          <w:sz w:val="22"/>
          <w:szCs w:val="22"/>
        </w:rPr>
        <w:t>the</w:t>
      </w:r>
      <w:r w:rsidRPr="00BC397E">
        <w:rPr>
          <w:spacing w:val="23"/>
          <w:sz w:val="22"/>
          <w:szCs w:val="22"/>
        </w:rPr>
        <w:t xml:space="preserve"> </w:t>
      </w:r>
      <w:r w:rsidRPr="00BC397E">
        <w:rPr>
          <w:sz w:val="22"/>
          <w:szCs w:val="22"/>
        </w:rPr>
        <w:t>Plan</w:t>
      </w:r>
      <w:r w:rsidRPr="00BC397E">
        <w:rPr>
          <w:spacing w:val="23"/>
          <w:sz w:val="22"/>
          <w:szCs w:val="22"/>
        </w:rPr>
        <w:t xml:space="preserve"> </w:t>
      </w:r>
      <w:r w:rsidRPr="00BC397E">
        <w:rPr>
          <w:sz w:val="22"/>
          <w:szCs w:val="22"/>
        </w:rPr>
        <w:t>restricts</w:t>
      </w:r>
      <w:r w:rsidRPr="00BC397E">
        <w:rPr>
          <w:spacing w:val="25"/>
          <w:sz w:val="22"/>
          <w:szCs w:val="22"/>
        </w:rPr>
        <w:t xml:space="preserve"> </w:t>
      </w:r>
      <w:r w:rsidRPr="00BC397E">
        <w:rPr>
          <w:sz w:val="22"/>
          <w:szCs w:val="22"/>
        </w:rPr>
        <w:t>the</w:t>
      </w:r>
      <w:r w:rsidRPr="00BC397E">
        <w:rPr>
          <w:spacing w:val="23"/>
          <w:sz w:val="22"/>
          <w:szCs w:val="22"/>
        </w:rPr>
        <w:t xml:space="preserve"> </w:t>
      </w:r>
      <w:r w:rsidRPr="00BC397E">
        <w:rPr>
          <w:sz w:val="22"/>
          <w:szCs w:val="22"/>
        </w:rPr>
        <w:t>establishment</w:t>
      </w:r>
      <w:r w:rsidRPr="00BC397E">
        <w:rPr>
          <w:spacing w:val="23"/>
          <w:sz w:val="22"/>
          <w:szCs w:val="22"/>
        </w:rPr>
        <w:t xml:space="preserve"> </w:t>
      </w:r>
      <w:r w:rsidRPr="00BC397E">
        <w:rPr>
          <w:sz w:val="22"/>
          <w:szCs w:val="22"/>
        </w:rPr>
        <w:t>and</w:t>
      </w:r>
      <w:r w:rsidRPr="00BC397E">
        <w:rPr>
          <w:spacing w:val="23"/>
          <w:sz w:val="22"/>
          <w:szCs w:val="22"/>
        </w:rPr>
        <w:t xml:space="preserve"> </w:t>
      </w:r>
      <w:r w:rsidRPr="00BC397E">
        <w:rPr>
          <w:sz w:val="22"/>
          <w:szCs w:val="22"/>
        </w:rPr>
        <w:t>operation</w:t>
      </w:r>
      <w:r w:rsidRPr="00BC397E">
        <w:rPr>
          <w:spacing w:val="23"/>
          <w:sz w:val="22"/>
          <w:szCs w:val="22"/>
        </w:rPr>
        <w:t xml:space="preserve"> </w:t>
      </w:r>
      <w:r w:rsidRPr="00BC397E">
        <w:rPr>
          <w:sz w:val="22"/>
          <w:szCs w:val="22"/>
        </w:rPr>
        <w:t>of</w:t>
      </w:r>
      <w:r w:rsidRPr="00BC397E">
        <w:rPr>
          <w:spacing w:val="23"/>
          <w:sz w:val="22"/>
          <w:szCs w:val="22"/>
        </w:rPr>
        <w:t xml:space="preserve"> </w:t>
      </w:r>
      <w:r w:rsidRPr="00BC397E">
        <w:rPr>
          <w:sz w:val="22"/>
          <w:szCs w:val="22"/>
        </w:rPr>
        <w:t>specific</w:t>
      </w:r>
      <w:r w:rsidRPr="00BC397E">
        <w:rPr>
          <w:spacing w:val="25"/>
          <w:sz w:val="22"/>
          <w:szCs w:val="22"/>
        </w:rPr>
        <w:t xml:space="preserve"> </w:t>
      </w:r>
      <w:r w:rsidRPr="00BC397E">
        <w:rPr>
          <w:sz w:val="22"/>
          <w:szCs w:val="22"/>
        </w:rPr>
        <w:t>activities</w:t>
      </w:r>
      <w:r w:rsidRPr="00BC397E">
        <w:rPr>
          <w:spacing w:val="23"/>
          <w:sz w:val="22"/>
          <w:szCs w:val="22"/>
        </w:rPr>
        <w:t xml:space="preserve"> </w:t>
      </w:r>
      <w:r w:rsidRPr="00BC397E">
        <w:rPr>
          <w:sz w:val="22"/>
          <w:szCs w:val="22"/>
        </w:rPr>
        <w:t>to</w:t>
      </w:r>
      <w:r w:rsidRPr="00BC397E">
        <w:rPr>
          <w:spacing w:val="23"/>
          <w:sz w:val="22"/>
          <w:szCs w:val="22"/>
        </w:rPr>
        <w:t xml:space="preserve"> </w:t>
      </w:r>
      <w:r w:rsidRPr="00BC397E">
        <w:rPr>
          <w:sz w:val="22"/>
          <w:szCs w:val="22"/>
        </w:rPr>
        <w:t>manage</w:t>
      </w:r>
      <w:r w:rsidRPr="00BC397E">
        <w:rPr>
          <w:spacing w:val="25"/>
          <w:sz w:val="22"/>
          <w:szCs w:val="22"/>
        </w:rPr>
        <w:t xml:space="preserve"> </w:t>
      </w:r>
      <w:r w:rsidRPr="00BC397E">
        <w:rPr>
          <w:sz w:val="22"/>
          <w:szCs w:val="22"/>
        </w:rPr>
        <w:t>the</w:t>
      </w:r>
      <w:r w:rsidRPr="00BC397E">
        <w:rPr>
          <w:spacing w:val="23"/>
          <w:sz w:val="22"/>
          <w:szCs w:val="22"/>
        </w:rPr>
        <w:t xml:space="preserve"> </w:t>
      </w:r>
      <w:r w:rsidRPr="00BC397E">
        <w:rPr>
          <w:sz w:val="22"/>
          <w:szCs w:val="22"/>
        </w:rPr>
        <w:t>location,</w:t>
      </w:r>
      <w:r w:rsidRPr="00BC397E">
        <w:rPr>
          <w:spacing w:val="23"/>
          <w:sz w:val="22"/>
          <w:szCs w:val="22"/>
        </w:rPr>
        <w:t xml:space="preserve"> </w:t>
      </w:r>
      <w:proofErr w:type="gramStart"/>
      <w:r w:rsidRPr="00BC397E">
        <w:rPr>
          <w:sz w:val="22"/>
          <w:szCs w:val="22"/>
        </w:rPr>
        <w:t>nature</w:t>
      </w:r>
      <w:proofErr w:type="gramEnd"/>
      <w:r w:rsidRPr="00BC397E">
        <w:rPr>
          <w:sz w:val="22"/>
          <w:szCs w:val="22"/>
        </w:rPr>
        <w:t xml:space="preserve"> and scale, to ensure if they are established, that they operate in a manner which does not detract from the values for people living, working within, and visiting the central area.</w:t>
      </w:r>
    </w:p>
    <w:p w14:paraId="419D97F9" w14:textId="190E12C1" w:rsidR="00E535C9" w:rsidRPr="00BC397E" w:rsidRDefault="00E535C9" w:rsidP="00E535C9">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213 - Delete section 5A.1.1.3 Nature and Scale of Activities </w:t>
      </w:r>
      <w:r w:rsidRPr="00BC397E">
        <w:rPr>
          <w:rStyle w:val="eop"/>
          <w:rFonts w:eastAsia="Arial"/>
          <w:b/>
          <w:bCs/>
          <w:i/>
          <w:iCs/>
          <w:sz w:val="22"/>
          <w:szCs w:val="22"/>
        </w:rPr>
        <w:t> </w:t>
      </w:r>
    </w:p>
    <w:p w14:paraId="55DC11F5" w14:textId="4E21D3D2" w:rsidR="00E535C9" w:rsidRPr="00BC397E" w:rsidRDefault="00E535C9" w:rsidP="001E319D">
      <w:pPr>
        <w:pStyle w:val="Heading2"/>
        <w:tabs>
          <w:tab w:val="left" w:pos="2209"/>
        </w:tabs>
        <w:rPr>
          <w:strike/>
        </w:rPr>
      </w:pPr>
      <w:r w:rsidRPr="00BC397E">
        <w:rPr>
          <w:strike/>
        </w:rPr>
        <w:t>5A 1.1.3</w:t>
      </w:r>
      <w:r w:rsidRPr="00BC397E">
        <w:rPr>
          <w:strike/>
        </w:rPr>
        <w:tab/>
        <w:t>Nature and Scale of Activities</w:t>
      </w:r>
    </w:p>
    <w:p w14:paraId="4BCDC8D3" w14:textId="77777777" w:rsidR="001E319D" w:rsidRPr="00BC397E" w:rsidRDefault="001E319D" w:rsidP="001E319D">
      <w:pPr>
        <w:pStyle w:val="Heading5"/>
        <w:rPr>
          <w:strike/>
          <w:spacing w:val="-2"/>
          <w:sz w:val="28"/>
          <w:szCs w:val="28"/>
        </w:rPr>
      </w:pPr>
    </w:p>
    <w:p w14:paraId="76A9D06C" w14:textId="55D7AD57" w:rsidR="00E535C9" w:rsidRPr="00BC397E" w:rsidRDefault="00E535C9" w:rsidP="001E319D">
      <w:pPr>
        <w:pStyle w:val="Heading5"/>
        <w:rPr>
          <w:strike/>
          <w:spacing w:val="-2"/>
          <w:sz w:val="28"/>
          <w:szCs w:val="28"/>
        </w:rPr>
      </w:pPr>
      <w:r w:rsidRPr="00BC397E">
        <w:rPr>
          <w:strike/>
          <w:spacing w:val="-2"/>
          <w:sz w:val="28"/>
          <w:szCs w:val="28"/>
        </w:rPr>
        <w:t>Issue</w:t>
      </w:r>
    </w:p>
    <w:p w14:paraId="3E8D8538" w14:textId="77777777" w:rsidR="001E319D" w:rsidRPr="00BC397E" w:rsidRDefault="001E319D" w:rsidP="001E319D">
      <w:pPr>
        <w:pStyle w:val="paragraph"/>
        <w:spacing w:before="0" w:beforeAutospacing="0" w:after="0" w:afterAutospacing="0"/>
        <w:ind w:left="380"/>
        <w:textAlignment w:val="baseline"/>
        <w:rPr>
          <w:rStyle w:val="normaltextrun"/>
          <w:rFonts w:ascii="Arial" w:hAnsi="Arial" w:cs="Arial"/>
          <w:strike/>
          <w:sz w:val="22"/>
          <w:szCs w:val="22"/>
        </w:rPr>
      </w:pPr>
    </w:p>
    <w:p w14:paraId="6BADB911" w14:textId="309E28BC" w:rsidR="00E535C9" w:rsidRPr="00BC397E" w:rsidRDefault="00E535C9" w:rsidP="001E319D">
      <w:pPr>
        <w:pStyle w:val="paragraph"/>
        <w:spacing w:before="0" w:beforeAutospacing="0" w:after="0" w:afterAutospacing="0"/>
        <w:ind w:left="380"/>
        <w:textAlignment w:val="baseline"/>
        <w:rPr>
          <w:rFonts w:ascii="Segoe UI" w:hAnsi="Segoe UI" w:cs="Segoe UI"/>
          <w:sz w:val="22"/>
          <w:szCs w:val="22"/>
        </w:rPr>
      </w:pPr>
      <w:r w:rsidRPr="00BC397E">
        <w:rPr>
          <w:rStyle w:val="normaltextrun"/>
          <w:rFonts w:ascii="Arial" w:hAnsi="Arial" w:cs="Arial"/>
          <w:strike/>
          <w:sz w:val="22"/>
          <w:szCs w:val="22"/>
        </w:rPr>
        <w:t>The nature and widely different scale of activities can degrade the quality and sustainability of the existing Central Commercial Activity Area.</w:t>
      </w:r>
      <w:r w:rsidRPr="00BC397E">
        <w:rPr>
          <w:rStyle w:val="eop"/>
          <w:rFonts w:eastAsia="Arial"/>
          <w:sz w:val="22"/>
          <w:szCs w:val="22"/>
        </w:rPr>
        <w:t> </w:t>
      </w:r>
    </w:p>
    <w:p w14:paraId="6D4AC45D" w14:textId="77777777" w:rsidR="001E319D" w:rsidRPr="00BC397E" w:rsidRDefault="001E319D" w:rsidP="001E319D">
      <w:pPr>
        <w:pStyle w:val="Heading5"/>
        <w:rPr>
          <w:strike/>
          <w:spacing w:val="-2"/>
          <w:sz w:val="28"/>
          <w:szCs w:val="28"/>
        </w:rPr>
      </w:pPr>
    </w:p>
    <w:p w14:paraId="02A1A882" w14:textId="71013192" w:rsidR="00E535C9" w:rsidRPr="00BC397E" w:rsidRDefault="00E535C9" w:rsidP="001E319D">
      <w:pPr>
        <w:pStyle w:val="Heading5"/>
        <w:rPr>
          <w:strike/>
          <w:spacing w:val="-2"/>
          <w:sz w:val="28"/>
          <w:szCs w:val="28"/>
        </w:rPr>
      </w:pPr>
      <w:r w:rsidRPr="00BC397E">
        <w:rPr>
          <w:strike/>
          <w:spacing w:val="-2"/>
          <w:sz w:val="28"/>
          <w:szCs w:val="28"/>
        </w:rPr>
        <w:t>Objective</w:t>
      </w:r>
    </w:p>
    <w:p w14:paraId="2F315170" w14:textId="77777777" w:rsidR="001E319D" w:rsidRPr="00BC397E" w:rsidRDefault="001E319D" w:rsidP="001E319D">
      <w:pPr>
        <w:pStyle w:val="paragraph"/>
        <w:spacing w:before="0" w:beforeAutospacing="0" w:after="0" w:afterAutospacing="0"/>
        <w:ind w:left="380"/>
        <w:textAlignment w:val="baseline"/>
        <w:rPr>
          <w:rStyle w:val="normaltextrun"/>
          <w:rFonts w:ascii="Arial" w:hAnsi="Arial" w:cs="Arial"/>
          <w:strike/>
          <w:sz w:val="22"/>
          <w:szCs w:val="22"/>
        </w:rPr>
      </w:pPr>
    </w:p>
    <w:p w14:paraId="0ECA22ED" w14:textId="685C1227" w:rsidR="00E535C9" w:rsidRPr="00BC397E" w:rsidRDefault="00E535C9" w:rsidP="001E319D">
      <w:pPr>
        <w:pStyle w:val="paragraph"/>
        <w:spacing w:before="0" w:beforeAutospacing="0" w:after="0" w:afterAutospacing="0"/>
        <w:ind w:left="380"/>
        <w:textAlignment w:val="baseline"/>
        <w:rPr>
          <w:rFonts w:ascii="Segoe UI" w:hAnsi="Segoe UI" w:cs="Segoe UI"/>
          <w:sz w:val="22"/>
          <w:szCs w:val="22"/>
        </w:rPr>
      </w:pPr>
      <w:r w:rsidRPr="00BC397E">
        <w:rPr>
          <w:rStyle w:val="normaltextrun"/>
          <w:rFonts w:ascii="Arial" w:hAnsi="Arial" w:cs="Arial"/>
          <w:strike/>
          <w:sz w:val="22"/>
          <w:szCs w:val="22"/>
        </w:rPr>
        <w:t>To encourage a central public focused core and to recognise and provide for a mix of activities in some parts of the Central Commercial Activity Area.</w:t>
      </w:r>
      <w:r w:rsidRPr="00BC397E">
        <w:rPr>
          <w:rStyle w:val="eop"/>
          <w:rFonts w:eastAsia="Arial"/>
          <w:sz w:val="22"/>
          <w:szCs w:val="22"/>
        </w:rPr>
        <w:t> </w:t>
      </w:r>
    </w:p>
    <w:p w14:paraId="3EF2712D" w14:textId="77777777" w:rsidR="001E319D" w:rsidRPr="00BC397E" w:rsidRDefault="001E319D" w:rsidP="001E319D">
      <w:pPr>
        <w:pStyle w:val="Heading5"/>
        <w:rPr>
          <w:strike/>
          <w:spacing w:val="-2"/>
          <w:sz w:val="28"/>
          <w:szCs w:val="28"/>
        </w:rPr>
      </w:pPr>
    </w:p>
    <w:p w14:paraId="7BAA8B34" w14:textId="66555430" w:rsidR="00E535C9" w:rsidRPr="00BC397E" w:rsidRDefault="00E535C9" w:rsidP="001E319D">
      <w:pPr>
        <w:pStyle w:val="Heading5"/>
        <w:rPr>
          <w:strike/>
          <w:spacing w:val="-2"/>
          <w:sz w:val="28"/>
          <w:szCs w:val="28"/>
        </w:rPr>
      </w:pPr>
      <w:r w:rsidRPr="00BC397E">
        <w:rPr>
          <w:strike/>
          <w:spacing w:val="-2"/>
          <w:sz w:val="28"/>
          <w:szCs w:val="28"/>
        </w:rPr>
        <w:t>Policy</w:t>
      </w:r>
    </w:p>
    <w:p w14:paraId="728B9C89" w14:textId="77777777" w:rsidR="008813D7" w:rsidRPr="00BC397E" w:rsidRDefault="008813D7" w:rsidP="001E319D">
      <w:pPr>
        <w:pStyle w:val="Heading5"/>
        <w:rPr>
          <w:strike/>
          <w:spacing w:val="-2"/>
          <w:sz w:val="28"/>
          <w:szCs w:val="28"/>
        </w:rPr>
      </w:pPr>
    </w:p>
    <w:p w14:paraId="58AB4812" w14:textId="76201DAF" w:rsidR="00E535C9" w:rsidRPr="00BC397E" w:rsidRDefault="00E535C9" w:rsidP="00736D55">
      <w:pPr>
        <w:pStyle w:val="ListParagraph"/>
        <w:numPr>
          <w:ilvl w:val="0"/>
          <w:numId w:val="68"/>
        </w:numPr>
        <w:tabs>
          <w:tab w:val="left" w:pos="904"/>
          <w:tab w:val="left" w:pos="905"/>
        </w:tabs>
        <w:spacing w:before="99" w:line="261" w:lineRule="auto"/>
        <w:ind w:right="534"/>
        <w:rPr>
          <w:strike/>
          <w:position w:val="1"/>
        </w:rPr>
      </w:pPr>
      <w:r w:rsidRPr="00BC397E">
        <w:rPr>
          <w:strike/>
          <w:position w:val="1"/>
        </w:rPr>
        <w:t>Provide for retail activities throughout the Central Commercial Activity Area based on precincts.</w:t>
      </w:r>
    </w:p>
    <w:p w14:paraId="3DF8AFE2" w14:textId="7E73DABC" w:rsidR="00E535C9" w:rsidRPr="00BC397E" w:rsidRDefault="00E535C9" w:rsidP="00736D55">
      <w:pPr>
        <w:pStyle w:val="ListParagraph"/>
        <w:numPr>
          <w:ilvl w:val="0"/>
          <w:numId w:val="68"/>
        </w:numPr>
        <w:tabs>
          <w:tab w:val="left" w:pos="904"/>
          <w:tab w:val="left" w:pos="905"/>
        </w:tabs>
        <w:spacing w:before="99" w:line="261" w:lineRule="auto"/>
        <w:ind w:right="534"/>
        <w:rPr>
          <w:strike/>
          <w:position w:val="1"/>
        </w:rPr>
      </w:pPr>
      <w:r w:rsidRPr="00BC397E">
        <w:rPr>
          <w:strike/>
          <w:position w:val="1"/>
        </w:rPr>
        <w:t xml:space="preserve">Manage the scale and location of activities based on precincts to ensure that they sustain the vitality and vibrancy of the Central Commercial Activity Area, while </w:t>
      </w:r>
      <w:proofErr w:type="spellStart"/>
      <w:r w:rsidRPr="00BC397E">
        <w:rPr>
          <w:strike/>
          <w:position w:val="1"/>
        </w:rPr>
        <w:t>recognising</w:t>
      </w:r>
      <w:proofErr w:type="spellEnd"/>
      <w:r w:rsidRPr="00BC397E">
        <w:rPr>
          <w:strike/>
          <w:position w:val="1"/>
        </w:rPr>
        <w:t xml:space="preserve"> the commercial and practical constraints that affect the viability of new activities.</w:t>
      </w:r>
    </w:p>
    <w:p w14:paraId="088046AC" w14:textId="0E8F5DB9" w:rsidR="00E535C9" w:rsidRPr="00BC397E" w:rsidRDefault="00E535C9" w:rsidP="00736D55">
      <w:pPr>
        <w:pStyle w:val="ListParagraph"/>
        <w:numPr>
          <w:ilvl w:val="0"/>
          <w:numId w:val="68"/>
        </w:numPr>
        <w:tabs>
          <w:tab w:val="left" w:pos="904"/>
          <w:tab w:val="left" w:pos="905"/>
        </w:tabs>
        <w:spacing w:before="99" w:line="261" w:lineRule="auto"/>
        <w:ind w:right="534"/>
        <w:rPr>
          <w:strike/>
          <w:position w:val="1"/>
        </w:rPr>
      </w:pPr>
      <w:r w:rsidRPr="00BC397E">
        <w:rPr>
          <w:strike/>
          <w:position w:val="1"/>
        </w:rPr>
        <w:t xml:space="preserve">Ensure activities and developments contribute to an attractive and public focused </w:t>
      </w:r>
      <w:proofErr w:type="gramStart"/>
      <w:r w:rsidRPr="00BC397E">
        <w:rPr>
          <w:strike/>
          <w:position w:val="1"/>
        </w:rPr>
        <w:t>core, and</w:t>
      </w:r>
      <w:proofErr w:type="gramEnd"/>
      <w:r w:rsidRPr="00BC397E">
        <w:rPr>
          <w:strike/>
          <w:position w:val="1"/>
        </w:rPr>
        <w:t xml:space="preserve"> are compatible with the qualities and amenity values of the Central Commercial Activity Area, while remaining viable propositions for commercial investment.</w:t>
      </w:r>
    </w:p>
    <w:p w14:paraId="2D0B42CC" w14:textId="77777777" w:rsidR="008813D7" w:rsidRPr="00BC397E" w:rsidRDefault="008813D7" w:rsidP="008813D7">
      <w:pPr>
        <w:pStyle w:val="paragraph"/>
        <w:spacing w:before="0" w:beforeAutospacing="0" w:after="0" w:afterAutospacing="0"/>
        <w:ind w:left="720"/>
        <w:textAlignment w:val="baseline"/>
        <w:rPr>
          <w:rFonts w:ascii="Arial" w:hAnsi="Arial" w:cs="Arial"/>
          <w:sz w:val="22"/>
          <w:szCs w:val="22"/>
        </w:rPr>
      </w:pPr>
    </w:p>
    <w:p w14:paraId="3C23F898" w14:textId="72436BDD" w:rsidR="00E535C9" w:rsidRPr="00BC397E" w:rsidRDefault="00E535C9" w:rsidP="008813D7">
      <w:pPr>
        <w:pStyle w:val="Heading5"/>
        <w:rPr>
          <w:strike/>
          <w:spacing w:val="-2"/>
          <w:sz w:val="28"/>
          <w:szCs w:val="28"/>
        </w:rPr>
      </w:pPr>
      <w:r w:rsidRPr="00BC397E">
        <w:rPr>
          <w:strike/>
          <w:spacing w:val="-2"/>
          <w:sz w:val="28"/>
          <w:szCs w:val="28"/>
        </w:rPr>
        <w:t>Explanation and Reasons </w:t>
      </w:r>
    </w:p>
    <w:p w14:paraId="1F8DFB3E" w14:textId="77777777" w:rsidR="00610A62" w:rsidRPr="00BC397E" w:rsidRDefault="00610A62" w:rsidP="008813D7">
      <w:pPr>
        <w:pStyle w:val="Heading5"/>
        <w:rPr>
          <w:strike/>
          <w:spacing w:val="-2"/>
          <w:sz w:val="28"/>
          <w:szCs w:val="28"/>
        </w:rPr>
      </w:pPr>
    </w:p>
    <w:p w14:paraId="4B04BD54" w14:textId="14E182C9" w:rsidR="00E535C9" w:rsidRPr="00BC397E" w:rsidRDefault="00E535C9" w:rsidP="00AA5B4D">
      <w:pPr>
        <w:pStyle w:val="paragraph"/>
        <w:spacing w:before="0" w:beforeAutospacing="0" w:after="0" w:afterAutospacing="0"/>
        <w:ind w:left="380"/>
        <w:textAlignment w:val="baseline"/>
        <w:rPr>
          <w:rStyle w:val="normaltextrun"/>
          <w:rFonts w:ascii="Arial" w:hAnsi="Arial" w:cs="Arial"/>
          <w:strike/>
        </w:rPr>
      </w:pPr>
      <w:r w:rsidRPr="00BC397E">
        <w:rPr>
          <w:rStyle w:val="normaltextrun"/>
          <w:rFonts w:ascii="Arial" w:hAnsi="Arial" w:cs="Arial"/>
          <w:strike/>
          <w:sz w:val="22"/>
          <w:szCs w:val="22"/>
        </w:rPr>
        <w:t>Activities are continually changing in response to market pressures. As the central focus and main concentration of existing activity in Lower Hutt City, the Central Commercial Activity Area needs to be adaptive to these changes, while ensuring these changes do not degrade or undermine the vitality and vibrancy of this area and its amenities.</w:t>
      </w:r>
    </w:p>
    <w:p w14:paraId="2A630E12" w14:textId="77777777" w:rsidR="00AA5B4D" w:rsidRPr="00BC397E" w:rsidRDefault="00AA5B4D" w:rsidP="00AA5B4D">
      <w:pPr>
        <w:pStyle w:val="paragraph"/>
        <w:spacing w:before="0" w:beforeAutospacing="0" w:after="0" w:afterAutospacing="0"/>
        <w:ind w:left="380"/>
        <w:textAlignment w:val="baseline"/>
        <w:rPr>
          <w:rStyle w:val="normaltextrun"/>
          <w:rFonts w:ascii="Arial" w:hAnsi="Arial" w:cs="Arial"/>
          <w:strike/>
        </w:rPr>
      </w:pPr>
    </w:p>
    <w:p w14:paraId="0FE01EC1" w14:textId="175ACF4C" w:rsidR="00E535C9" w:rsidRPr="00BC397E" w:rsidRDefault="00E535C9" w:rsidP="00AA5B4D">
      <w:pPr>
        <w:pStyle w:val="paragraph"/>
        <w:spacing w:before="0" w:beforeAutospacing="0" w:after="0" w:afterAutospacing="0"/>
        <w:ind w:left="380"/>
        <w:textAlignment w:val="baseline"/>
        <w:rPr>
          <w:rStyle w:val="normaltextrun"/>
          <w:rFonts w:ascii="Arial" w:hAnsi="Arial" w:cs="Arial"/>
          <w:strike/>
        </w:rPr>
      </w:pPr>
      <w:r w:rsidRPr="00BC397E">
        <w:rPr>
          <w:rStyle w:val="normaltextrun"/>
          <w:rFonts w:ascii="Arial" w:hAnsi="Arial" w:cs="Arial"/>
          <w:strike/>
          <w:sz w:val="22"/>
          <w:szCs w:val="22"/>
        </w:rPr>
        <w:t xml:space="preserve">The retail activities in the central area are a mix of larger format/anchor, </w:t>
      </w:r>
      <w:proofErr w:type="gramStart"/>
      <w:r w:rsidRPr="00BC397E">
        <w:rPr>
          <w:rStyle w:val="normaltextrun"/>
          <w:rFonts w:ascii="Arial" w:hAnsi="Arial" w:cs="Arial"/>
          <w:strike/>
          <w:sz w:val="22"/>
          <w:szCs w:val="22"/>
        </w:rPr>
        <w:t>speciality</w:t>
      </w:r>
      <w:proofErr w:type="gramEnd"/>
      <w:r w:rsidRPr="00BC397E">
        <w:rPr>
          <w:rStyle w:val="normaltextrun"/>
          <w:rFonts w:ascii="Arial" w:hAnsi="Arial" w:cs="Arial"/>
          <w:strike/>
          <w:sz w:val="22"/>
          <w:szCs w:val="22"/>
        </w:rPr>
        <w:t xml:space="preserve"> and comparative shops. They vary in size throughout the central area, with a general pattern of </w:t>
      </w:r>
      <w:proofErr w:type="spellStart"/>
      <w:r w:rsidRPr="00BC397E">
        <w:rPr>
          <w:rStyle w:val="normaltextrun"/>
          <w:rFonts w:ascii="Arial" w:hAnsi="Arial" w:cs="Arial"/>
          <w:strike/>
          <w:sz w:val="22"/>
          <w:szCs w:val="22"/>
        </w:rPr>
        <w:t>small</w:t>
      </w:r>
      <w:r w:rsidRPr="00BC397E">
        <w:rPr>
          <w:rStyle w:val="normaltextrun"/>
          <w:rFonts w:ascii="Arial" w:hAnsi="Arial" w:cs="Arial"/>
          <w:strike/>
          <w:sz w:val="22"/>
          <w:szCs w:val="22"/>
        </w:rPr>
        <w:softHyphen/>
        <w:t>scale</w:t>
      </w:r>
      <w:proofErr w:type="spellEnd"/>
      <w:r w:rsidRPr="00BC397E">
        <w:rPr>
          <w:rStyle w:val="normaltextrun"/>
          <w:rFonts w:ascii="Arial" w:hAnsi="Arial" w:cs="Arial"/>
          <w:strike/>
          <w:sz w:val="22"/>
          <w:szCs w:val="22"/>
        </w:rPr>
        <w:t xml:space="preserve"> speciality shops at the southern end and </w:t>
      </w:r>
      <w:proofErr w:type="spellStart"/>
      <w:r w:rsidRPr="00BC397E">
        <w:rPr>
          <w:rStyle w:val="normaltextrun"/>
          <w:rFonts w:ascii="Arial" w:hAnsi="Arial" w:cs="Arial"/>
          <w:strike/>
          <w:sz w:val="22"/>
          <w:szCs w:val="22"/>
        </w:rPr>
        <w:t>larger</w:t>
      </w:r>
      <w:r w:rsidRPr="00BC397E">
        <w:rPr>
          <w:rStyle w:val="normaltextrun"/>
          <w:rFonts w:ascii="Arial" w:hAnsi="Arial" w:cs="Arial"/>
          <w:strike/>
          <w:sz w:val="22"/>
          <w:szCs w:val="22"/>
        </w:rPr>
        <w:softHyphen/>
        <w:t>scale</w:t>
      </w:r>
      <w:proofErr w:type="spellEnd"/>
      <w:r w:rsidRPr="00BC397E">
        <w:rPr>
          <w:rStyle w:val="normaltextrun"/>
          <w:rFonts w:ascii="Arial" w:hAnsi="Arial" w:cs="Arial"/>
          <w:strike/>
          <w:sz w:val="22"/>
          <w:szCs w:val="22"/>
        </w:rPr>
        <w:t xml:space="preserve"> shops at the northern end. A precinct based approach recognises this difference in the location and scale of shops, which is an important characteristic in maintaining the vitality and vibrancy of the central area</w:t>
      </w:r>
      <w:r w:rsidR="00AA5B4D" w:rsidRPr="00BC397E">
        <w:rPr>
          <w:rStyle w:val="normaltextrun"/>
          <w:rFonts w:ascii="Arial" w:hAnsi="Arial" w:cs="Arial"/>
          <w:strike/>
        </w:rPr>
        <w:t>.</w:t>
      </w:r>
    </w:p>
    <w:p w14:paraId="522EEA68" w14:textId="77777777" w:rsidR="00157B4A" w:rsidRPr="00BC397E" w:rsidRDefault="00157B4A">
      <w:pPr>
        <w:pStyle w:val="BodyText"/>
        <w:spacing w:before="7"/>
        <w:rPr>
          <w:b/>
          <w:sz w:val="22"/>
          <w:szCs w:val="22"/>
        </w:rPr>
      </w:pPr>
    </w:p>
    <w:p w14:paraId="522EEA7E" w14:textId="59266BDB" w:rsidR="00157B4A" w:rsidRPr="00BC397E" w:rsidRDefault="005102B9">
      <w:pPr>
        <w:pStyle w:val="Heading2"/>
        <w:tabs>
          <w:tab w:val="left" w:pos="2209"/>
        </w:tabs>
        <w:spacing w:before="1"/>
      </w:pPr>
      <w:r w:rsidRPr="00BC397E">
        <w:t>5A</w:t>
      </w:r>
      <w:r w:rsidRPr="00BC397E">
        <w:rPr>
          <w:spacing w:val="14"/>
        </w:rPr>
        <w:t xml:space="preserve"> </w:t>
      </w:r>
      <w:r w:rsidRPr="00BC397E">
        <w:rPr>
          <w:spacing w:val="-2"/>
        </w:rPr>
        <w:t>1.1.4</w:t>
      </w:r>
      <w:r w:rsidRPr="00BC397E">
        <w:tab/>
        <w:t>Incompatibility</w:t>
      </w:r>
      <w:r w:rsidRPr="00BC397E">
        <w:rPr>
          <w:spacing w:val="-4"/>
        </w:rPr>
        <w:t xml:space="preserve"> </w:t>
      </w:r>
      <w:r w:rsidRPr="00BC397E">
        <w:t>between</w:t>
      </w:r>
      <w:r w:rsidRPr="00BC397E">
        <w:rPr>
          <w:spacing w:val="-5"/>
        </w:rPr>
        <w:t xml:space="preserve"> </w:t>
      </w:r>
      <w:r w:rsidRPr="00BC397E">
        <w:t>Different</w:t>
      </w:r>
      <w:r w:rsidRPr="00BC397E">
        <w:rPr>
          <w:spacing w:val="-4"/>
        </w:rPr>
        <w:t xml:space="preserve"> </w:t>
      </w:r>
      <w:r w:rsidRPr="00BC397E">
        <w:rPr>
          <w:spacing w:val="-2"/>
        </w:rPr>
        <w:t>Activities</w:t>
      </w:r>
    </w:p>
    <w:p w14:paraId="462D7029" w14:textId="77777777" w:rsidR="00F350B9" w:rsidRPr="00BC397E" w:rsidRDefault="00F350B9">
      <w:pPr>
        <w:pStyle w:val="Heading5"/>
        <w:rPr>
          <w:spacing w:val="-2"/>
        </w:rPr>
      </w:pPr>
    </w:p>
    <w:p w14:paraId="522EEA80" w14:textId="66F7A979" w:rsidR="00157B4A" w:rsidRPr="00BC397E" w:rsidRDefault="005102B9">
      <w:pPr>
        <w:pStyle w:val="Heading5"/>
        <w:rPr>
          <w:spacing w:val="-2"/>
          <w:sz w:val="28"/>
          <w:szCs w:val="28"/>
        </w:rPr>
      </w:pPr>
      <w:r w:rsidRPr="00BC397E">
        <w:rPr>
          <w:spacing w:val="-2"/>
          <w:sz w:val="28"/>
          <w:szCs w:val="28"/>
        </w:rPr>
        <w:t>Issue</w:t>
      </w:r>
    </w:p>
    <w:p w14:paraId="522EEA81" w14:textId="77777777" w:rsidR="00157B4A" w:rsidRPr="00BC397E" w:rsidRDefault="00157B4A">
      <w:pPr>
        <w:pStyle w:val="BodyText"/>
        <w:spacing w:before="3"/>
        <w:rPr>
          <w:b/>
          <w:sz w:val="22"/>
          <w:szCs w:val="22"/>
        </w:rPr>
      </w:pPr>
    </w:p>
    <w:p w14:paraId="522EEA84" w14:textId="1C432E6F" w:rsidR="00157B4A" w:rsidRPr="00BC397E" w:rsidRDefault="005102B9" w:rsidP="0005620F">
      <w:pPr>
        <w:ind w:left="380"/>
        <w:rPr>
          <w:b/>
        </w:rPr>
      </w:pPr>
      <w:r w:rsidRPr="00BC397E">
        <w:rPr>
          <w:b/>
          <w:spacing w:val="-2"/>
        </w:rPr>
        <w:t>Incompatibility between different activities in the Central Commercial Activity Area</w:t>
      </w:r>
      <w:proofErr w:type="gramStart"/>
      <w:r w:rsidRPr="00BC397E">
        <w:rPr>
          <w:b/>
          <w:spacing w:val="-2"/>
        </w:rPr>
        <w:t>, in particular, the</w:t>
      </w:r>
      <w:proofErr w:type="gramEnd"/>
      <w:r w:rsidRPr="00BC397E">
        <w:rPr>
          <w:b/>
          <w:spacing w:val="-2"/>
        </w:rPr>
        <w:t xml:space="preserve"> sensitivity</w:t>
      </w:r>
      <w:r w:rsidR="0005620F" w:rsidRPr="00BC397E">
        <w:rPr>
          <w:b/>
          <w:spacing w:val="-2"/>
        </w:rPr>
        <w:t xml:space="preserve"> </w:t>
      </w:r>
      <w:r w:rsidRPr="00BC397E">
        <w:rPr>
          <w:b/>
          <w:spacing w:val="-2"/>
        </w:rPr>
        <w:t>of</w:t>
      </w:r>
      <w:r w:rsidRPr="00BC397E">
        <w:rPr>
          <w:b/>
          <w:spacing w:val="-3"/>
        </w:rPr>
        <w:t xml:space="preserve"> </w:t>
      </w:r>
      <w:r w:rsidRPr="00BC397E">
        <w:rPr>
          <w:b/>
          <w:spacing w:val="-2"/>
        </w:rPr>
        <w:t>residential</w:t>
      </w:r>
      <w:r w:rsidRPr="00BC397E">
        <w:rPr>
          <w:b/>
          <w:spacing w:val="-1"/>
        </w:rPr>
        <w:t xml:space="preserve"> </w:t>
      </w:r>
      <w:r w:rsidRPr="00BC397E">
        <w:rPr>
          <w:b/>
          <w:spacing w:val="-2"/>
        </w:rPr>
        <w:t>activities</w:t>
      </w:r>
      <w:r w:rsidRPr="00BC397E">
        <w:rPr>
          <w:b/>
          <w:spacing w:val="-1"/>
        </w:rPr>
        <w:t xml:space="preserve"> </w:t>
      </w:r>
      <w:r w:rsidRPr="00BC397E">
        <w:rPr>
          <w:b/>
          <w:spacing w:val="-2"/>
        </w:rPr>
        <w:t>to</w:t>
      </w:r>
      <w:r w:rsidRPr="00BC397E">
        <w:rPr>
          <w:b/>
          <w:spacing w:val="-1"/>
        </w:rPr>
        <w:t xml:space="preserve"> </w:t>
      </w:r>
      <w:r w:rsidRPr="00BC397E">
        <w:rPr>
          <w:b/>
          <w:spacing w:val="-2"/>
        </w:rPr>
        <w:t>other</w:t>
      </w:r>
      <w:r w:rsidRPr="00BC397E">
        <w:rPr>
          <w:b/>
          <w:spacing w:val="-1"/>
        </w:rPr>
        <w:t xml:space="preserve"> </w:t>
      </w:r>
      <w:r w:rsidRPr="00BC397E">
        <w:rPr>
          <w:b/>
          <w:spacing w:val="-2"/>
        </w:rPr>
        <w:t>activities.</w:t>
      </w:r>
    </w:p>
    <w:p w14:paraId="522EEA85" w14:textId="77777777" w:rsidR="00157B4A" w:rsidRPr="00BC397E" w:rsidRDefault="00157B4A">
      <w:pPr>
        <w:pStyle w:val="BodyText"/>
        <w:spacing w:before="3"/>
        <w:rPr>
          <w:b/>
          <w:sz w:val="22"/>
          <w:szCs w:val="22"/>
        </w:rPr>
      </w:pPr>
    </w:p>
    <w:p w14:paraId="522EEA86" w14:textId="77777777" w:rsidR="00157B4A" w:rsidRPr="00BC397E" w:rsidRDefault="005102B9" w:rsidP="00EE31B5">
      <w:pPr>
        <w:pStyle w:val="Heading5"/>
        <w:rPr>
          <w:spacing w:val="-2"/>
          <w:sz w:val="28"/>
          <w:szCs w:val="28"/>
        </w:rPr>
      </w:pPr>
      <w:r w:rsidRPr="00BC397E">
        <w:rPr>
          <w:spacing w:val="-2"/>
          <w:sz w:val="28"/>
          <w:szCs w:val="28"/>
        </w:rPr>
        <w:t>Objective</w:t>
      </w:r>
    </w:p>
    <w:p w14:paraId="522EEA87" w14:textId="77777777" w:rsidR="00157B4A" w:rsidRPr="00BC397E" w:rsidRDefault="00157B4A">
      <w:pPr>
        <w:pStyle w:val="BodyText"/>
        <w:spacing w:before="2"/>
        <w:rPr>
          <w:b/>
          <w:sz w:val="22"/>
          <w:szCs w:val="22"/>
        </w:rPr>
      </w:pPr>
    </w:p>
    <w:p w14:paraId="522EEA88" w14:textId="77777777" w:rsidR="00157B4A" w:rsidRPr="00BC397E" w:rsidRDefault="005102B9">
      <w:pPr>
        <w:pStyle w:val="BodyText"/>
        <w:spacing w:line="278" w:lineRule="auto"/>
        <w:ind w:left="380" w:right="335"/>
        <w:rPr>
          <w:sz w:val="22"/>
          <w:szCs w:val="22"/>
        </w:rPr>
      </w:pPr>
      <w:r w:rsidRPr="00BC397E">
        <w:rPr>
          <w:sz w:val="22"/>
          <w:szCs w:val="22"/>
        </w:rPr>
        <w:t xml:space="preserve">To encourage residential activity within the Central Commercial Activity Area and ensure that it </w:t>
      </w:r>
      <w:proofErr w:type="spellStart"/>
      <w:r w:rsidRPr="00BC397E">
        <w:rPr>
          <w:sz w:val="22"/>
          <w:szCs w:val="22"/>
        </w:rPr>
        <w:t>recognises</w:t>
      </w:r>
      <w:proofErr w:type="spellEnd"/>
      <w:r w:rsidRPr="00BC397E">
        <w:rPr>
          <w:sz w:val="22"/>
          <w:szCs w:val="22"/>
        </w:rPr>
        <w:t xml:space="preserve"> and provides for the potential effects of other activities in the area.</w:t>
      </w:r>
    </w:p>
    <w:p w14:paraId="522EEA89" w14:textId="77777777" w:rsidR="00157B4A" w:rsidRPr="00BC397E" w:rsidRDefault="00157B4A">
      <w:pPr>
        <w:pStyle w:val="BodyText"/>
        <w:spacing w:before="5"/>
        <w:rPr>
          <w:sz w:val="22"/>
          <w:szCs w:val="22"/>
        </w:rPr>
      </w:pPr>
    </w:p>
    <w:p w14:paraId="522EEA8A" w14:textId="77777777" w:rsidR="00157B4A" w:rsidRPr="00BC397E" w:rsidRDefault="005102B9">
      <w:pPr>
        <w:pStyle w:val="Heading5"/>
        <w:rPr>
          <w:spacing w:val="-2"/>
          <w:sz w:val="28"/>
          <w:szCs w:val="28"/>
        </w:rPr>
      </w:pPr>
      <w:r w:rsidRPr="00BC397E">
        <w:rPr>
          <w:spacing w:val="-2"/>
          <w:sz w:val="28"/>
          <w:szCs w:val="28"/>
        </w:rPr>
        <w:t>Policy</w:t>
      </w:r>
    </w:p>
    <w:p w14:paraId="522EEA8B" w14:textId="77777777" w:rsidR="00157B4A" w:rsidRPr="00BC397E" w:rsidRDefault="00157B4A">
      <w:pPr>
        <w:pStyle w:val="BodyText"/>
        <w:spacing w:before="3"/>
        <w:rPr>
          <w:b/>
          <w:sz w:val="22"/>
          <w:szCs w:val="22"/>
        </w:rPr>
      </w:pPr>
    </w:p>
    <w:p w14:paraId="522EEA8C" w14:textId="77777777" w:rsidR="00157B4A" w:rsidRPr="00BC397E" w:rsidRDefault="005102B9" w:rsidP="00736D55">
      <w:pPr>
        <w:pStyle w:val="ListParagraph"/>
        <w:numPr>
          <w:ilvl w:val="0"/>
          <w:numId w:val="50"/>
        </w:numPr>
        <w:tabs>
          <w:tab w:val="left" w:pos="904"/>
          <w:tab w:val="left" w:pos="905"/>
        </w:tabs>
        <w:spacing w:before="99" w:line="261" w:lineRule="auto"/>
        <w:ind w:right="660"/>
      </w:pPr>
      <w:r w:rsidRPr="00BC397E">
        <w:rPr>
          <w:position w:val="1"/>
        </w:rPr>
        <w:t xml:space="preserve">Provide for and encourage residential activities within the Central Commercial Activity Area, provided they </w:t>
      </w:r>
      <w:r w:rsidRPr="00BC397E">
        <w:t>adopt on­site measures to mitigate potential incompatibility issues with other activities.</w:t>
      </w:r>
    </w:p>
    <w:p w14:paraId="522EEA8D" w14:textId="77777777" w:rsidR="00157B4A" w:rsidRPr="00BC397E" w:rsidRDefault="005102B9" w:rsidP="00736D55">
      <w:pPr>
        <w:pStyle w:val="ListParagraph"/>
        <w:numPr>
          <w:ilvl w:val="0"/>
          <w:numId w:val="50"/>
        </w:numPr>
        <w:tabs>
          <w:tab w:val="left" w:pos="904"/>
          <w:tab w:val="left" w:pos="905"/>
        </w:tabs>
        <w:spacing w:before="94" w:line="261" w:lineRule="auto"/>
        <w:ind w:right="713"/>
      </w:pPr>
      <w:r w:rsidRPr="00BC397E">
        <w:rPr>
          <w:position w:val="1"/>
        </w:rPr>
        <w:t xml:space="preserve">Ensure residential activities and development are designed and constructed to provide an attractive and </w:t>
      </w:r>
      <w:proofErr w:type="spellStart"/>
      <w:r w:rsidRPr="00BC397E">
        <w:t>liveable</w:t>
      </w:r>
      <w:proofErr w:type="spellEnd"/>
      <w:r w:rsidRPr="00BC397E">
        <w:t xml:space="preserve"> environment for occupants, and meet the service needs of this type of activity.</w:t>
      </w:r>
    </w:p>
    <w:p w14:paraId="522EEA8E" w14:textId="77777777" w:rsidR="00157B4A" w:rsidRPr="00BC397E" w:rsidRDefault="00157B4A">
      <w:pPr>
        <w:pStyle w:val="BodyText"/>
        <w:spacing w:before="9"/>
        <w:rPr>
          <w:sz w:val="22"/>
          <w:szCs w:val="22"/>
        </w:rPr>
      </w:pPr>
    </w:p>
    <w:p w14:paraId="55F343FD" w14:textId="6C7FC862" w:rsidR="0005620F" w:rsidRPr="00BC397E" w:rsidRDefault="0005620F" w:rsidP="0005620F">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214 - Amend Explanation and Reasons of section 5A.1.1.4 Incompatibility between Different Activities</w:t>
      </w:r>
      <w:r w:rsidRPr="00BC397E">
        <w:rPr>
          <w:rStyle w:val="eop"/>
          <w:rFonts w:eastAsia="Arial"/>
          <w:b/>
          <w:bCs/>
          <w:i/>
          <w:iCs/>
          <w:sz w:val="22"/>
          <w:szCs w:val="22"/>
        </w:rPr>
        <w:t> </w:t>
      </w:r>
    </w:p>
    <w:p w14:paraId="522EEA8F" w14:textId="6D377159" w:rsidR="00157B4A" w:rsidRPr="00BC397E" w:rsidRDefault="005102B9" w:rsidP="00EE31B5">
      <w:pPr>
        <w:pStyle w:val="Heading5"/>
        <w:rPr>
          <w:spacing w:val="-2"/>
          <w:sz w:val="28"/>
          <w:szCs w:val="28"/>
        </w:rPr>
      </w:pPr>
      <w:r w:rsidRPr="00BC397E">
        <w:rPr>
          <w:spacing w:val="-2"/>
          <w:sz w:val="28"/>
          <w:szCs w:val="28"/>
        </w:rPr>
        <w:t>Explanation and Reasons</w:t>
      </w:r>
    </w:p>
    <w:p w14:paraId="522EEA90" w14:textId="29819817" w:rsidR="00157B4A" w:rsidRPr="00BC397E" w:rsidRDefault="00157B4A">
      <w:pPr>
        <w:pStyle w:val="BodyText"/>
        <w:spacing w:before="2"/>
        <w:rPr>
          <w:b/>
          <w:sz w:val="22"/>
          <w:szCs w:val="22"/>
        </w:rPr>
      </w:pPr>
    </w:p>
    <w:p w14:paraId="03F049FE" w14:textId="4A12958E" w:rsidR="0005620F" w:rsidRPr="00BC397E" w:rsidRDefault="0005620F" w:rsidP="008D186C">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 xml:space="preserve">It is anticipated the Central Commercial Activity Area will experience </w:t>
      </w:r>
      <w:r w:rsidRPr="00BC397E">
        <w:rPr>
          <w:rStyle w:val="normaltextrun"/>
          <w:rFonts w:ascii="Arial" w:hAnsi="Arial" w:cs="Arial"/>
          <w:strike/>
          <w:sz w:val="22"/>
          <w:szCs w:val="22"/>
        </w:rPr>
        <w:t>some</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significant</w:t>
      </w:r>
      <w:r w:rsidRPr="00BC397E">
        <w:rPr>
          <w:rStyle w:val="normaltextrun"/>
          <w:rFonts w:ascii="Arial" w:hAnsi="Arial" w:cs="Arial"/>
          <w:sz w:val="22"/>
          <w:szCs w:val="22"/>
        </w:rPr>
        <w:t xml:space="preserve"> residential development</w:t>
      </w:r>
      <w:r w:rsidRPr="00BC397E">
        <w:rPr>
          <w:rStyle w:val="normaltextrun"/>
          <w:rFonts w:ascii="Arial" w:hAnsi="Arial" w:cs="Arial"/>
          <w:strike/>
          <w:sz w:val="22"/>
          <w:szCs w:val="22"/>
        </w:rPr>
        <w:t xml:space="preserve">, with a particular focus on apartments in the central core and overlooking the river </w:t>
      </w:r>
      <w:r w:rsidRPr="00BC397E">
        <w:rPr>
          <w:rStyle w:val="normaltextrun"/>
          <w:rFonts w:ascii="Arial" w:hAnsi="Arial" w:cs="Arial"/>
          <w:strike/>
          <w:sz w:val="22"/>
          <w:szCs w:val="22"/>
        </w:rPr>
        <w:lastRenderedPageBreak/>
        <w:t>corridor and terraced townhouses along the periphery with the residential areas.</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to meet expected demand.</w:t>
      </w:r>
      <w:r w:rsidRPr="00BC397E">
        <w:rPr>
          <w:rStyle w:val="normaltextrun"/>
          <w:rFonts w:ascii="Arial" w:hAnsi="Arial" w:cs="Arial"/>
          <w:sz w:val="22"/>
          <w:szCs w:val="22"/>
        </w:rPr>
        <w:t xml:space="preserve"> Residential activities can positively contribute to the vitality and vibrancy of the central area, as these residents have convenient access to retail, commercial, community and civic amenities. In addition, with changing demographics of an aging population and smaller household units, providing for and encouraging residential activities within the Central Commercial Activity Area provides another option for meeting the requirements of future residents in the city. Residential activities would also support other activities in the Central Commercial Activity Area, such as commercial and community activities, which would result in a more lively and active area contributing to the economic and social wellbeing of the city.</w:t>
      </w:r>
    </w:p>
    <w:p w14:paraId="4600462C" w14:textId="77777777" w:rsidR="0005620F" w:rsidRPr="00BC397E" w:rsidRDefault="0005620F" w:rsidP="008D186C">
      <w:pPr>
        <w:pStyle w:val="paragraph"/>
        <w:spacing w:before="0" w:beforeAutospacing="0" w:after="0" w:afterAutospacing="0"/>
        <w:ind w:left="426"/>
        <w:textAlignment w:val="baseline"/>
        <w:rPr>
          <w:rFonts w:ascii="Segoe UI" w:hAnsi="Segoe UI" w:cs="Segoe UI"/>
          <w:sz w:val="22"/>
          <w:szCs w:val="22"/>
        </w:rPr>
      </w:pPr>
    </w:p>
    <w:p w14:paraId="34533C76" w14:textId="77777777" w:rsidR="0005620F" w:rsidRPr="00BC397E" w:rsidRDefault="0005620F" w:rsidP="008D186C">
      <w:pPr>
        <w:pStyle w:val="paragraph"/>
        <w:spacing w:before="0" w:beforeAutospacing="0" w:after="0" w:afterAutospacing="0"/>
        <w:ind w:left="426"/>
        <w:textAlignment w:val="baseline"/>
        <w:rPr>
          <w:rFonts w:ascii="Segoe UI" w:hAnsi="Segoe UI" w:cs="Segoe UI"/>
          <w:sz w:val="22"/>
          <w:szCs w:val="22"/>
        </w:rPr>
      </w:pPr>
      <w:r w:rsidRPr="00BC397E">
        <w:rPr>
          <w:rStyle w:val="normaltextrun"/>
          <w:rFonts w:ascii="Arial" w:hAnsi="Arial" w:cs="Arial"/>
          <w:sz w:val="22"/>
          <w:szCs w:val="22"/>
        </w:rPr>
        <w:t>However, residential activities may be incompatible with some other activities in the Central Commercial Activity Area</w:t>
      </w:r>
      <w:proofErr w:type="gramStart"/>
      <w:r w:rsidRPr="00BC397E">
        <w:rPr>
          <w:rStyle w:val="normaltextrun"/>
          <w:rFonts w:ascii="Arial" w:hAnsi="Arial" w:cs="Arial"/>
          <w:sz w:val="22"/>
          <w:szCs w:val="22"/>
        </w:rPr>
        <w:t>, in particular, they</w:t>
      </w:r>
      <w:proofErr w:type="gramEnd"/>
      <w:r w:rsidRPr="00BC397E">
        <w:rPr>
          <w:rStyle w:val="normaltextrun"/>
          <w:rFonts w:ascii="Arial" w:hAnsi="Arial" w:cs="Arial"/>
          <w:sz w:val="22"/>
          <w:szCs w:val="22"/>
        </w:rPr>
        <w:t xml:space="preserve"> may be sensitive to noise from other activities. </w:t>
      </w:r>
      <w:proofErr w:type="gramStart"/>
      <w:r w:rsidRPr="00BC397E">
        <w:rPr>
          <w:rStyle w:val="normaltextrun"/>
          <w:rFonts w:ascii="Arial" w:hAnsi="Arial" w:cs="Arial"/>
          <w:sz w:val="22"/>
          <w:szCs w:val="22"/>
        </w:rPr>
        <w:t>Rather than overly restricting other activities, it</w:t>
      </w:r>
      <w:proofErr w:type="gramEnd"/>
      <w:r w:rsidRPr="00BC397E">
        <w:rPr>
          <w:rStyle w:val="normaltextrun"/>
          <w:rFonts w:ascii="Arial" w:hAnsi="Arial" w:cs="Arial"/>
          <w:sz w:val="22"/>
          <w:szCs w:val="22"/>
        </w:rPr>
        <w:t xml:space="preserve"> is appropriate that the residential activities mitigate this sensitivity by providing for external noise insulation.</w:t>
      </w:r>
      <w:r w:rsidRPr="00BC397E">
        <w:rPr>
          <w:rStyle w:val="eop"/>
          <w:rFonts w:eastAsia="Arial"/>
          <w:sz w:val="22"/>
          <w:szCs w:val="22"/>
        </w:rPr>
        <w:t> </w:t>
      </w:r>
    </w:p>
    <w:p w14:paraId="6BB46E17" w14:textId="77777777" w:rsidR="0005620F" w:rsidRPr="00BC397E" w:rsidRDefault="0005620F">
      <w:pPr>
        <w:pStyle w:val="BodyText"/>
        <w:spacing w:before="2"/>
        <w:rPr>
          <w:b/>
          <w:sz w:val="22"/>
          <w:szCs w:val="22"/>
        </w:rPr>
      </w:pPr>
    </w:p>
    <w:p w14:paraId="522EEA96" w14:textId="77777777" w:rsidR="00157B4A" w:rsidRPr="00BC397E" w:rsidRDefault="005102B9">
      <w:pPr>
        <w:pStyle w:val="Heading2"/>
        <w:tabs>
          <w:tab w:val="left" w:pos="2209"/>
        </w:tabs>
      </w:pPr>
      <w:r w:rsidRPr="00BC397E">
        <w:t>5A</w:t>
      </w:r>
      <w:r w:rsidRPr="00BC397E">
        <w:rPr>
          <w:spacing w:val="14"/>
        </w:rPr>
        <w:t xml:space="preserve"> </w:t>
      </w:r>
      <w:r w:rsidRPr="00BC397E">
        <w:rPr>
          <w:spacing w:val="-2"/>
        </w:rPr>
        <w:t>1.1.5</w:t>
      </w:r>
      <w:r w:rsidRPr="00BC397E">
        <w:tab/>
        <w:t>Hutt</w:t>
      </w:r>
      <w:r w:rsidRPr="00BC397E">
        <w:rPr>
          <w:spacing w:val="1"/>
        </w:rPr>
        <w:t xml:space="preserve"> </w:t>
      </w:r>
      <w:r w:rsidRPr="00BC397E">
        <w:t>River</w:t>
      </w:r>
      <w:r w:rsidRPr="00BC397E">
        <w:rPr>
          <w:spacing w:val="1"/>
        </w:rPr>
        <w:t xml:space="preserve"> </w:t>
      </w:r>
      <w:r w:rsidRPr="00BC397E">
        <w:rPr>
          <w:spacing w:val="-2"/>
        </w:rPr>
        <w:t>Corridor</w:t>
      </w:r>
    </w:p>
    <w:p w14:paraId="522EEA97" w14:textId="77777777" w:rsidR="00157B4A" w:rsidRPr="00BC397E" w:rsidRDefault="00157B4A">
      <w:pPr>
        <w:pStyle w:val="BodyText"/>
        <w:spacing w:before="6"/>
        <w:rPr>
          <w:b/>
          <w:sz w:val="22"/>
          <w:szCs w:val="22"/>
        </w:rPr>
      </w:pPr>
    </w:p>
    <w:p w14:paraId="522EEA98" w14:textId="77777777" w:rsidR="00157B4A" w:rsidRPr="00BC397E" w:rsidRDefault="005102B9" w:rsidP="00EE31B5">
      <w:pPr>
        <w:pStyle w:val="Heading5"/>
        <w:rPr>
          <w:spacing w:val="-2"/>
          <w:sz w:val="28"/>
          <w:szCs w:val="28"/>
        </w:rPr>
      </w:pPr>
      <w:r w:rsidRPr="00BC397E">
        <w:rPr>
          <w:spacing w:val="-2"/>
          <w:sz w:val="28"/>
          <w:szCs w:val="28"/>
        </w:rPr>
        <w:t>Issue</w:t>
      </w:r>
    </w:p>
    <w:p w14:paraId="522EEA99" w14:textId="77777777" w:rsidR="00157B4A" w:rsidRPr="00BC397E" w:rsidRDefault="00157B4A">
      <w:pPr>
        <w:pStyle w:val="BodyText"/>
        <w:spacing w:before="2"/>
        <w:rPr>
          <w:b/>
          <w:sz w:val="22"/>
          <w:szCs w:val="22"/>
        </w:rPr>
      </w:pPr>
    </w:p>
    <w:p w14:paraId="522EEA9A" w14:textId="77777777" w:rsidR="00157B4A" w:rsidRPr="00BC397E" w:rsidRDefault="005102B9">
      <w:pPr>
        <w:ind w:left="380"/>
        <w:rPr>
          <w:b/>
        </w:rPr>
      </w:pPr>
      <w:r w:rsidRPr="00BC397E">
        <w:rPr>
          <w:b/>
          <w:spacing w:val="-2"/>
        </w:rPr>
        <w:t>Orientation</w:t>
      </w:r>
      <w:r w:rsidRPr="00BC397E">
        <w:rPr>
          <w:b/>
          <w:spacing w:val="-7"/>
        </w:rPr>
        <w:t xml:space="preserve"> </w:t>
      </w:r>
      <w:r w:rsidRPr="00BC397E">
        <w:rPr>
          <w:b/>
          <w:spacing w:val="-2"/>
        </w:rPr>
        <w:t>and</w:t>
      </w:r>
      <w:r w:rsidRPr="00BC397E">
        <w:rPr>
          <w:b/>
          <w:spacing w:val="-7"/>
        </w:rPr>
        <w:t xml:space="preserve"> </w:t>
      </w:r>
      <w:r w:rsidRPr="00BC397E">
        <w:rPr>
          <w:b/>
          <w:spacing w:val="-2"/>
        </w:rPr>
        <w:t>identity</w:t>
      </w:r>
      <w:r w:rsidRPr="00BC397E">
        <w:rPr>
          <w:b/>
          <w:spacing w:val="-7"/>
        </w:rPr>
        <w:t xml:space="preserve"> </w:t>
      </w:r>
      <w:r w:rsidRPr="00BC397E">
        <w:rPr>
          <w:b/>
          <w:spacing w:val="-2"/>
        </w:rPr>
        <w:t>of</w:t>
      </w:r>
      <w:r w:rsidRPr="00BC397E">
        <w:rPr>
          <w:b/>
          <w:spacing w:val="-7"/>
        </w:rPr>
        <w:t xml:space="preserve"> </w:t>
      </w:r>
      <w:r w:rsidRPr="00BC397E">
        <w:rPr>
          <w:b/>
          <w:spacing w:val="-2"/>
        </w:rPr>
        <w:t>the</w:t>
      </w:r>
      <w:r w:rsidRPr="00BC397E">
        <w:rPr>
          <w:b/>
          <w:spacing w:val="-7"/>
        </w:rPr>
        <w:t xml:space="preserve"> </w:t>
      </w:r>
      <w:r w:rsidRPr="00BC397E">
        <w:rPr>
          <w:b/>
          <w:spacing w:val="-2"/>
        </w:rPr>
        <w:t>Central</w:t>
      </w:r>
      <w:r w:rsidRPr="00BC397E">
        <w:rPr>
          <w:b/>
          <w:spacing w:val="-7"/>
        </w:rPr>
        <w:t xml:space="preserve"> </w:t>
      </w:r>
      <w:r w:rsidRPr="00BC397E">
        <w:rPr>
          <w:b/>
          <w:spacing w:val="-2"/>
        </w:rPr>
        <w:t>Commercial</w:t>
      </w:r>
      <w:r w:rsidRPr="00BC397E">
        <w:rPr>
          <w:b/>
          <w:spacing w:val="-7"/>
        </w:rPr>
        <w:t xml:space="preserve"> </w:t>
      </w:r>
      <w:r w:rsidRPr="00BC397E">
        <w:rPr>
          <w:b/>
          <w:spacing w:val="-2"/>
        </w:rPr>
        <w:t>Activity</w:t>
      </w:r>
      <w:r w:rsidRPr="00BC397E">
        <w:rPr>
          <w:b/>
          <w:spacing w:val="-7"/>
        </w:rPr>
        <w:t xml:space="preserve"> </w:t>
      </w:r>
      <w:r w:rsidRPr="00BC397E">
        <w:rPr>
          <w:b/>
          <w:spacing w:val="-2"/>
        </w:rPr>
        <w:t>Area</w:t>
      </w:r>
      <w:r w:rsidRPr="00BC397E">
        <w:rPr>
          <w:b/>
          <w:spacing w:val="-7"/>
        </w:rPr>
        <w:t xml:space="preserve"> </w:t>
      </w:r>
      <w:r w:rsidRPr="00BC397E">
        <w:rPr>
          <w:b/>
          <w:spacing w:val="-2"/>
        </w:rPr>
        <w:t>in</w:t>
      </w:r>
      <w:r w:rsidRPr="00BC397E">
        <w:rPr>
          <w:b/>
          <w:spacing w:val="-7"/>
        </w:rPr>
        <w:t xml:space="preserve"> </w:t>
      </w:r>
      <w:r w:rsidRPr="00BC397E">
        <w:rPr>
          <w:b/>
          <w:spacing w:val="-2"/>
        </w:rPr>
        <w:t>relation</w:t>
      </w:r>
      <w:r w:rsidRPr="00BC397E">
        <w:rPr>
          <w:b/>
          <w:spacing w:val="-7"/>
        </w:rPr>
        <w:t xml:space="preserve"> </w:t>
      </w:r>
      <w:r w:rsidRPr="00BC397E">
        <w:rPr>
          <w:b/>
          <w:spacing w:val="-2"/>
        </w:rPr>
        <w:t>to</w:t>
      </w:r>
      <w:r w:rsidRPr="00BC397E">
        <w:rPr>
          <w:b/>
          <w:spacing w:val="-7"/>
        </w:rPr>
        <w:t xml:space="preserve"> </w:t>
      </w:r>
      <w:r w:rsidRPr="00BC397E">
        <w:rPr>
          <w:b/>
          <w:spacing w:val="-2"/>
        </w:rPr>
        <w:t>the</w:t>
      </w:r>
      <w:r w:rsidRPr="00BC397E">
        <w:rPr>
          <w:b/>
          <w:spacing w:val="-7"/>
        </w:rPr>
        <w:t xml:space="preserve"> </w:t>
      </w:r>
      <w:r w:rsidRPr="00BC397E">
        <w:rPr>
          <w:b/>
          <w:spacing w:val="-2"/>
        </w:rPr>
        <w:t>Hutt</w:t>
      </w:r>
      <w:r w:rsidRPr="00BC397E">
        <w:rPr>
          <w:b/>
          <w:spacing w:val="-7"/>
        </w:rPr>
        <w:t xml:space="preserve"> </w:t>
      </w:r>
      <w:r w:rsidRPr="00BC397E">
        <w:rPr>
          <w:b/>
          <w:spacing w:val="-2"/>
        </w:rPr>
        <w:t>River</w:t>
      </w:r>
      <w:r w:rsidRPr="00BC397E">
        <w:rPr>
          <w:b/>
          <w:spacing w:val="-7"/>
        </w:rPr>
        <w:t xml:space="preserve"> </w:t>
      </w:r>
      <w:r w:rsidRPr="00BC397E">
        <w:rPr>
          <w:b/>
          <w:spacing w:val="-2"/>
        </w:rPr>
        <w:t>corridor.</w:t>
      </w:r>
    </w:p>
    <w:p w14:paraId="522EEA9B" w14:textId="77777777" w:rsidR="00157B4A" w:rsidRPr="00BC397E" w:rsidRDefault="00157B4A">
      <w:pPr>
        <w:pStyle w:val="BodyText"/>
        <w:spacing w:before="3"/>
        <w:rPr>
          <w:b/>
          <w:sz w:val="22"/>
          <w:szCs w:val="22"/>
        </w:rPr>
      </w:pPr>
    </w:p>
    <w:p w14:paraId="522EEA9C" w14:textId="77777777" w:rsidR="00157B4A" w:rsidRPr="00BC397E" w:rsidRDefault="005102B9" w:rsidP="00EE31B5">
      <w:pPr>
        <w:pStyle w:val="Heading5"/>
        <w:rPr>
          <w:spacing w:val="-2"/>
          <w:sz w:val="28"/>
          <w:szCs w:val="28"/>
        </w:rPr>
      </w:pPr>
      <w:r w:rsidRPr="00BC397E">
        <w:rPr>
          <w:spacing w:val="-2"/>
          <w:sz w:val="28"/>
          <w:szCs w:val="28"/>
        </w:rPr>
        <w:t>Objective</w:t>
      </w:r>
    </w:p>
    <w:p w14:paraId="522EEA9D" w14:textId="77777777" w:rsidR="00157B4A" w:rsidRPr="00BC397E" w:rsidRDefault="00157B4A">
      <w:pPr>
        <w:pStyle w:val="BodyText"/>
        <w:spacing w:before="2"/>
        <w:rPr>
          <w:b/>
          <w:sz w:val="22"/>
          <w:szCs w:val="22"/>
        </w:rPr>
      </w:pPr>
    </w:p>
    <w:p w14:paraId="522EEA9E" w14:textId="77777777" w:rsidR="00157B4A" w:rsidRPr="00BC397E" w:rsidRDefault="005102B9">
      <w:pPr>
        <w:pStyle w:val="BodyText"/>
        <w:spacing w:line="278" w:lineRule="auto"/>
        <w:ind w:left="380" w:right="525"/>
        <w:rPr>
          <w:sz w:val="22"/>
          <w:szCs w:val="22"/>
        </w:rPr>
      </w:pPr>
      <w:r w:rsidRPr="00BC397E">
        <w:rPr>
          <w:sz w:val="22"/>
          <w:szCs w:val="22"/>
        </w:rPr>
        <w:t xml:space="preserve">To </w:t>
      </w:r>
      <w:proofErr w:type="spellStart"/>
      <w:r w:rsidRPr="00BC397E">
        <w:rPr>
          <w:sz w:val="22"/>
          <w:szCs w:val="22"/>
        </w:rPr>
        <w:t>recognise</w:t>
      </w:r>
      <w:proofErr w:type="spellEnd"/>
      <w:r w:rsidRPr="00BC397E">
        <w:rPr>
          <w:sz w:val="22"/>
          <w:szCs w:val="22"/>
        </w:rPr>
        <w:t xml:space="preserve"> and enhance the significant amenity, natural and recreational values of the Hutt River and its relationship to activities in the Central Commercial Activity Area.</w:t>
      </w:r>
    </w:p>
    <w:p w14:paraId="522EEA9F" w14:textId="77777777" w:rsidR="00157B4A" w:rsidRPr="00BC397E" w:rsidRDefault="00157B4A">
      <w:pPr>
        <w:pStyle w:val="BodyText"/>
        <w:spacing w:before="5"/>
        <w:rPr>
          <w:sz w:val="22"/>
          <w:szCs w:val="22"/>
        </w:rPr>
      </w:pPr>
    </w:p>
    <w:p w14:paraId="522EEAA0" w14:textId="77777777" w:rsidR="00157B4A" w:rsidRPr="00BC397E" w:rsidRDefault="005102B9">
      <w:pPr>
        <w:pStyle w:val="Heading5"/>
        <w:rPr>
          <w:spacing w:val="-2"/>
          <w:sz w:val="28"/>
          <w:szCs w:val="28"/>
        </w:rPr>
      </w:pPr>
      <w:r w:rsidRPr="00BC397E">
        <w:rPr>
          <w:spacing w:val="-2"/>
          <w:sz w:val="28"/>
          <w:szCs w:val="28"/>
        </w:rPr>
        <w:t>Policy</w:t>
      </w:r>
    </w:p>
    <w:p w14:paraId="522EEAA1" w14:textId="77777777" w:rsidR="00157B4A" w:rsidRPr="00BC397E" w:rsidRDefault="00157B4A">
      <w:pPr>
        <w:pStyle w:val="BodyText"/>
        <w:spacing w:before="3"/>
        <w:rPr>
          <w:b/>
          <w:sz w:val="22"/>
          <w:szCs w:val="22"/>
        </w:rPr>
      </w:pPr>
    </w:p>
    <w:p w14:paraId="522EEAA2" w14:textId="77777777" w:rsidR="00157B4A" w:rsidRPr="00BC397E" w:rsidRDefault="005102B9" w:rsidP="00736D55">
      <w:pPr>
        <w:pStyle w:val="ListParagraph"/>
        <w:numPr>
          <w:ilvl w:val="0"/>
          <w:numId w:val="49"/>
        </w:numPr>
        <w:tabs>
          <w:tab w:val="left" w:pos="905"/>
        </w:tabs>
        <w:spacing w:before="99" w:line="261" w:lineRule="auto"/>
        <w:ind w:right="580"/>
        <w:jc w:val="both"/>
      </w:pPr>
      <w:r w:rsidRPr="00BC397E">
        <w:rPr>
          <w:position w:val="1"/>
        </w:rPr>
        <w:t xml:space="preserve">Encourage the development of a river side promenade by managing activities and development along the </w:t>
      </w:r>
      <w:r w:rsidRPr="00BC397E">
        <w:t>river frontage, in conjunction with flood protection works.</w:t>
      </w:r>
    </w:p>
    <w:p w14:paraId="522EEAA3" w14:textId="77777777" w:rsidR="00157B4A" w:rsidRPr="00BC397E" w:rsidRDefault="005102B9" w:rsidP="00736D55">
      <w:pPr>
        <w:pStyle w:val="ListParagraph"/>
        <w:numPr>
          <w:ilvl w:val="0"/>
          <w:numId w:val="49"/>
        </w:numPr>
        <w:tabs>
          <w:tab w:val="left" w:pos="905"/>
        </w:tabs>
        <w:spacing w:before="94" w:line="268" w:lineRule="auto"/>
        <w:ind w:right="432"/>
        <w:jc w:val="both"/>
      </w:pPr>
      <w:r w:rsidRPr="00BC397E">
        <w:rPr>
          <w:position w:val="1"/>
        </w:rPr>
        <w:t xml:space="preserve">Ensure that activities and development along the riverbank does not adversely affect the stability of the flood </w:t>
      </w:r>
      <w:r w:rsidRPr="00BC397E">
        <w:t>protection works, limit public access to the river or impact on the amenity, natural and recreational values of the area.</w:t>
      </w:r>
    </w:p>
    <w:p w14:paraId="522EEAA4" w14:textId="77777777" w:rsidR="00157B4A" w:rsidRPr="00BC397E" w:rsidRDefault="00157B4A">
      <w:pPr>
        <w:pStyle w:val="BodyText"/>
        <w:spacing w:before="4"/>
        <w:rPr>
          <w:sz w:val="22"/>
          <w:szCs w:val="22"/>
        </w:rPr>
      </w:pPr>
    </w:p>
    <w:p w14:paraId="522EEAA5" w14:textId="78C10F70" w:rsidR="00157B4A" w:rsidRPr="00BC397E" w:rsidRDefault="005102B9" w:rsidP="00EE31B5">
      <w:pPr>
        <w:pStyle w:val="Heading5"/>
        <w:rPr>
          <w:spacing w:val="-2"/>
          <w:sz w:val="28"/>
          <w:szCs w:val="28"/>
        </w:rPr>
      </w:pPr>
      <w:r w:rsidRPr="00BC397E">
        <w:rPr>
          <w:spacing w:val="-2"/>
          <w:sz w:val="28"/>
          <w:szCs w:val="28"/>
        </w:rPr>
        <w:t>Explanation and Reasons</w:t>
      </w:r>
    </w:p>
    <w:p w14:paraId="217A3526" w14:textId="77777777" w:rsidR="00EE31B5" w:rsidRPr="00BC397E" w:rsidRDefault="00EE31B5" w:rsidP="00EE31B5">
      <w:pPr>
        <w:pStyle w:val="Heading5"/>
      </w:pPr>
    </w:p>
    <w:p w14:paraId="522EEAA7" w14:textId="77777777" w:rsidR="00157B4A" w:rsidRPr="00BC397E" w:rsidRDefault="005102B9">
      <w:pPr>
        <w:pStyle w:val="BodyText"/>
        <w:spacing w:before="101" w:line="278" w:lineRule="auto"/>
        <w:ind w:left="380" w:right="244"/>
        <w:rPr>
          <w:sz w:val="22"/>
          <w:szCs w:val="22"/>
        </w:rPr>
      </w:pPr>
      <w:r w:rsidRPr="00BC397E">
        <w:rPr>
          <w:sz w:val="22"/>
          <w:szCs w:val="22"/>
        </w:rPr>
        <w:t xml:space="preserve">The Hutt River contributes to the identity and special qualities of the central area. </w:t>
      </w:r>
      <w:proofErr w:type="spellStart"/>
      <w:r w:rsidRPr="00BC397E">
        <w:rPr>
          <w:sz w:val="22"/>
          <w:szCs w:val="22"/>
        </w:rPr>
        <w:t>Recognising</w:t>
      </w:r>
      <w:proofErr w:type="spellEnd"/>
      <w:r w:rsidRPr="00BC397E">
        <w:rPr>
          <w:sz w:val="22"/>
          <w:szCs w:val="22"/>
        </w:rPr>
        <w:t xml:space="preserve"> and enhancing the relationship of the Central Commercial Activity Area to the Hutt River corridor would contribute towards improving the attractiveness</w:t>
      </w:r>
      <w:r w:rsidRPr="00BC397E">
        <w:rPr>
          <w:spacing w:val="15"/>
          <w:sz w:val="22"/>
          <w:szCs w:val="22"/>
        </w:rPr>
        <w:t xml:space="preserve"> </w:t>
      </w:r>
      <w:r w:rsidRPr="00BC397E">
        <w:rPr>
          <w:sz w:val="22"/>
          <w:szCs w:val="22"/>
        </w:rPr>
        <w:t>and</w:t>
      </w:r>
      <w:r w:rsidRPr="00BC397E">
        <w:rPr>
          <w:spacing w:val="15"/>
          <w:sz w:val="22"/>
          <w:szCs w:val="22"/>
        </w:rPr>
        <w:t xml:space="preserve"> </w:t>
      </w:r>
      <w:r w:rsidRPr="00BC397E">
        <w:rPr>
          <w:sz w:val="22"/>
          <w:szCs w:val="22"/>
        </w:rPr>
        <w:t>vitality</w:t>
      </w:r>
      <w:r w:rsidRPr="00BC397E">
        <w:rPr>
          <w:spacing w:val="15"/>
          <w:sz w:val="22"/>
          <w:szCs w:val="22"/>
        </w:rPr>
        <w:t xml:space="preserve"> </w:t>
      </w:r>
      <w:r w:rsidRPr="00BC397E">
        <w:rPr>
          <w:sz w:val="22"/>
          <w:szCs w:val="22"/>
        </w:rPr>
        <w:t>of</w:t>
      </w:r>
      <w:r w:rsidRPr="00BC397E">
        <w:rPr>
          <w:spacing w:val="15"/>
          <w:sz w:val="22"/>
          <w:szCs w:val="22"/>
        </w:rPr>
        <w:t xml:space="preserve"> </w:t>
      </w:r>
      <w:r w:rsidRPr="00BC397E">
        <w:rPr>
          <w:sz w:val="22"/>
          <w:szCs w:val="22"/>
        </w:rPr>
        <w:t>the</w:t>
      </w:r>
      <w:r w:rsidRPr="00BC397E">
        <w:rPr>
          <w:spacing w:val="15"/>
          <w:sz w:val="22"/>
          <w:szCs w:val="22"/>
        </w:rPr>
        <w:t xml:space="preserve"> </w:t>
      </w:r>
      <w:r w:rsidRPr="00BC397E">
        <w:rPr>
          <w:sz w:val="22"/>
          <w:szCs w:val="22"/>
        </w:rPr>
        <w:t>central</w:t>
      </w:r>
      <w:r w:rsidRPr="00BC397E">
        <w:rPr>
          <w:spacing w:val="15"/>
          <w:sz w:val="22"/>
          <w:szCs w:val="22"/>
        </w:rPr>
        <w:t xml:space="preserve"> </w:t>
      </w:r>
      <w:r w:rsidRPr="00BC397E">
        <w:rPr>
          <w:sz w:val="22"/>
          <w:szCs w:val="22"/>
        </w:rPr>
        <w:t>area.</w:t>
      </w:r>
      <w:r w:rsidRPr="00BC397E">
        <w:rPr>
          <w:spacing w:val="15"/>
          <w:sz w:val="22"/>
          <w:szCs w:val="22"/>
        </w:rPr>
        <w:t xml:space="preserve"> </w:t>
      </w:r>
      <w:r w:rsidRPr="00BC397E">
        <w:rPr>
          <w:sz w:val="22"/>
          <w:szCs w:val="22"/>
        </w:rPr>
        <w:t>A</w:t>
      </w:r>
      <w:r w:rsidRPr="00BC397E">
        <w:rPr>
          <w:spacing w:val="15"/>
          <w:sz w:val="22"/>
          <w:szCs w:val="22"/>
        </w:rPr>
        <w:t xml:space="preserve"> </w:t>
      </w:r>
      <w:r w:rsidRPr="00BC397E">
        <w:rPr>
          <w:sz w:val="22"/>
          <w:szCs w:val="22"/>
        </w:rPr>
        <w:t>new</w:t>
      </w:r>
      <w:r w:rsidRPr="00BC397E">
        <w:rPr>
          <w:spacing w:val="15"/>
          <w:sz w:val="22"/>
          <w:szCs w:val="22"/>
        </w:rPr>
        <w:t xml:space="preserve"> </w:t>
      </w:r>
      <w:r w:rsidRPr="00BC397E">
        <w:rPr>
          <w:sz w:val="22"/>
          <w:szCs w:val="22"/>
        </w:rPr>
        <w:t>river</w:t>
      </w:r>
      <w:r w:rsidRPr="00BC397E">
        <w:rPr>
          <w:spacing w:val="15"/>
          <w:sz w:val="22"/>
          <w:szCs w:val="22"/>
        </w:rPr>
        <w:t xml:space="preserve"> </w:t>
      </w:r>
      <w:r w:rsidRPr="00BC397E">
        <w:rPr>
          <w:sz w:val="22"/>
          <w:szCs w:val="22"/>
        </w:rPr>
        <w:t>side</w:t>
      </w:r>
      <w:r w:rsidRPr="00BC397E">
        <w:rPr>
          <w:spacing w:val="15"/>
          <w:sz w:val="22"/>
          <w:szCs w:val="22"/>
        </w:rPr>
        <w:t xml:space="preserve"> </w:t>
      </w:r>
      <w:r w:rsidRPr="00BC397E">
        <w:rPr>
          <w:sz w:val="22"/>
          <w:szCs w:val="22"/>
        </w:rPr>
        <w:t>promenade</w:t>
      </w:r>
      <w:r w:rsidRPr="00BC397E">
        <w:rPr>
          <w:spacing w:val="15"/>
          <w:sz w:val="22"/>
          <w:szCs w:val="22"/>
        </w:rPr>
        <w:t xml:space="preserve"> </w:t>
      </w:r>
      <w:r w:rsidRPr="00BC397E">
        <w:rPr>
          <w:sz w:val="22"/>
          <w:szCs w:val="22"/>
        </w:rPr>
        <w:t>could</w:t>
      </w:r>
      <w:r w:rsidRPr="00BC397E">
        <w:rPr>
          <w:spacing w:val="15"/>
          <w:sz w:val="22"/>
          <w:szCs w:val="22"/>
        </w:rPr>
        <w:t xml:space="preserve"> </w:t>
      </w:r>
      <w:r w:rsidRPr="00BC397E">
        <w:rPr>
          <w:sz w:val="22"/>
          <w:szCs w:val="22"/>
        </w:rPr>
        <w:t>occur</w:t>
      </w:r>
      <w:r w:rsidRPr="00BC397E">
        <w:rPr>
          <w:spacing w:val="15"/>
          <w:sz w:val="22"/>
          <w:szCs w:val="22"/>
        </w:rPr>
        <w:t xml:space="preserve"> </w:t>
      </w:r>
      <w:r w:rsidRPr="00BC397E">
        <w:rPr>
          <w:sz w:val="22"/>
          <w:szCs w:val="22"/>
        </w:rPr>
        <w:t>in</w:t>
      </w:r>
      <w:r w:rsidRPr="00BC397E">
        <w:rPr>
          <w:spacing w:val="15"/>
          <w:sz w:val="22"/>
          <w:szCs w:val="22"/>
        </w:rPr>
        <w:t xml:space="preserve"> </w:t>
      </w:r>
      <w:r w:rsidRPr="00BC397E">
        <w:rPr>
          <w:sz w:val="22"/>
          <w:szCs w:val="22"/>
        </w:rPr>
        <w:t>conjunction</w:t>
      </w:r>
      <w:r w:rsidRPr="00BC397E">
        <w:rPr>
          <w:spacing w:val="15"/>
          <w:sz w:val="22"/>
          <w:szCs w:val="22"/>
        </w:rPr>
        <w:t xml:space="preserve"> </w:t>
      </w:r>
      <w:r w:rsidRPr="00BC397E">
        <w:rPr>
          <w:sz w:val="22"/>
          <w:szCs w:val="22"/>
        </w:rPr>
        <w:t>with</w:t>
      </w:r>
      <w:r w:rsidRPr="00BC397E">
        <w:rPr>
          <w:spacing w:val="15"/>
          <w:sz w:val="22"/>
          <w:szCs w:val="22"/>
        </w:rPr>
        <w:t xml:space="preserve"> </w:t>
      </w:r>
      <w:r w:rsidRPr="00BC397E">
        <w:rPr>
          <w:sz w:val="22"/>
          <w:szCs w:val="22"/>
        </w:rPr>
        <w:t>an upgrade to the flood protection works adjacent to the central area. This upgrade provides opportunities for the redevelopment of the relationship of buildings and development along this edge of the central area.</w:t>
      </w:r>
    </w:p>
    <w:p w14:paraId="522EEAA8" w14:textId="77777777" w:rsidR="00157B4A" w:rsidRPr="00BC397E" w:rsidRDefault="00157B4A">
      <w:pPr>
        <w:pStyle w:val="BodyText"/>
        <w:spacing w:before="9"/>
        <w:rPr>
          <w:sz w:val="22"/>
          <w:szCs w:val="22"/>
        </w:rPr>
      </w:pPr>
    </w:p>
    <w:p w14:paraId="522EEAA9" w14:textId="77777777" w:rsidR="00157B4A" w:rsidRPr="00BC397E" w:rsidRDefault="005102B9">
      <w:pPr>
        <w:pStyle w:val="BodyText"/>
        <w:spacing w:before="1" w:line="278" w:lineRule="auto"/>
        <w:ind w:left="380" w:right="335"/>
        <w:rPr>
          <w:sz w:val="22"/>
          <w:szCs w:val="22"/>
        </w:rPr>
      </w:pPr>
      <w:r w:rsidRPr="00BC397E">
        <w:rPr>
          <w:sz w:val="22"/>
          <w:szCs w:val="22"/>
        </w:rPr>
        <w:t xml:space="preserve">The Hutt River Flood Plain Management Plan is a </w:t>
      </w:r>
      <w:proofErr w:type="spellStart"/>
      <w:r w:rsidRPr="00BC397E">
        <w:rPr>
          <w:sz w:val="22"/>
          <w:szCs w:val="22"/>
        </w:rPr>
        <w:t>non­statutory</w:t>
      </w:r>
      <w:proofErr w:type="spellEnd"/>
      <w:r w:rsidRPr="00BC397E">
        <w:rPr>
          <w:sz w:val="22"/>
          <w:szCs w:val="22"/>
        </w:rPr>
        <w:t xml:space="preserve"> document setting out a </w:t>
      </w:r>
      <w:proofErr w:type="gramStart"/>
      <w:r w:rsidRPr="00BC397E">
        <w:rPr>
          <w:sz w:val="22"/>
          <w:szCs w:val="22"/>
        </w:rPr>
        <w:t>40­year</w:t>
      </w:r>
      <w:proofErr w:type="gramEnd"/>
      <w:r w:rsidRPr="00BC397E">
        <w:rPr>
          <w:sz w:val="22"/>
          <w:szCs w:val="22"/>
        </w:rPr>
        <w:t xml:space="preserve"> blueprint for the management of the river corridor. Greater Wellington Regional Council is responsible for managing the river, flood protection</w:t>
      </w:r>
      <w:r w:rsidRPr="00BC397E">
        <w:rPr>
          <w:spacing w:val="14"/>
          <w:sz w:val="22"/>
          <w:szCs w:val="22"/>
        </w:rPr>
        <w:t xml:space="preserve"> </w:t>
      </w:r>
      <w:r w:rsidRPr="00BC397E">
        <w:rPr>
          <w:sz w:val="22"/>
          <w:szCs w:val="22"/>
        </w:rPr>
        <w:t>and</w:t>
      </w:r>
      <w:r w:rsidRPr="00BC397E">
        <w:rPr>
          <w:spacing w:val="14"/>
          <w:sz w:val="22"/>
          <w:szCs w:val="22"/>
        </w:rPr>
        <w:t xml:space="preserve"> </w:t>
      </w:r>
      <w:r w:rsidRPr="00BC397E">
        <w:rPr>
          <w:sz w:val="22"/>
          <w:szCs w:val="22"/>
        </w:rPr>
        <w:t>flood</w:t>
      </w:r>
      <w:r w:rsidRPr="00BC397E">
        <w:rPr>
          <w:spacing w:val="14"/>
          <w:sz w:val="22"/>
          <w:szCs w:val="22"/>
        </w:rPr>
        <w:t xml:space="preserve"> </w:t>
      </w:r>
      <w:r w:rsidRPr="00BC397E">
        <w:rPr>
          <w:sz w:val="22"/>
          <w:szCs w:val="22"/>
        </w:rPr>
        <w:t>warning</w:t>
      </w:r>
      <w:r w:rsidRPr="00BC397E">
        <w:rPr>
          <w:spacing w:val="14"/>
          <w:sz w:val="22"/>
          <w:szCs w:val="22"/>
        </w:rPr>
        <w:t xml:space="preserve"> </w:t>
      </w:r>
      <w:r w:rsidRPr="00BC397E">
        <w:rPr>
          <w:sz w:val="22"/>
          <w:szCs w:val="22"/>
        </w:rPr>
        <w:t>systems,</w:t>
      </w:r>
      <w:r w:rsidRPr="00BC397E">
        <w:rPr>
          <w:spacing w:val="14"/>
          <w:sz w:val="22"/>
          <w:szCs w:val="22"/>
        </w:rPr>
        <w:t xml:space="preserve"> </w:t>
      </w:r>
      <w:r w:rsidRPr="00BC397E">
        <w:rPr>
          <w:sz w:val="22"/>
          <w:szCs w:val="22"/>
        </w:rPr>
        <w:t>while</w:t>
      </w:r>
      <w:r w:rsidRPr="00BC397E">
        <w:rPr>
          <w:spacing w:val="14"/>
          <w:sz w:val="22"/>
          <w:szCs w:val="22"/>
        </w:rPr>
        <w:t xml:space="preserve"> </w:t>
      </w:r>
      <w:r w:rsidRPr="00BC397E">
        <w:rPr>
          <w:sz w:val="22"/>
          <w:szCs w:val="22"/>
        </w:rPr>
        <w:t>Hutt</w:t>
      </w:r>
      <w:r w:rsidRPr="00BC397E">
        <w:rPr>
          <w:spacing w:val="14"/>
          <w:sz w:val="22"/>
          <w:szCs w:val="22"/>
        </w:rPr>
        <w:t xml:space="preserve"> </w:t>
      </w:r>
      <w:r w:rsidRPr="00BC397E">
        <w:rPr>
          <w:sz w:val="22"/>
          <w:szCs w:val="22"/>
        </w:rPr>
        <w:t>City</w:t>
      </w:r>
      <w:r w:rsidRPr="00BC397E">
        <w:rPr>
          <w:spacing w:val="14"/>
          <w:sz w:val="22"/>
          <w:szCs w:val="22"/>
        </w:rPr>
        <w:t xml:space="preserve"> </w:t>
      </w:r>
      <w:r w:rsidRPr="00BC397E">
        <w:rPr>
          <w:sz w:val="22"/>
          <w:szCs w:val="22"/>
        </w:rPr>
        <w:t>Council</w:t>
      </w:r>
      <w:r w:rsidRPr="00BC397E">
        <w:rPr>
          <w:spacing w:val="14"/>
          <w:sz w:val="22"/>
          <w:szCs w:val="22"/>
        </w:rPr>
        <w:t xml:space="preserve"> </w:t>
      </w:r>
      <w:r w:rsidRPr="00BC397E">
        <w:rPr>
          <w:sz w:val="22"/>
          <w:szCs w:val="22"/>
        </w:rPr>
        <w:t>is</w:t>
      </w:r>
      <w:r w:rsidRPr="00BC397E">
        <w:rPr>
          <w:spacing w:val="14"/>
          <w:sz w:val="22"/>
          <w:szCs w:val="22"/>
        </w:rPr>
        <w:t xml:space="preserve"> </w:t>
      </w:r>
      <w:r w:rsidRPr="00BC397E">
        <w:rPr>
          <w:sz w:val="22"/>
          <w:szCs w:val="22"/>
        </w:rPr>
        <w:t>responsible</w:t>
      </w:r>
      <w:r w:rsidRPr="00BC397E">
        <w:rPr>
          <w:spacing w:val="14"/>
          <w:sz w:val="22"/>
          <w:szCs w:val="22"/>
        </w:rPr>
        <w:t xml:space="preserve"> </w:t>
      </w:r>
      <w:r w:rsidRPr="00BC397E">
        <w:rPr>
          <w:sz w:val="22"/>
          <w:szCs w:val="22"/>
        </w:rPr>
        <w:t>for</w:t>
      </w:r>
      <w:r w:rsidRPr="00BC397E">
        <w:rPr>
          <w:spacing w:val="14"/>
          <w:sz w:val="22"/>
          <w:szCs w:val="22"/>
        </w:rPr>
        <w:t xml:space="preserve"> </w:t>
      </w:r>
      <w:r w:rsidRPr="00BC397E">
        <w:rPr>
          <w:sz w:val="22"/>
          <w:szCs w:val="22"/>
        </w:rPr>
        <w:t>land</w:t>
      </w:r>
      <w:r w:rsidRPr="00BC397E">
        <w:rPr>
          <w:spacing w:val="14"/>
          <w:sz w:val="22"/>
          <w:szCs w:val="22"/>
        </w:rPr>
        <w:t xml:space="preserve"> </w:t>
      </w:r>
      <w:r w:rsidRPr="00BC397E">
        <w:rPr>
          <w:sz w:val="22"/>
          <w:szCs w:val="22"/>
        </w:rPr>
        <w:t>use</w:t>
      </w:r>
      <w:r w:rsidRPr="00BC397E">
        <w:rPr>
          <w:spacing w:val="14"/>
          <w:sz w:val="22"/>
          <w:szCs w:val="22"/>
        </w:rPr>
        <w:t xml:space="preserve"> </w:t>
      </w:r>
      <w:r w:rsidRPr="00BC397E">
        <w:rPr>
          <w:sz w:val="22"/>
          <w:szCs w:val="22"/>
        </w:rPr>
        <w:t>activities</w:t>
      </w:r>
      <w:r w:rsidRPr="00BC397E">
        <w:rPr>
          <w:spacing w:val="14"/>
          <w:sz w:val="22"/>
          <w:szCs w:val="22"/>
        </w:rPr>
        <w:t xml:space="preserve"> </w:t>
      </w:r>
      <w:r w:rsidRPr="00BC397E">
        <w:rPr>
          <w:sz w:val="22"/>
          <w:szCs w:val="22"/>
        </w:rPr>
        <w:t>in</w:t>
      </w:r>
      <w:r w:rsidRPr="00BC397E">
        <w:rPr>
          <w:spacing w:val="14"/>
          <w:sz w:val="22"/>
          <w:szCs w:val="22"/>
        </w:rPr>
        <w:t xml:space="preserve"> </w:t>
      </w:r>
      <w:r w:rsidRPr="00BC397E">
        <w:rPr>
          <w:sz w:val="22"/>
          <w:szCs w:val="22"/>
        </w:rPr>
        <w:t>and</w:t>
      </w:r>
      <w:r w:rsidRPr="00BC397E">
        <w:rPr>
          <w:spacing w:val="14"/>
          <w:sz w:val="22"/>
          <w:szCs w:val="22"/>
        </w:rPr>
        <w:t xml:space="preserve"> </w:t>
      </w:r>
      <w:r w:rsidRPr="00BC397E">
        <w:rPr>
          <w:sz w:val="22"/>
          <w:szCs w:val="22"/>
        </w:rPr>
        <w:t>adjacent to the river corridor, including the development of a river side promenade. The two Councils work in partnership in managing the river corridor.</w:t>
      </w:r>
    </w:p>
    <w:p w14:paraId="522EEAAA" w14:textId="77777777" w:rsidR="00157B4A" w:rsidRPr="00BC397E" w:rsidRDefault="00157B4A">
      <w:pPr>
        <w:pStyle w:val="BodyText"/>
        <w:rPr>
          <w:sz w:val="22"/>
          <w:szCs w:val="22"/>
        </w:rPr>
      </w:pPr>
    </w:p>
    <w:p w14:paraId="522EEAAB" w14:textId="77777777" w:rsidR="00157B4A" w:rsidRPr="00BC397E" w:rsidRDefault="00157B4A">
      <w:pPr>
        <w:pStyle w:val="BodyText"/>
        <w:spacing w:before="3"/>
        <w:rPr>
          <w:sz w:val="22"/>
          <w:szCs w:val="22"/>
        </w:rPr>
      </w:pPr>
    </w:p>
    <w:p w14:paraId="522EEAAC" w14:textId="77777777" w:rsidR="00157B4A" w:rsidRPr="00BC397E" w:rsidRDefault="005102B9">
      <w:pPr>
        <w:pStyle w:val="Heading2"/>
        <w:tabs>
          <w:tab w:val="left" w:pos="2209"/>
        </w:tabs>
      </w:pPr>
      <w:r w:rsidRPr="00BC397E">
        <w:t>5A</w:t>
      </w:r>
      <w:r w:rsidRPr="00BC397E">
        <w:rPr>
          <w:spacing w:val="14"/>
        </w:rPr>
        <w:t xml:space="preserve"> </w:t>
      </w:r>
      <w:r w:rsidRPr="00BC397E">
        <w:rPr>
          <w:spacing w:val="-5"/>
        </w:rPr>
        <w:t>1.2</w:t>
      </w:r>
      <w:r w:rsidRPr="00BC397E">
        <w:tab/>
        <w:t>Site</w:t>
      </w:r>
      <w:r w:rsidRPr="00BC397E">
        <w:rPr>
          <w:spacing w:val="23"/>
        </w:rPr>
        <w:t xml:space="preserve"> </w:t>
      </w:r>
      <w:r w:rsidRPr="00BC397E">
        <w:t>Development</w:t>
      </w:r>
      <w:r w:rsidRPr="00BC397E">
        <w:rPr>
          <w:spacing w:val="23"/>
        </w:rPr>
        <w:t xml:space="preserve"> </w:t>
      </w:r>
      <w:r w:rsidRPr="00BC397E">
        <w:rPr>
          <w:spacing w:val="-2"/>
        </w:rPr>
        <w:t>Issues</w:t>
      </w:r>
    </w:p>
    <w:p w14:paraId="522EEAAD" w14:textId="77777777" w:rsidR="00157B4A" w:rsidRPr="00BC397E" w:rsidRDefault="00157B4A">
      <w:pPr>
        <w:pStyle w:val="BodyText"/>
        <w:rPr>
          <w:b/>
          <w:sz w:val="34"/>
        </w:rPr>
      </w:pPr>
    </w:p>
    <w:p w14:paraId="522EEAAE" w14:textId="77777777" w:rsidR="00157B4A" w:rsidRPr="00BC397E" w:rsidRDefault="005102B9">
      <w:pPr>
        <w:tabs>
          <w:tab w:val="left" w:pos="2209"/>
        </w:tabs>
        <w:spacing w:before="198"/>
        <w:ind w:left="380"/>
        <w:rPr>
          <w:b/>
          <w:sz w:val="31"/>
        </w:rPr>
      </w:pPr>
      <w:r w:rsidRPr="00BC397E">
        <w:rPr>
          <w:b/>
          <w:sz w:val="31"/>
        </w:rPr>
        <w:t>5A</w:t>
      </w:r>
      <w:r w:rsidRPr="00BC397E">
        <w:rPr>
          <w:b/>
          <w:spacing w:val="14"/>
          <w:sz w:val="31"/>
        </w:rPr>
        <w:t xml:space="preserve"> </w:t>
      </w:r>
      <w:r w:rsidRPr="00BC397E">
        <w:rPr>
          <w:b/>
          <w:spacing w:val="-2"/>
          <w:sz w:val="31"/>
        </w:rPr>
        <w:t>1.2.1</w:t>
      </w:r>
      <w:r w:rsidRPr="00BC397E">
        <w:rPr>
          <w:b/>
          <w:sz w:val="31"/>
        </w:rPr>
        <w:tab/>
        <w:t>Quality</w:t>
      </w:r>
      <w:r w:rsidRPr="00BC397E">
        <w:rPr>
          <w:b/>
          <w:spacing w:val="5"/>
          <w:sz w:val="31"/>
        </w:rPr>
        <w:t xml:space="preserve"> </w:t>
      </w:r>
      <w:r w:rsidRPr="00BC397E">
        <w:rPr>
          <w:b/>
          <w:sz w:val="31"/>
        </w:rPr>
        <w:t>of</w:t>
      </w:r>
      <w:r w:rsidRPr="00BC397E">
        <w:rPr>
          <w:b/>
          <w:spacing w:val="5"/>
          <w:sz w:val="31"/>
        </w:rPr>
        <w:t xml:space="preserve"> </w:t>
      </w:r>
      <w:r w:rsidRPr="00BC397E">
        <w:rPr>
          <w:b/>
          <w:sz w:val="31"/>
        </w:rPr>
        <w:t>Buildings</w:t>
      </w:r>
      <w:r w:rsidRPr="00BC397E">
        <w:rPr>
          <w:b/>
          <w:spacing w:val="6"/>
          <w:sz w:val="31"/>
        </w:rPr>
        <w:t xml:space="preserve"> </w:t>
      </w:r>
      <w:r w:rsidRPr="00BC397E">
        <w:rPr>
          <w:b/>
          <w:sz w:val="31"/>
        </w:rPr>
        <w:t>and</w:t>
      </w:r>
      <w:r w:rsidRPr="00BC397E">
        <w:rPr>
          <w:b/>
          <w:spacing w:val="4"/>
          <w:sz w:val="31"/>
        </w:rPr>
        <w:t xml:space="preserve"> </w:t>
      </w:r>
      <w:r w:rsidRPr="00BC397E">
        <w:rPr>
          <w:b/>
          <w:sz w:val="31"/>
        </w:rPr>
        <w:t>Open</w:t>
      </w:r>
      <w:r w:rsidRPr="00BC397E">
        <w:rPr>
          <w:b/>
          <w:spacing w:val="4"/>
          <w:sz w:val="31"/>
        </w:rPr>
        <w:t xml:space="preserve"> </w:t>
      </w:r>
      <w:r w:rsidRPr="00BC397E">
        <w:rPr>
          <w:b/>
          <w:spacing w:val="-2"/>
          <w:sz w:val="31"/>
        </w:rPr>
        <w:t>Spaces</w:t>
      </w:r>
    </w:p>
    <w:p w14:paraId="522EEAAF" w14:textId="77777777" w:rsidR="00157B4A" w:rsidRPr="00BC397E" w:rsidRDefault="00157B4A">
      <w:pPr>
        <w:pStyle w:val="BodyText"/>
        <w:spacing w:before="6"/>
        <w:rPr>
          <w:b/>
          <w:sz w:val="22"/>
          <w:szCs w:val="22"/>
        </w:rPr>
      </w:pPr>
    </w:p>
    <w:p w14:paraId="522EEAB0" w14:textId="77777777" w:rsidR="00157B4A" w:rsidRPr="00BC397E" w:rsidRDefault="005102B9">
      <w:pPr>
        <w:pStyle w:val="Heading5"/>
        <w:rPr>
          <w:spacing w:val="-2"/>
          <w:sz w:val="28"/>
          <w:szCs w:val="28"/>
        </w:rPr>
      </w:pPr>
      <w:r w:rsidRPr="00BC397E">
        <w:rPr>
          <w:spacing w:val="-2"/>
          <w:sz w:val="28"/>
          <w:szCs w:val="28"/>
        </w:rPr>
        <w:t>Issue</w:t>
      </w:r>
    </w:p>
    <w:p w14:paraId="522EEAB1" w14:textId="77777777" w:rsidR="00157B4A" w:rsidRPr="00BC397E" w:rsidRDefault="00157B4A">
      <w:pPr>
        <w:pStyle w:val="BodyText"/>
        <w:spacing w:before="3"/>
        <w:rPr>
          <w:b/>
          <w:sz w:val="22"/>
          <w:szCs w:val="22"/>
        </w:rPr>
      </w:pPr>
    </w:p>
    <w:p w14:paraId="522EEAB2" w14:textId="77777777" w:rsidR="00157B4A" w:rsidRPr="00BC397E" w:rsidRDefault="005102B9">
      <w:pPr>
        <w:spacing w:line="278" w:lineRule="auto"/>
        <w:ind w:left="380" w:right="335"/>
        <w:rPr>
          <w:b/>
        </w:rPr>
      </w:pPr>
      <w:r w:rsidRPr="00BC397E">
        <w:rPr>
          <w:b/>
        </w:rPr>
        <w:t>The</w:t>
      </w:r>
      <w:r w:rsidRPr="00BC397E">
        <w:rPr>
          <w:b/>
          <w:spacing w:val="-13"/>
        </w:rPr>
        <w:t xml:space="preserve"> </w:t>
      </w:r>
      <w:r w:rsidRPr="00BC397E">
        <w:rPr>
          <w:b/>
        </w:rPr>
        <w:t>quality</w:t>
      </w:r>
      <w:r w:rsidRPr="00BC397E">
        <w:rPr>
          <w:b/>
          <w:spacing w:val="-12"/>
        </w:rPr>
        <w:t xml:space="preserve"> </w:t>
      </w:r>
      <w:r w:rsidRPr="00BC397E">
        <w:rPr>
          <w:b/>
        </w:rPr>
        <w:t>of</w:t>
      </w:r>
      <w:r w:rsidRPr="00BC397E">
        <w:rPr>
          <w:b/>
          <w:spacing w:val="-13"/>
        </w:rPr>
        <w:t xml:space="preserve"> </w:t>
      </w:r>
      <w:r w:rsidRPr="00BC397E">
        <w:rPr>
          <w:b/>
        </w:rPr>
        <w:t>buildings</w:t>
      </w:r>
      <w:r w:rsidRPr="00BC397E">
        <w:rPr>
          <w:b/>
          <w:spacing w:val="-12"/>
        </w:rPr>
        <w:t xml:space="preserve"> </w:t>
      </w:r>
      <w:r w:rsidRPr="00BC397E">
        <w:rPr>
          <w:b/>
        </w:rPr>
        <w:t>(internally</w:t>
      </w:r>
      <w:r w:rsidRPr="00BC397E">
        <w:rPr>
          <w:b/>
          <w:spacing w:val="-13"/>
        </w:rPr>
        <w:t xml:space="preserve"> </w:t>
      </w:r>
      <w:r w:rsidRPr="00BC397E">
        <w:rPr>
          <w:b/>
        </w:rPr>
        <w:t>and</w:t>
      </w:r>
      <w:r w:rsidRPr="00BC397E">
        <w:rPr>
          <w:b/>
          <w:spacing w:val="-12"/>
        </w:rPr>
        <w:t xml:space="preserve"> </w:t>
      </w:r>
      <w:r w:rsidRPr="00BC397E">
        <w:rPr>
          <w:b/>
        </w:rPr>
        <w:t>externally)</w:t>
      </w:r>
      <w:r w:rsidRPr="00BC397E">
        <w:rPr>
          <w:b/>
          <w:spacing w:val="-13"/>
        </w:rPr>
        <w:t xml:space="preserve"> </w:t>
      </w:r>
      <w:r w:rsidRPr="00BC397E">
        <w:rPr>
          <w:b/>
        </w:rPr>
        <w:t>and</w:t>
      </w:r>
      <w:r w:rsidRPr="00BC397E">
        <w:rPr>
          <w:b/>
          <w:spacing w:val="-12"/>
        </w:rPr>
        <w:t xml:space="preserve"> </w:t>
      </w:r>
      <w:r w:rsidRPr="00BC397E">
        <w:rPr>
          <w:b/>
        </w:rPr>
        <w:t>open</w:t>
      </w:r>
      <w:r w:rsidRPr="00BC397E">
        <w:rPr>
          <w:b/>
          <w:spacing w:val="-13"/>
        </w:rPr>
        <w:t xml:space="preserve"> </w:t>
      </w:r>
      <w:r w:rsidRPr="00BC397E">
        <w:rPr>
          <w:b/>
        </w:rPr>
        <w:t>spaces</w:t>
      </w:r>
      <w:r w:rsidRPr="00BC397E">
        <w:rPr>
          <w:b/>
          <w:spacing w:val="-12"/>
        </w:rPr>
        <w:t xml:space="preserve"> </w:t>
      </w:r>
      <w:r w:rsidRPr="00BC397E">
        <w:rPr>
          <w:b/>
        </w:rPr>
        <w:t>(including</w:t>
      </w:r>
      <w:r w:rsidRPr="00BC397E">
        <w:rPr>
          <w:b/>
          <w:spacing w:val="-13"/>
        </w:rPr>
        <w:t xml:space="preserve"> </w:t>
      </w:r>
      <w:r w:rsidRPr="00BC397E">
        <w:rPr>
          <w:b/>
        </w:rPr>
        <w:t>surface</w:t>
      </w:r>
      <w:r w:rsidRPr="00BC397E">
        <w:rPr>
          <w:b/>
          <w:spacing w:val="-12"/>
        </w:rPr>
        <w:t xml:space="preserve"> </w:t>
      </w:r>
      <w:r w:rsidRPr="00BC397E">
        <w:rPr>
          <w:b/>
        </w:rPr>
        <w:t>carparks)</w:t>
      </w:r>
      <w:r w:rsidRPr="00BC397E">
        <w:rPr>
          <w:b/>
          <w:spacing w:val="-13"/>
        </w:rPr>
        <w:t xml:space="preserve"> </w:t>
      </w:r>
      <w:r w:rsidRPr="00BC397E">
        <w:rPr>
          <w:b/>
        </w:rPr>
        <w:t>affects</w:t>
      </w:r>
      <w:r w:rsidRPr="00BC397E">
        <w:rPr>
          <w:b/>
          <w:spacing w:val="-12"/>
        </w:rPr>
        <w:t xml:space="preserve"> </w:t>
      </w:r>
      <w:r w:rsidRPr="00BC397E">
        <w:rPr>
          <w:b/>
        </w:rPr>
        <w:t>the amenity values of the Central Commercial Activity Area.</w:t>
      </w:r>
    </w:p>
    <w:p w14:paraId="522EEAB3" w14:textId="77777777" w:rsidR="00157B4A" w:rsidRPr="00BC397E" w:rsidRDefault="00157B4A">
      <w:pPr>
        <w:pStyle w:val="BodyText"/>
        <w:spacing w:before="4"/>
        <w:rPr>
          <w:b/>
          <w:sz w:val="22"/>
          <w:szCs w:val="22"/>
        </w:rPr>
      </w:pPr>
    </w:p>
    <w:p w14:paraId="522EEAB4" w14:textId="77777777" w:rsidR="00157B4A" w:rsidRPr="00BC397E" w:rsidRDefault="005102B9" w:rsidP="00EE31B5">
      <w:pPr>
        <w:pStyle w:val="Heading5"/>
        <w:rPr>
          <w:spacing w:val="-2"/>
          <w:sz w:val="28"/>
          <w:szCs w:val="28"/>
        </w:rPr>
      </w:pPr>
      <w:r w:rsidRPr="00BC397E">
        <w:rPr>
          <w:spacing w:val="-2"/>
          <w:sz w:val="28"/>
          <w:szCs w:val="28"/>
        </w:rPr>
        <w:t>Objective</w:t>
      </w:r>
    </w:p>
    <w:p w14:paraId="522EEAB5" w14:textId="77777777" w:rsidR="00157B4A" w:rsidRPr="00BC397E" w:rsidRDefault="00157B4A">
      <w:pPr>
        <w:pStyle w:val="BodyText"/>
        <w:spacing w:before="2"/>
        <w:rPr>
          <w:b/>
          <w:sz w:val="22"/>
          <w:szCs w:val="22"/>
        </w:rPr>
      </w:pPr>
    </w:p>
    <w:p w14:paraId="522EEAB6" w14:textId="77777777" w:rsidR="00157B4A" w:rsidRPr="00BC397E" w:rsidRDefault="005102B9">
      <w:pPr>
        <w:pStyle w:val="BodyText"/>
        <w:spacing w:line="278" w:lineRule="auto"/>
        <w:ind w:left="380" w:right="525"/>
        <w:rPr>
          <w:sz w:val="22"/>
          <w:szCs w:val="22"/>
        </w:rPr>
      </w:pPr>
      <w:r w:rsidRPr="00BC397E">
        <w:rPr>
          <w:sz w:val="22"/>
          <w:szCs w:val="22"/>
        </w:rPr>
        <w:t>To maintain and enhance the built character in the Central Commercial Activity Area by ensuring development addresses the attributes of the anticipated character for the area, while being consistent with the goal of encouraging investment and growth.</w:t>
      </w:r>
    </w:p>
    <w:p w14:paraId="522EEAB7" w14:textId="77777777" w:rsidR="00157B4A" w:rsidRPr="00BC397E" w:rsidRDefault="00157B4A">
      <w:pPr>
        <w:pStyle w:val="BodyText"/>
        <w:spacing w:before="5"/>
        <w:rPr>
          <w:sz w:val="22"/>
          <w:szCs w:val="22"/>
        </w:rPr>
      </w:pPr>
    </w:p>
    <w:p w14:paraId="0045960F" w14:textId="77777777" w:rsidR="0053470E" w:rsidRPr="00BC397E" w:rsidRDefault="0053470E" w:rsidP="0053470E">
      <w:pPr>
        <w:pStyle w:val="paragraph"/>
        <w:spacing w:before="0" w:beforeAutospacing="0" w:after="0" w:afterAutospacing="0"/>
        <w:textAlignment w:val="baseline"/>
        <w:rPr>
          <w:rFonts w:ascii="Arial" w:hAnsi="Arial" w:cs="Arial"/>
          <w:b/>
          <w:bCs/>
          <w:i/>
          <w:iCs/>
          <w:sz w:val="22"/>
          <w:szCs w:val="22"/>
        </w:rPr>
      </w:pPr>
      <w:r w:rsidRPr="00BC397E">
        <w:rPr>
          <w:rStyle w:val="normaltextrun"/>
          <w:rFonts w:ascii="Arial" w:hAnsi="Arial" w:cs="Arial"/>
          <w:b/>
          <w:bCs/>
          <w:i/>
          <w:iCs/>
          <w:sz w:val="22"/>
          <w:szCs w:val="22"/>
        </w:rPr>
        <w:t>AMENDMENT 215 - Amend policies of section 5A 1.2.1 Quality of Buildings and Open Spaces</w:t>
      </w:r>
      <w:r w:rsidRPr="00BC397E">
        <w:rPr>
          <w:rStyle w:val="eop"/>
          <w:rFonts w:eastAsia="Arial"/>
          <w:b/>
          <w:bCs/>
          <w:i/>
          <w:iCs/>
          <w:sz w:val="22"/>
          <w:szCs w:val="22"/>
        </w:rPr>
        <w:t> </w:t>
      </w:r>
    </w:p>
    <w:p w14:paraId="089A5C19" w14:textId="77777777" w:rsidR="0053470E" w:rsidRPr="00BC397E" w:rsidRDefault="0053470E" w:rsidP="0053470E">
      <w:pPr>
        <w:pStyle w:val="paragraph"/>
        <w:spacing w:before="0" w:beforeAutospacing="0" w:after="0" w:afterAutospacing="0"/>
        <w:ind w:left="1410" w:hanging="1410"/>
        <w:textAlignment w:val="baseline"/>
        <w:rPr>
          <w:rFonts w:ascii="Arial" w:hAnsi="Arial" w:cs="Arial"/>
          <w:b/>
          <w:bCs/>
          <w:sz w:val="22"/>
          <w:szCs w:val="22"/>
        </w:rPr>
      </w:pPr>
      <w:r w:rsidRPr="00BC397E">
        <w:rPr>
          <w:rStyle w:val="normaltextrun"/>
          <w:rFonts w:ascii="Arial" w:hAnsi="Arial" w:cs="Arial"/>
          <w:b/>
          <w:bCs/>
          <w:sz w:val="22"/>
          <w:szCs w:val="22"/>
        </w:rPr>
        <w:t>Policy</w:t>
      </w:r>
      <w:r w:rsidRPr="00BC397E">
        <w:rPr>
          <w:rStyle w:val="eop"/>
          <w:rFonts w:eastAsia="Arial"/>
          <w:b/>
          <w:bCs/>
          <w:sz w:val="22"/>
          <w:szCs w:val="22"/>
        </w:rPr>
        <w:t> </w:t>
      </w:r>
    </w:p>
    <w:p w14:paraId="522EEAB8" w14:textId="3CBAC6EF" w:rsidR="00157B4A" w:rsidRPr="00BC397E" w:rsidRDefault="005102B9">
      <w:pPr>
        <w:pStyle w:val="Heading5"/>
        <w:rPr>
          <w:spacing w:val="-2"/>
          <w:sz w:val="28"/>
          <w:szCs w:val="28"/>
        </w:rPr>
      </w:pPr>
      <w:r w:rsidRPr="00BC397E">
        <w:rPr>
          <w:spacing w:val="-2"/>
          <w:sz w:val="28"/>
          <w:szCs w:val="28"/>
        </w:rPr>
        <w:t>Policy</w:t>
      </w:r>
    </w:p>
    <w:p w14:paraId="016D19BF" w14:textId="518176D9" w:rsidR="0057572C" w:rsidRPr="00BC397E" w:rsidRDefault="0057572C">
      <w:pPr>
        <w:pStyle w:val="Heading5"/>
        <w:rPr>
          <w:spacing w:val="-2"/>
        </w:rPr>
      </w:pPr>
    </w:p>
    <w:p w14:paraId="133772FA"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Provide for alterations and minor additions to existing buildings, subject to minimum standards, and encourage high quality urban and built form design for these building modifications.</w:t>
      </w:r>
      <w:r w:rsidRPr="00BC397E">
        <w:rPr>
          <w:rStyle w:val="eop"/>
          <w:rFonts w:eastAsia="Arial"/>
          <w:sz w:val="22"/>
          <w:szCs w:val="22"/>
        </w:rPr>
        <w:t> </w:t>
      </w:r>
    </w:p>
    <w:p w14:paraId="51428C81"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 xml:space="preserve">Manage new buildings and developments and larger additions to existing buildings, to be well designed and to contribute to the creation or maintenance of an integrated, </w:t>
      </w:r>
      <w:proofErr w:type="gramStart"/>
      <w:r w:rsidRPr="00BC397E">
        <w:rPr>
          <w:rStyle w:val="normaltextrun"/>
          <w:rFonts w:ascii="Arial" w:hAnsi="Arial" w:cs="Arial"/>
          <w:sz w:val="22"/>
          <w:szCs w:val="22"/>
        </w:rPr>
        <w:t>safe</w:t>
      </w:r>
      <w:proofErr w:type="gramEnd"/>
      <w:r w:rsidRPr="00BC397E">
        <w:rPr>
          <w:rStyle w:val="normaltextrun"/>
          <w:rFonts w:ascii="Arial" w:hAnsi="Arial" w:cs="Arial"/>
          <w:sz w:val="22"/>
          <w:szCs w:val="22"/>
        </w:rPr>
        <w:t xml:space="preserve"> and attractive Central Commercial Activity Area with a high standard of streetscape and pedestrian amenity.</w:t>
      </w:r>
      <w:r w:rsidRPr="00BC397E">
        <w:rPr>
          <w:rStyle w:val="eop"/>
          <w:rFonts w:eastAsia="Arial"/>
          <w:sz w:val="22"/>
          <w:szCs w:val="22"/>
        </w:rPr>
        <w:t> </w:t>
      </w:r>
    </w:p>
    <w:p w14:paraId="011506BC"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 xml:space="preserve">Manage new buildings and developments and larger additions to existing buildings, to achieve a high quality urban and built form design, to integrate with the surrounding streetscape and buildings and to contribute to the anticipated character for </w:t>
      </w:r>
      <w:r w:rsidRPr="00BC397E">
        <w:rPr>
          <w:rStyle w:val="normaltextrun"/>
          <w:rFonts w:ascii="Arial" w:hAnsi="Arial" w:cs="Arial"/>
          <w:strike/>
          <w:sz w:val="22"/>
          <w:szCs w:val="22"/>
        </w:rPr>
        <w:t>the precincts within</w:t>
      </w:r>
      <w:r w:rsidRPr="00BC397E">
        <w:rPr>
          <w:rStyle w:val="normaltextrun"/>
          <w:rFonts w:ascii="Arial" w:hAnsi="Arial" w:cs="Arial"/>
          <w:sz w:val="22"/>
          <w:szCs w:val="22"/>
        </w:rPr>
        <w:t xml:space="preserve"> the Central Commercial Activity Area.</w:t>
      </w:r>
      <w:r w:rsidRPr="00BC397E">
        <w:rPr>
          <w:rStyle w:val="eop"/>
          <w:rFonts w:eastAsia="Arial"/>
          <w:sz w:val="22"/>
          <w:szCs w:val="22"/>
        </w:rPr>
        <w:t> </w:t>
      </w:r>
    </w:p>
    <w:p w14:paraId="1EB013EB"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trike/>
          <w:sz w:val="22"/>
          <w:szCs w:val="22"/>
        </w:rPr>
        <w:t>Manage building height based on precincts which reflect the form and context of their location, with taller buildings in the Core, Riverfront (Core) and Riverfront (Commercial) Precincts and lower buildings in the Commercial and Residential Transition Precincts.</w:t>
      </w:r>
      <w:r w:rsidRPr="00BC397E">
        <w:rPr>
          <w:rStyle w:val="eop"/>
          <w:rFonts w:eastAsia="Arial"/>
          <w:sz w:val="22"/>
          <w:szCs w:val="22"/>
        </w:rPr>
        <w:t> </w:t>
      </w:r>
    </w:p>
    <w:p w14:paraId="63F8EBFF"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Manage prominent sites to promote identity, visual reference and orientation, and act as gateways by managing the design and appearance of new buildings and developments, including additions and alterations.</w:t>
      </w:r>
      <w:r w:rsidRPr="00BC397E">
        <w:rPr>
          <w:rStyle w:val="eop"/>
          <w:rFonts w:eastAsia="Arial"/>
          <w:sz w:val="22"/>
          <w:szCs w:val="22"/>
        </w:rPr>
        <w:t> </w:t>
      </w:r>
    </w:p>
    <w:p w14:paraId="5F8281DE"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Encourage all new buildings to provide appropriate levels of natural light to occupied spaces within the building.</w:t>
      </w:r>
      <w:r w:rsidRPr="00BC397E">
        <w:rPr>
          <w:rStyle w:val="eop"/>
          <w:rFonts w:eastAsia="Arial"/>
          <w:sz w:val="22"/>
          <w:szCs w:val="22"/>
        </w:rPr>
        <w:t> </w:t>
      </w:r>
    </w:p>
    <w:p w14:paraId="2CBD1D48"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Encourage the quality and amenity of residential buildings by guiding their design to ensure current and future occupants have adequate private outdoor space, ongoing access to daylight, and an external aspect.</w:t>
      </w:r>
      <w:r w:rsidRPr="00BC397E">
        <w:rPr>
          <w:rStyle w:val="eop"/>
          <w:rFonts w:eastAsia="Arial"/>
          <w:sz w:val="22"/>
          <w:szCs w:val="22"/>
        </w:rPr>
        <w:t> </w:t>
      </w:r>
    </w:p>
    <w:p w14:paraId="6E1921C1" w14:textId="77777777" w:rsidR="00D2636E" w:rsidRPr="00BC397E" w:rsidRDefault="00D2636E" w:rsidP="00736D55">
      <w:pPr>
        <w:pStyle w:val="paragraph"/>
        <w:numPr>
          <w:ilvl w:val="0"/>
          <w:numId w:val="69"/>
        </w:numPr>
        <w:spacing w:before="0" w:beforeAutospacing="0" w:after="0" w:afterAutospacing="0"/>
        <w:ind w:left="993" w:hanging="567"/>
        <w:textAlignment w:val="baseline"/>
        <w:rPr>
          <w:rFonts w:ascii="Arial" w:hAnsi="Arial" w:cs="Arial"/>
          <w:sz w:val="22"/>
          <w:szCs w:val="22"/>
        </w:rPr>
      </w:pPr>
      <w:r w:rsidRPr="00BC397E">
        <w:rPr>
          <w:rStyle w:val="normaltextrun"/>
          <w:rFonts w:ascii="Arial" w:hAnsi="Arial" w:cs="Arial"/>
          <w:sz w:val="22"/>
          <w:szCs w:val="22"/>
        </w:rPr>
        <w:t xml:space="preserve">Ensure that commercial and practical considerations are </w:t>
      </w:r>
      <w:proofErr w:type="gramStart"/>
      <w:r w:rsidRPr="00BC397E">
        <w:rPr>
          <w:rStyle w:val="normaltextrun"/>
          <w:rFonts w:ascii="Arial" w:hAnsi="Arial" w:cs="Arial"/>
          <w:sz w:val="22"/>
          <w:szCs w:val="22"/>
        </w:rPr>
        <w:t>taken into account</w:t>
      </w:r>
      <w:proofErr w:type="gramEnd"/>
      <w:r w:rsidRPr="00BC397E">
        <w:rPr>
          <w:rStyle w:val="normaltextrun"/>
          <w:rFonts w:ascii="Arial" w:hAnsi="Arial" w:cs="Arial"/>
          <w:sz w:val="22"/>
          <w:szCs w:val="22"/>
        </w:rPr>
        <w:t xml:space="preserve"> in assessment of the above policies, together with the objectives of achieving vital and vibrant centres with mixed activities.</w:t>
      </w:r>
      <w:r w:rsidRPr="00BC397E">
        <w:rPr>
          <w:rStyle w:val="eop"/>
          <w:rFonts w:eastAsia="Arial"/>
          <w:sz w:val="22"/>
          <w:szCs w:val="22"/>
        </w:rPr>
        <w:t> </w:t>
      </w:r>
    </w:p>
    <w:p w14:paraId="6EB94117" w14:textId="77777777" w:rsidR="0057572C" w:rsidRPr="00BC397E" w:rsidRDefault="0057572C">
      <w:pPr>
        <w:pStyle w:val="Heading5"/>
      </w:pPr>
    </w:p>
    <w:p w14:paraId="5DAEEC0D" w14:textId="77777777" w:rsidR="00364899" w:rsidRPr="00BC397E" w:rsidRDefault="00364899" w:rsidP="00EE31B5">
      <w:pPr>
        <w:pStyle w:val="Heading5"/>
        <w:rPr>
          <w:spacing w:val="-2"/>
          <w:sz w:val="28"/>
          <w:szCs w:val="28"/>
        </w:rPr>
      </w:pPr>
    </w:p>
    <w:p w14:paraId="6FF5632A" w14:textId="77777777" w:rsidR="00364899" w:rsidRPr="00BC397E" w:rsidRDefault="00364899" w:rsidP="00364899">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216 - Amend Explanation and Reasons of section 5A 1.2.1 Quality of Buildings and Open Spaces</w:t>
      </w:r>
      <w:r w:rsidRPr="00BC397E">
        <w:rPr>
          <w:rStyle w:val="eop"/>
          <w:rFonts w:eastAsia="Arial"/>
          <w:b/>
          <w:bCs/>
          <w:i/>
          <w:iCs/>
          <w:sz w:val="22"/>
          <w:szCs w:val="22"/>
        </w:rPr>
        <w:t> </w:t>
      </w:r>
    </w:p>
    <w:p w14:paraId="522EEAC3" w14:textId="1F08B029" w:rsidR="00157B4A" w:rsidRPr="00BC397E" w:rsidRDefault="005102B9" w:rsidP="00EE31B5">
      <w:pPr>
        <w:pStyle w:val="Heading5"/>
        <w:rPr>
          <w:spacing w:val="-2"/>
          <w:sz w:val="28"/>
          <w:szCs w:val="28"/>
        </w:rPr>
      </w:pPr>
      <w:r w:rsidRPr="00BC397E">
        <w:rPr>
          <w:spacing w:val="-2"/>
          <w:sz w:val="28"/>
          <w:szCs w:val="28"/>
        </w:rPr>
        <w:t>Explanation and Reasons</w:t>
      </w:r>
    </w:p>
    <w:p w14:paraId="2B5ACFA4" w14:textId="77777777" w:rsidR="00364899" w:rsidRPr="00BC397E" w:rsidRDefault="00364899" w:rsidP="00EE31B5">
      <w:pPr>
        <w:pStyle w:val="Heading5"/>
        <w:rPr>
          <w:spacing w:val="-2"/>
          <w:sz w:val="28"/>
          <w:szCs w:val="28"/>
        </w:rPr>
      </w:pPr>
    </w:p>
    <w:p w14:paraId="19165BE1" w14:textId="4DCCDF60" w:rsidR="00A04D21" w:rsidRPr="00BC397E" w:rsidRDefault="00A04D21" w:rsidP="00364899">
      <w:pPr>
        <w:pStyle w:val="BodyText"/>
        <w:spacing w:before="1" w:line="278" w:lineRule="auto"/>
        <w:ind w:left="380" w:right="335"/>
        <w:rPr>
          <w:sz w:val="22"/>
          <w:szCs w:val="22"/>
        </w:rPr>
      </w:pPr>
      <w:r w:rsidRPr="00BC397E">
        <w:rPr>
          <w:sz w:val="22"/>
          <w:szCs w:val="22"/>
        </w:rPr>
        <w:t xml:space="preserve">The function and attractiveness of the central area is contributed to by the design of buildings </w:t>
      </w:r>
      <w:r w:rsidRPr="00BC397E">
        <w:rPr>
          <w:sz w:val="22"/>
          <w:szCs w:val="22"/>
        </w:rPr>
        <w:lastRenderedPageBreak/>
        <w:t xml:space="preserve">and developments. Alterations and small additions to existing buildings within the Central Commercial Activity Area are provided for to facilitate the upgrading, </w:t>
      </w:r>
      <w:proofErr w:type="gramStart"/>
      <w:r w:rsidRPr="00BC397E">
        <w:rPr>
          <w:sz w:val="22"/>
          <w:szCs w:val="22"/>
        </w:rPr>
        <w:t>modification</w:t>
      </w:r>
      <w:proofErr w:type="gramEnd"/>
      <w:r w:rsidRPr="00BC397E">
        <w:rPr>
          <w:sz w:val="22"/>
          <w:szCs w:val="22"/>
        </w:rPr>
        <w:t xml:space="preserve"> or conversion of the existing building stock in the central area. For these small modifications to existing buildings, Council will encourage high quality building design to make a positive contribution to the built character and quality of the central area. </w:t>
      </w:r>
    </w:p>
    <w:p w14:paraId="47A24D6D" w14:textId="77777777" w:rsidR="00364899" w:rsidRPr="00BC397E" w:rsidRDefault="00364899" w:rsidP="00364899">
      <w:pPr>
        <w:pStyle w:val="BodyText"/>
        <w:spacing w:before="1" w:line="278" w:lineRule="auto"/>
        <w:ind w:left="380" w:right="335"/>
        <w:rPr>
          <w:sz w:val="22"/>
          <w:szCs w:val="22"/>
        </w:rPr>
      </w:pPr>
    </w:p>
    <w:p w14:paraId="09CF8A67" w14:textId="3881297D" w:rsidR="00A04D21" w:rsidRPr="00BC397E" w:rsidRDefault="00A04D21" w:rsidP="00364899">
      <w:pPr>
        <w:pStyle w:val="BodyText"/>
        <w:spacing w:before="1" w:line="278" w:lineRule="auto"/>
        <w:ind w:left="380" w:right="335"/>
        <w:rPr>
          <w:sz w:val="22"/>
          <w:szCs w:val="22"/>
        </w:rPr>
      </w:pPr>
      <w:r w:rsidRPr="00BC397E">
        <w:rPr>
          <w:sz w:val="22"/>
          <w:szCs w:val="22"/>
        </w:rPr>
        <w:t>New buildings and developments and larger additions to existing buildings within the Central Commercial Activity Area will be specifically managed to ensure they relate well to the public environment and support the overall role of the central area as the focal point of commercial, community and civic functions. </w:t>
      </w:r>
    </w:p>
    <w:p w14:paraId="4E21608C" w14:textId="77777777" w:rsidR="00364899" w:rsidRPr="00BC397E" w:rsidRDefault="00364899" w:rsidP="00364899">
      <w:pPr>
        <w:pStyle w:val="BodyText"/>
        <w:spacing w:before="1" w:line="278" w:lineRule="auto"/>
        <w:ind w:left="380" w:right="335"/>
        <w:rPr>
          <w:sz w:val="22"/>
          <w:szCs w:val="22"/>
        </w:rPr>
      </w:pPr>
    </w:p>
    <w:p w14:paraId="79FD45B7" w14:textId="7181C747" w:rsidR="00A04D21" w:rsidRPr="00BC397E" w:rsidRDefault="00A04D21" w:rsidP="00364899">
      <w:pPr>
        <w:pStyle w:val="BodyText"/>
        <w:spacing w:before="1" w:line="278" w:lineRule="auto"/>
        <w:ind w:left="380" w:right="335"/>
        <w:rPr>
          <w:sz w:val="22"/>
          <w:szCs w:val="22"/>
        </w:rPr>
      </w:pPr>
      <w:r w:rsidRPr="00BC397E">
        <w:rPr>
          <w:sz w:val="22"/>
          <w:szCs w:val="22"/>
        </w:rPr>
        <w:t xml:space="preserve">It is </w:t>
      </w:r>
      <w:proofErr w:type="spellStart"/>
      <w:r w:rsidRPr="00BC397E">
        <w:rPr>
          <w:sz w:val="22"/>
          <w:szCs w:val="22"/>
        </w:rPr>
        <w:t>recognised</w:t>
      </w:r>
      <w:proofErr w:type="spellEnd"/>
      <w:r w:rsidRPr="00BC397E">
        <w:rPr>
          <w:sz w:val="22"/>
          <w:szCs w:val="22"/>
        </w:rPr>
        <w:t xml:space="preserve"> there are a variety of existing building forms and styles which are of a mixed quality. The District Plan seeks to manage the design of buildings and developments to ensure they positively contribute to the central area environment by adopting best practice urban design outcomes. Through the development and implementation of design guidance, the Council will guide and assess the appropriateness of the urban design outcomes resulting from development in the central area. </w:t>
      </w:r>
    </w:p>
    <w:p w14:paraId="1AC6E8A1" w14:textId="77777777" w:rsidR="00364899" w:rsidRPr="00BC397E" w:rsidRDefault="00364899" w:rsidP="00364899">
      <w:pPr>
        <w:pStyle w:val="BodyText"/>
        <w:spacing w:before="1" w:line="278" w:lineRule="auto"/>
        <w:ind w:left="380" w:right="335"/>
        <w:rPr>
          <w:sz w:val="22"/>
          <w:szCs w:val="22"/>
        </w:rPr>
      </w:pPr>
    </w:p>
    <w:p w14:paraId="04687572" w14:textId="58B770B7" w:rsidR="00A04D21" w:rsidRPr="00BC397E" w:rsidRDefault="00A04D21" w:rsidP="00364899">
      <w:pPr>
        <w:pStyle w:val="BodyText"/>
        <w:spacing w:before="1" w:line="278" w:lineRule="auto"/>
        <w:ind w:left="380" w:right="335"/>
        <w:rPr>
          <w:strike/>
          <w:sz w:val="22"/>
          <w:szCs w:val="22"/>
        </w:rPr>
      </w:pPr>
      <w:r w:rsidRPr="00BC397E">
        <w:rPr>
          <w:strike/>
          <w:sz w:val="22"/>
          <w:szCs w:val="22"/>
        </w:rPr>
        <w:t xml:space="preserve">The </w:t>
      </w:r>
      <w:proofErr w:type="gramStart"/>
      <w:r w:rsidRPr="00BC397E">
        <w:rPr>
          <w:strike/>
          <w:sz w:val="22"/>
          <w:szCs w:val="22"/>
        </w:rPr>
        <w:t>general built</w:t>
      </w:r>
      <w:proofErr w:type="gramEnd"/>
      <w:r w:rsidRPr="00BC397E">
        <w:rPr>
          <w:strike/>
          <w:sz w:val="22"/>
          <w:szCs w:val="22"/>
        </w:rPr>
        <w:t xml:space="preserve"> form of Lower Hutt City is based on a conceptual urban transect of taller buildings and higher density in the central area through to lower buildings and density in the surrounding areas. In the Central Commercial Activity Area, the tallest buildings </w:t>
      </w:r>
      <w:proofErr w:type="gramStart"/>
      <w:r w:rsidRPr="00BC397E">
        <w:rPr>
          <w:strike/>
          <w:sz w:val="22"/>
          <w:szCs w:val="22"/>
        </w:rPr>
        <w:t>are located in</w:t>
      </w:r>
      <w:proofErr w:type="gramEnd"/>
      <w:r w:rsidRPr="00BC397E">
        <w:rPr>
          <w:strike/>
          <w:sz w:val="22"/>
          <w:szCs w:val="22"/>
        </w:rPr>
        <w:t xml:space="preserve"> the </w:t>
      </w:r>
      <w:proofErr w:type="spellStart"/>
      <w:r w:rsidRPr="00BC397E">
        <w:rPr>
          <w:strike/>
          <w:sz w:val="22"/>
          <w:szCs w:val="22"/>
        </w:rPr>
        <w:t>centre</w:t>
      </w:r>
      <w:proofErr w:type="spellEnd"/>
      <w:r w:rsidRPr="00BC397E">
        <w:rPr>
          <w:strike/>
          <w:sz w:val="22"/>
          <w:szCs w:val="22"/>
        </w:rPr>
        <w:t>, being the Core, Riverfront (Core) and Riverfront (Commercial) Precincts, with lower buildings in the Commercial and Residential Transition Precincts reflecting the gradation towards the predominantly residential areas. Height standards are applied to manage new buildings which reflect this built form.</w:t>
      </w:r>
    </w:p>
    <w:p w14:paraId="0270AD4B" w14:textId="77777777" w:rsidR="00364899" w:rsidRPr="00BC397E" w:rsidRDefault="00364899" w:rsidP="00364899">
      <w:pPr>
        <w:pStyle w:val="BodyText"/>
        <w:spacing w:before="1" w:line="278" w:lineRule="auto"/>
        <w:ind w:left="380" w:right="335"/>
        <w:rPr>
          <w:sz w:val="22"/>
          <w:szCs w:val="22"/>
        </w:rPr>
      </w:pPr>
    </w:p>
    <w:p w14:paraId="366E428C" w14:textId="37B4D38A" w:rsidR="00A04D21" w:rsidRPr="00BC397E" w:rsidRDefault="00A04D21" w:rsidP="00364899">
      <w:pPr>
        <w:pStyle w:val="BodyText"/>
        <w:spacing w:before="1" w:line="278" w:lineRule="auto"/>
        <w:ind w:left="380" w:right="335"/>
        <w:rPr>
          <w:sz w:val="22"/>
          <w:szCs w:val="22"/>
        </w:rPr>
      </w:pPr>
      <w:r w:rsidRPr="00BC397E">
        <w:rPr>
          <w:sz w:val="22"/>
          <w:szCs w:val="22"/>
        </w:rPr>
        <w:t xml:space="preserve">Taller buildings on prominent sites will be specifically managed due to their greater visual exposure and their role in creating landmark features. </w:t>
      </w:r>
      <w:proofErr w:type="gramStart"/>
      <w:r w:rsidRPr="00BC397E">
        <w:rPr>
          <w:sz w:val="22"/>
          <w:szCs w:val="22"/>
        </w:rPr>
        <w:t>Particular sites</w:t>
      </w:r>
      <w:proofErr w:type="gramEnd"/>
      <w:r w:rsidRPr="00BC397E">
        <w:rPr>
          <w:sz w:val="22"/>
          <w:szCs w:val="22"/>
        </w:rPr>
        <w:t xml:space="preserve"> in the Central Commercial Activity Area have been identified as prominent sites, with supporting design guidance provided to manage the building design. </w:t>
      </w:r>
    </w:p>
    <w:p w14:paraId="2F241EF1" w14:textId="77777777" w:rsidR="00364899" w:rsidRPr="00BC397E" w:rsidRDefault="00364899" w:rsidP="00364899">
      <w:pPr>
        <w:pStyle w:val="BodyText"/>
        <w:spacing w:before="1" w:line="278" w:lineRule="auto"/>
        <w:ind w:left="380" w:right="335"/>
        <w:rPr>
          <w:sz w:val="22"/>
          <w:szCs w:val="22"/>
        </w:rPr>
      </w:pPr>
    </w:p>
    <w:p w14:paraId="3EFBCE2D" w14:textId="77777777" w:rsidR="00A04D21" w:rsidRPr="00BC397E" w:rsidRDefault="00A04D21" w:rsidP="00364899">
      <w:pPr>
        <w:pStyle w:val="BodyText"/>
        <w:spacing w:before="1" w:line="278" w:lineRule="auto"/>
        <w:ind w:left="380" w:right="335"/>
        <w:rPr>
          <w:sz w:val="22"/>
          <w:szCs w:val="22"/>
        </w:rPr>
      </w:pPr>
      <w:r w:rsidRPr="00BC397E">
        <w:rPr>
          <w:sz w:val="22"/>
          <w:szCs w:val="22"/>
        </w:rPr>
        <w:t>Provision has been made for intensive residential development in the Central Commercial Activity Area. It is important buildings to be occupied for residential living purposes are designed to provide suitable amenity for the future occupants (</w:t>
      </w:r>
      <w:proofErr w:type="gramStart"/>
      <w:r w:rsidRPr="00BC397E">
        <w:rPr>
          <w:sz w:val="22"/>
          <w:szCs w:val="22"/>
        </w:rPr>
        <w:t>e.g.</w:t>
      </w:r>
      <w:proofErr w:type="gramEnd"/>
      <w:r w:rsidRPr="00BC397E">
        <w:rPr>
          <w:sz w:val="22"/>
          <w:szCs w:val="22"/>
        </w:rPr>
        <w:t xml:space="preserve"> natural light and sunlight access, and an external aspect). Encouraging provision for natural light to all habitable and high use areas of new buildings will assist in creating an attractive internal environment and help to reduce the on</w:t>
      </w:r>
      <w:r w:rsidRPr="00BC397E">
        <w:rPr>
          <w:sz w:val="22"/>
          <w:szCs w:val="22"/>
        </w:rPr>
        <w:softHyphen/>
        <w:t>going energy requirements of new buildings. Design guidance is provided to encourage quality residential buildings to be developed which provide for these qualities as the Central Commercial Activity Area develops further. </w:t>
      </w:r>
    </w:p>
    <w:p w14:paraId="0199FDC8" w14:textId="77777777" w:rsidR="00EE31B5" w:rsidRPr="00BC397E" w:rsidRDefault="00EE31B5">
      <w:pPr>
        <w:pStyle w:val="Heading2"/>
        <w:tabs>
          <w:tab w:val="left" w:pos="2209"/>
        </w:tabs>
        <w:spacing w:line="252" w:lineRule="auto"/>
        <w:ind w:left="2210" w:right="982" w:hanging="1830"/>
      </w:pPr>
    </w:p>
    <w:p w14:paraId="522EEAD2" w14:textId="78196739" w:rsidR="00157B4A" w:rsidRPr="00BC397E" w:rsidRDefault="005102B9">
      <w:pPr>
        <w:pStyle w:val="Heading2"/>
        <w:tabs>
          <w:tab w:val="left" w:pos="2209"/>
        </w:tabs>
        <w:spacing w:line="252" w:lineRule="auto"/>
        <w:ind w:left="2210" w:right="982" w:hanging="1830"/>
      </w:pPr>
      <w:r w:rsidRPr="00BC397E">
        <w:t>5A 1.2.2</w:t>
      </w:r>
      <w:r w:rsidRPr="00BC397E">
        <w:tab/>
        <w:t xml:space="preserve">Relationship of Buildings to Streets and Open </w:t>
      </w:r>
      <w:r w:rsidRPr="00BC397E">
        <w:rPr>
          <w:spacing w:val="-2"/>
        </w:rPr>
        <w:t>Spaces</w:t>
      </w:r>
    </w:p>
    <w:p w14:paraId="0C1CEA2A" w14:textId="77777777" w:rsidR="00F350B9" w:rsidRPr="00BC397E" w:rsidRDefault="00F350B9">
      <w:pPr>
        <w:pStyle w:val="Heading5"/>
        <w:rPr>
          <w:spacing w:val="-2"/>
        </w:rPr>
      </w:pPr>
    </w:p>
    <w:p w14:paraId="522EEAD4" w14:textId="143D3B69" w:rsidR="00157B4A" w:rsidRPr="00BC397E" w:rsidRDefault="005102B9">
      <w:pPr>
        <w:pStyle w:val="Heading5"/>
        <w:rPr>
          <w:spacing w:val="-2"/>
          <w:sz w:val="28"/>
          <w:szCs w:val="28"/>
        </w:rPr>
      </w:pPr>
      <w:r w:rsidRPr="00BC397E">
        <w:rPr>
          <w:spacing w:val="-2"/>
          <w:sz w:val="28"/>
          <w:szCs w:val="28"/>
        </w:rPr>
        <w:t>Issue</w:t>
      </w:r>
    </w:p>
    <w:p w14:paraId="522EEAD5" w14:textId="77777777" w:rsidR="00157B4A" w:rsidRPr="00BC397E" w:rsidRDefault="00157B4A">
      <w:pPr>
        <w:pStyle w:val="BodyText"/>
        <w:spacing w:before="2"/>
        <w:rPr>
          <w:b/>
          <w:sz w:val="22"/>
          <w:szCs w:val="22"/>
        </w:rPr>
      </w:pPr>
    </w:p>
    <w:p w14:paraId="522EEAD6" w14:textId="77777777" w:rsidR="00157B4A" w:rsidRPr="00BC397E" w:rsidRDefault="005102B9">
      <w:pPr>
        <w:spacing w:line="278" w:lineRule="auto"/>
        <w:ind w:left="380" w:right="335"/>
        <w:rPr>
          <w:b/>
        </w:rPr>
      </w:pPr>
      <w:r w:rsidRPr="00BC397E">
        <w:rPr>
          <w:b/>
        </w:rPr>
        <w:t>The</w:t>
      </w:r>
      <w:r w:rsidRPr="00BC397E">
        <w:rPr>
          <w:b/>
          <w:spacing w:val="-11"/>
        </w:rPr>
        <w:t xml:space="preserve"> </w:t>
      </w:r>
      <w:r w:rsidRPr="00BC397E">
        <w:rPr>
          <w:b/>
        </w:rPr>
        <w:t>relationship</w:t>
      </w:r>
      <w:r w:rsidRPr="00BC397E">
        <w:rPr>
          <w:b/>
          <w:spacing w:val="-11"/>
        </w:rPr>
        <w:t xml:space="preserve"> </w:t>
      </w:r>
      <w:r w:rsidRPr="00BC397E">
        <w:rPr>
          <w:b/>
        </w:rPr>
        <w:t>of</w:t>
      </w:r>
      <w:r w:rsidRPr="00BC397E">
        <w:rPr>
          <w:b/>
          <w:spacing w:val="-11"/>
        </w:rPr>
        <w:t xml:space="preserve"> </w:t>
      </w:r>
      <w:r w:rsidRPr="00BC397E">
        <w:rPr>
          <w:b/>
        </w:rPr>
        <w:t>buildings</w:t>
      </w:r>
      <w:r w:rsidRPr="00BC397E">
        <w:rPr>
          <w:b/>
          <w:spacing w:val="-11"/>
        </w:rPr>
        <w:t xml:space="preserve"> </w:t>
      </w:r>
      <w:r w:rsidRPr="00BC397E">
        <w:rPr>
          <w:b/>
        </w:rPr>
        <w:t>to</w:t>
      </w:r>
      <w:r w:rsidRPr="00BC397E">
        <w:rPr>
          <w:b/>
          <w:spacing w:val="-11"/>
        </w:rPr>
        <w:t xml:space="preserve"> </w:t>
      </w:r>
      <w:r w:rsidRPr="00BC397E">
        <w:rPr>
          <w:b/>
        </w:rPr>
        <w:t>streets</w:t>
      </w:r>
      <w:r w:rsidRPr="00BC397E">
        <w:rPr>
          <w:b/>
          <w:spacing w:val="-11"/>
        </w:rPr>
        <w:t xml:space="preserve"> </w:t>
      </w:r>
      <w:r w:rsidRPr="00BC397E">
        <w:rPr>
          <w:b/>
        </w:rPr>
        <w:t>and</w:t>
      </w:r>
      <w:r w:rsidRPr="00BC397E">
        <w:rPr>
          <w:b/>
          <w:spacing w:val="-11"/>
        </w:rPr>
        <w:t xml:space="preserve"> </w:t>
      </w:r>
      <w:r w:rsidRPr="00BC397E">
        <w:rPr>
          <w:b/>
        </w:rPr>
        <w:t>open</w:t>
      </w:r>
      <w:r w:rsidRPr="00BC397E">
        <w:rPr>
          <w:b/>
          <w:spacing w:val="-11"/>
        </w:rPr>
        <w:t xml:space="preserve"> </w:t>
      </w:r>
      <w:r w:rsidRPr="00BC397E">
        <w:rPr>
          <w:b/>
        </w:rPr>
        <w:t>spaces</w:t>
      </w:r>
      <w:r w:rsidRPr="00BC397E">
        <w:rPr>
          <w:b/>
          <w:spacing w:val="-11"/>
        </w:rPr>
        <w:t xml:space="preserve"> </w:t>
      </w:r>
      <w:r w:rsidRPr="00BC397E">
        <w:rPr>
          <w:b/>
        </w:rPr>
        <w:t>(including</w:t>
      </w:r>
      <w:r w:rsidRPr="00BC397E">
        <w:rPr>
          <w:b/>
          <w:spacing w:val="-11"/>
        </w:rPr>
        <w:t xml:space="preserve"> </w:t>
      </w:r>
      <w:r w:rsidRPr="00BC397E">
        <w:rPr>
          <w:b/>
        </w:rPr>
        <w:t>parks</w:t>
      </w:r>
      <w:r w:rsidRPr="00BC397E">
        <w:rPr>
          <w:b/>
          <w:spacing w:val="-11"/>
        </w:rPr>
        <w:t xml:space="preserve"> </w:t>
      </w:r>
      <w:r w:rsidRPr="00BC397E">
        <w:rPr>
          <w:b/>
        </w:rPr>
        <w:t>and</w:t>
      </w:r>
      <w:r w:rsidRPr="00BC397E">
        <w:rPr>
          <w:b/>
          <w:spacing w:val="-11"/>
        </w:rPr>
        <w:t xml:space="preserve"> </w:t>
      </w:r>
      <w:r w:rsidRPr="00BC397E">
        <w:rPr>
          <w:b/>
        </w:rPr>
        <w:t>reserves)</w:t>
      </w:r>
      <w:r w:rsidRPr="00BC397E">
        <w:rPr>
          <w:b/>
          <w:spacing w:val="-11"/>
        </w:rPr>
        <w:t xml:space="preserve"> </w:t>
      </w:r>
      <w:r w:rsidRPr="00BC397E">
        <w:rPr>
          <w:b/>
        </w:rPr>
        <w:t>affects</w:t>
      </w:r>
      <w:r w:rsidRPr="00BC397E">
        <w:rPr>
          <w:b/>
          <w:spacing w:val="-11"/>
        </w:rPr>
        <w:t xml:space="preserve"> </w:t>
      </w:r>
      <w:r w:rsidRPr="00BC397E">
        <w:rPr>
          <w:b/>
        </w:rPr>
        <w:t>the</w:t>
      </w:r>
      <w:r w:rsidRPr="00BC397E">
        <w:rPr>
          <w:b/>
          <w:spacing w:val="-11"/>
        </w:rPr>
        <w:t xml:space="preserve"> </w:t>
      </w:r>
      <w:r w:rsidRPr="00BC397E">
        <w:rPr>
          <w:b/>
        </w:rPr>
        <w:t>quality</w:t>
      </w:r>
      <w:r w:rsidRPr="00BC397E">
        <w:rPr>
          <w:b/>
          <w:spacing w:val="-11"/>
        </w:rPr>
        <w:t xml:space="preserve"> </w:t>
      </w:r>
      <w:r w:rsidRPr="00BC397E">
        <w:rPr>
          <w:b/>
        </w:rPr>
        <w:t>of these public places and their amenity for people using them.</w:t>
      </w:r>
    </w:p>
    <w:p w14:paraId="522EEAD7" w14:textId="77777777" w:rsidR="00157B4A" w:rsidRPr="00BC397E" w:rsidRDefault="00157B4A">
      <w:pPr>
        <w:pStyle w:val="BodyText"/>
        <w:spacing w:before="5"/>
        <w:rPr>
          <w:b/>
          <w:sz w:val="22"/>
          <w:szCs w:val="22"/>
        </w:rPr>
      </w:pPr>
    </w:p>
    <w:p w14:paraId="522EEAD8" w14:textId="77777777" w:rsidR="00157B4A" w:rsidRPr="00BC397E" w:rsidRDefault="005102B9">
      <w:pPr>
        <w:pStyle w:val="Heading5"/>
        <w:rPr>
          <w:spacing w:val="-2"/>
          <w:sz w:val="28"/>
          <w:szCs w:val="28"/>
        </w:rPr>
      </w:pPr>
      <w:r w:rsidRPr="00BC397E">
        <w:rPr>
          <w:spacing w:val="-2"/>
          <w:sz w:val="28"/>
          <w:szCs w:val="28"/>
        </w:rPr>
        <w:t>Objective</w:t>
      </w:r>
    </w:p>
    <w:p w14:paraId="522EEAD9" w14:textId="77777777" w:rsidR="00157B4A" w:rsidRPr="00BC397E" w:rsidRDefault="00157B4A">
      <w:pPr>
        <w:pStyle w:val="BodyText"/>
        <w:spacing w:before="3"/>
        <w:rPr>
          <w:b/>
          <w:sz w:val="22"/>
          <w:szCs w:val="22"/>
        </w:rPr>
      </w:pPr>
    </w:p>
    <w:p w14:paraId="522EEADA" w14:textId="77777777" w:rsidR="00157B4A" w:rsidRPr="00BC397E" w:rsidRDefault="005102B9">
      <w:pPr>
        <w:pStyle w:val="BodyText"/>
        <w:spacing w:line="278" w:lineRule="auto"/>
        <w:ind w:left="380"/>
        <w:rPr>
          <w:sz w:val="22"/>
          <w:szCs w:val="22"/>
        </w:rPr>
      </w:pPr>
      <w:r w:rsidRPr="00BC397E">
        <w:rPr>
          <w:sz w:val="22"/>
          <w:szCs w:val="22"/>
        </w:rPr>
        <w:t>To ensure development maintains and enhances the amenity and safety of the Central Commercial Activity Area</w:t>
      </w:r>
      <w:proofErr w:type="gramStart"/>
      <w:r w:rsidRPr="00BC397E">
        <w:rPr>
          <w:sz w:val="22"/>
          <w:szCs w:val="22"/>
        </w:rPr>
        <w:t xml:space="preserve">, in particular, </w:t>
      </w:r>
      <w:proofErr w:type="spellStart"/>
      <w:r w:rsidRPr="00BC397E">
        <w:rPr>
          <w:sz w:val="22"/>
          <w:szCs w:val="22"/>
        </w:rPr>
        <w:t>maximising</w:t>
      </w:r>
      <w:proofErr w:type="spellEnd"/>
      <w:proofErr w:type="gramEnd"/>
      <w:r w:rsidRPr="00BC397E">
        <w:rPr>
          <w:sz w:val="22"/>
          <w:szCs w:val="22"/>
        </w:rPr>
        <w:t xml:space="preserve"> pedestrian comfort and safety.</w:t>
      </w:r>
    </w:p>
    <w:p w14:paraId="522EEADB" w14:textId="77777777" w:rsidR="00157B4A" w:rsidRPr="00BC397E" w:rsidRDefault="00157B4A">
      <w:pPr>
        <w:pStyle w:val="BodyText"/>
        <w:spacing w:before="4"/>
        <w:rPr>
          <w:sz w:val="22"/>
          <w:szCs w:val="22"/>
        </w:rPr>
      </w:pPr>
    </w:p>
    <w:p w14:paraId="522EEADC" w14:textId="77777777" w:rsidR="00157B4A" w:rsidRPr="00BC397E" w:rsidRDefault="005102B9">
      <w:pPr>
        <w:pStyle w:val="Heading5"/>
        <w:rPr>
          <w:spacing w:val="-2"/>
          <w:sz w:val="28"/>
          <w:szCs w:val="28"/>
        </w:rPr>
      </w:pPr>
      <w:r w:rsidRPr="00BC397E">
        <w:rPr>
          <w:spacing w:val="-2"/>
          <w:sz w:val="28"/>
          <w:szCs w:val="28"/>
        </w:rPr>
        <w:t>Policy</w:t>
      </w:r>
    </w:p>
    <w:p w14:paraId="522EEADD" w14:textId="77777777" w:rsidR="00157B4A" w:rsidRPr="00BC397E" w:rsidRDefault="00157B4A">
      <w:pPr>
        <w:pStyle w:val="BodyText"/>
        <w:spacing w:before="3"/>
        <w:rPr>
          <w:b/>
          <w:sz w:val="22"/>
          <w:szCs w:val="22"/>
        </w:rPr>
      </w:pPr>
    </w:p>
    <w:p w14:paraId="522EEAE0" w14:textId="33B954DD" w:rsidR="00157B4A" w:rsidRPr="00BC397E" w:rsidRDefault="005102B9" w:rsidP="00736D55">
      <w:pPr>
        <w:pStyle w:val="ListParagraph"/>
        <w:numPr>
          <w:ilvl w:val="0"/>
          <w:numId w:val="48"/>
        </w:numPr>
        <w:tabs>
          <w:tab w:val="left" w:pos="904"/>
          <w:tab w:val="left" w:pos="905"/>
        </w:tabs>
        <w:spacing w:before="101" w:line="278" w:lineRule="auto"/>
        <w:ind w:right="335"/>
      </w:pPr>
      <w:r w:rsidRPr="00BC397E">
        <w:rPr>
          <w:position w:val="1"/>
        </w:rPr>
        <w:t>Ensure</w:t>
      </w:r>
      <w:r w:rsidRPr="00BC397E">
        <w:rPr>
          <w:spacing w:val="9"/>
          <w:position w:val="1"/>
        </w:rPr>
        <w:t xml:space="preserve"> </w:t>
      </w:r>
      <w:r w:rsidRPr="00BC397E">
        <w:rPr>
          <w:position w:val="1"/>
        </w:rPr>
        <w:t>that</w:t>
      </w:r>
      <w:r w:rsidRPr="00BC397E">
        <w:rPr>
          <w:spacing w:val="12"/>
          <w:position w:val="1"/>
        </w:rPr>
        <w:t xml:space="preserve"> </w:t>
      </w:r>
      <w:r w:rsidRPr="00BC397E">
        <w:rPr>
          <w:position w:val="1"/>
        </w:rPr>
        <w:t>buildings</w:t>
      </w:r>
      <w:r w:rsidRPr="00BC397E">
        <w:rPr>
          <w:spacing w:val="13"/>
          <w:position w:val="1"/>
        </w:rPr>
        <w:t xml:space="preserve"> </w:t>
      </w:r>
      <w:r w:rsidRPr="00BC397E">
        <w:rPr>
          <w:position w:val="1"/>
        </w:rPr>
        <w:t>are</w:t>
      </w:r>
      <w:r w:rsidRPr="00BC397E">
        <w:rPr>
          <w:spacing w:val="13"/>
          <w:position w:val="1"/>
        </w:rPr>
        <w:t xml:space="preserve"> </w:t>
      </w:r>
      <w:r w:rsidRPr="00BC397E">
        <w:rPr>
          <w:position w:val="1"/>
        </w:rPr>
        <w:t>designed</w:t>
      </w:r>
      <w:r w:rsidRPr="00BC397E">
        <w:rPr>
          <w:spacing w:val="13"/>
          <w:position w:val="1"/>
        </w:rPr>
        <w:t xml:space="preserve"> </w:t>
      </w:r>
      <w:r w:rsidRPr="00BC397E">
        <w:rPr>
          <w:position w:val="1"/>
        </w:rPr>
        <w:t>and</w:t>
      </w:r>
      <w:r w:rsidRPr="00BC397E">
        <w:rPr>
          <w:spacing w:val="13"/>
          <w:position w:val="1"/>
        </w:rPr>
        <w:t xml:space="preserve"> </w:t>
      </w:r>
      <w:r w:rsidRPr="00BC397E">
        <w:rPr>
          <w:position w:val="1"/>
        </w:rPr>
        <w:t>located</w:t>
      </w:r>
      <w:r w:rsidRPr="00BC397E">
        <w:rPr>
          <w:spacing w:val="13"/>
          <w:position w:val="1"/>
        </w:rPr>
        <w:t xml:space="preserve"> </w:t>
      </w:r>
      <w:r w:rsidRPr="00BC397E">
        <w:rPr>
          <w:position w:val="1"/>
        </w:rPr>
        <w:t>in</w:t>
      </w:r>
      <w:r w:rsidRPr="00BC397E">
        <w:rPr>
          <w:spacing w:val="14"/>
          <w:position w:val="1"/>
        </w:rPr>
        <w:t xml:space="preserve"> </w:t>
      </w:r>
      <w:r w:rsidRPr="00BC397E">
        <w:rPr>
          <w:position w:val="1"/>
        </w:rPr>
        <w:t>a</w:t>
      </w:r>
      <w:r w:rsidRPr="00BC397E">
        <w:rPr>
          <w:spacing w:val="13"/>
          <w:position w:val="1"/>
        </w:rPr>
        <w:t xml:space="preserve"> </w:t>
      </w:r>
      <w:r w:rsidRPr="00BC397E">
        <w:rPr>
          <w:position w:val="1"/>
        </w:rPr>
        <w:t>manner</w:t>
      </w:r>
      <w:r w:rsidRPr="00BC397E">
        <w:rPr>
          <w:spacing w:val="13"/>
          <w:position w:val="1"/>
        </w:rPr>
        <w:t xml:space="preserve"> </w:t>
      </w:r>
      <w:r w:rsidRPr="00BC397E">
        <w:rPr>
          <w:position w:val="1"/>
        </w:rPr>
        <w:t>that</w:t>
      </w:r>
      <w:r w:rsidRPr="00BC397E">
        <w:rPr>
          <w:spacing w:val="12"/>
          <w:position w:val="1"/>
        </w:rPr>
        <w:t xml:space="preserve"> </w:t>
      </w:r>
      <w:r w:rsidRPr="00BC397E">
        <w:rPr>
          <w:position w:val="1"/>
        </w:rPr>
        <w:t>maintains</w:t>
      </w:r>
      <w:r w:rsidRPr="00BC397E">
        <w:rPr>
          <w:spacing w:val="13"/>
          <w:position w:val="1"/>
        </w:rPr>
        <w:t xml:space="preserve"> </w:t>
      </w:r>
      <w:r w:rsidRPr="00BC397E">
        <w:rPr>
          <w:position w:val="1"/>
        </w:rPr>
        <w:t>or</w:t>
      </w:r>
      <w:r w:rsidRPr="00BC397E">
        <w:rPr>
          <w:spacing w:val="13"/>
          <w:position w:val="1"/>
        </w:rPr>
        <w:t xml:space="preserve"> </w:t>
      </w:r>
      <w:r w:rsidRPr="00BC397E">
        <w:rPr>
          <w:position w:val="1"/>
        </w:rPr>
        <w:t>enhances</w:t>
      </w:r>
      <w:r w:rsidRPr="00BC397E">
        <w:rPr>
          <w:spacing w:val="13"/>
          <w:position w:val="1"/>
        </w:rPr>
        <w:t xml:space="preserve"> </w:t>
      </w:r>
      <w:r w:rsidRPr="00BC397E">
        <w:rPr>
          <w:position w:val="1"/>
        </w:rPr>
        <w:t>the</w:t>
      </w:r>
      <w:r w:rsidRPr="00BC397E">
        <w:rPr>
          <w:spacing w:val="12"/>
          <w:position w:val="1"/>
        </w:rPr>
        <w:t xml:space="preserve"> </w:t>
      </w:r>
      <w:r w:rsidRPr="00BC397E">
        <w:rPr>
          <w:spacing w:val="-2"/>
          <w:position w:val="1"/>
        </w:rPr>
        <w:t>safety,</w:t>
      </w:r>
      <w:r w:rsidR="00626A0B" w:rsidRPr="00BC397E">
        <w:rPr>
          <w:spacing w:val="-2"/>
          <w:position w:val="1"/>
        </w:rPr>
        <w:t xml:space="preserve"> </w:t>
      </w:r>
      <w:r w:rsidRPr="00BC397E">
        <w:t>convenience, accessibility and amenity of pedestrian spaces and linkages within the Central Commercial</w:t>
      </w:r>
      <w:r w:rsidRPr="00BC397E">
        <w:rPr>
          <w:spacing w:val="40"/>
        </w:rPr>
        <w:t xml:space="preserve"> </w:t>
      </w:r>
      <w:r w:rsidRPr="00BC397E">
        <w:t>Activity</w:t>
      </w:r>
      <w:r w:rsidRPr="00BC397E">
        <w:rPr>
          <w:spacing w:val="-11"/>
        </w:rPr>
        <w:t xml:space="preserve"> </w:t>
      </w:r>
      <w:r w:rsidRPr="00BC397E">
        <w:t>Area.</w:t>
      </w:r>
    </w:p>
    <w:p w14:paraId="522EEAE1" w14:textId="77777777" w:rsidR="00157B4A" w:rsidRPr="00BC397E" w:rsidRDefault="005102B9" w:rsidP="00736D55">
      <w:pPr>
        <w:pStyle w:val="ListParagraph"/>
        <w:numPr>
          <w:ilvl w:val="0"/>
          <w:numId w:val="48"/>
        </w:numPr>
        <w:tabs>
          <w:tab w:val="left" w:pos="904"/>
          <w:tab w:val="left" w:pos="905"/>
        </w:tabs>
        <w:spacing w:before="80" w:line="268" w:lineRule="auto"/>
        <w:ind w:right="312"/>
      </w:pPr>
      <w:r w:rsidRPr="00BC397E">
        <w:rPr>
          <w:position w:val="1"/>
        </w:rPr>
        <w:t xml:space="preserve">Require new buildings to provide an active, </w:t>
      </w:r>
      <w:proofErr w:type="gramStart"/>
      <w:r w:rsidRPr="00BC397E">
        <w:rPr>
          <w:position w:val="1"/>
        </w:rPr>
        <w:t>transparent</w:t>
      </w:r>
      <w:proofErr w:type="gramEnd"/>
      <w:r w:rsidRPr="00BC397E">
        <w:rPr>
          <w:position w:val="1"/>
        </w:rPr>
        <w:t xml:space="preserve"> and continual frontage (except for vehicle and service </w:t>
      </w:r>
      <w:r w:rsidRPr="00BC397E">
        <w:t>access),</w:t>
      </w:r>
      <w:r w:rsidRPr="00BC397E">
        <w:rPr>
          <w:spacing w:val="23"/>
        </w:rPr>
        <w:t xml:space="preserve"> </w:t>
      </w:r>
      <w:r w:rsidRPr="00BC397E">
        <w:t>as</w:t>
      </w:r>
      <w:r w:rsidRPr="00BC397E">
        <w:rPr>
          <w:spacing w:val="23"/>
        </w:rPr>
        <w:t xml:space="preserve"> </w:t>
      </w:r>
      <w:r w:rsidRPr="00BC397E">
        <w:t>well</w:t>
      </w:r>
      <w:r w:rsidRPr="00BC397E">
        <w:rPr>
          <w:spacing w:val="23"/>
        </w:rPr>
        <w:t xml:space="preserve"> </w:t>
      </w:r>
      <w:r w:rsidRPr="00BC397E">
        <w:t>as</w:t>
      </w:r>
      <w:r w:rsidRPr="00BC397E">
        <w:rPr>
          <w:spacing w:val="23"/>
        </w:rPr>
        <w:t xml:space="preserve"> </w:t>
      </w:r>
      <w:r w:rsidRPr="00BC397E">
        <w:t>shelter</w:t>
      </w:r>
      <w:r w:rsidRPr="00BC397E">
        <w:rPr>
          <w:spacing w:val="23"/>
        </w:rPr>
        <w:t xml:space="preserve"> </w:t>
      </w:r>
      <w:r w:rsidRPr="00BC397E">
        <w:t>along</w:t>
      </w:r>
      <w:r w:rsidRPr="00BC397E">
        <w:rPr>
          <w:spacing w:val="23"/>
        </w:rPr>
        <w:t xml:space="preserve"> </w:t>
      </w:r>
      <w:r w:rsidRPr="00BC397E">
        <w:t>identified</w:t>
      </w:r>
      <w:r w:rsidRPr="00BC397E">
        <w:rPr>
          <w:spacing w:val="23"/>
        </w:rPr>
        <w:t xml:space="preserve"> </w:t>
      </w:r>
      <w:r w:rsidRPr="00BC397E">
        <w:t>streets,</w:t>
      </w:r>
      <w:r w:rsidRPr="00BC397E">
        <w:rPr>
          <w:spacing w:val="23"/>
        </w:rPr>
        <w:t xml:space="preserve"> </w:t>
      </w:r>
      <w:r w:rsidRPr="00BC397E">
        <w:t>to</w:t>
      </w:r>
      <w:r w:rsidRPr="00BC397E">
        <w:rPr>
          <w:spacing w:val="23"/>
        </w:rPr>
        <w:t xml:space="preserve"> </w:t>
      </w:r>
      <w:r w:rsidRPr="00BC397E">
        <w:t>provide</w:t>
      </w:r>
      <w:r w:rsidRPr="00BC397E">
        <w:rPr>
          <w:spacing w:val="23"/>
        </w:rPr>
        <w:t xml:space="preserve"> </w:t>
      </w:r>
      <w:r w:rsidRPr="00BC397E">
        <w:t>a</w:t>
      </w:r>
      <w:r w:rsidRPr="00BC397E">
        <w:rPr>
          <w:spacing w:val="23"/>
        </w:rPr>
        <w:t xml:space="preserve"> </w:t>
      </w:r>
      <w:r w:rsidRPr="00BC397E">
        <w:t>pedestrian</w:t>
      </w:r>
      <w:r w:rsidRPr="00BC397E">
        <w:rPr>
          <w:spacing w:val="23"/>
        </w:rPr>
        <w:t xml:space="preserve"> </w:t>
      </w:r>
      <w:r w:rsidRPr="00BC397E">
        <w:t>focused</w:t>
      </w:r>
      <w:r w:rsidRPr="00BC397E">
        <w:rPr>
          <w:spacing w:val="23"/>
        </w:rPr>
        <w:t xml:space="preserve"> </w:t>
      </w:r>
      <w:r w:rsidRPr="00BC397E">
        <w:t>central</w:t>
      </w:r>
      <w:r w:rsidRPr="00BC397E">
        <w:rPr>
          <w:spacing w:val="23"/>
        </w:rPr>
        <w:t xml:space="preserve"> </w:t>
      </w:r>
      <w:r w:rsidRPr="00BC397E">
        <w:t>core</w:t>
      </w:r>
      <w:r w:rsidRPr="00BC397E">
        <w:rPr>
          <w:spacing w:val="23"/>
        </w:rPr>
        <w:t xml:space="preserve"> </w:t>
      </w:r>
      <w:r w:rsidRPr="00BC397E">
        <w:t>to</w:t>
      </w:r>
      <w:r w:rsidRPr="00BC397E">
        <w:rPr>
          <w:spacing w:val="23"/>
        </w:rPr>
        <w:t xml:space="preserve"> </w:t>
      </w:r>
      <w:r w:rsidRPr="00BC397E">
        <w:t>the Central Commercial Activity Area.</w:t>
      </w:r>
    </w:p>
    <w:p w14:paraId="522EEAE2" w14:textId="77777777" w:rsidR="00157B4A" w:rsidRPr="00BC397E" w:rsidRDefault="005102B9" w:rsidP="00736D55">
      <w:pPr>
        <w:pStyle w:val="ListParagraph"/>
        <w:numPr>
          <w:ilvl w:val="0"/>
          <w:numId w:val="48"/>
        </w:numPr>
        <w:tabs>
          <w:tab w:val="left" w:pos="904"/>
          <w:tab w:val="left" w:pos="905"/>
        </w:tabs>
        <w:spacing w:before="89" w:line="268" w:lineRule="auto"/>
        <w:ind w:right="263"/>
      </w:pPr>
      <w:r w:rsidRPr="00BC397E">
        <w:rPr>
          <w:position w:val="1"/>
        </w:rPr>
        <w:t>Encourage</w:t>
      </w:r>
      <w:r w:rsidRPr="00BC397E">
        <w:rPr>
          <w:spacing w:val="20"/>
          <w:position w:val="1"/>
        </w:rPr>
        <w:t xml:space="preserve"> </w:t>
      </w:r>
      <w:r w:rsidRPr="00BC397E">
        <w:rPr>
          <w:position w:val="1"/>
        </w:rPr>
        <w:t>protection</w:t>
      </w:r>
      <w:r w:rsidRPr="00BC397E">
        <w:rPr>
          <w:spacing w:val="20"/>
          <w:position w:val="1"/>
        </w:rPr>
        <w:t xml:space="preserve"> </w:t>
      </w:r>
      <w:r w:rsidRPr="00BC397E">
        <w:rPr>
          <w:position w:val="1"/>
        </w:rPr>
        <w:t>of</w:t>
      </w:r>
      <w:r w:rsidRPr="00BC397E">
        <w:rPr>
          <w:spacing w:val="20"/>
          <w:position w:val="1"/>
        </w:rPr>
        <w:t xml:space="preserve"> </w:t>
      </w:r>
      <w:r w:rsidRPr="00BC397E">
        <w:rPr>
          <w:position w:val="1"/>
        </w:rPr>
        <w:t>sunlight</w:t>
      </w:r>
      <w:r w:rsidRPr="00BC397E">
        <w:rPr>
          <w:spacing w:val="21"/>
          <w:position w:val="1"/>
        </w:rPr>
        <w:t xml:space="preserve"> </w:t>
      </w:r>
      <w:r w:rsidRPr="00BC397E">
        <w:rPr>
          <w:position w:val="1"/>
        </w:rPr>
        <w:t>access</w:t>
      </w:r>
      <w:r w:rsidRPr="00BC397E">
        <w:rPr>
          <w:spacing w:val="20"/>
          <w:position w:val="1"/>
        </w:rPr>
        <w:t xml:space="preserve"> </w:t>
      </w:r>
      <w:r w:rsidRPr="00BC397E">
        <w:rPr>
          <w:position w:val="1"/>
        </w:rPr>
        <w:t>to</w:t>
      </w:r>
      <w:r w:rsidRPr="00BC397E">
        <w:rPr>
          <w:spacing w:val="20"/>
          <w:position w:val="1"/>
        </w:rPr>
        <w:t xml:space="preserve"> </w:t>
      </w:r>
      <w:r w:rsidRPr="00BC397E">
        <w:rPr>
          <w:position w:val="1"/>
        </w:rPr>
        <w:t>identified</w:t>
      </w:r>
      <w:r w:rsidRPr="00BC397E">
        <w:rPr>
          <w:spacing w:val="20"/>
          <w:position w:val="1"/>
        </w:rPr>
        <w:t xml:space="preserve"> </w:t>
      </w:r>
      <w:r w:rsidRPr="00BC397E">
        <w:rPr>
          <w:position w:val="1"/>
        </w:rPr>
        <w:t>public</w:t>
      </w:r>
      <w:r w:rsidRPr="00BC397E">
        <w:rPr>
          <w:spacing w:val="20"/>
          <w:position w:val="1"/>
        </w:rPr>
        <w:t xml:space="preserve"> </w:t>
      </w:r>
      <w:r w:rsidRPr="00BC397E">
        <w:rPr>
          <w:position w:val="1"/>
        </w:rPr>
        <w:t>spaces</w:t>
      </w:r>
      <w:r w:rsidRPr="00BC397E">
        <w:rPr>
          <w:spacing w:val="21"/>
          <w:position w:val="1"/>
        </w:rPr>
        <w:t xml:space="preserve"> </w:t>
      </w:r>
      <w:r w:rsidRPr="00BC397E">
        <w:rPr>
          <w:position w:val="1"/>
        </w:rPr>
        <w:t>including</w:t>
      </w:r>
      <w:r w:rsidRPr="00BC397E">
        <w:rPr>
          <w:spacing w:val="20"/>
          <w:position w:val="1"/>
        </w:rPr>
        <w:t xml:space="preserve"> </w:t>
      </w:r>
      <w:r w:rsidRPr="00BC397E">
        <w:rPr>
          <w:position w:val="1"/>
        </w:rPr>
        <w:t>streets</w:t>
      </w:r>
      <w:r w:rsidRPr="00BC397E">
        <w:rPr>
          <w:spacing w:val="21"/>
          <w:position w:val="1"/>
        </w:rPr>
        <w:t xml:space="preserve"> </w:t>
      </w:r>
      <w:r w:rsidRPr="00BC397E">
        <w:rPr>
          <w:position w:val="1"/>
        </w:rPr>
        <w:t>and</w:t>
      </w:r>
      <w:r w:rsidRPr="00BC397E">
        <w:rPr>
          <w:spacing w:val="20"/>
          <w:position w:val="1"/>
        </w:rPr>
        <w:t xml:space="preserve"> </w:t>
      </w:r>
      <w:r w:rsidRPr="00BC397E">
        <w:rPr>
          <w:position w:val="1"/>
        </w:rPr>
        <w:t>open</w:t>
      </w:r>
      <w:r w:rsidRPr="00BC397E">
        <w:rPr>
          <w:spacing w:val="20"/>
          <w:position w:val="1"/>
        </w:rPr>
        <w:t xml:space="preserve"> </w:t>
      </w:r>
      <w:r w:rsidRPr="00BC397E">
        <w:rPr>
          <w:position w:val="1"/>
        </w:rPr>
        <w:t>spaces</w:t>
      </w:r>
      <w:r w:rsidRPr="00BC397E">
        <w:rPr>
          <w:spacing w:val="21"/>
          <w:position w:val="1"/>
        </w:rPr>
        <w:t xml:space="preserve"> </w:t>
      </w:r>
      <w:r w:rsidRPr="00BC397E">
        <w:rPr>
          <w:position w:val="1"/>
        </w:rPr>
        <w:t xml:space="preserve">within </w:t>
      </w:r>
      <w:r w:rsidRPr="00BC397E">
        <w:t>the Central Commercial Activity Area and ensure new buildings and additions and alterations to existing buildings</w:t>
      </w:r>
      <w:r w:rsidRPr="00BC397E">
        <w:rPr>
          <w:spacing w:val="36"/>
        </w:rPr>
        <w:t xml:space="preserve"> </w:t>
      </w:r>
      <w:proofErr w:type="spellStart"/>
      <w:r w:rsidRPr="00BC397E">
        <w:t>minimise</w:t>
      </w:r>
      <w:proofErr w:type="spellEnd"/>
      <w:r w:rsidRPr="00BC397E">
        <w:rPr>
          <w:spacing w:val="37"/>
        </w:rPr>
        <w:t xml:space="preserve"> </w:t>
      </w:r>
      <w:r w:rsidRPr="00BC397E">
        <w:t>overshadowing</w:t>
      </w:r>
      <w:r w:rsidRPr="00BC397E">
        <w:rPr>
          <w:spacing w:val="36"/>
        </w:rPr>
        <w:t xml:space="preserve"> </w:t>
      </w:r>
      <w:r w:rsidRPr="00BC397E">
        <w:t>of</w:t>
      </w:r>
      <w:r w:rsidRPr="00BC397E">
        <w:rPr>
          <w:spacing w:val="36"/>
        </w:rPr>
        <w:t xml:space="preserve"> </w:t>
      </w:r>
      <w:r w:rsidRPr="00BC397E">
        <w:t>the</w:t>
      </w:r>
      <w:r w:rsidRPr="00BC397E">
        <w:rPr>
          <w:spacing w:val="36"/>
        </w:rPr>
        <w:t xml:space="preserve"> </w:t>
      </w:r>
      <w:r w:rsidRPr="00BC397E">
        <w:t>identified</w:t>
      </w:r>
      <w:r w:rsidRPr="00BC397E">
        <w:rPr>
          <w:spacing w:val="36"/>
        </w:rPr>
        <w:t xml:space="preserve"> </w:t>
      </w:r>
      <w:r w:rsidRPr="00BC397E">
        <w:t>public</w:t>
      </w:r>
      <w:r w:rsidRPr="00BC397E">
        <w:rPr>
          <w:spacing w:val="36"/>
        </w:rPr>
        <w:t xml:space="preserve"> </w:t>
      </w:r>
      <w:r w:rsidRPr="00BC397E">
        <w:t>spaces</w:t>
      </w:r>
      <w:r w:rsidRPr="00BC397E">
        <w:rPr>
          <w:spacing w:val="37"/>
        </w:rPr>
        <w:t xml:space="preserve"> </w:t>
      </w:r>
      <w:r w:rsidRPr="00BC397E">
        <w:t>during</w:t>
      </w:r>
      <w:r w:rsidRPr="00BC397E">
        <w:rPr>
          <w:spacing w:val="36"/>
        </w:rPr>
        <w:t xml:space="preserve"> </w:t>
      </w:r>
      <w:r w:rsidRPr="00BC397E">
        <w:t>periods</w:t>
      </w:r>
      <w:r w:rsidRPr="00BC397E">
        <w:rPr>
          <w:spacing w:val="36"/>
        </w:rPr>
        <w:t xml:space="preserve"> </w:t>
      </w:r>
      <w:r w:rsidRPr="00BC397E">
        <w:t>of</w:t>
      </w:r>
      <w:r w:rsidRPr="00BC397E">
        <w:rPr>
          <w:spacing w:val="36"/>
        </w:rPr>
        <w:t xml:space="preserve"> </w:t>
      </w:r>
      <w:r w:rsidRPr="00BC397E">
        <w:t>high</w:t>
      </w:r>
      <w:r w:rsidRPr="00BC397E">
        <w:rPr>
          <w:spacing w:val="36"/>
        </w:rPr>
        <w:t xml:space="preserve"> </w:t>
      </w:r>
      <w:r w:rsidRPr="00BC397E">
        <w:t>use.</w:t>
      </w:r>
    </w:p>
    <w:p w14:paraId="522EEAE3" w14:textId="77777777" w:rsidR="00157B4A" w:rsidRPr="00BC397E" w:rsidRDefault="005102B9" w:rsidP="00736D55">
      <w:pPr>
        <w:pStyle w:val="ListParagraph"/>
        <w:numPr>
          <w:ilvl w:val="0"/>
          <w:numId w:val="48"/>
        </w:numPr>
        <w:tabs>
          <w:tab w:val="left" w:pos="904"/>
          <w:tab w:val="left" w:pos="905"/>
        </w:tabs>
        <w:spacing w:before="90" w:line="268" w:lineRule="auto"/>
        <w:ind w:right="532"/>
      </w:pPr>
      <w:r w:rsidRPr="00BC397E">
        <w:rPr>
          <w:position w:val="1"/>
        </w:rPr>
        <w:t>Encourage high quality urban design directed at enhancing the relationship of buildings with public open</w:t>
      </w:r>
      <w:r w:rsidRPr="00BC397E">
        <w:rPr>
          <w:spacing w:val="40"/>
          <w:position w:val="1"/>
        </w:rPr>
        <w:t xml:space="preserve"> </w:t>
      </w:r>
      <w:r w:rsidRPr="00BC397E">
        <w:t>space and having regard to the significant heritage elements and built form of existing scheduled heritage</w:t>
      </w:r>
      <w:r w:rsidRPr="00BC397E">
        <w:rPr>
          <w:spacing w:val="40"/>
        </w:rPr>
        <w:t xml:space="preserve"> </w:t>
      </w:r>
      <w:r w:rsidRPr="00BC397E">
        <w:t>buildings as well as the commercial and practical constraints that affect new developments.</w:t>
      </w:r>
    </w:p>
    <w:p w14:paraId="522EEAE4" w14:textId="77777777" w:rsidR="00157B4A" w:rsidRPr="00BC397E" w:rsidRDefault="005102B9" w:rsidP="00736D55">
      <w:pPr>
        <w:pStyle w:val="ListParagraph"/>
        <w:numPr>
          <w:ilvl w:val="0"/>
          <w:numId w:val="48"/>
        </w:numPr>
        <w:tabs>
          <w:tab w:val="left" w:pos="904"/>
          <w:tab w:val="left" w:pos="905"/>
        </w:tabs>
        <w:spacing w:before="89" w:line="261" w:lineRule="auto"/>
        <w:ind w:right="355"/>
      </w:pPr>
      <w:r w:rsidRPr="00BC397E">
        <w:rPr>
          <w:position w:val="1"/>
        </w:rPr>
        <w:t>Encourage buildings to be well designed to manage the adverse effects on amenity values, including visual,</w:t>
      </w:r>
      <w:r w:rsidRPr="00BC397E">
        <w:rPr>
          <w:spacing w:val="40"/>
          <w:position w:val="1"/>
        </w:rPr>
        <w:t xml:space="preserve"> </w:t>
      </w:r>
      <w:r w:rsidRPr="00BC397E">
        <w:t>wind and glare.</w:t>
      </w:r>
    </w:p>
    <w:p w14:paraId="522EEAE5" w14:textId="77777777" w:rsidR="00157B4A" w:rsidRPr="00BC397E" w:rsidRDefault="00157B4A">
      <w:pPr>
        <w:pStyle w:val="BodyText"/>
        <w:spacing w:before="9"/>
        <w:rPr>
          <w:sz w:val="22"/>
          <w:szCs w:val="22"/>
        </w:rPr>
      </w:pPr>
    </w:p>
    <w:p w14:paraId="522EEAE6" w14:textId="77777777" w:rsidR="00157B4A" w:rsidRPr="00BC397E" w:rsidRDefault="005102B9" w:rsidP="00EE31B5">
      <w:pPr>
        <w:pStyle w:val="Heading5"/>
        <w:rPr>
          <w:spacing w:val="-2"/>
          <w:sz w:val="28"/>
          <w:szCs w:val="28"/>
        </w:rPr>
      </w:pPr>
      <w:r w:rsidRPr="00BC397E">
        <w:rPr>
          <w:spacing w:val="-2"/>
          <w:sz w:val="28"/>
          <w:szCs w:val="28"/>
        </w:rPr>
        <w:t>Explanation and Reasons</w:t>
      </w:r>
    </w:p>
    <w:p w14:paraId="522EEAE7" w14:textId="77777777" w:rsidR="00157B4A" w:rsidRPr="00BC397E" w:rsidRDefault="00157B4A">
      <w:pPr>
        <w:pStyle w:val="BodyText"/>
        <w:spacing w:before="2"/>
        <w:rPr>
          <w:b/>
          <w:sz w:val="22"/>
          <w:szCs w:val="22"/>
        </w:rPr>
      </w:pPr>
    </w:p>
    <w:p w14:paraId="522EEAE8" w14:textId="77777777" w:rsidR="00157B4A" w:rsidRPr="00BC397E" w:rsidRDefault="005102B9">
      <w:pPr>
        <w:pStyle w:val="BodyText"/>
        <w:spacing w:line="278" w:lineRule="auto"/>
        <w:ind w:left="380" w:right="525"/>
        <w:rPr>
          <w:sz w:val="22"/>
          <w:szCs w:val="22"/>
        </w:rPr>
      </w:pPr>
      <w:r w:rsidRPr="00BC397E">
        <w:rPr>
          <w:sz w:val="22"/>
          <w:szCs w:val="22"/>
        </w:rPr>
        <w:t>Maintaining and enhancing the amenity values in the Central Commercial Activity Area will make the area more attractive and enjoyable for people. The relationship of buildings to the public environment, such as streets and</w:t>
      </w:r>
      <w:r w:rsidRPr="00BC397E">
        <w:rPr>
          <w:spacing w:val="40"/>
          <w:sz w:val="22"/>
          <w:szCs w:val="22"/>
        </w:rPr>
        <w:t xml:space="preserve"> </w:t>
      </w:r>
      <w:r w:rsidRPr="00BC397E">
        <w:rPr>
          <w:sz w:val="22"/>
          <w:szCs w:val="22"/>
        </w:rPr>
        <w:t>open spaces, makes an important contribution to the amenity and safety within the central area. One important interface is the ground level relationship between buildings and the streetscape. Requiring display windows and</w:t>
      </w:r>
      <w:r w:rsidRPr="00BC397E">
        <w:rPr>
          <w:spacing w:val="40"/>
          <w:sz w:val="22"/>
          <w:szCs w:val="22"/>
        </w:rPr>
        <w:t xml:space="preserve"> </w:t>
      </w:r>
      <w:r w:rsidRPr="00BC397E">
        <w:rPr>
          <w:sz w:val="22"/>
          <w:szCs w:val="22"/>
        </w:rPr>
        <w:t>buildings to be located on the front boundary of identified key roads maintains and enhances the quality of the streetscape for pedestrians. In addition, requiring shelter for pedestrians along the identified key roads provides</w:t>
      </w:r>
      <w:r w:rsidRPr="00BC397E">
        <w:rPr>
          <w:spacing w:val="40"/>
          <w:sz w:val="22"/>
          <w:szCs w:val="22"/>
        </w:rPr>
        <w:t xml:space="preserve"> </w:t>
      </w:r>
      <w:r w:rsidRPr="00BC397E">
        <w:rPr>
          <w:sz w:val="22"/>
          <w:szCs w:val="22"/>
        </w:rPr>
        <w:t>protection from adverse climatic conditions and provides a more comfortable environment.</w:t>
      </w:r>
    </w:p>
    <w:p w14:paraId="522EEAE9" w14:textId="77777777" w:rsidR="00157B4A" w:rsidRPr="00BC397E" w:rsidRDefault="00157B4A">
      <w:pPr>
        <w:pStyle w:val="BodyText"/>
        <w:spacing w:before="9"/>
        <w:rPr>
          <w:sz w:val="22"/>
          <w:szCs w:val="22"/>
        </w:rPr>
      </w:pPr>
    </w:p>
    <w:p w14:paraId="522EEAEA" w14:textId="77777777" w:rsidR="00157B4A" w:rsidRPr="00BC397E" w:rsidRDefault="005102B9">
      <w:pPr>
        <w:pStyle w:val="BodyText"/>
        <w:spacing w:before="1" w:line="278" w:lineRule="auto"/>
        <w:ind w:left="380" w:right="535"/>
        <w:rPr>
          <w:sz w:val="22"/>
          <w:szCs w:val="22"/>
        </w:rPr>
      </w:pPr>
      <w:r w:rsidRPr="00BC397E">
        <w:rPr>
          <w:sz w:val="22"/>
          <w:szCs w:val="22"/>
        </w:rPr>
        <w:t xml:space="preserve">One of the valued qualities of the Lower Hutt City central area is the access of sunlight to public spaces, including streets and open spaces. However, it is </w:t>
      </w:r>
      <w:proofErr w:type="spellStart"/>
      <w:r w:rsidRPr="00BC397E">
        <w:rPr>
          <w:sz w:val="22"/>
          <w:szCs w:val="22"/>
        </w:rPr>
        <w:t>recognised</w:t>
      </w:r>
      <w:proofErr w:type="spellEnd"/>
      <w:r w:rsidRPr="00BC397E">
        <w:rPr>
          <w:sz w:val="22"/>
          <w:szCs w:val="22"/>
        </w:rPr>
        <w:t xml:space="preserve"> that protecting sunlight access to all areas of public space in</w:t>
      </w:r>
      <w:r w:rsidRPr="00BC397E">
        <w:rPr>
          <w:spacing w:val="80"/>
          <w:sz w:val="22"/>
          <w:szCs w:val="22"/>
        </w:rPr>
        <w:t xml:space="preserve"> </w:t>
      </w:r>
      <w:r w:rsidRPr="00BC397E">
        <w:rPr>
          <w:sz w:val="22"/>
          <w:szCs w:val="22"/>
        </w:rPr>
        <w:t>the central area would conflict with some other objectives for the Central Commercial Activity Area. Therefore, specific locations have been identified based on highly used areas within the central area to protect for sunlight</w:t>
      </w:r>
      <w:r w:rsidRPr="00BC397E">
        <w:rPr>
          <w:spacing w:val="40"/>
          <w:sz w:val="22"/>
          <w:szCs w:val="22"/>
        </w:rPr>
        <w:t xml:space="preserve"> </w:t>
      </w:r>
      <w:r w:rsidRPr="00BC397E">
        <w:rPr>
          <w:sz w:val="22"/>
          <w:szCs w:val="22"/>
        </w:rPr>
        <w:t>access to provide an attractive environment to visitors and residents in the central area.</w:t>
      </w:r>
    </w:p>
    <w:p w14:paraId="522EEAEB" w14:textId="77777777" w:rsidR="00157B4A" w:rsidRPr="00BC397E" w:rsidRDefault="00157B4A">
      <w:pPr>
        <w:pStyle w:val="BodyText"/>
        <w:spacing w:before="9"/>
        <w:rPr>
          <w:sz w:val="22"/>
          <w:szCs w:val="22"/>
        </w:rPr>
      </w:pPr>
    </w:p>
    <w:p w14:paraId="522EEAEC" w14:textId="77777777" w:rsidR="00157B4A" w:rsidRPr="00BC397E" w:rsidRDefault="005102B9">
      <w:pPr>
        <w:pStyle w:val="BodyText"/>
        <w:spacing w:line="278" w:lineRule="auto"/>
        <w:ind w:left="380" w:right="338"/>
        <w:jc w:val="both"/>
        <w:rPr>
          <w:sz w:val="22"/>
          <w:szCs w:val="22"/>
        </w:rPr>
      </w:pPr>
      <w:r w:rsidRPr="00BC397E">
        <w:rPr>
          <w:sz w:val="22"/>
          <w:szCs w:val="22"/>
        </w:rPr>
        <w:t xml:space="preserve">The design of buildings influences the amenity values of the central area, as well as </w:t>
      </w:r>
      <w:proofErr w:type="spellStart"/>
      <w:r w:rsidRPr="00BC397E">
        <w:rPr>
          <w:sz w:val="22"/>
          <w:szCs w:val="22"/>
        </w:rPr>
        <w:t>recognising</w:t>
      </w:r>
      <w:proofErr w:type="spellEnd"/>
      <w:r w:rsidRPr="00BC397E">
        <w:rPr>
          <w:sz w:val="22"/>
          <w:szCs w:val="22"/>
        </w:rPr>
        <w:t xml:space="preserve"> the elements and form of heritage buildings. The District Plan encourages high quality urban design through guidance and advocacy from an early stage in the building design process.</w:t>
      </w:r>
    </w:p>
    <w:p w14:paraId="522EEAED" w14:textId="77777777" w:rsidR="00157B4A" w:rsidRPr="00BC397E" w:rsidRDefault="00157B4A">
      <w:pPr>
        <w:pStyle w:val="BodyText"/>
        <w:spacing w:before="10"/>
        <w:rPr>
          <w:sz w:val="22"/>
          <w:szCs w:val="22"/>
        </w:rPr>
      </w:pPr>
    </w:p>
    <w:p w14:paraId="522EEAEE" w14:textId="77777777" w:rsidR="00157B4A" w:rsidRPr="00BC397E" w:rsidRDefault="005102B9">
      <w:pPr>
        <w:pStyle w:val="BodyText"/>
        <w:spacing w:line="278" w:lineRule="auto"/>
        <w:ind w:left="380" w:right="335"/>
        <w:rPr>
          <w:sz w:val="22"/>
          <w:szCs w:val="22"/>
        </w:rPr>
      </w:pPr>
      <w:r w:rsidRPr="00BC397E">
        <w:rPr>
          <w:sz w:val="22"/>
          <w:szCs w:val="22"/>
        </w:rPr>
        <w:t>The existing wind speeds at ground level within the Central Commercial Activity Area are variable, with some areas experiencing high and dangerous conditions. In addition, in some locations within the Central Commercial Activity,</w:t>
      </w:r>
      <w:r w:rsidRPr="00BC397E">
        <w:rPr>
          <w:spacing w:val="40"/>
          <w:sz w:val="22"/>
          <w:szCs w:val="22"/>
        </w:rPr>
        <w:t xml:space="preserve"> </w:t>
      </w:r>
      <w:r w:rsidRPr="00BC397E">
        <w:rPr>
          <w:sz w:val="22"/>
          <w:szCs w:val="22"/>
        </w:rPr>
        <w:t xml:space="preserve">such as areas of open space and outdoor </w:t>
      </w:r>
      <w:r w:rsidRPr="00BC397E">
        <w:rPr>
          <w:sz w:val="22"/>
          <w:szCs w:val="22"/>
        </w:rPr>
        <w:lastRenderedPageBreak/>
        <w:t>street activity, calmer wind conditions are desirable to provide a more</w:t>
      </w:r>
      <w:r w:rsidRPr="00BC397E">
        <w:rPr>
          <w:spacing w:val="40"/>
          <w:sz w:val="22"/>
          <w:szCs w:val="22"/>
        </w:rPr>
        <w:t xml:space="preserve"> </w:t>
      </w:r>
      <w:r w:rsidRPr="00BC397E">
        <w:rPr>
          <w:sz w:val="22"/>
          <w:szCs w:val="22"/>
        </w:rPr>
        <w:t>attractive</w:t>
      </w:r>
      <w:r w:rsidRPr="00BC397E">
        <w:rPr>
          <w:spacing w:val="18"/>
          <w:sz w:val="22"/>
          <w:szCs w:val="22"/>
        </w:rPr>
        <w:t xml:space="preserve"> </w:t>
      </w:r>
      <w:r w:rsidRPr="00BC397E">
        <w:rPr>
          <w:sz w:val="22"/>
          <w:szCs w:val="22"/>
        </w:rPr>
        <w:t>environment.</w:t>
      </w:r>
      <w:r w:rsidRPr="00BC397E">
        <w:rPr>
          <w:spacing w:val="18"/>
          <w:sz w:val="22"/>
          <w:szCs w:val="22"/>
        </w:rPr>
        <w:t xml:space="preserve"> </w:t>
      </w:r>
      <w:r w:rsidRPr="00BC397E">
        <w:rPr>
          <w:sz w:val="22"/>
          <w:szCs w:val="22"/>
        </w:rPr>
        <w:t>The</w:t>
      </w:r>
      <w:r w:rsidRPr="00BC397E">
        <w:rPr>
          <w:spacing w:val="18"/>
          <w:sz w:val="22"/>
          <w:szCs w:val="22"/>
        </w:rPr>
        <w:t xml:space="preserve"> </w:t>
      </w:r>
      <w:r w:rsidRPr="00BC397E">
        <w:rPr>
          <w:sz w:val="22"/>
          <w:szCs w:val="22"/>
        </w:rPr>
        <w:t>wind</w:t>
      </w:r>
      <w:r w:rsidRPr="00BC397E">
        <w:rPr>
          <w:spacing w:val="18"/>
          <w:sz w:val="22"/>
          <w:szCs w:val="22"/>
        </w:rPr>
        <w:t xml:space="preserve"> </w:t>
      </w:r>
      <w:r w:rsidRPr="00BC397E">
        <w:rPr>
          <w:sz w:val="22"/>
          <w:szCs w:val="22"/>
        </w:rPr>
        <w:t>conditions</w:t>
      </w:r>
      <w:r w:rsidRPr="00BC397E">
        <w:rPr>
          <w:spacing w:val="18"/>
          <w:sz w:val="22"/>
          <w:szCs w:val="22"/>
        </w:rPr>
        <w:t xml:space="preserve"> </w:t>
      </w:r>
      <w:r w:rsidRPr="00BC397E">
        <w:rPr>
          <w:sz w:val="22"/>
          <w:szCs w:val="22"/>
        </w:rPr>
        <w:t>contribute</w:t>
      </w:r>
      <w:r w:rsidRPr="00BC397E">
        <w:rPr>
          <w:spacing w:val="18"/>
          <w:sz w:val="22"/>
          <w:szCs w:val="22"/>
        </w:rPr>
        <w:t xml:space="preserve"> </w:t>
      </w:r>
      <w:r w:rsidRPr="00BC397E">
        <w:rPr>
          <w:sz w:val="22"/>
          <w:szCs w:val="22"/>
        </w:rPr>
        <w:t>to</w:t>
      </w:r>
      <w:r w:rsidRPr="00BC397E">
        <w:rPr>
          <w:spacing w:val="18"/>
          <w:sz w:val="22"/>
          <w:szCs w:val="22"/>
        </w:rPr>
        <w:t xml:space="preserve"> </w:t>
      </w:r>
      <w:r w:rsidRPr="00BC397E">
        <w:rPr>
          <w:sz w:val="22"/>
          <w:szCs w:val="22"/>
        </w:rPr>
        <w:t>the</w:t>
      </w:r>
      <w:r w:rsidRPr="00BC397E">
        <w:rPr>
          <w:spacing w:val="18"/>
          <w:sz w:val="22"/>
          <w:szCs w:val="22"/>
        </w:rPr>
        <w:t xml:space="preserve"> </w:t>
      </w:r>
      <w:r w:rsidRPr="00BC397E">
        <w:rPr>
          <w:sz w:val="22"/>
          <w:szCs w:val="22"/>
        </w:rPr>
        <w:t>overall</w:t>
      </w:r>
      <w:r w:rsidRPr="00BC397E">
        <w:rPr>
          <w:spacing w:val="18"/>
          <w:sz w:val="22"/>
          <w:szCs w:val="22"/>
        </w:rPr>
        <w:t xml:space="preserve"> </w:t>
      </w:r>
      <w:r w:rsidRPr="00BC397E">
        <w:rPr>
          <w:sz w:val="22"/>
          <w:szCs w:val="22"/>
        </w:rPr>
        <w:t>amenity</w:t>
      </w:r>
      <w:r w:rsidRPr="00BC397E">
        <w:rPr>
          <w:spacing w:val="18"/>
          <w:sz w:val="22"/>
          <w:szCs w:val="22"/>
        </w:rPr>
        <w:t xml:space="preserve"> </w:t>
      </w:r>
      <w:r w:rsidRPr="00BC397E">
        <w:rPr>
          <w:sz w:val="22"/>
          <w:szCs w:val="22"/>
        </w:rPr>
        <w:t>in</w:t>
      </w:r>
      <w:r w:rsidRPr="00BC397E">
        <w:rPr>
          <w:spacing w:val="18"/>
          <w:sz w:val="22"/>
          <w:szCs w:val="22"/>
        </w:rPr>
        <w:t xml:space="preserve"> </w:t>
      </w:r>
      <w:r w:rsidRPr="00BC397E">
        <w:rPr>
          <w:sz w:val="22"/>
          <w:szCs w:val="22"/>
        </w:rPr>
        <w:t>the</w:t>
      </w:r>
      <w:r w:rsidRPr="00BC397E">
        <w:rPr>
          <w:spacing w:val="18"/>
          <w:sz w:val="22"/>
          <w:szCs w:val="22"/>
        </w:rPr>
        <w:t xml:space="preserve"> </w:t>
      </w:r>
      <w:r w:rsidRPr="00BC397E">
        <w:rPr>
          <w:sz w:val="22"/>
          <w:szCs w:val="22"/>
        </w:rPr>
        <w:t>central</w:t>
      </w:r>
      <w:r w:rsidRPr="00BC397E">
        <w:rPr>
          <w:spacing w:val="18"/>
          <w:sz w:val="22"/>
          <w:szCs w:val="22"/>
        </w:rPr>
        <w:t xml:space="preserve"> </w:t>
      </w:r>
      <w:r w:rsidRPr="00BC397E">
        <w:rPr>
          <w:sz w:val="22"/>
          <w:szCs w:val="22"/>
        </w:rPr>
        <w:t>area,</w:t>
      </w:r>
      <w:r w:rsidRPr="00BC397E">
        <w:rPr>
          <w:spacing w:val="18"/>
          <w:sz w:val="22"/>
          <w:szCs w:val="22"/>
        </w:rPr>
        <w:t xml:space="preserve"> </w:t>
      </w:r>
      <w:r w:rsidRPr="00BC397E">
        <w:rPr>
          <w:sz w:val="22"/>
          <w:szCs w:val="22"/>
        </w:rPr>
        <w:t>with</w:t>
      </w:r>
      <w:r w:rsidRPr="00BC397E">
        <w:rPr>
          <w:spacing w:val="18"/>
          <w:sz w:val="22"/>
          <w:szCs w:val="22"/>
        </w:rPr>
        <w:t xml:space="preserve"> </w:t>
      </w:r>
      <w:r w:rsidRPr="00BC397E">
        <w:rPr>
          <w:sz w:val="22"/>
          <w:szCs w:val="22"/>
        </w:rPr>
        <w:t>buildings having a direct relationship with the resultant wind conditions. Accordingly, the District Plan manages new buildings</w:t>
      </w:r>
      <w:r w:rsidRPr="00BC397E">
        <w:rPr>
          <w:spacing w:val="40"/>
          <w:sz w:val="22"/>
          <w:szCs w:val="22"/>
        </w:rPr>
        <w:t xml:space="preserve"> </w:t>
      </w:r>
      <w:r w:rsidRPr="00BC397E">
        <w:rPr>
          <w:sz w:val="22"/>
          <w:szCs w:val="22"/>
        </w:rPr>
        <w:t>and</w:t>
      </w:r>
      <w:r w:rsidRPr="00BC397E">
        <w:rPr>
          <w:spacing w:val="23"/>
          <w:sz w:val="22"/>
          <w:szCs w:val="22"/>
        </w:rPr>
        <w:t xml:space="preserve"> </w:t>
      </w:r>
      <w:r w:rsidRPr="00BC397E">
        <w:rPr>
          <w:sz w:val="22"/>
          <w:szCs w:val="22"/>
        </w:rPr>
        <w:t>larger</w:t>
      </w:r>
      <w:r w:rsidRPr="00BC397E">
        <w:rPr>
          <w:spacing w:val="23"/>
          <w:sz w:val="22"/>
          <w:szCs w:val="22"/>
        </w:rPr>
        <w:t xml:space="preserve"> </w:t>
      </w:r>
      <w:r w:rsidRPr="00BC397E">
        <w:rPr>
          <w:sz w:val="22"/>
          <w:szCs w:val="22"/>
        </w:rPr>
        <w:t>additions</w:t>
      </w:r>
      <w:r w:rsidRPr="00BC397E">
        <w:rPr>
          <w:spacing w:val="23"/>
          <w:sz w:val="22"/>
          <w:szCs w:val="22"/>
        </w:rPr>
        <w:t xml:space="preserve"> </w:t>
      </w:r>
      <w:r w:rsidRPr="00BC397E">
        <w:rPr>
          <w:sz w:val="22"/>
          <w:szCs w:val="22"/>
        </w:rPr>
        <w:t>to</w:t>
      </w:r>
      <w:r w:rsidRPr="00BC397E">
        <w:rPr>
          <w:spacing w:val="21"/>
          <w:sz w:val="22"/>
          <w:szCs w:val="22"/>
        </w:rPr>
        <w:t xml:space="preserve"> </w:t>
      </w:r>
      <w:r w:rsidRPr="00BC397E">
        <w:rPr>
          <w:sz w:val="22"/>
          <w:szCs w:val="22"/>
        </w:rPr>
        <w:t>existing</w:t>
      </w:r>
      <w:r w:rsidRPr="00BC397E">
        <w:rPr>
          <w:spacing w:val="23"/>
          <w:sz w:val="22"/>
          <w:szCs w:val="22"/>
        </w:rPr>
        <w:t xml:space="preserve"> </w:t>
      </w:r>
      <w:r w:rsidRPr="00BC397E">
        <w:rPr>
          <w:sz w:val="22"/>
          <w:szCs w:val="22"/>
        </w:rPr>
        <w:t>buildings</w:t>
      </w:r>
      <w:r w:rsidRPr="00BC397E">
        <w:rPr>
          <w:spacing w:val="23"/>
          <w:sz w:val="22"/>
          <w:szCs w:val="22"/>
        </w:rPr>
        <w:t xml:space="preserve"> </w:t>
      </w:r>
      <w:r w:rsidRPr="00BC397E">
        <w:rPr>
          <w:sz w:val="22"/>
          <w:szCs w:val="22"/>
        </w:rPr>
        <w:t>over</w:t>
      </w:r>
      <w:r w:rsidRPr="00BC397E">
        <w:rPr>
          <w:spacing w:val="23"/>
          <w:sz w:val="22"/>
          <w:szCs w:val="22"/>
        </w:rPr>
        <w:t xml:space="preserve"> </w:t>
      </w:r>
      <w:r w:rsidRPr="00BC397E">
        <w:rPr>
          <w:sz w:val="22"/>
          <w:szCs w:val="22"/>
        </w:rPr>
        <w:t>12</w:t>
      </w:r>
      <w:r w:rsidRPr="00BC397E">
        <w:rPr>
          <w:spacing w:val="23"/>
          <w:sz w:val="22"/>
          <w:szCs w:val="22"/>
        </w:rPr>
        <w:t xml:space="preserve"> </w:t>
      </w:r>
      <w:proofErr w:type="spellStart"/>
      <w:r w:rsidRPr="00BC397E">
        <w:rPr>
          <w:sz w:val="22"/>
          <w:szCs w:val="22"/>
        </w:rPr>
        <w:t>metres</w:t>
      </w:r>
      <w:proofErr w:type="spellEnd"/>
      <w:r w:rsidRPr="00BC397E">
        <w:rPr>
          <w:spacing w:val="23"/>
          <w:sz w:val="22"/>
          <w:szCs w:val="22"/>
        </w:rPr>
        <w:t xml:space="preserve"> </w:t>
      </w:r>
      <w:r w:rsidRPr="00BC397E">
        <w:rPr>
          <w:sz w:val="22"/>
          <w:szCs w:val="22"/>
        </w:rPr>
        <w:t>in</w:t>
      </w:r>
      <w:r w:rsidRPr="00BC397E">
        <w:rPr>
          <w:spacing w:val="23"/>
          <w:sz w:val="22"/>
          <w:szCs w:val="22"/>
        </w:rPr>
        <w:t xml:space="preserve"> </w:t>
      </w:r>
      <w:r w:rsidRPr="00BC397E">
        <w:rPr>
          <w:sz w:val="22"/>
          <w:szCs w:val="22"/>
        </w:rPr>
        <w:t>height</w:t>
      </w:r>
      <w:r w:rsidRPr="00BC397E">
        <w:rPr>
          <w:spacing w:val="23"/>
          <w:sz w:val="22"/>
          <w:szCs w:val="22"/>
        </w:rPr>
        <w:t xml:space="preserve"> </w:t>
      </w:r>
      <w:r w:rsidRPr="00BC397E">
        <w:rPr>
          <w:sz w:val="22"/>
          <w:szCs w:val="22"/>
        </w:rPr>
        <w:t>in</w:t>
      </w:r>
      <w:r w:rsidRPr="00BC397E">
        <w:rPr>
          <w:spacing w:val="23"/>
          <w:sz w:val="22"/>
          <w:szCs w:val="22"/>
        </w:rPr>
        <w:t xml:space="preserve"> </w:t>
      </w:r>
      <w:r w:rsidRPr="00BC397E">
        <w:rPr>
          <w:sz w:val="22"/>
          <w:szCs w:val="22"/>
        </w:rPr>
        <w:t>specific</w:t>
      </w:r>
      <w:r w:rsidRPr="00BC397E">
        <w:rPr>
          <w:spacing w:val="23"/>
          <w:sz w:val="22"/>
          <w:szCs w:val="22"/>
        </w:rPr>
        <w:t xml:space="preserve"> </w:t>
      </w:r>
      <w:r w:rsidRPr="00BC397E">
        <w:rPr>
          <w:sz w:val="22"/>
          <w:szCs w:val="22"/>
        </w:rPr>
        <w:t>locations</w:t>
      </w:r>
      <w:r w:rsidRPr="00BC397E">
        <w:rPr>
          <w:spacing w:val="23"/>
          <w:sz w:val="22"/>
          <w:szCs w:val="22"/>
        </w:rPr>
        <w:t xml:space="preserve"> </w:t>
      </w:r>
      <w:r w:rsidRPr="00BC397E">
        <w:rPr>
          <w:sz w:val="22"/>
          <w:szCs w:val="22"/>
        </w:rPr>
        <w:t>to</w:t>
      </w:r>
      <w:r w:rsidRPr="00BC397E">
        <w:rPr>
          <w:spacing w:val="21"/>
          <w:sz w:val="22"/>
          <w:szCs w:val="22"/>
        </w:rPr>
        <w:t xml:space="preserve"> </w:t>
      </w:r>
      <w:r w:rsidRPr="00BC397E">
        <w:rPr>
          <w:sz w:val="22"/>
          <w:szCs w:val="22"/>
        </w:rPr>
        <w:t>ensure</w:t>
      </w:r>
      <w:r w:rsidRPr="00BC397E">
        <w:rPr>
          <w:spacing w:val="23"/>
          <w:sz w:val="22"/>
          <w:szCs w:val="22"/>
        </w:rPr>
        <w:t xml:space="preserve"> </w:t>
      </w:r>
      <w:r w:rsidRPr="00BC397E">
        <w:rPr>
          <w:sz w:val="22"/>
          <w:szCs w:val="22"/>
        </w:rPr>
        <w:t>the</w:t>
      </w:r>
      <w:r w:rsidRPr="00BC397E">
        <w:rPr>
          <w:spacing w:val="21"/>
          <w:sz w:val="22"/>
          <w:szCs w:val="22"/>
        </w:rPr>
        <w:t xml:space="preserve"> </w:t>
      </w:r>
      <w:r w:rsidRPr="00BC397E">
        <w:rPr>
          <w:sz w:val="22"/>
          <w:szCs w:val="22"/>
        </w:rPr>
        <w:t>wind conditions are not worsened.</w:t>
      </w:r>
    </w:p>
    <w:p w14:paraId="48FDBAD9" w14:textId="77777777" w:rsidR="00F350B9" w:rsidRPr="00BC397E" w:rsidRDefault="00F350B9">
      <w:pPr>
        <w:pStyle w:val="Heading2"/>
        <w:jc w:val="both"/>
      </w:pPr>
    </w:p>
    <w:p w14:paraId="522EEAF1" w14:textId="3EA487E2" w:rsidR="00157B4A" w:rsidRPr="00BC397E" w:rsidRDefault="005102B9">
      <w:pPr>
        <w:pStyle w:val="Heading2"/>
        <w:jc w:val="both"/>
      </w:pPr>
      <w:r w:rsidRPr="00BC397E">
        <w:t>5A</w:t>
      </w:r>
      <w:r w:rsidRPr="00BC397E">
        <w:rPr>
          <w:spacing w:val="10"/>
        </w:rPr>
        <w:t xml:space="preserve"> </w:t>
      </w:r>
      <w:r w:rsidRPr="00BC397E">
        <w:t>1.2.3</w:t>
      </w:r>
      <w:r w:rsidRPr="00BC397E">
        <w:rPr>
          <w:spacing w:val="72"/>
        </w:rPr>
        <w:t xml:space="preserve">    </w:t>
      </w:r>
      <w:r w:rsidRPr="00BC397E">
        <w:t>Adjoining</w:t>
      </w:r>
      <w:r w:rsidRPr="00BC397E">
        <w:rPr>
          <w:spacing w:val="3"/>
        </w:rPr>
        <w:t xml:space="preserve"> </w:t>
      </w:r>
      <w:r w:rsidRPr="00BC397E">
        <w:t>Residential</w:t>
      </w:r>
      <w:r w:rsidRPr="00BC397E">
        <w:rPr>
          <w:spacing w:val="2"/>
        </w:rPr>
        <w:t xml:space="preserve"> </w:t>
      </w:r>
      <w:r w:rsidRPr="00BC397E">
        <w:rPr>
          <w:spacing w:val="-2"/>
        </w:rPr>
        <w:t>Areas</w:t>
      </w:r>
    </w:p>
    <w:p w14:paraId="522EEAF2" w14:textId="77777777" w:rsidR="00157B4A" w:rsidRPr="00BC397E" w:rsidRDefault="00157B4A">
      <w:pPr>
        <w:pStyle w:val="BodyText"/>
        <w:spacing w:before="6"/>
        <w:rPr>
          <w:b/>
          <w:sz w:val="22"/>
          <w:szCs w:val="22"/>
        </w:rPr>
      </w:pPr>
    </w:p>
    <w:p w14:paraId="522EEAF3" w14:textId="77777777" w:rsidR="00157B4A" w:rsidRPr="00BC397E" w:rsidRDefault="005102B9">
      <w:pPr>
        <w:pStyle w:val="Heading5"/>
        <w:rPr>
          <w:spacing w:val="-2"/>
          <w:sz w:val="28"/>
          <w:szCs w:val="28"/>
        </w:rPr>
      </w:pPr>
      <w:r w:rsidRPr="00BC397E">
        <w:rPr>
          <w:spacing w:val="-2"/>
          <w:sz w:val="28"/>
          <w:szCs w:val="28"/>
        </w:rPr>
        <w:t>Issue</w:t>
      </w:r>
    </w:p>
    <w:p w14:paraId="522EEAF4" w14:textId="77777777" w:rsidR="00157B4A" w:rsidRPr="00BC397E" w:rsidRDefault="00157B4A">
      <w:pPr>
        <w:pStyle w:val="BodyText"/>
        <w:spacing w:before="3"/>
        <w:rPr>
          <w:b/>
          <w:sz w:val="22"/>
          <w:szCs w:val="22"/>
        </w:rPr>
      </w:pPr>
    </w:p>
    <w:p w14:paraId="522EEAF5" w14:textId="77777777" w:rsidR="00157B4A" w:rsidRPr="00BC397E" w:rsidRDefault="005102B9">
      <w:pPr>
        <w:spacing w:line="278" w:lineRule="auto"/>
        <w:ind w:left="380" w:right="244"/>
        <w:rPr>
          <w:b/>
        </w:rPr>
      </w:pPr>
      <w:r w:rsidRPr="00BC397E">
        <w:rPr>
          <w:b/>
        </w:rPr>
        <w:t>The</w:t>
      </w:r>
      <w:r w:rsidRPr="00BC397E">
        <w:rPr>
          <w:b/>
          <w:spacing w:val="-13"/>
        </w:rPr>
        <w:t xml:space="preserve"> </w:t>
      </w:r>
      <w:r w:rsidRPr="00BC397E">
        <w:rPr>
          <w:b/>
        </w:rPr>
        <w:t>orientation</w:t>
      </w:r>
      <w:r w:rsidRPr="00BC397E">
        <w:rPr>
          <w:b/>
          <w:spacing w:val="-12"/>
        </w:rPr>
        <w:t xml:space="preserve"> </w:t>
      </w:r>
      <w:r w:rsidRPr="00BC397E">
        <w:rPr>
          <w:b/>
        </w:rPr>
        <w:t>and</w:t>
      </w:r>
      <w:r w:rsidRPr="00BC397E">
        <w:rPr>
          <w:b/>
          <w:spacing w:val="-13"/>
        </w:rPr>
        <w:t xml:space="preserve"> </w:t>
      </w:r>
      <w:r w:rsidRPr="00BC397E">
        <w:rPr>
          <w:b/>
        </w:rPr>
        <w:t>scale</w:t>
      </w:r>
      <w:r w:rsidRPr="00BC397E">
        <w:rPr>
          <w:b/>
          <w:spacing w:val="-12"/>
        </w:rPr>
        <w:t xml:space="preserve"> </w:t>
      </w:r>
      <w:r w:rsidRPr="00BC397E">
        <w:rPr>
          <w:b/>
        </w:rPr>
        <w:t>of</w:t>
      </w:r>
      <w:r w:rsidRPr="00BC397E">
        <w:rPr>
          <w:b/>
          <w:spacing w:val="-13"/>
        </w:rPr>
        <w:t xml:space="preserve"> </w:t>
      </w:r>
      <w:r w:rsidRPr="00BC397E">
        <w:rPr>
          <w:b/>
        </w:rPr>
        <w:t>buildings</w:t>
      </w:r>
      <w:r w:rsidRPr="00BC397E">
        <w:rPr>
          <w:b/>
          <w:spacing w:val="-13"/>
        </w:rPr>
        <w:t xml:space="preserve"> </w:t>
      </w:r>
      <w:r w:rsidRPr="00BC397E">
        <w:rPr>
          <w:b/>
        </w:rPr>
        <w:t>in</w:t>
      </w:r>
      <w:r w:rsidRPr="00BC397E">
        <w:rPr>
          <w:b/>
          <w:spacing w:val="-12"/>
        </w:rPr>
        <w:t xml:space="preserve"> </w:t>
      </w:r>
      <w:r w:rsidRPr="00BC397E">
        <w:rPr>
          <w:b/>
        </w:rPr>
        <w:t>the</w:t>
      </w:r>
      <w:r w:rsidRPr="00BC397E">
        <w:rPr>
          <w:b/>
          <w:spacing w:val="-13"/>
        </w:rPr>
        <w:t xml:space="preserve"> </w:t>
      </w:r>
      <w:r w:rsidRPr="00BC397E">
        <w:rPr>
          <w:b/>
        </w:rPr>
        <w:t>Central</w:t>
      </w:r>
      <w:r w:rsidRPr="00BC397E">
        <w:rPr>
          <w:b/>
          <w:spacing w:val="-12"/>
        </w:rPr>
        <w:t xml:space="preserve"> </w:t>
      </w:r>
      <w:r w:rsidRPr="00BC397E">
        <w:rPr>
          <w:b/>
        </w:rPr>
        <w:t>Commercial</w:t>
      </w:r>
      <w:r w:rsidRPr="00BC397E">
        <w:rPr>
          <w:b/>
          <w:spacing w:val="-13"/>
        </w:rPr>
        <w:t xml:space="preserve"> </w:t>
      </w:r>
      <w:r w:rsidRPr="00BC397E">
        <w:rPr>
          <w:b/>
        </w:rPr>
        <w:t>Activity</w:t>
      </w:r>
      <w:r w:rsidRPr="00BC397E">
        <w:rPr>
          <w:b/>
          <w:spacing w:val="-12"/>
        </w:rPr>
        <w:t xml:space="preserve"> </w:t>
      </w:r>
      <w:r w:rsidRPr="00BC397E">
        <w:rPr>
          <w:b/>
        </w:rPr>
        <w:t>Area</w:t>
      </w:r>
      <w:r w:rsidRPr="00BC397E">
        <w:rPr>
          <w:b/>
          <w:spacing w:val="-13"/>
        </w:rPr>
        <w:t xml:space="preserve"> </w:t>
      </w:r>
      <w:r w:rsidRPr="00BC397E">
        <w:rPr>
          <w:b/>
        </w:rPr>
        <w:t>and</w:t>
      </w:r>
      <w:r w:rsidRPr="00BC397E">
        <w:rPr>
          <w:b/>
          <w:spacing w:val="-12"/>
        </w:rPr>
        <w:t xml:space="preserve"> </w:t>
      </w:r>
      <w:r w:rsidRPr="00BC397E">
        <w:rPr>
          <w:b/>
        </w:rPr>
        <w:t>their</w:t>
      </w:r>
      <w:r w:rsidRPr="00BC397E">
        <w:rPr>
          <w:b/>
          <w:spacing w:val="-13"/>
        </w:rPr>
        <w:t xml:space="preserve"> </w:t>
      </w:r>
      <w:r w:rsidRPr="00BC397E">
        <w:rPr>
          <w:b/>
        </w:rPr>
        <w:t>effects</w:t>
      </w:r>
      <w:r w:rsidRPr="00BC397E">
        <w:rPr>
          <w:b/>
          <w:spacing w:val="-12"/>
        </w:rPr>
        <w:t xml:space="preserve"> </w:t>
      </w:r>
      <w:r w:rsidRPr="00BC397E">
        <w:rPr>
          <w:b/>
        </w:rPr>
        <w:t>on</w:t>
      </w:r>
      <w:r w:rsidRPr="00BC397E">
        <w:rPr>
          <w:b/>
          <w:spacing w:val="-13"/>
        </w:rPr>
        <w:t xml:space="preserve"> </w:t>
      </w:r>
      <w:r w:rsidRPr="00BC397E">
        <w:rPr>
          <w:b/>
        </w:rPr>
        <w:t>the</w:t>
      </w:r>
      <w:r w:rsidRPr="00BC397E">
        <w:rPr>
          <w:b/>
          <w:spacing w:val="-12"/>
        </w:rPr>
        <w:t xml:space="preserve"> </w:t>
      </w:r>
      <w:r w:rsidRPr="00BC397E">
        <w:rPr>
          <w:b/>
        </w:rPr>
        <w:t>amenity values of the adjoining Residential Areas.</w:t>
      </w:r>
    </w:p>
    <w:p w14:paraId="522EEAF6" w14:textId="77777777" w:rsidR="00157B4A" w:rsidRPr="00BC397E" w:rsidRDefault="00157B4A">
      <w:pPr>
        <w:pStyle w:val="BodyText"/>
        <w:spacing w:before="4"/>
        <w:rPr>
          <w:b/>
          <w:sz w:val="22"/>
          <w:szCs w:val="22"/>
        </w:rPr>
      </w:pPr>
    </w:p>
    <w:p w14:paraId="1AE84492" w14:textId="6AD9A05A" w:rsidR="00742D5A" w:rsidRPr="00BC397E" w:rsidRDefault="00742D5A" w:rsidP="00742D5A">
      <w:pPr>
        <w:pStyle w:val="paragraph"/>
        <w:spacing w:before="0" w:beforeAutospacing="0" w:after="0" w:afterAutospacing="0"/>
        <w:textAlignment w:val="baseline"/>
        <w:rPr>
          <w:rStyle w:val="eop"/>
          <w:rFonts w:eastAsia="Arial"/>
          <w:b/>
          <w:bCs/>
          <w:i/>
          <w:iCs/>
          <w:sz w:val="22"/>
          <w:szCs w:val="22"/>
        </w:rPr>
      </w:pPr>
      <w:r w:rsidRPr="00BC397E">
        <w:rPr>
          <w:rStyle w:val="normaltextrun"/>
          <w:rFonts w:ascii="Arial" w:hAnsi="Arial" w:cs="Arial"/>
          <w:b/>
          <w:bCs/>
          <w:i/>
          <w:iCs/>
          <w:sz w:val="22"/>
          <w:szCs w:val="22"/>
        </w:rPr>
        <w:t>AMENDMENT – 217 Amend objective of section 5A.1.2.3 Adjoining Residential Areas</w:t>
      </w:r>
      <w:r w:rsidRPr="00BC397E">
        <w:rPr>
          <w:rStyle w:val="eop"/>
          <w:rFonts w:eastAsia="Arial"/>
          <w:b/>
          <w:bCs/>
          <w:i/>
          <w:iCs/>
          <w:sz w:val="22"/>
          <w:szCs w:val="22"/>
        </w:rPr>
        <w:t> </w:t>
      </w:r>
    </w:p>
    <w:p w14:paraId="4EA5BE5F" w14:textId="77777777" w:rsidR="00EE31B5" w:rsidRPr="00BC397E" w:rsidRDefault="00EE31B5" w:rsidP="00EE31B5">
      <w:pPr>
        <w:pStyle w:val="Heading5"/>
        <w:rPr>
          <w:spacing w:val="-2"/>
          <w:sz w:val="28"/>
          <w:szCs w:val="28"/>
        </w:rPr>
      </w:pPr>
      <w:r w:rsidRPr="00BC397E">
        <w:rPr>
          <w:spacing w:val="-2"/>
          <w:sz w:val="28"/>
          <w:szCs w:val="28"/>
        </w:rPr>
        <w:t>Objective</w:t>
      </w:r>
    </w:p>
    <w:p w14:paraId="47D43FEA" w14:textId="77777777" w:rsidR="00360D2D" w:rsidRPr="00BC397E" w:rsidRDefault="00360D2D" w:rsidP="00360D2D">
      <w:pPr>
        <w:pStyle w:val="paragraph"/>
        <w:spacing w:before="0" w:beforeAutospacing="0" w:after="0" w:afterAutospacing="0"/>
        <w:ind w:left="426"/>
        <w:textAlignment w:val="baseline"/>
        <w:rPr>
          <w:rStyle w:val="normaltextrun"/>
          <w:rFonts w:ascii="Arial" w:hAnsi="Arial" w:cs="Arial"/>
          <w:strike/>
          <w:sz w:val="22"/>
          <w:szCs w:val="22"/>
        </w:rPr>
      </w:pPr>
    </w:p>
    <w:p w14:paraId="70CC2F84" w14:textId="34A4D770" w:rsidR="00742D5A" w:rsidRPr="00BC397E" w:rsidRDefault="00742D5A" w:rsidP="00360D2D">
      <w:pPr>
        <w:pStyle w:val="paragraph"/>
        <w:spacing w:before="0" w:beforeAutospacing="0" w:after="0" w:afterAutospacing="0"/>
        <w:ind w:left="426"/>
        <w:textAlignment w:val="baseline"/>
        <w:rPr>
          <w:rStyle w:val="normaltextrun"/>
          <w:rFonts w:ascii="Arial" w:hAnsi="Arial" w:cs="Arial"/>
          <w:strike/>
          <w:sz w:val="22"/>
          <w:szCs w:val="22"/>
        </w:rPr>
      </w:pPr>
      <w:r w:rsidRPr="00BC397E">
        <w:rPr>
          <w:rStyle w:val="normaltextrun"/>
          <w:rFonts w:ascii="Arial" w:hAnsi="Arial" w:cs="Arial"/>
          <w:strike/>
          <w:sz w:val="22"/>
          <w:szCs w:val="22"/>
        </w:rPr>
        <w:t>To recognise and protect the amenity values of the nearby residential areas from use and development in the Central Commercial Activity Area.</w:t>
      </w:r>
    </w:p>
    <w:p w14:paraId="32E9BEF4" w14:textId="77777777" w:rsidR="00360D2D" w:rsidRPr="00BC397E" w:rsidRDefault="00360D2D" w:rsidP="00360D2D">
      <w:pPr>
        <w:pStyle w:val="paragraph"/>
        <w:spacing w:before="0" w:beforeAutospacing="0" w:after="0" w:afterAutospacing="0"/>
        <w:ind w:left="426"/>
        <w:textAlignment w:val="baseline"/>
        <w:rPr>
          <w:rFonts w:ascii="Segoe UI" w:hAnsi="Segoe UI" w:cs="Segoe UI"/>
          <w:sz w:val="22"/>
          <w:szCs w:val="22"/>
        </w:rPr>
      </w:pPr>
    </w:p>
    <w:p w14:paraId="6447D935" w14:textId="4F29A183" w:rsidR="00742D5A" w:rsidRDefault="00742D5A" w:rsidP="00360D2D">
      <w:pPr>
        <w:pStyle w:val="paragraph"/>
        <w:spacing w:before="0" w:beforeAutospacing="0" w:after="0" w:afterAutospacing="0"/>
        <w:ind w:left="426"/>
        <w:textAlignment w:val="baseline"/>
        <w:rPr>
          <w:rStyle w:val="eop"/>
          <w:rFonts w:eastAsia="Arial"/>
          <w:strike/>
          <w:color w:val="FF0000"/>
          <w:sz w:val="22"/>
          <w:szCs w:val="22"/>
        </w:rPr>
      </w:pPr>
      <w:r w:rsidRPr="00CD7FF8">
        <w:rPr>
          <w:rStyle w:val="normaltextrun"/>
          <w:rFonts w:ascii="Arial" w:hAnsi="Arial" w:cs="Arial"/>
          <w:strike/>
          <w:color w:val="FF0000"/>
          <w:sz w:val="22"/>
          <w:szCs w:val="22"/>
          <w:u w:val="single"/>
        </w:rPr>
        <w:t>Built development is consistent with the amenity values expected in the planned urban environment of adjoining residential areas.</w:t>
      </w:r>
      <w:r w:rsidRPr="00CD7FF8">
        <w:rPr>
          <w:rStyle w:val="eop"/>
          <w:rFonts w:eastAsia="Arial"/>
          <w:strike/>
          <w:color w:val="FF0000"/>
          <w:sz w:val="22"/>
          <w:szCs w:val="22"/>
        </w:rPr>
        <w:t> </w:t>
      </w:r>
    </w:p>
    <w:p w14:paraId="0B26029F" w14:textId="4C3F540B" w:rsidR="00CD7FF8" w:rsidRDefault="00CD7FF8" w:rsidP="00360D2D">
      <w:pPr>
        <w:pStyle w:val="paragraph"/>
        <w:spacing w:before="0" w:beforeAutospacing="0" w:after="0" w:afterAutospacing="0"/>
        <w:ind w:left="426"/>
        <w:textAlignment w:val="baseline"/>
        <w:rPr>
          <w:rStyle w:val="eop"/>
          <w:rFonts w:eastAsia="Arial"/>
          <w:strike/>
          <w:color w:val="FF0000"/>
          <w:sz w:val="22"/>
          <w:szCs w:val="22"/>
        </w:rPr>
      </w:pPr>
    </w:p>
    <w:p w14:paraId="3488125F" w14:textId="49F488AA" w:rsidR="00CD7FF8" w:rsidRPr="00C32B68" w:rsidRDefault="00C32B68" w:rsidP="00C32B68">
      <w:pPr>
        <w:pStyle w:val="paragraph"/>
        <w:spacing w:before="0" w:beforeAutospacing="0" w:after="0" w:afterAutospacing="0"/>
        <w:ind w:left="426"/>
        <w:textAlignment w:val="baseline"/>
        <w:rPr>
          <w:rStyle w:val="normaltextrun"/>
          <w:rFonts w:ascii="Arial" w:hAnsi="Arial" w:cs="Arial"/>
          <w:color w:val="FF0000"/>
          <w:sz w:val="22"/>
          <w:szCs w:val="22"/>
          <w:u w:val="single"/>
        </w:rPr>
      </w:pPr>
      <w:r w:rsidRPr="00C32B68">
        <w:rPr>
          <w:rStyle w:val="normaltextrun"/>
          <w:rFonts w:ascii="Arial" w:hAnsi="Arial" w:cs="Arial"/>
          <w:color w:val="FF0000"/>
          <w:sz w:val="22"/>
          <w:szCs w:val="22"/>
          <w:u w:val="single"/>
        </w:rPr>
        <w:t xml:space="preserve">Built development </w:t>
      </w:r>
      <w:r>
        <w:rPr>
          <w:rStyle w:val="normaltextrun"/>
          <w:rFonts w:ascii="Arial" w:hAnsi="Arial" w:cs="Arial"/>
          <w:color w:val="FF0000"/>
          <w:sz w:val="22"/>
          <w:szCs w:val="22"/>
          <w:u w:val="single"/>
        </w:rPr>
        <w:t xml:space="preserve">minimises adverse </w:t>
      </w:r>
      <w:r w:rsidR="005814A4">
        <w:rPr>
          <w:rStyle w:val="normaltextrun"/>
          <w:rFonts w:ascii="Arial" w:hAnsi="Arial" w:cs="Arial"/>
          <w:color w:val="FF0000"/>
          <w:sz w:val="22"/>
          <w:szCs w:val="22"/>
          <w:u w:val="single"/>
        </w:rPr>
        <w:t xml:space="preserve">effects on the amenity values of adjacent sites in </w:t>
      </w:r>
      <w:r w:rsidR="00AE4C49">
        <w:rPr>
          <w:rStyle w:val="normaltextrun"/>
          <w:rFonts w:ascii="Arial" w:hAnsi="Arial" w:cs="Arial"/>
          <w:color w:val="FF0000"/>
          <w:sz w:val="22"/>
          <w:szCs w:val="22"/>
          <w:u w:val="single"/>
        </w:rPr>
        <w:t>r</w:t>
      </w:r>
      <w:r w:rsidR="005814A4">
        <w:rPr>
          <w:rStyle w:val="normaltextrun"/>
          <w:rFonts w:ascii="Arial" w:hAnsi="Arial" w:cs="Arial"/>
          <w:color w:val="FF0000"/>
          <w:sz w:val="22"/>
          <w:szCs w:val="22"/>
          <w:u w:val="single"/>
        </w:rPr>
        <w:t xml:space="preserve">esidential </w:t>
      </w:r>
      <w:r w:rsidR="00AE4C49">
        <w:rPr>
          <w:rStyle w:val="normaltextrun"/>
          <w:rFonts w:ascii="Arial" w:hAnsi="Arial" w:cs="Arial"/>
          <w:color w:val="FF0000"/>
          <w:sz w:val="22"/>
          <w:szCs w:val="22"/>
          <w:u w:val="single"/>
        </w:rPr>
        <w:t>activity areas</w:t>
      </w:r>
      <w:r w:rsidR="00A70C91">
        <w:rPr>
          <w:rStyle w:val="normaltextrun"/>
          <w:rFonts w:ascii="Arial" w:hAnsi="Arial" w:cs="Arial"/>
          <w:color w:val="FF0000"/>
          <w:sz w:val="22"/>
          <w:szCs w:val="22"/>
          <w:u w:val="single"/>
        </w:rPr>
        <w:t xml:space="preserve">, </w:t>
      </w:r>
      <w:proofErr w:type="gramStart"/>
      <w:r w:rsidR="00A70C91">
        <w:rPr>
          <w:rStyle w:val="normaltextrun"/>
          <w:rFonts w:ascii="Arial" w:hAnsi="Arial" w:cs="Arial"/>
          <w:color w:val="FF0000"/>
          <w:sz w:val="22"/>
          <w:szCs w:val="22"/>
          <w:u w:val="single"/>
        </w:rPr>
        <w:t>taking into account</w:t>
      </w:r>
      <w:proofErr w:type="gramEnd"/>
      <w:r w:rsidR="00A70C91">
        <w:rPr>
          <w:rStyle w:val="normaltextrun"/>
          <w:rFonts w:ascii="Arial" w:hAnsi="Arial" w:cs="Arial"/>
          <w:color w:val="FF0000"/>
          <w:sz w:val="22"/>
          <w:szCs w:val="22"/>
          <w:u w:val="single"/>
        </w:rPr>
        <w:t xml:space="preserve"> the planned urban built environment of the Central Commercial Activity Area</w:t>
      </w:r>
      <w:r w:rsidR="007813A8">
        <w:rPr>
          <w:rStyle w:val="normaltextrun"/>
          <w:rFonts w:ascii="Arial" w:hAnsi="Arial" w:cs="Arial"/>
          <w:color w:val="FF0000"/>
          <w:sz w:val="22"/>
          <w:szCs w:val="22"/>
          <w:u w:val="single"/>
        </w:rPr>
        <w:t>.</w:t>
      </w:r>
    </w:p>
    <w:p w14:paraId="2D6BC37B" w14:textId="77777777" w:rsidR="000325A1" w:rsidRPr="00BC397E" w:rsidRDefault="000325A1">
      <w:pPr>
        <w:pStyle w:val="Heading5"/>
        <w:spacing w:before="1"/>
      </w:pPr>
    </w:p>
    <w:p w14:paraId="5BC53C7E" w14:textId="77777777" w:rsidR="00360D2D" w:rsidRPr="00BC397E" w:rsidRDefault="00360D2D" w:rsidP="00360D2D">
      <w:pPr>
        <w:pStyle w:val="paragraph"/>
        <w:spacing w:before="0" w:beforeAutospacing="0" w:after="0" w:afterAutospacing="0"/>
        <w:textAlignment w:val="baseline"/>
        <w:rPr>
          <w:rFonts w:ascii="Arial" w:hAnsi="Arial" w:cs="Arial"/>
          <w:b/>
          <w:bCs/>
          <w:i/>
          <w:iCs/>
          <w:sz w:val="22"/>
          <w:szCs w:val="22"/>
        </w:rPr>
      </w:pPr>
      <w:r w:rsidRPr="00BC397E">
        <w:rPr>
          <w:rStyle w:val="normaltextrun"/>
          <w:rFonts w:ascii="Arial" w:hAnsi="Arial" w:cs="Arial"/>
          <w:b/>
          <w:bCs/>
          <w:i/>
          <w:iCs/>
          <w:sz w:val="22"/>
          <w:szCs w:val="22"/>
        </w:rPr>
        <w:t>AMENDMENT 218 - Amend policies of section 5A 1.2.3 Adjoining Residential Areas</w:t>
      </w:r>
      <w:r w:rsidRPr="00BC397E">
        <w:rPr>
          <w:rStyle w:val="eop"/>
          <w:rFonts w:eastAsia="Arial"/>
          <w:b/>
          <w:bCs/>
          <w:i/>
          <w:iCs/>
          <w:sz w:val="22"/>
          <w:szCs w:val="22"/>
        </w:rPr>
        <w:t> </w:t>
      </w:r>
    </w:p>
    <w:p w14:paraId="38AE8F08" w14:textId="77777777" w:rsidR="00360D2D" w:rsidRPr="00BC397E" w:rsidRDefault="00360D2D" w:rsidP="00360D2D">
      <w:pPr>
        <w:pStyle w:val="paragraph"/>
        <w:spacing w:before="0" w:beforeAutospacing="0" w:after="0" w:afterAutospacing="0"/>
        <w:ind w:left="1410" w:hanging="1410"/>
        <w:textAlignment w:val="baseline"/>
        <w:rPr>
          <w:rFonts w:ascii="Arial" w:hAnsi="Arial" w:cs="Arial"/>
          <w:b/>
          <w:bCs/>
          <w:sz w:val="22"/>
          <w:szCs w:val="22"/>
        </w:rPr>
      </w:pPr>
      <w:r w:rsidRPr="00BC397E">
        <w:rPr>
          <w:rStyle w:val="normaltextrun"/>
          <w:rFonts w:ascii="Arial" w:hAnsi="Arial" w:cs="Arial"/>
          <w:b/>
          <w:bCs/>
          <w:sz w:val="22"/>
          <w:szCs w:val="22"/>
        </w:rPr>
        <w:t>Policy</w:t>
      </w:r>
      <w:r w:rsidRPr="00BC397E">
        <w:rPr>
          <w:rStyle w:val="eop"/>
          <w:rFonts w:eastAsia="Arial"/>
          <w:b/>
          <w:bCs/>
          <w:sz w:val="22"/>
          <w:szCs w:val="22"/>
        </w:rPr>
        <w:t> </w:t>
      </w:r>
    </w:p>
    <w:p w14:paraId="522EEAFC" w14:textId="67F97F45" w:rsidR="00157B4A" w:rsidRPr="00BC397E" w:rsidRDefault="005102B9" w:rsidP="00EE31B5">
      <w:pPr>
        <w:pStyle w:val="Heading5"/>
        <w:rPr>
          <w:spacing w:val="-2"/>
          <w:sz w:val="28"/>
          <w:szCs w:val="28"/>
        </w:rPr>
      </w:pPr>
      <w:r w:rsidRPr="00BC397E">
        <w:rPr>
          <w:spacing w:val="-2"/>
          <w:sz w:val="28"/>
          <w:szCs w:val="28"/>
        </w:rPr>
        <w:t>Policy</w:t>
      </w:r>
    </w:p>
    <w:p w14:paraId="699463DD" w14:textId="77777777" w:rsidR="00626A0B" w:rsidRPr="00BC397E" w:rsidRDefault="00626A0B" w:rsidP="00EE31B5">
      <w:pPr>
        <w:pStyle w:val="Heading5"/>
        <w:rPr>
          <w:spacing w:val="-2"/>
          <w:sz w:val="28"/>
          <w:szCs w:val="28"/>
        </w:rPr>
      </w:pPr>
    </w:p>
    <w:p w14:paraId="5FDFCD6E" w14:textId="39745F21" w:rsidR="003366C0" w:rsidRPr="00E15AB8" w:rsidRDefault="003366C0" w:rsidP="00736D55">
      <w:pPr>
        <w:pStyle w:val="paragraph"/>
        <w:numPr>
          <w:ilvl w:val="0"/>
          <w:numId w:val="60"/>
        </w:numPr>
        <w:tabs>
          <w:tab w:val="clear" w:pos="720"/>
        </w:tabs>
        <w:spacing w:before="0" w:beforeAutospacing="0" w:after="240" w:afterAutospacing="0"/>
        <w:ind w:left="993" w:hanging="567"/>
        <w:textAlignment w:val="baseline"/>
        <w:rPr>
          <w:rStyle w:val="eop"/>
          <w:rFonts w:ascii="Arial" w:hAnsi="Arial" w:cs="Arial"/>
          <w:strike/>
          <w:color w:val="FF0000"/>
          <w:sz w:val="22"/>
          <w:szCs w:val="22"/>
        </w:rPr>
      </w:pPr>
      <w:r w:rsidRPr="00E15AB8">
        <w:rPr>
          <w:rStyle w:val="normaltextrun"/>
          <w:rFonts w:ascii="Arial" w:hAnsi="Arial" w:cs="Arial"/>
          <w:strike/>
          <w:color w:val="FF0000"/>
          <w:sz w:val="22"/>
          <w:szCs w:val="22"/>
        </w:rPr>
        <w:t xml:space="preserve">Manage </w:t>
      </w:r>
      <w:r w:rsidRPr="00E15AB8">
        <w:rPr>
          <w:rStyle w:val="normaltextrun"/>
          <w:rFonts w:ascii="Arial" w:hAnsi="Arial" w:cs="Arial"/>
          <w:strike/>
          <w:color w:val="FF0000"/>
          <w:sz w:val="22"/>
          <w:szCs w:val="22"/>
          <w:u w:val="single"/>
        </w:rPr>
        <w:t>the effects of</w:t>
      </w:r>
      <w:r w:rsidRPr="00E15AB8">
        <w:rPr>
          <w:rStyle w:val="normaltextrun"/>
          <w:rFonts w:ascii="Arial" w:hAnsi="Arial" w:cs="Arial"/>
          <w:strike/>
          <w:color w:val="FF0000"/>
          <w:sz w:val="22"/>
          <w:szCs w:val="22"/>
        </w:rPr>
        <w:t xml:space="preserve"> buildings and development in the Central Commercial Activity Area to ensure any adverse effects on the amenity values of the nearby residential areas are avoided, </w:t>
      </w:r>
      <w:proofErr w:type="gramStart"/>
      <w:r w:rsidRPr="00E15AB8">
        <w:rPr>
          <w:rStyle w:val="normaltextrun"/>
          <w:rFonts w:ascii="Arial" w:hAnsi="Arial" w:cs="Arial"/>
          <w:strike/>
          <w:color w:val="FF0000"/>
          <w:sz w:val="22"/>
          <w:szCs w:val="22"/>
        </w:rPr>
        <w:t>remedied</w:t>
      </w:r>
      <w:proofErr w:type="gramEnd"/>
      <w:r w:rsidRPr="00E15AB8">
        <w:rPr>
          <w:rStyle w:val="normaltextrun"/>
          <w:rFonts w:ascii="Arial" w:hAnsi="Arial" w:cs="Arial"/>
          <w:strike/>
          <w:color w:val="FF0000"/>
          <w:sz w:val="22"/>
          <w:szCs w:val="22"/>
        </w:rPr>
        <w:t xml:space="preserve"> or mitigated.</w:t>
      </w:r>
    </w:p>
    <w:p w14:paraId="27D8DB64" w14:textId="50CBB638" w:rsidR="003366C0" w:rsidRPr="00E15AB8" w:rsidRDefault="003366C0" w:rsidP="00736D55">
      <w:pPr>
        <w:pStyle w:val="paragraph"/>
        <w:numPr>
          <w:ilvl w:val="0"/>
          <w:numId w:val="60"/>
        </w:numPr>
        <w:tabs>
          <w:tab w:val="clear" w:pos="720"/>
        </w:tabs>
        <w:spacing w:before="0" w:beforeAutospacing="0" w:after="240" w:afterAutospacing="0"/>
        <w:ind w:left="993" w:hanging="567"/>
        <w:textAlignment w:val="baseline"/>
        <w:rPr>
          <w:rStyle w:val="eop"/>
          <w:rFonts w:ascii="Arial" w:hAnsi="Arial" w:cs="Arial"/>
          <w:sz w:val="22"/>
          <w:szCs w:val="22"/>
        </w:rPr>
      </w:pPr>
      <w:r w:rsidRPr="00BC397E">
        <w:rPr>
          <w:rStyle w:val="normaltextrun"/>
          <w:rFonts w:ascii="Arial" w:hAnsi="Arial" w:cs="Arial"/>
          <w:strike/>
          <w:sz w:val="22"/>
          <w:szCs w:val="22"/>
        </w:rPr>
        <w:t>Restrict the height of buildings near the adjoining residential areas to minimise effects on the amenity values, including shading, over dominance and privacy.</w:t>
      </w:r>
      <w:r w:rsidRPr="00BC397E">
        <w:rPr>
          <w:rStyle w:val="eop"/>
          <w:rFonts w:eastAsia="Arial"/>
          <w:sz w:val="22"/>
          <w:szCs w:val="22"/>
        </w:rPr>
        <w:t> </w:t>
      </w:r>
    </w:p>
    <w:p w14:paraId="321A5152" w14:textId="512D3FF0" w:rsidR="00E15AB8" w:rsidRPr="00E76287" w:rsidRDefault="00E15AB8" w:rsidP="00E15AB8">
      <w:pPr>
        <w:pStyle w:val="paragraph"/>
        <w:spacing w:before="0" w:beforeAutospacing="0" w:after="0" w:afterAutospacing="0"/>
        <w:ind w:left="426"/>
        <w:textAlignment w:val="baseline"/>
        <w:rPr>
          <w:rStyle w:val="normaltextrun"/>
          <w:rFonts w:ascii="Arial" w:hAnsi="Arial" w:cs="Arial"/>
          <w:color w:val="FF0000"/>
          <w:sz w:val="22"/>
          <w:szCs w:val="22"/>
          <w:u w:val="single"/>
        </w:rPr>
      </w:pPr>
      <w:r w:rsidRPr="00E76287">
        <w:rPr>
          <w:rStyle w:val="normaltextrun"/>
          <w:rFonts w:ascii="Arial" w:hAnsi="Arial" w:cs="Arial"/>
          <w:color w:val="FF0000"/>
          <w:sz w:val="22"/>
          <w:szCs w:val="22"/>
          <w:u w:val="single"/>
        </w:rPr>
        <w:t xml:space="preserve">Minimise the adverse effects from development and activities directly </w:t>
      </w:r>
      <w:r w:rsidR="000444EA" w:rsidRPr="00E76287">
        <w:rPr>
          <w:rStyle w:val="normaltextrun"/>
          <w:rFonts w:ascii="Arial" w:hAnsi="Arial" w:cs="Arial"/>
          <w:color w:val="FF0000"/>
          <w:sz w:val="22"/>
          <w:szCs w:val="22"/>
          <w:u w:val="single"/>
        </w:rPr>
        <w:t>adjoining sites within adjacent residential activity areas by ensuring that:</w:t>
      </w:r>
    </w:p>
    <w:p w14:paraId="4FFAA81D" w14:textId="5E1036C7" w:rsidR="000444EA" w:rsidRPr="00E76287" w:rsidRDefault="000444EA" w:rsidP="00E15AB8">
      <w:pPr>
        <w:pStyle w:val="paragraph"/>
        <w:spacing w:before="0" w:beforeAutospacing="0" w:after="0" w:afterAutospacing="0"/>
        <w:ind w:left="426"/>
        <w:textAlignment w:val="baseline"/>
        <w:rPr>
          <w:rStyle w:val="normaltextrun"/>
          <w:rFonts w:ascii="Arial" w:hAnsi="Arial" w:cs="Arial"/>
          <w:color w:val="FF0000"/>
          <w:u w:val="single"/>
        </w:rPr>
      </w:pPr>
    </w:p>
    <w:p w14:paraId="2F124CC1" w14:textId="5B404CA8" w:rsidR="000444EA" w:rsidRPr="00E76287" w:rsidRDefault="00366B6B" w:rsidP="00E76287">
      <w:pPr>
        <w:pStyle w:val="paragraph"/>
        <w:numPr>
          <w:ilvl w:val="0"/>
          <w:numId w:val="81"/>
        </w:numPr>
        <w:spacing w:before="0" w:beforeAutospacing="0" w:after="0" w:afterAutospacing="0"/>
        <w:textAlignment w:val="baseline"/>
        <w:rPr>
          <w:rStyle w:val="normaltextrun"/>
          <w:rFonts w:ascii="Arial" w:hAnsi="Arial" w:cs="Arial"/>
          <w:color w:val="FF0000"/>
          <w:sz w:val="22"/>
          <w:szCs w:val="22"/>
          <w:u w:val="single"/>
        </w:rPr>
      </w:pPr>
      <w:r w:rsidRPr="00E76287">
        <w:rPr>
          <w:rStyle w:val="normaltextrun"/>
          <w:rFonts w:ascii="Arial" w:hAnsi="Arial" w:cs="Arial"/>
          <w:color w:val="FF0000"/>
          <w:sz w:val="22"/>
          <w:szCs w:val="22"/>
          <w:u w:val="single"/>
        </w:rPr>
        <w:t xml:space="preserve">Buildings are located and designed to achieve a transition at the activity area </w:t>
      </w:r>
      <w:proofErr w:type="gramStart"/>
      <w:r w:rsidRPr="00E76287">
        <w:rPr>
          <w:rStyle w:val="normaltextrun"/>
          <w:rFonts w:ascii="Arial" w:hAnsi="Arial" w:cs="Arial"/>
          <w:color w:val="FF0000"/>
          <w:sz w:val="22"/>
          <w:szCs w:val="22"/>
          <w:u w:val="single"/>
        </w:rPr>
        <w:t>interface;</w:t>
      </w:r>
      <w:proofErr w:type="gramEnd"/>
    </w:p>
    <w:p w14:paraId="4CC9BDD8" w14:textId="692B7828" w:rsidR="00366B6B" w:rsidRPr="00E76287" w:rsidRDefault="00356433" w:rsidP="00E76287">
      <w:pPr>
        <w:pStyle w:val="paragraph"/>
        <w:numPr>
          <w:ilvl w:val="0"/>
          <w:numId w:val="81"/>
        </w:numPr>
        <w:spacing w:before="0" w:beforeAutospacing="0" w:after="0" w:afterAutospacing="0"/>
        <w:textAlignment w:val="baseline"/>
        <w:rPr>
          <w:rStyle w:val="normaltextrun"/>
          <w:rFonts w:ascii="Arial" w:hAnsi="Arial" w:cs="Arial"/>
          <w:color w:val="FF0000"/>
          <w:sz w:val="22"/>
          <w:szCs w:val="22"/>
          <w:u w:val="single"/>
        </w:rPr>
      </w:pPr>
      <w:r w:rsidRPr="00E76287">
        <w:rPr>
          <w:rStyle w:val="normaltextrun"/>
          <w:rFonts w:ascii="Arial" w:hAnsi="Arial" w:cs="Arial"/>
          <w:color w:val="FF0000"/>
          <w:sz w:val="22"/>
          <w:szCs w:val="22"/>
          <w:u w:val="single"/>
        </w:rPr>
        <w:t xml:space="preserve">Buildings are located and designed to minimise shading and privacy </w:t>
      </w:r>
      <w:proofErr w:type="gramStart"/>
      <w:r w:rsidRPr="00E76287">
        <w:rPr>
          <w:rStyle w:val="normaltextrun"/>
          <w:rFonts w:ascii="Arial" w:hAnsi="Arial" w:cs="Arial"/>
          <w:color w:val="FF0000"/>
          <w:sz w:val="22"/>
          <w:szCs w:val="22"/>
          <w:u w:val="single"/>
        </w:rPr>
        <w:t>effects;</w:t>
      </w:r>
      <w:proofErr w:type="gramEnd"/>
    </w:p>
    <w:p w14:paraId="43AD7F35" w14:textId="5A710B3A" w:rsidR="00356433" w:rsidRPr="00E76287" w:rsidRDefault="00356433" w:rsidP="00E76287">
      <w:pPr>
        <w:pStyle w:val="paragraph"/>
        <w:numPr>
          <w:ilvl w:val="0"/>
          <w:numId w:val="81"/>
        </w:numPr>
        <w:spacing w:before="0" w:beforeAutospacing="0" w:after="0" w:afterAutospacing="0"/>
        <w:textAlignment w:val="baseline"/>
        <w:rPr>
          <w:rStyle w:val="normaltextrun"/>
          <w:rFonts w:ascii="Arial" w:hAnsi="Arial" w:cs="Arial"/>
          <w:color w:val="FF0000"/>
          <w:sz w:val="22"/>
          <w:szCs w:val="22"/>
          <w:u w:val="single"/>
        </w:rPr>
      </w:pPr>
      <w:r w:rsidRPr="00E76287">
        <w:rPr>
          <w:rStyle w:val="normaltextrun"/>
          <w:rFonts w:ascii="Arial" w:hAnsi="Arial" w:cs="Arial"/>
          <w:color w:val="FF0000"/>
          <w:sz w:val="22"/>
          <w:szCs w:val="22"/>
          <w:u w:val="single"/>
        </w:rPr>
        <w:t>Activities at the activity area interface are compatible with land use in the adjacent residential activity area site</w:t>
      </w:r>
      <w:r w:rsidR="00E76287" w:rsidRPr="00E76287">
        <w:rPr>
          <w:rStyle w:val="normaltextrun"/>
          <w:rFonts w:ascii="Arial" w:hAnsi="Arial" w:cs="Arial"/>
          <w:color w:val="FF0000"/>
          <w:sz w:val="22"/>
          <w:szCs w:val="22"/>
          <w:u w:val="single"/>
        </w:rPr>
        <w:t>; and</w:t>
      </w:r>
    </w:p>
    <w:p w14:paraId="3DC88D82" w14:textId="1F87D32D" w:rsidR="00E76287" w:rsidRPr="00E76287" w:rsidRDefault="00E76287" w:rsidP="00E76287">
      <w:pPr>
        <w:pStyle w:val="paragraph"/>
        <w:numPr>
          <w:ilvl w:val="0"/>
          <w:numId w:val="81"/>
        </w:numPr>
        <w:spacing w:before="0" w:beforeAutospacing="0" w:after="0" w:afterAutospacing="0"/>
        <w:textAlignment w:val="baseline"/>
        <w:rPr>
          <w:rStyle w:val="normaltextrun"/>
          <w:rFonts w:ascii="Arial" w:hAnsi="Arial" w:cs="Arial"/>
          <w:color w:val="FF0000"/>
          <w:sz w:val="22"/>
          <w:szCs w:val="22"/>
          <w:u w:val="single"/>
        </w:rPr>
      </w:pPr>
      <w:r w:rsidRPr="00E76287">
        <w:rPr>
          <w:rStyle w:val="normaltextrun"/>
          <w:rFonts w:ascii="Arial" w:hAnsi="Arial" w:cs="Arial"/>
          <w:color w:val="FF0000"/>
          <w:sz w:val="22"/>
          <w:szCs w:val="22"/>
          <w:u w:val="single"/>
        </w:rPr>
        <w:t>Screening and landscaping minimise adverse visual effects.</w:t>
      </w:r>
    </w:p>
    <w:p w14:paraId="58E8441B" w14:textId="6189A975" w:rsidR="00366B6B" w:rsidRDefault="00366B6B" w:rsidP="00E15AB8">
      <w:pPr>
        <w:pStyle w:val="paragraph"/>
        <w:spacing w:before="0" w:beforeAutospacing="0" w:after="0" w:afterAutospacing="0"/>
        <w:ind w:left="426"/>
        <w:textAlignment w:val="baseline"/>
        <w:rPr>
          <w:rStyle w:val="normaltextrun"/>
          <w:rFonts w:ascii="Arial" w:hAnsi="Arial" w:cs="Arial"/>
          <w:color w:val="FF0000"/>
        </w:rPr>
      </w:pPr>
    </w:p>
    <w:p w14:paraId="7936CBB0" w14:textId="77777777" w:rsidR="00366B6B" w:rsidRPr="00E15AB8" w:rsidRDefault="00366B6B" w:rsidP="00E15AB8">
      <w:pPr>
        <w:pStyle w:val="paragraph"/>
        <w:spacing w:before="0" w:beforeAutospacing="0" w:after="0" w:afterAutospacing="0"/>
        <w:ind w:left="426"/>
        <w:textAlignment w:val="baseline"/>
        <w:rPr>
          <w:rStyle w:val="normaltextrun"/>
          <w:color w:val="FF0000"/>
        </w:rPr>
      </w:pPr>
    </w:p>
    <w:p w14:paraId="522EEB00" w14:textId="77777777" w:rsidR="00157B4A" w:rsidRPr="00BC397E" w:rsidRDefault="00157B4A">
      <w:pPr>
        <w:pStyle w:val="BodyText"/>
        <w:spacing w:before="9"/>
        <w:rPr>
          <w:sz w:val="22"/>
          <w:szCs w:val="22"/>
        </w:rPr>
      </w:pPr>
    </w:p>
    <w:p w14:paraId="01378F09" w14:textId="7E2801D0" w:rsidR="00A07A04" w:rsidRPr="00BC397E" w:rsidRDefault="00A07A04" w:rsidP="00A07A04">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219 - Amend Explanation and Reasons of section 5A 1.2.3 Explanation and Reasons </w:t>
      </w:r>
      <w:r w:rsidRPr="00BC397E">
        <w:rPr>
          <w:rStyle w:val="eop"/>
          <w:rFonts w:eastAsia="Arial"/>
          <w:b/>
          <w:bCs/>
          <w:i/>
          <w:iCs/>
          <w:sz w:val="22"/>
          <w:szCs w:val="22"/>
        </w:rPr>
        <w:t> </w:t>
      </w:r>
    </w:p>
    <w:p w14:paraId="4B7708BC" w14:textId="77777777" w:rsidR="00A07A04" w:rsidRPr="00BC397E" w:rsidRDefault="00A07A04" w:rsidP="00EE31B5">
      <w:pPr>
        <w:pStyle w:val="Heading5"/>
        <w:rPr>
          <w:spacing w:val="-2"/>
          <w:sz w:val="28"/>
          <w:szCs w:val="28"/>
        </w:rPr>
      </w:pPr>
      <w:r w:rsidRPr="00BC397E">
        <w:rPr>
          <w:spacing w:val="-2"/>
          <w:sz w:val="28"/>
          <w:szCs w:val="28"/>
        </w:rPr>
        <w:t>Explanation and Reasons </w:t>
      </w:r>
    </w:p>
    <w:p w14:paraId="61F0E8A6" w14:textId="77777777" w:rsidR="001030E5" w:rsidRPr="00BC397E" w:rsidRDefault="001030E5" w:rsidP="00A07A04">
      <w:pPr>
        <w:pStyle w:val="paragraph"/>
        <w:spacing w:before="0" w:beforeAutospacing="0" w:after="0" w:afterAutospacing="0"/>
        <w:textAlignment w:val="baseline"/>
        <w:rPr>
          <w:rStyle w:val="normaltextrun"/>
          <w:rFonts w:ascii="Arial" w:hAnsi="Arial" w:cs="Arial"/>
          <w:sz w:val="22"/>
          <w:szCs w:val="22"/>
        </w:rPr>
      </w:pPr>
    </w:p>
    <w:p w14:paraId="3097048B" w14:textId="26FD63F8" w:rsidR="00A07A04" w:rsidRPr="00BC397E" w:rsidRDefault="00A07A04" w:rsidP="001030E5">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lastRenderedPageBreak/>
        <w:t xml:space="preserve">The Central Commercial Activity Area shares an extensive interface with adjacent Residential Activity Areas. This interface is a particularly sensitive one as the effects associated with commercial activities and </w:t>
      </w:r>
      <w:r w:rsidRPr="00BC397E">
        <w:rPr>
          <w:rStyle w:val="normaltextrun"/>
          <w:rFonts w:ascii="Arial" w:hAnsi="Arial" w:cs="Arial"/>
          <w:sz w:val="22"/>
          <w:szCs w:val="22"/>
          <w:u w:val="single"/>
        </w:rPr>
        <w:t>the scale of</w:t>
      </w:r>
      <w:r w:rsidRPr="00BC397E">
        <w:rPr>
          <w:rStyle w:val="normaltextrun"/>
          <w:rFonts w:ascii="Arial" w:hAnsi="Arial" w:cs="Arial"/>
          <w:sz w:val="22"/>
          <w:szCs w:val="22"/>
        </w:rPr>
        <w:t xml:space="preserve"> development </w:t>
      </w:r>
      <w:proofErr w:type="gramStart"/>
      <w:r w:rsidRPr="00BC397E">
        <w:rPr>
          <w:rStyle w:val="normaltextrun"/>
          <w:rFonts w:ascii="Arial" w:hAnsi="Arial" w:cs="Arial"/>
          <w:sz w:val="22"/>
          <w:szCs w:val="22"/>
        </w:rPr>
        <w:t>have the ability to</w:t>
      </w:r>
      <w:proofErr w:type="gramEnd"/>
      <w:r w:rsidRPr="00BC397E">
        <w:rPr>
          <w:rStyle w:val="normaltextrun"/>
          <w:rFonts w:ascii="Arial" w:hAnsi="Arial" w:cs="Arial"/>
          <w:sz w:val="22"/>
          <w:szCs w:val="22"/>
        </w:rPr>
        <w:t xml:space="preserve"> adversely impact on the use and enjoyment of neighbouring residential areas.</w:t>
      </w:r>
    </w:p>
    <w:p w14:paraId="2355A08F" w14:textId="77777777" w:rsidR="001030E5" w:rsidRPr="00BC397E" w:rsidRDefault="001030E5" w:rsidP="001030E5">
      <w:pPr>
        <w:pStyle w:val="paragraph"/>
        <w:spacing w:before="0" w:beforeAutospacing="0" w:after="0" w:afterAutospacing="0"/>
        <w:ind w:left="426"/>
        <w:textAlignment w:val="baseline"/>
        <w:rPr>
          <w:rFonts w:ascii="Segoe UI" w:hAnsi="Segoe UI" w:cs="Segoe UI"/>
          <w:sz w:val="22"/>
          <w:szCs w:val="22"/>
        </w:rPr>
      </w:pPr>
    </w:p>
    <w:p w14:paraId="2C960B2F" w14:textId="77777777" w:rsidR="00A07A04" w:rsidRPr="00BC397E" w:rsidRDefault="00A07A04" w:rsidP="001030E5">
      <w:pPr>
        <w:pStyle w:val="paragraph"/>
        <w:spacing w:before="0" w:beforeAutospacing="0" w:after="0" w:afterAutospacing="0"/>
        <w:ind w:left="426"/>
        <w:textAlignment w:val="baseline"/>
        <w:rPr>
          <w:rFonts w:ascii="Segoe UI" w:hAnsi="Segoe UI" w:cs="Segoe UI"/>
          <w:sz w:val="22"/>
          <w:szCs w:val="22"/>
        </w:rPr>
      </w:pPr>
      <w:r w:rsidRPr="00BC397E">
        <w:rPr>
          <w:rStyle w:val="normaltextrun"/>
          <w:rFonts w:ascii="Arial" w:hAnsi="Arial" w:cs="Arial"/>
          <w:sz w:val="22"/>
          <w:szCs w:val="22"/>
        </w:rPr>
        <w:t xml:space="preserve">Given the extent of this interface, </w:t>
      </w:r>
      <w:r w:rsidRPr="00BC397E">
        <w:rPr>
          <w:rStyle w:val="normaltextrun"/>
          <w:rFonts w:ascii="Arial" w:hAnsi="Arial" w:cs="Arial"/>
          <w:strike/>
          <w:sz w:val="22"/>
          <w:szCs w:val="22"/>
        </w:rPr>
        <w:t xml:space="preserve">and </w:t>
      </w:r>
      <w:r w:rsidRPr="00BC397E">
        <w:rPr>
          <w:rStyle w:val="normaltextrun"/>
          <w:rFonts w:ascii="Arial" w:hAnsi="Arial" w:cs="Arial"/>
          <w:sz w:val="22"/>
          <w:szCs w:val="22"/>
        </w:rPr>
        <w:t xml:space="preserve">the relatively unrestricted range of activities permitted within the Central Commercial Activity Area, </w:t>
      </w:r>
      <w:r w:rsidRPr="00BC397E">
        <w:rPr>
          <w:rStyle w:val="normaltextrun"/>
          <w:rFonts w:ascii="Arial" w:hAnsi="Arial" w:cs="Arial"/>
          <w:sz w:val="22"/>
          <w:szCs w:val="22"/>
          <w:u w:val="single"/>
        </w:rPr>
        <w:t xml:space="preserve">and the planned built form of the area, </w:t>
      </w:r>
      <w:r w:rsidRPr="00BC397E">
        <w:rPr>
          <w:rStyle w:val="normaltextrun"/>
          <w:rFonts w:ascii="Arial" w:hAnsi="Arial" w:cs="Arial"/>
          <w:sz w:val="22"/>
          <w:szCs w:val="22"/>
        </w:rPr>
        <w:t>the District Plan seeks to ensure that adequate safeguards are put in place to protect residential amenity. These safeguards include measures to control the effects of new buildings and development and larger additions to existing buildings, on adjacent residential areas, such as building height</w:t>
      </w:r>
      <w:r w:rsidRPr="00BC397E">
        <w:rPr>
          <w:rStyle w:val="normaltextrun"/>
          <w:rFonts w:ascii="Arial" w:hAnsi="Arial" w:cs="Arial"/>
          <w:sz w:val="22"/>
          <w:szCs w:val="22"/>
          <w:u w:val="single"/>
        </w:rPr>
        <w:t xml:space="preserve"> and location in relation to the boundary,</w:t>
      </w:r>
      <w:r w:rsidRPr="00BC397E">
        <w:rPr>
          <w:rStyle w:val="normaltextrun"/>
          <w:rFonts w:ascii="Arial" w:hAnsi="Arial" w:cs="Arial"/>
          <w:sz w:val="22"/>
          <w:szCs w:val="22"/>
        </w:rPr>
        <w:t xml:space="preserve"> </w:t>
      </w:r>
      <w:r w:rsidRPr="00BC397E">
        <w:rPr>
          <w:rStyle w:val="normaltextrun"/>
          <w:rFonts w:ascii="Arial" w:hAnsi="Arial" w:cs="Arial"/>
          <w:strike/>
          <w:sz w:val="22"/>
          <w:szCs w:val="22"/>
        </w:rPr>
        <w:t>and location,</w:t>
      </w:r>
      <w:r w:rsidRPr="00BC397E">
        <w:rPr>
          <w:rStyle w:val="normaltextrun"/>
          <w:rFonts w:ascii="Arial" w:hAnsi="Arial" w:cs="Arial"/>
          <w:sz w:val="22"/>
          <w:szCs w:val="22"/>
        </w:rPr>
        <w:t xml:space="preserve"> building bulk, appearance, character, landscaping and screening, access, servicing, </w:t>
      </w:r>
      <w:proofErr w:type="gramStart"/>
      <w:r w:rsidRPr="00BC397E">
        <w:rPr>
          <w:rStyle w:val="normaltextrun"/>
          <w:rFonts w:ascii="Arial" w:hAnsi="Arial" w:cs="Arial"/>
          <w:sz w:val="22"/>
          <w:szCs w:val="22"/>
        </w:rPr>
        <w:t>signage</w:t>
      </w:r>
      <w:proofErr w:type="gramEnd"/>
      <w:r w:rsidRPr="00BC397E">
        <w:rPr>
          <w:rStyle w:val="normaltextrun"/>
          <w:rFonts w:ascii="Arial" w:hAnsi="Arial" w:cs="Arial"/>
          <w:sz w:val="22"/>
          <w:szCs w:val="22"/>
        </w:rPr>
        <w:t xml:space="preserve"> and lighting.</w:t>
      </w:r>
      <w:r w:rsidRPr="00BC397E">
        <w:rPr>
          <w:rStyle w:val="eop"/>
          <w:rFonts w:eastAsia="Arial"/>
          <w:sz w:val="22"/>
          <w:szCs w:val="22"/>
        </w:rPr>
        <w:t> </w:t>
      </w:r>
    </w:p>
    <w:p w14:paraId="522EEB07" w14:textId="77777777" w:rsidR="00157B4A" w:rsidRPr="00BC397E" w:rsidRDefault="00157B4A">
      <w:pPr>
        <w:pStyle w:val="BodyText"/>
        <w:spacing w:before="7"/>
        <w:rPr>
          <w:sz w:val="22"/>
          <w:szCs w:val="22"/>
        </w:rPr>
      </w:pPr>
    </w:p>
    <w:p w14:paraId="522EEB08" w14:textId="77777777" w:rsidR="00157B4A" w:rsidRPr="00BC397E" w:rsidRDefault="005102B9">
      <w:pPr>
        <w:pStyle w:val="Heading2"/>
        <w:tabs>
          <w:tab w:val="left" w:pos="2209"/>
        </w:tabs>
        <w:spacing w:before="1"/>
      </w:pPr>
      <w:r w:rsidRPr="00BC397E">
        <w:t>5A</w:t>
      </w:r>
      <w:r w:rsidRPr="00BC397E">
        <w:rPr>
          <w:spacing w:val="14"/>
        </w:rPr>
        <w:t xml:space="preserve"> </w:t>
      </w:r>
      <w:r w:rsidRPr="00BC397E">
        <w:rPr>
          <w:spacing w:val="-2"/>
        </w:rPr>
        <w:t>1.2.4</w:t>
      </w:r>
      <w:r w:rsidRPr="00BC397E">
        <w:tab/>
        <w:t>Hutt</w:t>
      </w:r>
      <w:r w:rsidRPr="00BC397E">
        <w:rPr>
          <w:spacing w:val="1"/>
        </w:rPr>
        <w:t xml:space="preserve"> </w:t>
      </w:r>
      <w:r w:rsidRPr="00BC397E">
        <w:t>River</w:t>
      </w:r>
      <w:r w:rsidRPr="00BC397E">
        <w:rPr>
          <w:spacing w:val="1"/>
        </w:rPr>
        <w:t xml:space="preserve"> </w:t>
      </w:r>
      <w:r w:rsidRPr="00BC397E">
        <w:rPr>
          <w:spacing w:val="-2"/>
        </w:rPr>
        <w:t>Corridor</w:t>
      </w:r>
    </w:p>
    <w:p w14:paraId="522EEB09" w14:textId="77777777" w:rsidR="00157B4A" w:rsidRPr="00BC397E" w:rsidRDefault="00157B4A">
      <w:pPr>
        <w:pStyle w:val="BodyText"/>
        <w:spacing w:before="6"/>
        <w:rPr>
          <w:b/>
          <w:sz w:val="22"/>
          <w:szCs w:val="22"/>
        </w:rPr>
      </w:pPr>
    </w:p>
    <w:p w14:paraId="522EEB0A" w14:textId="77777777" w:rsidR="00157B4A" w:rsidRPr="00BC397E" w:rsidRDefault="005102B9">
      <w:pPr>
        <w:pStyle w:val="Heading5"/>
        <w:rPr>
          <w:spacing w:val="-2"/>
          <w:sz w:val="28"/>
          <w:szCs w:val="28"/>
        </w:rPr>
      </w:pPr>
      <w:r w:rsidRPr="00BC397E">
        <w:rPr>
          <w:spacing w:val="-2"/>
          <w:sz w:val="28"/>
          <w:szCs w:val="28"/>
        </w:rPr>
        <w:t>Issue</w:t>
      </w:r>
    </w:p>
    <w:p w14:paraId="522EEB0B" w14:textId="77777777" w:rsidR="00157B4A" w:rsidRPr="00BC397E" w:rsidRDefault="00157B4A">
      <w:pPr>
        <w:pStyle w:val="BodyText"/>
        <w:spacing w:before="2"/>
        <w:rPr>
          <w:b/>
          <w:sz w:val="22"/>
          <w:szCs w:val="22"/>
        </w:rPr>
      </w:pPr>
    </w:p>
    <w:p w14:paraId="522EEB0C" w14:textId="77777777" w:rsidR="00157B4A" w:rsidRPr="00BC397E" w:rsidRDefault="005102B9">
      <w:pPr>
        <w:spacing w:before="1" w:line="278" w:lineRule="auto"/>
        <w:ind w:left="380" w:right="244"/>
        <w:rPr>
          <w:b/>
        </w:rPr>
      </w:pPr>
      <w:r w:rsidRPr="00BC397E">
        <w:rPr>
          <w:b/>
          <w:spacing w:val="-2"/>
        </w:rPr>
        <w:t>The</w:t>
      </w:r>
      <w:r w:rsidRPr="00BC397E">
        <w:rPr>
          <w:b/>
          <w:spacing w:val="-4"/>
        </w:rPr>
        <w:t xml:space="preserve"> </w:t>
      </w:r>
      <w:r w:rsidRPr="00BC397E">
        <w:rPr>
          <w:b/>
          <w:spacing w:val="-2"/>
        </w:rPr>
        <w:t>orientation</w:t>
      </w:r>
      <w:r w:rsidRPr="00BC397E">
        <w:rPr>
          <w:b/>
          <w:spacing w:val="-4"/>
        </w:rPr>
        <w:t xml:space="preserve"> </w:t>
      </w:r>
      <w:r w:rsidRPr="00BC397E">
        <w:rPr>
          <w:b/>
          <w:spacing w:val="-2"/>
        </w:rPr>
        <w:t>and</w:t>
      </w:r>
      <w:r w:rsidRPr="00BC397E">
        <w:rPr>
          <w:b/>
          <w:spacing w:val="-4"/>
        </w:rPr>
        <w:t xml:space="preserve"> </w:t>
      </w:r>
      <w:r w:rsidRPr="00BC397E">
        <w:rPr>
          <w:b/>
          <w:spacing w:val="-2"/>
        </w:rPr>
        <w:t>interaction</w:t>
      </w:r>
      <w:r w:rsidRPr="00BC397E">
        <w:rPr>
          <w:b/>
          <w:spacing w:val="-4"/>
        </w:rPr>
        <w:t xml:space="preserve"> </w:t>
      </w:r>
      <w:r w:rsidRPr="00BC397E">
        <w:rPr>
          <w:b/>
          <w:spacing w:val="-2"/>
        </w:rPr>
        <w:t>between</w:t>
      </w:r>
      <w:r w:rsidRPr="00BC397E">
        <w:rPr>
          <w:b/>
          <w:spacing w:val="-4"/>
        </w:rPr>
        <w:t xml:space="preserve"> </w:t>
      </w:r>
      <w:r w:rsidRPr="00BC397E">
        <w:rPr>
          <w:b/>
          <w:spacing w:val="-2"/>
        </w:rPr>
        <w:t>buildings</w:t>
      </w:r>
      <w:r w:rsidRPr="00BC397E">
        <w:rPr>
          <w:b/>
          <w:spacing w:val="-4"/>
        </w:rPr>
        <w:t xml:space="preserve"> </w:t>
      </w:r>
      <w:r w:rsidRPr="00BC397E">
        <w:rPr>
          <w:b/>
          <w:spacing w:val="-2"/>
        </w:rPr>
        <w:t>and</w:t>
      </w:r>
      <w:r w:rsidRPr="00BC397E">
        <w:rPr>
          <w:b/>
          <w:spacing w:val="-4"/>
        </w:rPr>
        <w:t xml:space="preserve"> </w:t>
      </w:r>
      <w:r w:rsidRPr="00BC397E">
        <w:rPr>
          <w:b/>
          <w:spacing w:val="-2"/>
        </w:rPr>
        <w:t>the</w:t>
      </w:r>
      <w:r w:rsidRPr="00BC397E">
        <w:rPr>
          <w:b/>
          <w:spacing w:val="-4"/>
        </w:rPr>
        <w:t xml:space="preserve"> </w:t>
      </w:r>
      <w:r w:rsidRPr="00BC397E">
        <w:rPr>
          <w:b/>
          <w:spacing w:val="-2"/>
        </w:rPr>
        <w:t>Hutt</w:t>
      </w:r>
      <w:r w:rsidRPr="00BC397E">
        <w:rPr>
          <w:b/>
          <w:spacing w:val="-4"/>
        </w:rPr>
        <w:t xml:space="preserve"> </w:t>
      </w:r>
      <w:r w:rsidRPr="00BC397E">
        <w:rPr>
          <w:b/>
          <w:spacing w:val="-2"/>
        </w:rPr>
        <w:t>River</w:t>
      </w:r>
      <w:r w:rsidRPr="00BC397E">
        <w:rPr>
          <w:b/>
          <w:spacing w:val="-4"/>
        </w:rPr>
        <w:t xml:space="preserve"> </w:t>
      </w:r>
      <w:r w:rsidRPr="00BC397E">
        <w:rPr>
          <w:b/>
          <w:spacing w:val="-2"/>
        </w:rPr>
        <w:t>corridor</w:t>
      </w:r>
      <w:r w:rsidRPr="00BC397E">
        <w:rPr>
          <w:b/>
          <w:spacing w:val="-4"/>
        </w:rPr>
        <w:t xml:space="preserve"> </w:t>
      </w:r>
      <w:r w:rsidRPr="00BC397E">
        <w:rPr>
          <w:b/>
          <w:spacing w:val="-2"/>
        </w:rPr>
        <w:t>and</w:t>
      </w:r>
      <w:r w:rsidRPr="00BC397E">
        <w:rPr>
          <w:b/>
          <w:spacing w:val="-4"/>
        </w:rPr>
        <w:t xml:space="preserve"> </w:t>
      </w:r>
      <w:r w:rsidRPr="00BC397E">
        <w:rPr>
          <w:b/>
          <w:spacing w:val="-2"/>
        </w:rPr>
        <w:t>its</w:t>
      </w:r>
      <w:r w:rsidRPr="00BC397E">
        <w:rPr>
          <w:b/>
          <w:spacing w:val="-4"/>
        </w:rPr>
        <w:t xml:space="preserve"> </w:t>
      </w:r>
      <w:r w:rsidRPr="00BC397E">
        <w:rPr>
          <w:b/>
          <w:spacing w:val="-2"/>
        </w:rPr>
        <w:t>effects</w:t>
      </w:r>
      <w:r w:rsidRPr="00BC397E">
        <w:rPr>
          <w:b/>
          <w:spacing w:val="-4"/>
        </w:rPr>
        <w:t xml:space="preserve"> </w:t>
      </w:r>
      <w:r w:rsidRPr="00BC397E">
        <w:rPr>
          <w:b/>
          <w:spacing w:val="-2"/>
        </w:rPr>
        <w:t>on</w:t>
      </w:r>
      <w:r w:rsidRPr="00BC397E">
        <w:rPr>
          <w:b/>
          <w:spacing w:val="-4"/>
        </w:rPr>
        <w:t xml:space="preserve"> </w:t>
      </w:r>
      <w:r w:rsidRPr="00BC397E">
        <w:rPr>
          <w:b/>
          <w:spacing w:val="-2"/>
        </w:rPr>
        <w:t>the</w:t>
      </w:r>
      <w:r w:rsidRPr="00BC397E">
        <w:rPr>
          <w:b/>
          <w:spacing w:val="-4"/>
        </w:rPr>
        <w:t xml:space="preserve"> </w:t>
      </w:r>
      <w:r w:rsidRPr="00BC397E">
        <w:rPr>
          <w:b/>
          <w:spacing w:val="-2"/>
        </w:rPr>
        <w:t>identity</w:t>
      </w:r>
      <w:r w:rsidRPr="00BC397E">
        <w:rPr>
          <w:b/>
          <w:spacing w:val="-4"/>
        </w:rPr>
        <w:t xml:space="preserve"> </w:t>
      </w:r>
      <w:r w:rsidRPr="00BC397E">
        <w:rPr>
          <w:b/>
          <w:spacing w:val="-2"/>
        </w:rPr>
        <w:t xml:space="preserve">and </w:t>
      </w:r>
      <w:r w:rsidRPr="00BC397E">
        <w:rPr>
          <w:b/>
        </w:rPr>
        <w:t>amenity of the city.</w:t>
      </w:r>
    </w:p>
    <w:p w14:paraId="522EEB0D" w14:textId="77777777" w:rsidR="00157B4A" w:rsidRPr="00BC397E" w:rsidRDefault="00157B4A">
      <w:pPr>
        <w:pStyle w:val="BodyText"/>
        <w:spacing w:before="4"/>
        <w:rPr>
          <w:b/>
          <w:sz w:val="22"/>
          <w:szCs w:val="22"/>
        </w:rPr>
      </w:pPr>
    </w:p>
    <w:p w14:paraId="522EEB0E" w14:textId="77777777" w:rsidR="00157B4A" w:rsidRPr="00BC397E" w:rsidRDefault="005102B9">
      <w:pPr>
        <w:pStyle w:val="Heading5"/>
        <w:rPr>
          <w:spacing w:val="-2"/>
          <w:sz w:val="28"/>
          <w:szCs w:val="28"/>
        </w:rPr>
      </w:pPr>
      <w:r w:rsidRPr="00BC397E">
        <w:rPr>
          <w:spacing w:val="-2"/>
          <w:sz w:val="28"/>
          <w:szCs w:val="28"/>
        </w:rPr>
        <w:t>Objective</w:t>
      </w:r>
    </w:p>
    <w:p w14:paraId="522EEB0F" w14:textId="77777777" w:rsidR="00157B4A" w:rsidRPr="00BC397E" w:rsidRDefault="00157B4A">
      <w:pPr>
        <w:pStyle w:val="BodyText"/>
        <w:spacing w:before="3"/>
        <w:rPr>
          <w:b/>
          <w:sz w:val="22"/>
          <w:szCs w:val="22"/>
        </w:rPr>
      </w:pPr>
    </w:p>
    <w:p w14:paraId="522EEB10" w14:textId="77777777" w:rsidR="00157B4A" w:rsidRPr="00BC397E" w:rsidRDefault="005102B9">
      <w:pPr>
        <w:pStyle w:val="BodyText"/>
        <w:spacing w:line="278" w:lineRule="auto"/>
        <w:ind w:left="380" w:right="525"/>
        <w:rPr>
          <w:sz w:val="22"/>
          <w:szCs w:val="22"/>
        </w:rPr>
      </w:pPr>
      <w:r w:rsidRPr="00BC397E">
        <w:rPr>
          <w:sz w:val="22"/>
          <w:szCs w:val="22"/>
        </w:rPr>
        <w:t xml:space="preserve">To </w:t>
      </w:r>
      <w:proofErr w:type="spellStart"/>
      <w:r w:rsidRPr="00BC397E">
        <w:rPr>
          <w:sz w:val="22"/>
          <w:szCs w:val="22"/>
        </w:rPr>
        <w:t>recognise</w:t>
      </w:r>
      <w:proofErr w:type="spellEnd"/>
      <w:r w:rsidRPr="00BC397E">
        <w:rPr>
          <w:sz w:val="22"/>
          <w:szCs w:val="22"/>
        </w:rPr>
        <w:t xml:space="preserve"> and enhance the significant amenity, natural and recreational values of the Hutt River and its relationship to development in the Central Commercial Activity Area.</w:t>
      </w:r>
    </w:p>
    <w:p w14:paraId="522EEB11" w14:textId="77777777" w:rsidR="00157B4A" w:rsidRPr="00BC397E" w:rsidRDefault="00157B4A">
      <w:pPr>
        <w:pStyle w:val="BodyText"/>
        <w:spacing w:before="5"/>
        <w:rPr>
          <w:sz w:val="22"/>
          <w:szCs w:val="22"/>
        </w:rPr>
      </w:pPr>
    </w:p>
    <w:p w14:paraId="171F8CB3" w14:textId="3687C816" w:rsidR="00265E9B" w:rsidRPr="00BC397E" w:rsidRDefault="00265E9B" w:rsidP="00265E9B">
      <w:pPr>
        <w:pStyle w:val="paragraph"/>
        <w:spacing w:before="0" w:beforeAutospacing="0" w:after="0" w:afterAutospacing="0"/>
        <w:textAlignment w:val="baseline"/>
        <w:rPr>
          <w:rFonts w:ascii="Arial" w:hAnsi="Arial" w:cs="Arial"/>
          <w:b/>
          <w:bCs/>
          <w:i/>
          <w:iCs/>
          <w:sz w:val="22"/>
          <w:szCs w:val="22"/>
        </w:rPr>
      </w:pPr>
      <w:r w:rsidRPr="00BC397E">
        <w:rPr>
          <w:rStyle w:val="normaltextrun"/>
          <w:rFonts w:ascii="Arial" w:hAnsi="Arial" w:cs="Arial"/>
          <w:b/>
          <w:bCs/>
          <w:i/>
          <w:iCs/>
          <w:sz w:val="22"/>
          <w:szCs w:val="22"/>
        </w:rPr>
        <w:t>AMENDMENT 220 - Amend policies of section 5A.1.2.4 Hutt River Corridor</w:t>
      </w:r>
      <w:r w:rsidRPr="00BC397E">
        <w:rPr>
          <w:rStyle w:val="eop"/>
          <w:rFonts w:eastAsia="Arial"/>
          <w:b/>
          <w:bCs/>
          <w:i/>
          <w:iCs/>
          <w:sz w:val="22"/>
          <w:szCs w:val="22"/>
        </w:rPr>
        <w:t> </w:t>
      </w:r>
    </w:p>
    <w:p w14:paraId="30655AF0" w14:textId="6155851B" w:rsidR="00265E9B" w:rsidRPr="00BC397E" w:rsidRDefault="00265E9B" w:rsidP="00EE31B5">
      <w:pPr>
        <w:pStyle w:val="Heading5"/>
        <w:rPr>
          <w:spacing w:val="-2"/>
          <w:sz w:val="28"/>
          <w:szCs w:val="28"/>
        </w:rPr>
      </w:pPr>
      <w:r w:rsidRPr="00BC397E">
        <w:rPr>
          <w:spacing w:val="-2"/>
          <w:sz w:val="28"/>
          <w:szCs w:val="28"/>
        </w:rPr>
        <w:t>Policy</w:t>
      </w:r>
    </w:p>
    <w:p w14:paraId="28E05239" w14:textId="77777777" w:rsidR="001030E5" w:rsidRPr="00BC397E" w:rsidRDefault="001030E5" w:rsidP="00EE31B5">
      <w:pPr>
        <w:pStyle w:val="Heading5"/>
        <w:rPr>
          <w:spacing w:val="-2"/>
          <w:sz w:val="28"/>
          <w:szCs w:val="28"/>
        </w:rPr>
      </w:pPr>
    </w:p>
    <w:p w14:paraId="3B5E6D99" w14:textId="77777777" w:rsidR="00265E9B" w:rsidRPr="00BC397E" w:rsidRDefault="00265E9B" w:rsidP="00736D55">
      <w:pPr>
        <w:pStyle w:val="paragraph"/>
        <w:numPr>
          <w:ilvl w:val="0"/>
          <w:numId w:val="70"/>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Encourage the development of a river side promenade by managing buildings and development along the river frontage, in conjunction with flood protection works.</w:t>
      </w:r>
      <w:r w:rsidRPr="00BC397E">
        <w:rPr>
          <w:rStyle w:val="eop"/>
          <w:rFonts w:eastAsia="Arial"/>
          <w:sz w:val="22"/>
          <w:szCs w:val="22"/>
        </w:rPr>
        <w:t> </w:t>
      </w:r>
    </w:p>
    <w:p w14:paraId="309F5A34" w14:textId="77777777" w:rsidR="00265E9B" w:rsidRPr="00BC397E" w:rsidRDefault="00265E9B" w:rsidP="00736D55">
      <w:pPr>
        <w:pStyle w:val="paragraph"/>
        <w:numPr>
          <w:ilvl w:val="0"/>
          <w:numId w:val="70"/>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 xml:space="preserve">Manage new buildings and larger additions to existing buildings </w:t>
      </w:r>
      <w:r w:rsidRPr="00BC397E">
        <w:rPr>
          <w:rStyle w:val="normaltextrun"/>
          <w:rFonts w:ascii="Arial" w:hAnsi="Arial" w:cs="Arial"/>
          <w:strike/>
          <w:sz w:val="22"/>
          <w:szCs w:val="22"/>
        </w:rPr>
        <w:t xml:space="preserve">in the Riverfront (Core) and Riverfront (Commercial) Precinct </w:t>
      </w:r>
      <w:r w:rsidRPr="00BC397E">
        <w:rPr>
          <w:rStyle w:val="normaltextrun"/>
          <w:rFonts w:ascii="Arial" w:hAnsi="Arial" w:cs="Arial"/>
          <w:sz w:val="22"/>
          <w:szCs w:val="22"/>
          <w:u w:val="single"/>
        </w:rPr>
        <w:t>along the river frontage</w:t>
      </w:r>
      <w:r w:rsidRPr="00BC397E">
        <w:rPr>
          <w:rStyle w:val="normaltextrun"/>
          <w:rFonts w:ascii="Arial" w:hAnsi="Arial" w:cs="Arial"/>
          <w:sz w:val="22"/>
          <w:szCs w:val="22"/>
        </w:rPr>
        <w:t xml:space="preserve"> to ensure they are designed to provide for adaptation in the future to respond to the upgraded flood protection works.</w:t>
      </w:r>
      <w:r w:rsidRPr="00BC397E">
        <w:rPr>
          <w:rStyle w:val="eop"/>
          <w:rFonts w:eastAsia="Arial"/>
          <w:sz w:val="22"/>
          <w:szCs w:val="22"/>
        </w:rPr>
        <w:t> </w:t>
      </w:r>
    </w:p>
    <w:p w14:paraId="6C544BA3" w14:textId="77777777" w:rsidR="00265E9B" w:rsidRPr="00BC397E" w:rsidRDefault="00265E9B" w:rsidP="00736D55">
      <w:pPr>
        <w:pStyle w:val="paragraph"/>
        <w:numPr>
          <w:ilvl w:val="0"/>
          <w:numId w:val="70"/>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Ensure that buildings and development along the riverbank do not adversely affect the stability of the flood protection works, limit public access to the river or impact on the amenity, natural and recreational values of the area.</w:t>
      </w:r>
      <w:r w:rsidRPr="00BC397E">
        <w:rPr>
          <w:rStyle w:val="eop"/>
          <w:rFonts w:eastAsia="Arial"/>
          <w:sz w:val="22"/>
          <w:szCs w:val="22"/>
        </w:rPr>
        <w:t> </w:t>
      </w:r>
    </w:p>
    <w:p w14:paraId="78E6A8BE" w14:textId="77777777" w:rsidR="00265E9B" w:rsidRPr="00BC397E" w:rsidRDefault="00265E9B" w:rsidP="00736D55">
      <w:pPr>
        <w:pStyle w:val="paragraph"/>
        <w:numPr>
          <w:ilvl w:val="0"/>
          <w:numId w:val="70"/>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Facilitate improved public access between the river and the remainder of the Central Area, and along the riverbank between Ewen Bridge and Melling Bridge to incorporate the river’s intrinsic amenity values into the central area and enhance the visual and access linkages between the river and the central area.</w:t>
      </w:r>
      <w:r w:rsidRPr="00BC397E">
        <w:rPr>
          <w:rStyle w:val="eop"/>
          <w:rFonts w:eastAsia="Arial"/>
          <w:sz w:val="22"/>
          <w:szCs w:val="22"/>
        </w:rPr>
        <w:t> </w:t>
      </w:r>
    </w:p>
    <w:p w14:paraId="30365B1A" w14:textId="2E9EF9C6" w:rsidR="00D45899" w:rsidRPr="00BC397E" w:rsidRDefault="00D45899" w:rsidP="00D45899">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221 - Amend explanation and reasons of section 5A.1.2.4 Hutt River Corridor </w:t>
      </w:r>
      <w:r w:rsidRPr="00BC397E">
        <w:rPr>
          <w:rStyle w:val="eop"/>
          <w:rFonts w:eastAsia="Arial"/>
          <w:b/>
          <w:bCs/>
          <w:i/>
          <w:iCs/>
          <w:sz w:val="22"/>
          <w:szCs w:val="22"/>
        </w:rPr>
        <w:t> </w:t>
      </w:r>
    </w:p>
    <w:p w14:paraId="3051CCC9" w14:textId="210DE2D2" w:rsidR="00D45899" w:rsidRPr="00BC397E" w:rsidRDefault="00D45899" w:rsidP="00B217CB">
      <w:pPr>
        <w:pStyle w:val="Heading5"/>
        <w:rPr>
          <w:spacing w:val="-2"/>
          <w:sz w:val="28"/>
          <w:szCs w:val="28"/>
        </w:rPr>
      </w:pPr>
      <w:r w:rsidRPr="00BC397E">
        <w:rPr>
          <w:spacing w:val="-2"/>
          <w:sz w:val="28"/>
          <w:szCs w:val="28"/>
        </w:rPr>
        <w:t>Explanation and Reasons </w:t>
      </w:r>
    </w:p>
    <w:p w14:paraId="2CC365C3" w14:textId="77777777" w:rsidR="001030E5" w:rsidRPr="00BC397E" w:rsidRDefault="001030E5" w:rsidP="00B217CB">
      <w:pPr>
        <w:pStyle w:val="Heading5"/>
        <w:rPr>
          <w:spacing w:val="-2"/>
          <w:sz w:val="28"/>
          <w:szCs w:val="28"/>
        </w:rPr>
      </w:pPr>
    </w:p>
    <w:p w14:paraId="23BCF669" w14:textId="77777777" w:rsidR="001030E5" w:rsidRPr="00BC397E" w:rsidRDefault="00D45899" w:rsidP="001030E5">
      <w:pPr>
        <w:pStyle w:val="paragraph"/>
        <w:spacing w:before="0" w:beforeAutospacing="0" w:after="0" w:afterAutospacing="0"/>
        <w:ind w:left="426"/>
        <w:textAlignment w:val="baseline"/>
        <w:rPr>
          <w:rStyle w:val="normaltextrun"/>
          <w:rFonts w:ascii="Arial" w:hAnsi="Arial" w:cs="Arial"/>
          <w:sz w:val="22"/>
          <w:szCs w:val="22"/>
        </w:rPr>
      </w:pPr>
      <w:r w:rsidRPr="00BC397E">
        <w:rPr>
          <w:rStyle w:val="normaltextrun"/>
          <w:rFonts w:ascii="Arial" w:hAnsi="Arial" w:cs="Arial"/>
          <w:sz w:val="22"/>
          <w:szCs w:val="22"/>
        </w:rPr>
        <w:t>Buildings located within the Central Commercial Activity Area which are adjacent to the Hutt River corridor present some opportunities and constraints for maintaining and enhancing the attractiveness and vitality of the central area. The development of a river side promenade could occur in conjunction with an upgrade to the flood protection works adjacent to the central area.</w:t>
      </w:r>
    </w:p>
    <w:p w14:paraId="4CE1C566" w14:textId="77777777" w:rsidR="001030E5" w:rsidRPr="00BC397E" w:rsidRDefault="001030E5" w:rsidP="001030E5">
      <w:pPr>
        <w:pStyle w:val="paragraph"/>
        <w:spacing w:before="0" w:beforeAutospacing="0" w:after="0" w:afterAutospacing="0"/>
        <w:ind w:left="426"/>
        <w:textAlignment w:val="baseline"/>
        <w:rPr>
          <w:rStyle w:val="normaltextrun"/>
          <w:rFonts w:ascii="Arial" w:hAnsi="Arial" w:cs="Arial"/>
          <w:sz w:val="22"/>
          <w:szCs w:val="22"/>
        </w:rPr>
      </w:pPr>
    </w:p>
    <w:p w14:paraId="4D2A1AC7" w14:textId="0C5ECB80" w:rsidR="00D45899" w:rsidRPr="00BC397E" w:rsidRDefault="00D45899" w:rsidP="001030E5">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 xml:space="preserve">Buildings and development adjacent to this promenade will play a key role in activating this area, to create a vibrant and attractive area. New buildings and larger additions to existing buildings </w:t>
      </w:r>
      <w:r w:rsidRPr="00BC397E">
        <w:rPr>
          <w:rStyle w:val="normaltextrun"/>
          <w:rFonts w:ascii="Arial" w:hAnsi="Arial" w:cs="Arial"/>
          <w:strike/>
          <w:sz w:val="22"/>
          <w:szCs w:val="22"/>
        </w:rPr>
        <w:t xml:space="preserve">in the </w:t>
      </w:r>
      <w:r w:rsidRPr="00BC397E">
        <w:rPr>
          <w:rStyle w:val="normaltextrun"/>
          <w:rFonts w:ascii="Arial" w:hAnsi="Arial" w:cs="Arial"/>
          <w:strike/>
          <w:sz w:val="22"/>
          <w:szCs w:val="22"/>
        </w:rPr>
        <w:lastRenderedPageBreak/>
        <w:t xml:space="preserve">Riverfront (Core) and Riverfront (Commercial) Precinct </w:t>
      </w:r>
      <w:r w:rsidRPr="00BC397E">
        <w:rPr>
          <w:rStyle w:val="normaltextrun"/>
          <w:rFonts w:ascii="Arial" w:hAnsi="Arial" w:cs="Arial"/>
          <w:sz w:val="22"/>
          <w:szCs w:val="22"/>
          <w:u w:val="single"/>
        </w:rPr>
        <w:t>along the river frontage</w:t>
      </w:r>
      <w:r w:rsidRPr="00BC397E">
        <w:rPr>
          <w:rStyle w:val="normaltextrun"/>
          <w:rFonts w:ascii="Arial" w:hAnsi="Arial" w:cs="Arial"/>
          <w:sz w:val="22"/>
          <w:szCs w:val="22"/>
        </w:rPr>
        <w:t xml:space="preserve"> need to be designed to provide for future adaptation to facilitate the long term vision for the riverfront, such as providing for a future active edge on the first floor facing Daly Street. Furthermore, in managing new buildings and development and larger additions to existing buildings, a key characteristic will be facilitating improved public access along the river corridor and connections with the core area of the Central Commercial Activity Area.</w:t>
      </w:r>
      <w:r w:rsidRPr="00BC397E">
        <w:rPr>
          <w:rStyle w:val="eop"/>
          <w:rFonts w:eastAsia="Arial"/>
          <w:sz w:val="22"/>
          <w:szCs w:val="22"/>
        </w:rPr>
        <w:t> </w:t>
      </w:r>
    </w:p>
    <w:p w14:paraId="2BB1A121" w14:textId="77777777" w:rsidR="001030E5" w:rsidRPr="00BC397E" w:rsidRDefault="001030E5" w:rsidP="001030E5">
      <w:pPr>
        <w:pStyle w:val="paragraph"/>
        <w:spacing w:before="0" w:beforeAutospacing="0" w:after="0" w:afterAutospacing="0"/>
        <w:ind w:left="426"/>
        <w:textAlignment w:val="baseline"/>
        <w:rPr>
          <w:rFonts w:ascii="Segoe UI" w:hAnsi="Segoe UI" w:cs="Segoe UI"/>
          <w:sz w:val="22"/>
          <w:szCs w:val="22"/>
        </w:rPr>
      </w:pPr>
    </w:p>
    <w:p w14:paraId="63522360" w14:textId="587F283B" w:rsidR="00D45899" w:rsidRPr="00BC397E" w:rsidRDefault="00D45899" w:rsidP="001030E5">
      <w:pPr>
        <w:pStyle w:val="paragraph"/>
        <w:spacing w:before="0" w:beforeAutospacing="0" w:after="0" w:afterAutospacing="0"/>
        <w:ind w:left="426"/>
        <w:textAlignment w:val="baseline"/>
        <w:rPr>
          <w:rStyle w:val="eop"/>
          <w:rFonts w:eastAsia="Arial"/>
          <w:sz w:val="22"/>
          <w:szCs w:val="22"/>
        </w:rPr>
      </w:pPr>
      <w:r w:rsidRPr="00BC397E">
        <w:rPr>
          <w:rStyle w:val="normaltextrun"/>
          <w:rFonts w:ascii="Arial" w:hAnsi="Arial" w:cs="Arial"/>
          <w:sz w:val="22"/>
          <w:szCs w:val="22"/>
        </w:rPr>
        <w:t xml:space="preserve">The river corridor itself is identified and managed in the District Plan for flood protection purposes. In addition, the Hutt River Flood Plain Management Plan is a </w:t>
      </w:r>
      <w:proofErr w:type="spellStart"/>
      <w:r w:rsidRPr="00BC397E">
        <w:rPr>
          <w:rStyle w:val="normaltextrun"/>
          <w:rFonts w:ascii="Arial" w:hAnsi="Arial" w:cs="Arial"/>
          <w:sz w:val="22"/>
          <w:szCs w:val="22"/>
        </w:rPr>
        <w:t>non</w:t>
      </w:r>
      <w:r w:rsidRPr="00BC397E">
        <w:rPr>
          <w:rStyle w:val="normaltextrun"/>
          <w:rFonts w:ascii="Arial" w:hAnsi="Arial" w:cs="Arial"/>
          <w:sz w:val="22"/>
          <w:szCs w:val="22"/>
        </w:rPr>
        <w:softHyphen/>
        <w:t>statutory</w:t>
      </w:r>
      <w:proofErr w:type="spellEnd"/>
      <w:r w:rsidRPr="00BC397E">
        <w:rPr>
          <w:rStyle w:val="normaltextrun"/>
          <w:rFonts w:ascii="Arial" w:hAnsi="Arial" w:cs="Arial"/>
          <w:sz w:val="22"/>
          <w:szCs w:val="22"/>
        </w:rPr>
        <w:t xml:space="preserve"> document setting out a 40</w:t>
      </w:r>
      <w:r w:rsidRPr="00BC397E">
        <w:rPr>
          <w:rStyle w:val="normaltextrun"/>
          <w:rFonts w:ascii="Arial" w:hAnsi="Arial" w:cs="Arial"/>
          <w:sz w:val="22"/>
          <w:szCs w:val="22"/>
        </w:rPr>
        <w:softHyphen/>
        <w:t>year blueprint for the management of the river corridor. Greater Wellington Regional Council is responsible for managing the river, flood protection and flood warning systems, while Hutt City Council is responsible for land use activities in and adjacent to the river corridor, including the development of a river side promenade.</w:t>
      </w:r>
      <w:r w:rsidRPr="00BC397E">
        <w:rPr>
          <w:rStyle w:val="eop"/>
          <w:rFonts w:eastAsia="Arial"/>
          <w:sz w:val="22"/>
          <w:szCs w:val="22"/>
        </w:rPr>
        <w:t> </w:t>
      </w:r>
    </w:p>
    <w:p w14:paraId="213756F2" w14:textId="77777777" w:rsidR="001030E5" w:rsidRPr="00BC397E" w:rsidRDefault="001030E5" w:rsidP="001030E5">
      <w:pPr>
        <w:pStyle w:val="paragraph"/>
        <w:spacing w:before="0" w:beforeAutospacing="0" w:after="0" w:afterAutospacing="0"/>
        <w:ind w:left="426"/>
        <w:textAlignment w:val="baseline"/>
        <w:rPr>
          <w:rFonts w:ascii="Segoe UI" w:hAnsi="Segoe UI" w:cs="Segoe UI"/>
          <w:sz w:val="22"/>
          <w:szCs w:val="22"/>
        </w:rPr>
      </w:pPr>
    </w:p>
    <w:p w14:paraId="612406F8" w14:textId="77777777" w:rsidR="00D45899" w:rsidRPr="00BC397E" w:rsidRDefault="00D45899" w:rsidP="001030E5">
      <w:pPr>
        <w:pStyle w:val="paragraph"/>
        <w:spacing w:before="0" w:beforeAutospacing="0" w:after="0" w:afterAutospacing="0"/>
        <w:ind w:left="426"/>
        <w:textAlignment w:val="baseline"/>
        <w:rPr>
          <w:rFonts w:ascii="Segoe UI" w:hAnsi="Segoe UI" w:cs="Segoe UI"/>
          <w:sz w:val="22"/>
          <w:szCs w:val="22"/>
        </w:rPr>
      </w:pPr>
      <w:r w:rsidRPr="00BC397E">
        <w:rPr>
          <w:rStyle w:val="normaltextrun"/>
          <w:rFonts w:ascii="Arial" w:hAnsi="Arial" w:cs="Arial"/>
          <w:sz w:val="22"/>
          <w:szCs w:val="22"/>
        </w:rPr>
        <w:t>For the physical flood protection works built and maintained by Greater Wellington Regional Council, including future upgrade works, it is important that activities and development within the Central Commercial Activity Area are managed to protect these works from damage. It is imperative the two Councils work in partnership in managing the river corridor.</w:t>
      </w:r>
      <w:r w:rsidRPr="00BC397E">
        <w:rPr>
          <w:rStyle w:val="eop"/>
          <w:rFonts w:eastAsia="Arial"/>
          <w:sz w:val="22"/>
          <w:szCs w:val="22"/>
        </w:rPr>
        <w:t> </w:t>
      </w:r>
    </w:p>
    <w:p w14:paraId="573C4F09" w14:textId="77777777" w:rsidR="00B1364E" w:rsidRPr="00BC397E" w:rsidRDefault="00B1364E">
      <w:pPr>
        <w:pStyle w:val="Heading5"/>
        <w:spacing w:before="98"/>
      </w:pPr>
    </w:p>
    <w:p w14:paraId="522EEB24" w14:textId="77777777" w:rsidR="00157B4A" w:rsidRPr="00BC397E" w:rsidRDefault="005102B9">
      <w:pPr>
        <w:pStyle w:val="Heading2"/>
        <w:tabs>
          <w:tab w:val="left" w:pos="2209"/>
        </w:tabs>
      </w:pPr>
      <w:r w:rsidRPr="00BC397E">
        <w:t>5A</w:t>
      </w:r>
      <w:r w:rsidRPr="00BC397E">
        <w:rPr>
          <w:spacing w:val="14"/>
        </w:rPr>
        <w:t xml:space="preserve"> </w:t>
      </w:r>
      <w:r w:rsidRPr="00BC397E">
        <w:rPr>
          <w:spacing w:val="-2"/>
        </w:rPr>
        <w:t>1.2.5</w:t>
      </w:r>
      <w:r w:rsidRPr="00BC397E">
        <w:tab/>
      </w:r>
      <w:r w:rsidRPr="00BC397E">
        <w:rPr>
          <w:spacing w:val="-2"/>
        </w:rPr>
        <w:t>Carparking</w:t>
      </w:r>
    </w:p>
    <w:p w14:paraId="522EEB25" w14:textId="77777777" w:rsidR="00157B4A" w:rsidRPr="00BC397E" w:rsidRDefault="00157B4A">
      <w:pPr>
        <w:pStyle w:val="BodyText"/>
        <w:spacing w:before="6"/>
        <w:rPr>
          <w:b/>
          <w:sz w:val="22"/>
          <w:szCs w:val="22"/>
        </w:rPr>
      </w:pPr>
    </w:p>
    <w:p w14:paraId="522EEB26" w14:textId="77777777" w:rsidR="00157B4A" w:rsidRPr="00BC397E" w:rsidRDefault="005102B9" w:rsidP="00B217CB">
      <w:pPr>
        <w:pStyle w:val="Heading5"/>
        <w:rPr>
          <w:spacing w:val="-2"/>
          <w:sz w:val="28"/>
          <w:szCs w:val="28"/>
        </w:rPr>
      </w:pPr>
      <w:r w:rsidRPr="00BC397E">
        <w:rPr>
          <w:spacing w:val="-2"/>
          <w:sz w:val="28"/>
          <w:szCs w:val="28"/>
        </w:rPr>
        <w:t>Issue</w:t>
      </w:r>
    </w:p>
    <w:p w14:paraId="522EEB27" w14:textId="77777777" w:rsidR="00157B4A" w:rsidRPr="00BC397E" w:rsidRDefault="00157B4A">
      <w:pPr>
        <w:pStyle w:val="BodyText"/>
        <w:spacing w:before="2"/>
        <w:rPr>
          <w:b/>
          <w:sz w:val="22"/>
          <w:szCs w:val="22"/>
        </w:rPr>
      </w:pPr>
    </w:p>
    <w:p w14:paraId="522EEB28" w14:textId="77777777" w:rsidR="00157B4A" w:rsidRPr="00BC397E" w:rsidRDefault="005102B9">
      <w:pPr>
        <w:spacing w:line="278" w:lineRule="auto"/>
        <w:ind w:left="380"/>
        <w:rPr>
          <w:b/>
        </w:rPr>
      </w:pPr>
      <w:r w:rsidRPr="00BC397E">
        <w:rPr>
          <w:b/>
        </w:rPr>
        <w:t>Providing</w:t>
      </w:r>
      <w:r w:rsidRPr="00BC397E">
        <w:rPr>
          <w:b/>
          <w:spacing w:val="-3"/>
        </w:rPr>
        <w:t xml:space="preserve"> </w:t>
      </w:r>
      <w:r w:rsidRPr="00BC397E">
        <w:rPr>
          <w:b/>
        </w:rPr>
        <w:t>for</w:t>
      </w:r>
      <w:r w:rsidRPr="00BC397E">
        <w:rPr>
          <w:b/>
          <w:spacing w:val="-3"/>
        </w:rPr>
        <w:t xml:space="preserve"> </w:t>
      </w:r>
      <w:r w:rsidRPr="00BC397E">
        <w:rPr>
          <w:b/>
        </w:rPr>
        <w:t>carparking</w:t>
      </w:r>
      <w:r w:rsidRPr="00BC397E">
        <w:rPr>
          <w:b/>
          <w:spacing w:val="-3"/>
        </w:rPr>
        <w:t xml:space="preserve"> </w:t>
      </w:r>
      <w:r w:rsidRPr="00BC397E">
        <w:rPr>
          <w:b/>
        </w:rPr>
        <w:t>within</w:t>
      </w:r>
      <w:r w:rsidRPr="00BC397E">
        <w:rPr>
          <w:b/>
          <w:spacing w:val="-3"/>
        </w:rPr>
        <w:t xml:space="preserve"> </w:t>
      </w:r>
      <w:r w:rsidRPr="00BC397E">
        <w:rPr>
          <w:b/>
        </w:rPr>
        <w:t>the</w:t>
      </w:r>
      <w:r w:rsidRPr="00BC397E">
        <w:rPr>
          <w:b/>
          <w:spacing w:val="-3"/>
        </w:rPr>
        <w:t xml:space="preserve"> </w:t>
      </w:r>
      <w:r w:rsidRPr="00BC397E">
        <w:rPr>
          <w:b/>
        </w:rPr>
        <w:t>Central</w:t>
      </w:r>
      <w:r w:rsidRPr="00BC397E">
        <w:rPr>
          <w:b/>
          <w:spacing w:val="-3"/>
        </w:rPr>
        <w:t xml:space="preserve"> </w:t>
      </w:r>
      <w:r w:rsidRPr="00BC397E">
        <w:rPr>
          <w:b/>
        </w:rPr>
        <w:t>Commercial</w:t>
      </w:r>
      <w:r w:rsidRPr="00BC397E">
        <w:rPr>
          <w:b/>
          <w:spacing w:val="-3"/>
        </w:rPr>
        <w:t xml:space="preserve"> </w:t>
      </w:r>
      <w:r w:rsidRPr="00BC397E">
        <w:rPr>
          <w:b/>
        </w:rPr>
        <w:t>Activity</w:t>
      </w:r>
      <w:r w:rsidRPr="00BC397E">
        <w:rPr>
          <w:b/>
          <w:spacing w:val="-3"/>
        </w:rPr>
        <w:t xml:space="preserve"> </w:t>
      </w:r>
      <w:r w:rsidRPr="00BC397E">
        <w:rPr>
          <w:b/>
        </w:rPr>
        <w:t>Area</w:t>
      </w:r>
      <w:r w:rsidRPr="00BC397E">
        <w:rPr>
          <w:b/>
          <w:spacing w:val="-3"/>
        </w:rPr>
        <w:t xml:space="preserve"> </w:t>
      </w:r>
      <w:r w:rsidRPr="00BC397E">
        <w:rPr>
          <w:b/>
        </w:rPr>
        <w:t>in</w:t>
      </w:r>
      <w:r w:rsidRPr="00BC397E">
        <w:rPr>
          <w:b/>
          <w:spacing w:val="-3"/>
        </w:rPr>
        <w:t xml:space="preserve"> </w:t>
      </w:r>
      <w:r w:rsidRPr="00BC397E">
        <w:rPr>
          <w:b/>
        </w:rPr>
        <w:t>a</w:t>
      </w:r>
      <w:r w:rsidRPr="00BC397E">
        <w:rPr>
          <w:b/>
          <w:spacing w:val="-3"/>
        </w:rPr>
        <w:t xml:space="preserve"> </w:t>
      </w:r>
      <w:r w:rsidRPr="00BC397E">
        <w:rPr>
          <w:b/>
        </w:rPr>
        <w:t>way</w:t>
      </w:r>
      <w:r w:rsidRPr="00BC397E">
        <w:rPr>
          <w:b/>
          <w:spacing w:val="-3"/>
        </w:rPr>
        <w:t xml:space="preserve"> </w:t>
      </w:r>
      <w:r w:rsidRPr="00BC397E">
        <w:rPr>
          <w:b/>
        </w:rPr>
        <w:t>that</w:t>
      </w:r>
      <w:r w:rsidRPr="00BC397E">
        <w:rPr>
          <w:b/>
          <w:spacing w:val="-3"/>
        </w:rPr>
        <w:t xml:space="preserve"> </w:t>
      </w:r>
      <w:r w:rsidRPr="00BC397E">
        <w:rPr>
          <w:b/>
        </w:rPr>
        <w:t>does</w:t>
      </w:r>
      <w:r w:rsidRPr="00BC397E">
        <w:rPr>
          <w:b/>
          <w:spacing w:val="-3"/>
        </w:rPr>
        <w:t xml:space="preserve"> </w:t>
      </w:r>
      <w:r w:rsidRPr="00BC397E">
        <w:rPr>
          <w:b/>
        </w:rPr>
        <w:t>not</w:t>
      </w:r>
      <w:r w:rsidRPr="00BC397E">
        <w:rPr>
          <w:b/>
          <w:spacing w:val="-3"/>
        </w:rPr>
        <w:t xml:space="preserve"> </w:t>
      </w:r>
      <w:r w:rsidRPr="00BC397E">
        <w:rPr>
          <w:b/>
        </w:rPr>
        <w:t>dominate streetscapes,</w:t>
      </w:r>
      <w:r w:rsidRPr="00BC397E">
        <w:rPr>
          <w:b/>
          <w:spacing w:val="-7"/>
        </w:rPr>
        <w:t xml:space="preserve"> </w:t>
      </w:r>
      <w:r w:rsidRPr="00BC397E">
        <w:rPr>
          <w:b/>
        </w:rPr>
        <w:t>or</w:t>
      </w:r>
      <w:r w:rsidRPr="00BC397E">
        <w:rPr>
          <w:b/>
          <w:spacing w:val="-7"/>
        </w:rPr>
        <w:t xml:space="preserve"> </w:t>
      </w:r>
      <w:r w:rsidRPr="00BC397E">
        <w:rPr>
          <w:b/>
        </w:rPr>
        <w:t>break</w:t>
      </w:r>
      <w:r w:rsidRPr="00BC397E">
        <w:rPr>
          <w:b/>
          <w:spacing w:val="-7"/>
        </w:rPr>
        <w:t xml:space="preserve"> </w:t>
      </w:r>
      <w:r w:rsidRPr="00BC397E">
        <w:rPr>
          <w:b/>
        </w:rPr>
        <w:t>up</w:t>
      </w:r>
      <w:r w:rsidRPr="00BC397E">
        <w:rPr>
          <w:b/>
          <w:spacing w:val="-7"/>
        </w:rPr>
        <w:t xml:space="preserve"> </w:t>
      </w:r>
      <w:r w:rsidRPr="00BC397E">
        <w:rPr>
          <w:b/>
        </w:rPr>
        <w:t>continuous</w:t>
      </w:r>
      <w:r w:rsidRPr="00BC397E">
        <w:rPr>
          <w:b/>
          <w:spacing w:val="-7"/>
        </w:rPr>
        <w:t xml:space="preserve"> </w:t>
      </w:r>
      <w:r w:rsidRPr="00BC397E">
        <w:rPr>
          <w:b/>
        </w:rPr>
        <w:t>built</w:t>
      </w:r>
      <w:r w:rsidRPr="00BC397E">
        <w:rPr>
          <w:b/>
          <w:spacing w:val="-7"/>
        </w:rPr>
        <w:t xml:space="preserve"> </w:t>
      </w:r>
      <w:r w:rsidRPr="00BC397E">
        <w:rPr>
          <w:b/>
        </w:rPr>
        <w:t>frontages,</w:t>
      </w:r>
      <w:r w:rsidRPr="00BC397E">
        <w:rPr>
          <w:b/>
          <w:spacing w:val="-7"/>
        </w:rPr>
        <w:t xml:space="preserve"> </w:t>
      </w:r>
      <w:r w:rsidRPr="00BC397E">
        <w:rPr>
          <w:b/>
        </w:rPr>
        <w:t>which</w:t>
      </w:r>
      <w:r w:rsidRPr="00BC397E">
        <w:rPr>
          <w:b/>
          <w:spacing w:val="-7"/>
        </w:rPr>
        <w:t xml:space="preserve"> </w:t>
      </w:r>
      <w:r w:rsidRPr="00BC397E">
        <w:rPr>
          <w:b/>
        </w:rPr>
        <w:t>can</w:t>
      </w:r>
      <w:r w:rsidRPr="00BC397E">
        <w:rPr>
          <w:b/>
          <w:spacing w:val="-7"/>
        </w:rPr>
        <w:t xml:space="preserve"> </w:t>
      </w:r>
      <w:r w:rsidRPr="00BC397E">
        <w:rPr>
          <w:b/>
        </w:rPr>
        <w:t>detract</w:t>
      </w:r>
      <w:r w:rsidRPr="00BC397E">
        <w:rPr>
          <w:b/>
          <w:spacing w:val="-7"/>
        </w:rPr>
        <w:t xml:space="preserve"> </w:t>
      </w:r>
      <w:r w:rsidRPr="00BC397E">
        <w:rPr>
          <w:b/>
        </w:rPr>
        <w:t>from</w:t>
      </w:r>
      <w:r w:rsidRPr="00BC397E">
        <w:rPr>
          <w:b/>
          <w:spacing w:val="-7"/>
        </w:rPr>
        <w:t xml:space="preserve"> </w:t>
      </w:r>
      <w:r w:rsidRPr="00BC397E">
        <w:rPr>
          <w:b/>
        </w:rPr>
        <w:t>the</w:t>
      </w:r>
      <w:r w:rsidRPr="00BC397E">
        <w:rPr>
          <w:b/>
          <w:spacing w:val="-7"/>
        </w:rPr>
        <w:t xml:space="preserve"> </w:t>
      </w:r>
      <w:r w:rsidRPr="00BC397E">
        <w:rPr>
          <w:b/>
        </w:rPr>
        <w:t>area’s</w:t>
      </w:r>
      <w:r w:rsidRPr="00BC397E">
        <w:rPr>
          <w:b/>
          <w:spacing w:val="-7"/>
        </w:rPr>
        <w:t xml:space="preserve"> </w:t>
      </w:r>
      <w:r w:rsidRPr="00BC397E">
        <w:rPr>
          <w:b/>
        </w:rPr>
        <w:t>amenity</w:t>
      </w:r>
      <w:r w:rsidRPr="00BC397E">
        <w:rPr>
          <w:b/>
          <w:spacing w:val="-7"/>
        </w:rPr>
        <w:t xml:space="preserve"> </w:t>
      </w:r>
      <w:r w:rsidRPr="00BC397E">
        <w:rPr>
          <w:b/>
        </w:rPr>
        <w:t>values.</w:t>
      </w:r>
    </w:p>
    <w:p w14:paraId="522EEB29" w14:textId="77777777" w:rsidR="00157B4A" w:rsidRPr="00BC397E" w:rsidRDefault="00157B4A">
      <w:pPr>
        <w:pStyle w:val="BodyText"/>
        <w:spacing w:before="5"/>
        <w:rPr>
          <w:b/>
          <w:sz w:val="22"/>
          <w:szCs w:val="22"/>
        </w:rPr>
      </w:pPr>
    </w:p>
    <w:p w14:paraId="522EEB2A" w14:textId="77777777" w:rsidR="00157B4A" w:rsidRPr="00BC397E" w:rsidRDefault="005102B9">
      <w:pPr>
        <w:pStyle w:val="Heading5"/>
        <w:rPr>
          <w:spacing w:val="-2"/>
          <w:sz w:val="28"/>
          <w:szCs w:val="28"/>
        </w:rPr>
      </w:pPr>
      <w:r w:rsidRPr="00BC397E">
        <w:rPr>
          <w:spacing w:val="-2"/>
          <w:sz w:val="28"/>
          <w:szCs w:val="28"/>
        </w:rPr>
        <w:t>Objective</w:t>
      </w:r>
    </w:p>
    <w:p w14:paraId="522EEB2B" w14:textId="77777777" w:rsidR="00157B4A" w:rsidRPr="00BC397E" w:rsidRDefault="00157B4A">
      <w:pPr>
        <w:pStyle w:val="BodyText"/>
        <w:spacing w:before="2"/>
        <w:rPr>
          <w:b/>
          <w:sz w:val="22"/>
          <w:szCs w:val="22"/>
        </w:rPr>
      </w:pPr>
    </w:p>
    <w:p w14:paraId="522EEB2C" w14:textId="77777777" w:rsidR="00157B4A" w:rsidRPr="00BC397E" w:rsidRDefault="005102B9">
      <w:pPr>
        <w:pStyle w:val="BodyText"/>
        <w:spacing w:line="278" w:lineRule="auto"/>
        <w:ind w:left="380"/>
        <w:rPr>
          <w:sz w:val="22"/>
          <w:szCs w:val="22"/>
        </w:rPr>
      </w:pPr>
      <w:r w:rsidRPr="00BC397E">
        <w:rPr>
          <w:sz w:val="22"/>
          <w:szCs w:val="22"/>
        </w:rPr>
        <w:t xml:space="preserve">To promote carparking in locations and configurations which </w:t>
      </w:r>
      <w:proofErr w:type="spellStart"/>
      <w:r w:rsidRPr="00BC397E">
        <w:rPr>
          <w:sz w:val="22"/>
          <w:szCs w:val="22"/>
        </w:rPr>
        <w:t>recognise</w:t>
      </w:r>
      <w:proofErr w:type="spellEnd"/>
      <w:r w:rsidRPr="00BC397E">
        <w:rPr>
          <w:sz w:val="22"/>
          <w:szCs w:val="22"/>
        </w:rPr>
        <w:t xml:space="preserve"> and provide for their potential effects on</w:t>
      </w:r>
      <w:r w:rsidRPr="00BC397E">
        <w:rPr>
          <w:spacing w:val="40"/>
          <w:sz w:val="22"/>
          <w:szCs w:val="22"/>
        </w:rPr>
        <w:t xml:space="preserve"> </w:t>
      </w:r>
      <w:r w:rsidRPr="00BC397E">
        <w:rPr>
          <w:sz w:val="22"/>
          <w:szCs w:val="22"/>
        </w:rPr>
        <w:t>streetscapes and the public environment.</w:t>
      </w:r>
    </w:p>
    <w:p w14:paraId="268B4643" w14:textId="77777777" w:rsidR="00C20AC7" w:rsidRPr="00BC397E" w:rsidRDefault="00C20AC7">
      <w:pPr>
        <w:pStyle w:val="Heading5"/>
        <w:rPr>
          <w:spacing w:val="-2"/>
        </w:rPr>
      </w:pPr>
    </w:p>
    <w:p w14:paraId="6F6D4EFD" w14:textId="00DF1762" w:rsidR="00C20AC7" w:rsidRPr="00BC397E" w:rsidRDefault="00C20AC7" w:rsidP="00C20AC7">
      <w:pPr>
        <w:pStyle w:val="paragraph"/>
        <w:spacing w:before="0" w:beforeAutospacing="0" w:after="0" w:afterAutospacing="0"/>
        <w:textAlignment w:val="baseline"/>
        <w:rPr>
          <w:rFonts w:ascii="Arial" w:hAnsi="Arial" w:cs="Arial"/>
          <w:b/>
          <w:bCs/>
          <w:i/>
          <w:iCs/>
          <w:sz w:val="22"/>
          <w:szCs w:val="22"/>
        </w:rPr>
      </w:pPr>
      <w:r w:rsidRPr="00BC397E">
        <w:rPr>
          <w:rStyle w:val="normaltextrun"/>
          <w:rFonts w:ascii="Arial" w:hAnsi="Arial" w:cs="Arial"/>
          <w:b/>
          <w:bCs/>
          <w:i/>
          <w:iCs/>
          <w:sz w:val="22"/>
          <w:szCs w:val="22"/>
        </w:rPr>
        <w:t xml:space="preserve">AMENDMENT 222 - Amend policies of section 5A 1.2.5 </w:t>
      </w:r>
      <w:proofErr w:type="gramStart"/>
      <w:r w:rsidRPr="00BC397E">
        <w:rPr>
          <w:rStyle w:val="normaltextrun"/>
          <w:rFonts w:ascii="Arial" w:hAnsi="Arial" w:cs="Arial"/>
          <w:b/>
          <w:bCs/>
          <w:i/>
          <w:iCs/>
          <w:sz w:val="22"/>
          <w:szCs w:val="22"/>
        </w:rPr>
        <w:t>Carparking</w:t>
      </w:r>
      <w:proofErr w:type="gramEnd"/>
      <w:r w:rsidRPr="00BC397E">
        <w:rPr>
          <w:rStyle w:val="normaltextrun"/>
          <w:rFonts w:ascii="Arial" w:hAnsi="Arial" w:cs="Arial"/>
          <w:b/>
          <w:bCs/>
          <w:i/>
          <w:iCs/>
          <w:sz w:val="22"/>
          <w:szCs w:val="22"/>
        </w:rPr>
        <w:t> </w:t>
      </w:r>
      <w:r w:rsidRPr="00BC397E">
        <w:rPr>
          <w:rStyle w:val="eop"/>
          <w:rFonts w:eastAsia="Arial"/>
          <w:b/>
          <w:bCs/>
          <w:i/>
          <w:iCs/>
          <w:sz w:val="22"/>
          <w:szCs w:val="22"/>
        </w:rPr>
        <w:t> </w:t>
      </w:r>
    </w:p>
    <w:p w14:paraId="4F7C2151" w14:textId="0956F5A8" w:rsidR="00C20AC7" w:rsidRPr="00BC397E" w:rsidRDefault="00C20AC7" w:rsidP="00B217CB">
      <w:pPr>
        <w:pStyle w:val="Heading5"/>
        <w:rPr>
          <w:spacing w:val="-2"/>
          <w:sz w:val="28"/>
          <w:szCs w:val="28"/>
        </w:rPr>
      </w:pPr>
      <w:r w:rsidRPr="00BC397E">
        <w:rPr>
          <w:spacing w:val="-2"/>
          <w:sz w:val="28"/>
          <w:szCs w:val="28"/>
        </w:rPr>
        <w:t>Policy </w:t>
      </w:r>
    </w:p>
    <w:p w14:paraId="681AE720" w14:textId="77777777" w:rsidR="00B217CB" w:rsidRPr="00BC397E" w:rsidRDefault="00B217CB" w:rsidP="00B217CB">
      <w:pPr>
        <w:pStyle w:val="Heading5"/>
        <w:rPr>
          <w:spacing w:val="-2"/>
          <w:sz w:val="28"/>
          <w:szCs w:val="28"/>
        </w:rPr>
      </w:pPr>
    </w:p>
    <w:p w14:paraId="6816FF5C" w14:textId="77777777" w:rsidR="00C20AC7" w:rsidRPr="00BC397E" w:rsidRDefault="00C20AC7" w:rsidP="00736D55">
      <w:pPr>
        <w:pStyle w:val="paragraph"/>
        <w:numPr>
          <w:ilvl w:val="0"/>
          <w:numId w:val="71"/>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 xml:space="preserve">Ensure that the design, </w:t>
      </w:r>
      <w:proofErr w:type="gramStart"/>
      <w:r w:rsidRPr="00BC397E">
        <w:rPr>
          <w:rStyle w:val="normaltextrun"/>
          <w:rFonts w:ascii="Arial" w:hAnsi="Arial" w:cs="Arial"/>
          <w:sz w:val="22"/>
          <w:szCs w:val="22"/>
        </w:rPr>
        <w:t>location</w:t>
      </w:r>
      <w:proofErr w:type="gramEnd"/>
      <w:r w:rsidRPr="00BC397E">
        <w:rPr>
          <w:rStyle w:val="normaltextrun"/>
          <w:rFonts w:ascii="Arial" w:hAnsi="Arial" w:cs="Arial"/>
          <w:sz w:val="22"/>
          <w:szCs w:val="22"/>
        </w:rPr>
        <w:t xml:space="preserve"> and scale of on</w:t>
      </w:r>
      <w:r w:rsidRPr="00BC397E">
        <w:rPr>
          <w:rStyle w:val="normaltextrun"/>
          <w:rFonts w:ascii="Arial" w:hAnsi="Arial" w:cs="Arial"/>
          <w:sz w:val="22"/>
          <w:szCs w:val="22"/>
        </w:rPr>
        <w:softHyphen/>
        <w:t>site carparking, servicing, manoeuvring and access have regard to the nature of the development and the existing or proposed use of the site (including commercial and practical constraints that affect the development).</w:t>
      </w:r>
      <w:r w:rsidRPr="00BC397E">
        <w:rPr>
          <w:rStyle w:val="eop"/>
          <w:rFonts w:eastAsia="Arial"/>
          <w:sz w:val="22"/>
          <w:szCs w:val="22"/>
        </w:rPr>
        <w:t> </w:t>
      </w:r>
    </w:p>
    <w:p w14:paraId="554F4B94" w14:textId="77777777" w:rsidR="00C20AC7" w:rsidRPr="00BC397E" w:rsidRDefault="00C20AC7" w:rsidP="00736D55">
      <w:pPr>
        <w:pStyle w:val="paragraph"/>
        <w:numPr>
          <w:ilvl w:val="0"/>
          <w:numId w:val="71"/>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z w:val="22"/>
          <w:szCs w:val="22"/>
        </w:rPr>
        <w:t>Manage on</w:t>
      </w:r>
      <w:r w:rsidRPr="00BC397E">
        <w:rPr>
          <w:rStyle w:val="normaltextrun"/>
          <w:rFonts w:ascii="Arial" w:hAnsi="Arial" w:cs="Arial"/>
          <w:sz w:val="22"/>
          <w:szCs w:val="22"/>
        </w:rPr>
        <w:softHyphen/>
        <w:t xml:space="preserve">site carparking </w:t>
      </w:r>
      <w:r w:rsidRPr="00BC397E">
        <w:rPr>
          <w:rStyle w:val="normaltextrun"/>
          <w:rFonts w:ascii="Arial" w:hAnsi="Arial" w:cs="Arial"/>
          <w:strike/>
          <w:sz w:val="22"/>
          <w:szCs w:val="22"/>
        </w:rPr>
        <w:t>based on the Central Commercial Activity Area precincts,</w:t>
      </w:r>
      <w:r w:rsidRPr="00BC397E">
        <w:rPr>
          <w:rStyle w:val="normaltextrun"/>
          <w:rFonts w:ascii="Arial" w:hAnsi="Arial" w:cs="Arial"/>
          <w:sz w:val="22"/>
          <w:szCs w:val="22"/>
        </w:rPr>
        <w:t xml:space="preserve"> to maintain and enhance the streetscape and character </w:t>
      </w:r>
      <w:r w:rsidRPr="00BC397E">
        <w:rPr>
          <w:rStyle w:val="normaltextrun"/>
          <w:rFonts w:ascii="Arial" w:hAnsi="Arial" w:cs="Arial"/>
          <w:strike/>
          <w:sz w:val="22"/>
          <w:szCs w:val="22"/>
        </w:rPr>
        <w:t xml:space="preserve">in </w:t>
      </w:r>
      <w:r w:rsidRPr="00BC397E">
        <w:rPr>
          <w:rStyle w:val="normaltextrun"/>
          <w:rFonts w:ascii="Arial" w:hAnsi="Arial" w:cs="Arial"/>
          <w:sz w:val="22"/>
          <w:szCs w:val="22"/>
          <w:u w:val="single"/>
        </w:rPr>
        <w:t>of</w:t>
      </w:r>
      <w:r w:rsidRPr="00BC397E">
        <w:rPr>
          <w:rStyle w:val="normaltextrun"/>
          <w:rFonts w:ascii="Arial" w:hAnsi="Arial" w:cs="Arial"/>
          <w:sz w:val="22"/>
          <w:szCs w:val="22"/>
        </w:rPr>
        <w:t xml:space="preserve"> the </w:t>
      </w:r>
      <w:r w:rsidRPr="00BC397E">
        <w:rPr>
          <w:rStyle w:val="normaltextrun"/>
          <w:rFonts w:ascii="Arial" w:hAnsi="Arial" w:cs="Arial"/>
          <w:strike/>
          <w:sz w:val="22"/>
          <w:szCs w:val="22"/>
        </w:rPr>
        <w:t xml:space="preserve">different precincts </w:t>
      </w:r>
      <w:r w:rsidRPr="00BC397E">
        <w:rPr>
          <w:rStyle w:val="normaltextrun"/>
          <w:rFonts w:ascii="Arial" w:hAnsi="Arial" w:cs="Arial"/>
          <w:sz w:val="22"/>
          <w:szCs w:val="22"/>
          <w:u w:val="single"/>
        </w:rPr>
        <w:t>Central Commercial area</w:t>
      </w:r>
      <w:r w:rsidRPr="00BC397E">
        <w:rPr>
          <w:rStyle w:val="normaltextrun"/>
          <w:rFonts w:ascii="Arial" w:hAnsi="Arial" w:cs="Arial"/>
          <w:sz w:val="22"/>
          <w:szCs w:val="22"/>
        </w:rPr>
        <w:t>.</w:t>
      </w:r>
      <w:r w:rsidRPr="00BC397E">
        <w:rPr>
          <w:rStyle w:val="eop"/>
          <w:rFonts w:eastAsia="Arial"/>
          <w:sz w:val="22"/>
          <w:szCs w:val="22"/>
        </w:rPr>
        <w:t> </w:t>
      </w:r>
    </w:p>
    <w:p w14:paraId="5E1360D4" w14:textId="77777777" w:rsidR="00C20AC7" w:rsidRPr="00BC397E" w:rsidRDefault="00C20AC7" w:rsidP="00736D55">
      <w:pPr>
        <w:pStyle w:val="paragraph"/>
        <w:numPr>
          <w:ilvl w:val="0"/>
          <w:numId w:val="71"/>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trike/>
          <w:sz w:val="22"/>
          <w:szCs w:val="22"/>
        </w:rPr>
        <w:t>Manage ground level carparking areas and carparking within structures in the Core, Riverfront (Core), Riverfront (Commercial) and Residential Transition Precincts to maintain and enhance the streetscape and character in these precincts.</w:t>
      </w:r>
      <w:r w:rsidRPr="00BC397E">
        <w:rPr>
          <w:rStyle w:val="eop"/>
          <w:rFonts w:eastAsia="Arial"/>
          <w:sz w:val="22"/>
          <w:szCs w:val="22"/>
        </w:rPr>
        <w:t> </w:t>
      </w:r>
    </w:p>
    <w:p w14:paraId="28768CB8" w14:textId="77777777" w:rsidR="00C20AC7" w:rsidRPr="00BC397E" w:rsidRDefault="00C20AC7" w:rsidP="00736D55">
      <w:pPr>
        <w:pStyle w:val="paragraph"/>
        <w:numPr>
          <w:ilvl w:val="0"/>
          <w:numId w:val="71"/>
        </w:numPr>
        <w:spacing w:before="0" w:beforeAutospacing="0" w:after="240" w:afterAutospacing="0"/>
        <w:ind w:left="993" w:hanging="567"/>
        <w:textAlignment w:val="baseline"/>
        <w:rPr>
          <w:rFonts w:ascii="Arial" w:hAnsi="Arial" w:cs="Arial"/>
          <w:sz w:val="22"/>
          <w:szCs w:val="22"/>
        </w:rPr>
      </w:pPr>
      <w:r w:rsidRPr="00BC397E">
        <w:rPr>
          <w:rStyle w:val="normaltextrun"/>
          <w:rFonts w:ascii="Arial" w:hAnsi="Arial" w:cs="Arial"/>
          <w:strike/>
          <w:sz w:val="22"/>
          <w:szCs w:val="22"/>
        </w:rPr>
        <w:t xml:space="preserve">Manage the location, </w:t>
      </w:r>
      <w:proofErr w:type="gramStart"/>
      <w:r w:rsidRPr="00BC397E">
        <w:rPr>
          <w:rStyle w:val="normaltextrun"/>
          <w:rFonts w:ascii="Arial" w:hAnsi="Arial" w:cs="Arial"/>
          <w:strike/>
          <w:sz w:val="22"/>
          <w:szCs w:val="22"/>
        </w:rPr>
        <w:t>scale</w:t>
      </w:r>
      <w:proofErr w:type="gramEnd"/>
      <w:r w:rsidRPr="00BC397E">
        <w:rPr>
          <w:rStyle w:val="normaltextrun"/>
          <w:rFonts w:ascii="Arial" w:hAnsi="Arial" w:cs="Arial"/>
          <w:strike/>
          <w:sz w:val="22"/>
          <w:szCs w:val="22"/>
        </w:rPr>
        <w:t xml:space="preserve"> and nature of on</w:t>
      </w:r>
      <w:r w:rsidRPr="00BC397E">
        <w:rPr>
          <w:rStyle w:val="normaltextrun"/>
          <w:rFonts w:ascii="Arial" w:hAnsi="Arial" w:cs="Arial"/>
          <w:strike/>
          <w:sz w:val="22"/>
          <w:szCs w:val="22"/>
        </w:rPr>
        <w:softHyphen/>
        <w:t>site ground level carparking areas in the Commercial Precinct to maintain and enhance the streetscape and character in this precinct.</w:t>
      </w:r>
      <w:r w:rsidRPr="00BC397E">
        <w:rPr>
          <w:rStyle w:val="eop"/>
          <w:rFonts w:eastAsia="Arial"/>
          <w:sz w:val="22"/>
          <w:szCs w:val="22"/>
        </w:rPr>
        <w:t> </w:t>
      </w:r>
    </w:p>
    <w:p w14:paraId="6701314E" w14:textId="6E2E1419" w:rsidR="00C20AC7" w:rsidRPr="00BC397E" w:rsidRDefault="00C20AC7" w:rsidP="00736D55">
      <w:pPr>
        <w:pStyle w:val="paragraph"/>
        <w:numPr>
          <w:ilvl w:val="0"/>
          <w:numId w:val="71"/>
        </w:numPr>
        <w:spacing w:before="0" w:beforeAutospacing="0" w:after="240" w:afterAutospacing="0"/>
        <w:ind w:left="993" w:hanging="567"/>
        <w:textAlignment w:val="baseline"/>
        <w:rPr>
          <w:rStyle w:val="eop"/>
          <w:rFonts w:ascii="Arial" w:hAnsi="Arial" w:cs="Arial"/>
          <w:sz w:val="22"/>
          <w:szCs w:val="22"/>
        </w:rPr>
      </w:pPr>
      <w:r w:rsidRPr="00BC397E">
        <w:rPr>
          <w:rStyle w:val="normaltextrun"/>
          <w:rFonts w:ascii="Arial" w:hAnsi="Arial" w:cs="Arial"/>
          <w:sz w:val="22"/>
          <w:szCs w:val="22"/>
        </w:rPr>
        <w:t>Manage carparking structures and buildings and other areas providing large numbers of carparks to avoid or mitigate the adverse effects on the traffic network and character and amenity values in the Central Commercial Activity Area.</w:t>
      </w:r>
    </w:p>
    <w:p w14:paraId="3491693F" w14:textId="77777777" w:rsidR="00522360" w:rsidRPr="00BC397E" w:rsidRDefault="00522360" w:rsidP="00B217CB">
      <w:pPr>
        <w:pStyle w:val="Heading5"/>
        <w:rPr>
          <w:spacing w:val="-2"/>
          <w:sz w:val="28"/>
          <w:szCs w:val="28"/>
        </w:rPr>
      </w:pPr>
    </w:p>
    <w:p w14:paraId="522EEB36" w14:textId="49A40645" w:rsidR="00157B4A" w:rsidRPr="00BC397E" w:rsidRDefault="005102B9" w:rsidP="00B217CB">
      <w:pPr>
        <w:pStyle w:val="Heading5"/>
        <w:rPr>
          <w:spacing w:val="-2"/>
          <w:sz w:val="28"/>
          <w:szCs w:val="28"/>
        </w:rPr>
      </w:pPr>
      <w:r w:rsidRPr="00BC397E">
        <w:rPr>
          <w:spacing w:val="-2"/>
          <w:sz w:val="28"/>
          <w:szCs w:val="28"/>
        </w:rPr>
        <w:t>Explanation and Reasons</w:t>
      </w:r>
    </w:p>
    <w:p w14:paraId="522EEB37" w14:textId="77777777" w:rsidR="00157B4A" w:rsidRPr="00BC397E" w:rsidRDefault="00157B4A">
      <w:pPr>
        <w:pStyle w:val="BodyText"/>
        <w:spacing w:before="2"/>
        <w:rPr>
          <w:b/>
          <w:sz w:val="22"/>
          <w:szCs w:val="22"/>
        </w:rPr>
      </w:pPr>
    </w:p>
    <w:p w14:paraId="522EEB38" w14:textId="77777777" w:rsidR="00157B4A" w:rsidRPr="00BC397E" w:rsidRDefault="005102B9">
      <w:pPr>
        <w:pStyle w:val="BodyText"/>
        <w:spacing w:before="1" w:line="278" w:lineRule="auto"/>
        <w:ind w:left="380" w:right="244"/>
        <w:rPr>
          <w:sz w:val="22"/>
          <w:szCs w:val="22"/>
        </w:rPr>
      </w:pPr>
      <w:r w:rsidRPr="00BC397E">
        <w:rPr>
          <w:sz w:val="22"/>
          <w:szCs w:val="22"/>
        </w:rPr>
        <w:t xml:space="preserve">On­site carparking can be designed in a way to enhance the streetscape and character of the Central Commercial Activity Area. Therefore, performance standards and design guidance </w:t>
      </w:r>
      <w:proofErr w:type="gramStart"/>
      <w:r w:rsidRPr="00BC397E">
        <w:rPr>
          <w:sz w:val="22"/>
          <w:szCs w:val="22"/>
        </w:rPr>
        <w:t>is</w:t>
      </w:r>
      <w:proofErr w:type="gramEnd"/>
      <w:r w:rsidRPr="00BC397E">
        <w:rPr>
          <w:sz w:val="22"/>
          <w:szCs w:val="22"/>
        </w:rPr>
        <w:t xml:space="preserve"> provided to ensure on­site carparking is provided</w:t>
      </w:r>
      <w:r w:rsidRPr="00BC397E">
        <w:rPr>
          <w:spacing w:val="15"/>
          <w:sz w:val="22"/>
          <w:szCs w:val="22"/>
        </w:rPr>
        <w:t xml:space="preserve"> </w:t>
      </w:r>
      <w:r w:rsidRPr="00BC397E">
        <w:rPr>
          <w:sz w:val="22"/>
          <w:szCs w:val="22"/>
        </w:rPr>
        <w:t>in</w:t>
      </w:r>
      <w:r w:rsidRPr="00BC397E">
        <w:rPr>
          <w:spacing w:val="15"/>
          <w:sz w:val="22"/>
          <w:szCs w:val="22"/>
        </w:rPr>
        <w:t xml:space="preserve"> </w:t>
      </w:r>
      <w:r w:rsidRPr="00BC397E">
        <w:rPr>
          <w:sz w:val="22"/>
          <w:szCs w:val="22"/>
        </w:rPr>
        <w:t>a</w:t>
      </w:r>
      <w:r w:rsidRPr="00BC397E">
        <w:rPr>
          <w:spacing w:val="15"/>
          <w:sz w:val="22"/>
          <w:szCs w:val="22"/>
        </w:rPr>
        <w:t xml:space="preserve"> </w:t>
      </w:r>
      <w:r w:rsidRPr="00BC397E">
        <w:rPr>
          <w:sz w:val="22"/>
          <w:szCs w:val="22"/>
        </w:rPr>
        <w:t>manner</w:t>
      </w:r>
      <w:r w:rsidRPr="00BC397E">
        <w:rPr>
          <w:spacing w:val="16"/>
          <w:sz w:val="22"/>
          <w:szCs w:val="22"/>
        </w:rPr>
        <w:t xml:space="preserve"> </w:t>
      </w:r>
      <w:r w:rsidRPr="00BC397E">
        <w:rPr>
          <w:sz w:val="22"/>
          <w:szCs w:val="22"/>
        </w:rPr>
        <w:t>which</w:t>
      </w:r>
      <w:r w:rsidRPr="00BC397E">
        <w:rPr>
          <w:spacing w:val="15"/>
          <w:sz w:val="22"/>
          <w:szCs w:val="22"/>
        </w:rPr>
        <w:t xml:space="preserve"> </w:t>
      </w:r>
      <w:proofErr w:type="spellStart"/>
      <w:r w:rsidRPr="00BC397E">
        <w:rPr>
          <w:sz w:val="22"/>
          <w:szCs w:val="22"/>
        </w:rPr>
        <w:t>recognises</w:t>
      </w:r>
      <w:proofErr w:type="spellEnd"/>
      <w:r w:rsidRPr="00BC397E">
        <w:rPr>
          <w:spacing w:val="16"/>
          <w:sz w:val="22"/>
          <w:szCs w:val="22"/>
        </w:rPr>
        <w:t xml:space="preserve"> </w:t>
      </w:r>
      <w:r w:rsidRPr="00BC397E">
        <w:rPr>
          <w:sz w:val="22"/>
          <w:szCs w:val="22"/>
        </w:rPr>
        <w:t>and</w:t>
      </w:r>
      <w:r w:rsidRPr="00BC397E">
        <w:rPr>
          <w:spacing w:val="15"/>
          <w:sz w:val="22"/>
          <w:szCs w:val="22"/>
        </w:rPr>
        <w:t xml:space="preserve"> </w:t>
      </w:r>
      <w:r w:rsidRPr="00BC397E">
        <w:rPr>
          <w:sz w:val="22"/>
          <w:szCs w:val="22"/>
        </w:rPr>
        <w:t>reflects</w:t>
      </w:r>
      <w:r w:rsidRPr="00BC397E">
        <w:rPr>
          <w:spacing w:val="16"/>
          <w:sz w:val="22"/>
          <w:szCs w:val="22"/>
        </w:rPr>
        <w:t xml:space="preserve"> </w:t>
      </w:r>
      <w:r w:rsidRPr="00BC397E">
        <w:rPr>
          <w:sz w:val="22"/>
          <w:szCs w:val="22"/>
        </w:rPr>
        <w:t>the</w:t>
      </w:r>
      <w:r w:rsidRPr="00BC397E">
        <w:rPr>
          <w:spacing w:val="15"/>
          <w:sz w:val="22"/>
          <w:szCs w:val="22"/>
        </w:rPr>
        <w:t xml:space="preserve"> </w:t>
      </w:r>
      <w:r w:rsidRPr="00BC397E">
        <w:rPr>
          <w:sz w:val="22"/>
          <w:szCs w:val="22"/>
        </w:rPr>
        <w:t>streetscape</w:t>
      </w:r>
      <w:r w:rsidRPr="00BC397E">
        <w:rPr>
          <w:spacing w:val="16"/>
          <w:sz w:val="22"/>
          <w:szCs w:val="22"/>
        </w:rPr>
        <w:t xml:space="preserve"> </w:t>
      </w:r>
      <w:r w:rsidRPr="00BC397E">
        <w:rPr>
          <w:sz w:val="22"/>
          <w:szCs w:val="22"/>
        </w:rPr>
        <w:t>and</w:t>
      </w:r>
      <w:r w:rsidRPr="00BC397E">
        <w:rPr>
          <w:spacing w:val="15"/>
          <w:sz w:val="22"/>
          <w:szCs w:val="22"/>
        </w:rPr>
        <w:t xml:space="preserve"> </w:t>
      </w:r>
      <w:r w:rsidRPr="00BC397E">
        <w:rPr>
          <w:sz w:val="22"/>
          <w:szCs w:val="22"/>
        </w:rPr>
        <w:t>character</w:t>
      </w:r>
      <w:r w:rsidRPr="00BC397E">
        <w:rPr>
          <w:spacing w:val="16"/>
          <w:sz w:val="22"/>
          <w:szCs w:val="22"/>
        </w:rPr>
        <w:t xml:space="preserve"> </w:t>
      </w:r>
      <w:r w:rsidRPr="00BC397E">
        <w:rPr>
          <w:sz w:val="22"/>
          <w:szCs w:val="22"/>
        </w:rPr>
        <w:t>of</w:t>
      </w:r>
      <w:r w:rsidRPr="00BC397E">
        <w:rPr>
          <w:spacing w:val="15"/>
          <w:sz w:val="22"/>
          <w:szCs w:val="22"/>
        </w:rPr>
        <w:t xml:space="preserve"> </w:t>
      </w:r>
      <w:r w:rsidRPr="00BC397E">
        <w:rPr>
          <w:sz w:val="22"/>
          <w:szCs w:val="22"/>
        </w:rPr>
        <w:t>the</w:t>
      </w:r>
      <w:r w:rsidRPr="00BC397E">
        <w:rPr>
          <w:spacing w:val="15"/>
          <w:sz w:val="22"/>
          <w:szCs w:val="22"/>
        </w:rPr>
        <w:t xml:space="preserve"> </w:t>
      </w:r>
      <w:r w:rsidRPr="00BC397E">
        <w:rPr>
          <w:sz w:val="22"/>
          <w:szCs w:val="22"/>
        </w:rPr>
        <w:t>different</w:t>
      </w:r>
      <w:r w:rsidRPr="00BC397E">
        <w:rPr>
          <w:spacing w:val="15"/>
          <w:sz w:val="22"/>
          <w:szCs w:val="22"/>
        </w:rPr>
        <w:t xml:space="preserve"> </w:t>
      </w:r>
      <w:r w:rsidRPr="00BC397E">
        <w:rPr>
          <w:sz w:val="22"/>
          <w:szCs w:val="22"/>
        </w:rPr>
        <w:t>precincts</w:t>
      </w:r>
      <w:r w:rsidRPr="00BC397E">
        <w:rPr>
          <w:spacing w:val="15"/>
          <w:sz w:val="22"/>
          <w:szCs w:val="22"/>
        </w:rPr>
        <w:t xml:space="preserve"> </w:t>
      </w:r>
      <w:r w:rsidRPr="00BC397E">
        <w:rPr>
          <w:sz w:val="22"/>
          <w:szCs w:val="22"/>
        </w:rPr>
        <w:t>in</w:t>
      </w:r>
      <w:r w:rsidRPr="00BC397E">
        <w:rPr>
          <w:spacing w:val="15"/>
          <w:sz w:val="22"/>
          <w:szCs w:val="22"/>
        </w:rPr>
        <w:t xml:space="preserve"> </w:t>
      </w:r>
      <w:r w:rsidRPr="00BC397E">
        <w:rPr>
          <w:sz w:val="22"/>
          <w:szCs w:val="22"/>
        </w:rPr>
        <w:t>the</w:t>
      </w:r>
    </w:p>
    <w:p w14:paraId="522EEB3A" w14:textId="77777777" w:rsidR="00157B4A" w:rsidRPr="00BC397E" w:rsidRDefault="005102B9">
      <w:pPr>
        <w:pStyle w:val="BodyText"/>
        <w:spacing w:before="101" w:line="278" w:lineRule="auto"/>
        <w:ind w:left="380"/>
        <w:rPr>
          <w:sz w:val="22"/>
          <w:szCs w:val="22"/>
        </w:rPr>
      </w:pPr>
      <w:r w:rsidRPr="00BC397E">
        <w:rPr>
          <w:sz w:val="22"/>
          <w:szCs w:val="22"/>
        </w:rPr>
        <w:t>Central Commercial Activity Area. These standards and guidance include managing ground level carparking and carparking structures.</w:t>
      </w:r>
    </w:p>
    <w:p w14:paraId="522EEB3B" w14:textId="77777777" w:rsidR="00157B4A" w:rsidRPr="00BC397E" w:rsidRDefault="00157B4A">
      <w:pPr>
        <w:pStyle w:val="BodyText"/>
        <w:rPr>
          <w:sz w:val="22"/>
          <w:szCs w:val="22"/>
        </w:rPr>
      </w:pPr>
    </w:p>
    <w:p w14:paraId="522EEB3C" w14:textId="77777777" w:rsidR="00157B4A" w:rsidRPr="00BC397E" w:rsidRDefault="00157B4A">
      <w:pPr>
        <w:pStyle w:val="BodyText"/>
        <w:spacing w:before="7"/>
        <w:rPr>
          <w:sz w:val="22"/>
          <w:szCs w:val="22"/>
        </w:rPr>
      </w:pPr>
    </w:p>
    <w:p w14:paraId="522EEB3D" w14:textId="77777777" w:rsidR="00157B4A" w:rsidRPr="00BC397E" w:rsidRDefault="005102B9">
      <w:pPr>
        <w:pStyle w:val="Heading2"/>
        <w:tabs>
          <w:tab w:val="left" w:pos="2209"/>
        </w:tabs>
        <w:spacing w:line="252" w:lineRule="auto"/>
        <w:ind w:left="2210" w:right="2017" w:hanging="1830"/>
      </w:pPr>
      <w:r w:rsidRPr="00BC397E">
        <w:t>5A 1.2.6</w:t>
      </w:r>
      <w:r w:rsidRPr="00BC397E">
        <w:tab/>
        <w:t xml:space="preserve">Energy Efficient and Low Impact Urban </w:t>
      </w:r>
      <w:r w:rsidRPr="00BC397E">
        <w:rPr>
          <w:spacing w:val="-2"/>
        </w:rPr>
        <w:t>Development</w:t>
      </w:r>
    </w:p>
    <w:p w14:paraId="522EEB3E" w14:textId="77777777" w:rsidR="00157B4A" w:rsidRPr="00BC397E" w:rsidRDefault="00157B4A">
      <w:pPr>
        <w:pStyle w:val="BodyText"/>
        <w:spacing w:before="1"/>
        <w:rPr>
          <w:b/>
          <w:sz w:val="22"/>
          <w:szCs w:val="22"/>
        </w:rPr>
      </w:pPr>
    </w:p>
    <w:p w14:paraId="522EEB3F" w14:textId="77777777" w:rsidR="00157B4A" w:rsidRPr="00BC397E" w:rsidRDefault="005102B9">
      <w:pPr>
        <w:pStyle w:val="Heading5"/>
        <w:rPr>
          <w:spacing w:val="-2"/>
          <w:sz w:val="28"/>
          <w:szCs w:val="28"/>
        </w:rPr>
      </w:pPr>
      <w:r w:rsidRPr="00BC397E">
        <w:rPr>
          <w:spacing w:val="-2"/>
          <w:sz w:val="28"/>
          <w:szCs w:val="28"/>
        </w:rPr>
        <w:t>Issue</w:t>
      </w:r>
    </w:p>
    <w:p w14:paraId="522EEB40" w14:textId="77777777" w:rsidR="00157B4A" w:rsidRPr="00BC397E" w:rsidRDefault="00157B4A">
      <w:pPr>
        <w:pStyle w:val="BodyText"/>
        <w:spacing w:before="3"/>
        <w:rPr>
          <w:b/>
          <w:sz w:val="22"/>
          <w:szCs w:val="22"/>
        </w:rPr>
      </w:pPr>
    </w:p>
    <w:p w14:paraId="522EEB41" w14:textId="77777777" w:rsidR="00157B4A" w:rsidRPr="00BC397E" w:rsidRDefault="005102B9">
      <w:pPr>
        <w:spacing w:line="278" w:lineRule="auto"/>
        <w:ind w:left="380" w:right="335"/>
        <w:rPr>
          <w:b/>
        </w:rPr>
      </w:pPr>
      <w:r w:rsidRPr="00BC397E">
        <w:rPr>
          <w:b/>
        </w:rPr>
        <w:t>Energy</w:t>
      </w:r>
      <w:r w:rsidRPr="00BC397E">
        <w:rPr>
          <w:b/>
          <w:spacing w:val="-11"/>
        </w:rPr>
        <w:t xml:space="preserve"> </w:t>
      </w:r>
      <w:r w:rsidRPr="00BC397E">
        <w:rPr>
          <w:b/>
        </w:rPr>
        <w:t>efficient</w:t>
      </w:r>
      <w:r w:rsidRPr="00BC397E">
        <w:rPr>
          <w:b/>
          <w:spacing w:val="-11"/>
        </w:rPr>
        <w:t xml:space="preserve"> </w:t>
      </w:r>
      <w:r w:rsidRPr="00BC397E">
        <w:rPr>
          <w:b/>
        </w:rPr>
        <w:t>and</w:t>
      </w:r>
      <w:r w:rsidRPr="00BC397E">
        <w:rPr>
          <w:b/>
          <w:spacing w:val="-11"/>
        </w:rPr>
        <w:t xml:space="preserve"> </w:t>
      </w:r>
      <w:r w:rsidRPr="00BC397E">
        <w:rPr>
          <w:b/>
        </w:rPr>
        <w:t>low</w:t>
      </w:r>
      <w:r w:rsidRPr="00BC397E">
        <w:rPr>
          <w:b/>
          <w:spacing w:val="-11"/>
        </w:rPr>
        <w:t xml:space="preserve"> </w:t>
      </w:r>
      <w:r w:rsidRPr="00BC397E">
        <w:rPr>
          <w:b/>
        </w:rPr>
        <w:t>impact</w:t>
      </w:r>
      <w:r w:rsidRPr="00BC397E">
        <w:rPr>
          <w:b/>
          <w:spacing w:val="-11"/>
        </w:rPr>
        <w:t xml:space="preserve"> </w:t>
      </w:r>
      <w:r w:rsidRPr="00BC397E">
        <w:rPr>
          <w:b/>
        </w:rPr>
        <w:t>urban</w:t>
      </w:r>
      <w:r w:rsidRPr="00BC397E">
        <w:rPr>
          <w:b/>
          <w:spacing w:val="-11"/>
        </w:rPr>
        <w:t xml:space="preserve"> </w:t>
      </w:r>
      <w:r w:rsidRPr="00BC397E">
        <w:rPr>
          <w:b/>
        </w:rPr>
        <w:t>development</w:t>
      </w:r>
      <w:r w:rsidRPr="00BC397E">
        <w:rPr>
          <w:b/>
          <w:spacing w:val="-11"/>
        </w:rPr>
        <w:t xml:space="preserve"> </w:t>
      </w:r>
      <w:r w:rsidRPr="00BC397E">
        <w:rPr>
          <w:b/>
        </w:rPr>
        <w:t>can</w:t>
      </w:r>
      <w:r w:rsidRPr="00BC397E">
        <w:rPr>
          <w:b/>
          <w:spacing w:val="-11"/>
        </w:rPr>
        <w:t xml:space="preserve"> </w:t>
      </w:r>
      <w:r w:rsidRPr="00BC397E">
        <w:rPr>
          <w:b/>
        </w:rPr>
        <w:t>reduce</w:t>
      </w:r>
      <w:r w:rsidRPr="00BC397E">
        <w:rPr>
          <w:b/>
          <w:spacing w:val="-11"/>
        </w:rPr>
        <w:t xml:space="preserve"> </w:t>
      </w:r>
      <w:r w:rsidRPr="00BC397E">
        <w:rPr>
          <w:b/>
        </w:rPr>
        <w:t>demand</w:t>
      </w:r>
      <w:r w:rsidRPr="00BC397E">
        <w:rPr>
          <w:b/>
          <w:spacing w:val="-11"/>
        </w:rPr>
        <w:t xml:space="preserve"> </w:t>
      </w:r>
      <w:r w:rsidRPr="00BC397E">
        <w:rPr>
          <w:b/>
        </w:rPr>
        <w:t>on</w:t>
      </w:r>
      <w:r w:rsidRPr="00BC397E">
        <w:rPr>
          <w:b/>
          <w:spacing w:val="-11"/>
        </w:rPr>
        <w:t xml:space="preserve"> </w:t>
      </w:r>
      <w:r w:rsidRPr="00BC397E">
        <w:rPr>
          <w:b/>
        </w:rPr>
        <w:t>resource</w:t>
      </w:r>
      <w:r w:rsidRPr="00BC397E">
        <w:rPr>
          <w:b/>
          <w:spacing w:val="-11"/>
        </w:rPr>
        <w:t xml:space="preserve"> </w:t>
      </w:r>
      <w:r w:rsidRPr="00BC397E">
        <w:rPr>
          <w:b/>
        </w:rPr>
        <w:t>use</w:t>
      </w:r>
      <w:r w:rsidRPr="00BC397E">
        <w:rPr>
          <w:b/>
          <w:spacing w:val="-11"/>
        </w:rPr>
        <w:t xml:space="preserve"> </w:t>
      </w:r>
      <w:r w:rsidRPr="00BC397E">
        <w:rPr>
          <w:b/>
        </w:rPr>
        <w:t>and</w:t>
      </w:r>
      <w:r w:rsidRPr="00BC397E">
        <w:rPr>
          <w:b/>
          <w:spacing w:val="-11"/>
        </w:rPr>
        <w:t xml:space="preserve"> </w:t>
      </w:r>
      <w:r w:rsidRPr="00BC397E">
        <w:rPr>
          <w:b/>
        </w:rPr>
        <w:t>support alternative energy sources.</w:t>
      </w:r>
    </w:p>
    <w:p w14:paraId="522EEB42" w14:textId="77777777" w:rsidR="00157B4A" w:rsidRPr="00BC397E" w:rsidRDefault="00157B4A">
      <w:pPr>
        <w:pStyle w:val="BodyText"/>
        <w:spacing w:before="4"/>
        <w:rPr>
          <w:b/>
          <w:sz w:val="22"/>
          <w:szCs w:val="22"/>
        </w:rPr>
      </w:pPr>
    </w:p>
    <w:p w14:paraId="522EEB43" w14:textId="77777777" w:rsidR="00157B4A" w:rsidRPr="00BC397E" w:rsidRDefault="005102B9" w:rsidP="00B217CB">
      <w:pPr>
        <w:pStyle w:val="Heading5"/>
        <w:rPr>
          <w:spacing w:val="-2"/>
          <w:sz w:val="28"/>
          <w:szCs w:val="28"/>
        </w:rPr>
      </w:pPr>
      <w:r w:rsidRPr="00BC397E">
        <w:rPr>
          <w:spacing w:val="-2"/>
          <w:sz w:val="28"/>
          <w:szCs w:val="28"/>
        </w:rPr>
        <w:t>Objective</w:t>
      </w:r>
    </w:p>
    <w:p w14:paraId="522EEB44" w14:textId="77777777" w:rsidR="00157B4A" w:rsidRPr="00BC397E" w:rsidRDefault="00157B4A">
      <w:pPr>
        <w:pStyle w:val="BodyText"/>
        <w:spacing w:before="2"/>
        <w:rPr>
          <w:b/>
          <w:sz w:val="22"/>
          <w:szCs w:val="22"/>
        </w:rPr>
      </w:pPr>
    </w:p>
    <w:p w14:paraId="522EEB45" w14:textId="77777777" w:rsidR="00157B4A" w:rsidRPr="00BC397E" w:rsidRDefault="005102B9">
      <w:pPr>
        <w:pStyle w:val="BodyText"/>
        <w:spacing w:line="278" w:lineRule="auto"/>
        <w:ind w:left="380" w:right="335"/>
        <w:rPr>
          <w:sz w:val="22"/>
          <w:szCs w:val="22"/>
        </w:rPr>
      </w:pPr>
      <w:r w:rsidRPr="00BC397E">
        <w:rPr>
          <w:sz w:val="22"/>
          <w:szCs w:val="22"/>
        </w:rPr>
        <w:t>To promote energy efficiency and environmental sustainability in development and use in the Central Commercial</w:t>
      </w:r>
      <w:r w:rsidRPr="00BC397E">
        <w:rPr>
          <w:spacing w:val="40"/>
          <w:sz w:val="22"/>
          <w:szCs w:val="22"/>
        </w:rPr>
        <w:t xml:space="preserve"> </w:t>
      </w:r>
      <w:r w:rsidRPr="00BC397E">
        <w:rPr>
          <w:sz w:val="22"/>
          <w:szCs w:val="22"/>
        </w:rPr>
        <w:t>Activity</w:t>
      </w:r>
      <w:r w:rsidRPr="00BC397E">
        <w:rPr>
          <w:spacing w:val="-11"/>
          <w:sz w:val="22"/>
          <w:szCs w:val="22"/>
        </w:rPr>
        <w:t xml:space="preserve"> </w:t>
      </w:r>
      <w:r w:rsidRPr="00BC397E">
        <w:rPr>
          <w:sz w:val="22"/>
          <w:szCs w:val="22"/>
        </w:rPr>
        <w:t>Area.</w:t>
      </w:r>
    </w:p>
    <w:p w14:paraId="522EEB46" w14:textId="77777777" w:rsidR="00157B4A" w:rsidRPr="00BC397E" w:rsidRDefault="00157B4A">
      <w:pPr>
        <w:pStyle w:val="BodyText"/>
        <w:spacing w:before="5"/>
        <w:rPr>
          <w:sz w:val="22"/>
          <w:szCs w:val="22"/>
        </w:rPr>
      </w:pPr>
    </w:p>
    <w:p w14:paraId="522EEB47" w14:textId="77777777" w:rsidR="00157B4A" w:rsidRPr="00BC397E" w:rsidRDefault="005102B9">
      <w:pPr>
        <w:pStyle w:val="Heading5"/>
        <w:rPr>
          <w:spacing w:val="-2"/>
          <w:sz w:val="28"/>
          <w:szCs w:val="28"/>
        </w:rPr>
      </w:pPr>
      <w:r w:rsidRPr="00BC397E">
        <w:rPr>
          <w:spacing w:val="-2"/>
          <w:sz w:val="28"/>
          <w:szCs w:val="28"/>
        </w:rPr>
        <w:t>Policy</w:t>
      </w:r>
    </w:p>
    <w:p w14:paraId="522EEB48" w14:textId="77777777" w:rsidR="00157B4A" w:rsidRPr="00BC397E" w:rsidRDefault="00157B4A">
      <w:pPr>
        <w:pStyle w:val="BodyText"/>
        <w:spacing w:before="3"/>
        <w:rPr>
          <w:b/>
          <w:sz w:val="22"/>
          <w:szCs w:val="22"/>
        </w:rPr>
      </w:pPr>
    </w:p>
    <w:p w14:paraId="522EEB49" w14:textId="77777777" w:rsidR="00157B4A" w:rsidRPr="00BC397E" w:rsidRDefault="005102B9" w:rsidP="00736D55">
      <w:pPr>
        <w:pStyle w:val="ListParagraph"/>
        <w:numPr>
          <w:ilvl w:val="0"/>
          <w:numId w:val="47"/>
        </w:numPr>
        <w:tabs>
          <w:tab w:val="left" w:pos="904"/>
          <w:tab w:val="left" w:pos="905"/>
        </w:tabs>
        <w:spacing w:before="99" w:line="261" w:lineRule="auto"/>
        <w:ind w:right="389"/>
      </w:pPr>
      <w:r w:rsidRPr="00BC397E">
        <w:rPr>
          <w:position w:val="1"/>
        </w:rPr>
        <w:t>Promote</w:t>
      </w:r>
      <w:r w:rsidRPr="00BC397E">
        <w:rPr>
          <w:spacing w:val="23"/>
          <w:position w:val="1"/>
        </w:rPr>
        <w:t xml:space="preserve"> </w:t>
      </w:r>
      <w:r w:rsidRPr="00BC397E">
        <w:rPr>
          <w:position w:val="1"/>
        </w:rPr>
        <w:t>energy</w:t>
      </w:r>
      <w:r w:rsidRPr="00BC397E">
        <w:rPr>
          <w:spacing w:val="24"/>
          <w:position w:val="1"/>
        </w:rPr>
        <w:t xml:space="preserve"> </w:t>
      </w:r>
      <w:r w:rsidRPr="00BC397E">
        <w:rPr>
          <w:position w:val="1"/>
        </w:rPr>
        <w:t>efficiency</w:t>
      </w:r>
      <w:r w:rsidRPr="00BC397E">
        <w:rPr>
          <w:spacing w:val="24"/>
          <w:position w:val="1"/>
        </w:rPr>
        <w:t xml:space="preserve"> </w:t>
      </w:r>
      <w:r w:rsidRPr="00BC397E">
        <w:rPr>
          <w:position w:val="1"/>
        </w:rPr>
        <w:t>in</w:t>
      </w:r>
      <w:r w:rsidRPr="00BC397E">
        <w:rPr>
          <w:spacing w:val="24"/>
          <w:position w:val="1"/>
        </w:rPr>
        <w:t xml:space="preserve"> </w:t>
      </w:r>
      <w:r w:rsidRPr="00BC397E">
        <w:rPr>
          <w:position w:val="1"/>
        </w:rPr>
        <w:t>the</w:t>
      </w:r>
      <w:r w:rsidRPr="00BC397E">
        <w:rPr>
          <w:spacing w:val="23"/>
          <w:position w:val="1"/>
        </w:rPr>
        <w:t xml:space="preserve"> </w:t>
      </w:r>
      <w:r w:rsidRPr="00BC397E">
        <w:rPr>
          <w:position w:val="1"/>
        </w:rPr>
        <w:t>design</w:t>
      </w:r>
      <w:r w:rsidRPr="00BC397E">
        <w:rPr>
          <w:spacing w:val="24"/>
          <w:position w:val="1"/>
        </w:rPr>
        <w:t xml:space="preserve"> </w:t>
      </w:r>
      <w:r w:rsidRPr="00BC397E">
        <w:rPr>
          <w:position w:val="1"/>
        </w:rPr>
        <w:t>and</w:t>
      </w:r>
      <w:r w:rsidRPr="00BC397E">
        <w:rPr>
          <w:spacing w:val="24"/>
          <w:position w:val="1"/>
        </w:rPr>
        <w:t xml:space="preserve"> </w:t>
      </w:r>
      <w:r w:rsidRPr="00BC397E">
        <w:rPr>
          <w:position w:val="1"/>
        </w:rPr>
        <w:t>construction</w:t>
      </w:r>
      <w:r w:rsidRPr="00BC397E">
        <w:rPr>
          <w:spacing w:val="24"/>
          <w:position w:val="1"/>
        </w:rPr>
        <w:t xml:space="preserve"> </w:t>
      </w:r>
      <w:r w:rsidRPr="00BC397E">
        <w:rPr>
          <w:position w:val="1"/>
        </w:rPr>
        <w:t>of</w:t>
      </w:r>
      <w:r w:rsidRPr="00BC397E">
        <w:rPr>
          <w:spacing w:val="24"/>
          <w:position w:val="1"/>
        </w:rPr>
        <w:t xml:space="preserve"> </w:t>
      </w:r>
      <w:r w:rsidRPr="00BC397E">
        <w:rPr>
          <w:position w:val="1"/>
        </w:rPr>
        <w:t>buildings</w:t>
      </w:r>
      <w:r w:rsidRPr="00BC397E">
        <w:rPr>
          <w:spacing w:val="24"/>
          <w:position w:val="1"/>
        </w:rPr>
        <w:t xml:space="preserve"> </w:t>
      </w:r>
      <w:r w:rsidRPr="00BC397E">
        <w:rPr>
          <w:position w:val="1"/>
        </w:rPr>
        <w:t>and</w:t>
      </w:r>
      <w:r w:rsidRPr="00BC397E">
        <w:rPr>
          <w:spacing w:val="24"/>
          <w:position w:val="1"/>
        </w:rPr>
        <w:t xml:space="preserve"> </w:t>
      </w:r>
      <w:r w:rsidRPr="00BC397E">
        <w:rPr>
          <w:position w:val="1"/>
        </w:rPr>
        <w:t>developments,</w:t>
      </w:r>
      <w:r w:rsidRPr="00BC397E">
        <w:rPr>
          <w:spacing w:val="24"/>
          <w:position w:val="1"/>
        </w:rPr>
        <w:t xml:space="preserve"> </w:t>
      </w:r>
      <w:r w:rsidRPr="00BC397E">
        <w:rPr>
          <w:position w:val="1"/>
        </w:rPr>
        <w:t>and</w:t>
      </w:r>
      <w:r w:rsidRPr="00BC397E">
        <w:rPr>
          <w:spacing w:val="24"/>
          <w:position w:val="1"/>
        </w:rPr>
        <w:t xml:space="preserve"> </w:t>
      </w:r>
      <w:r w:rsidRPr="00BC397E">
        <w:rPr>
          <w:position w:val="1"/>
        </w:rPr>
        <w:t>in</w:t>
      </w:r>
      <w:r w:rsidRPr="00BC397E">
        <w:rPr>
          <w:spacing w:val="24"/>
          <w:position w:val="1"/>
        </w:rPr>
        <w:t xml:space="preserve"> </w:t>
      </w:r>
      <w:r w:rsidRPr="00BC397E">
        <w:rPr>
          <w:position w:val="1"/>
        </w:rPr>
        <w:t xml:space="preserve">the </w:t>
      </w:r>
      <w:r w:rsidRPr="00BC397E">
        <w:t>operation of activities in the Central Commercial Activity Area, such as through the provision of solar access.</w:t>
      </w:r>
    </w:p>
    <w:p w14:paraId="522EEB4A" w14:textId="77777777" w:rsidR="00157B4A" w:rsidRPr="00BC397E" w:rsidRDefault="005102B9" w:rsidP="00736D55">
      <w:pPr>
        <w:pStyle w:val="ListParagraph"/>
        <w:numPr>
          <w:ilvl w:val="0"/>
          <w:numId w:val="47"/>
        </w:numPr>
        <w:tabs>
          <w:tab w:val="left" w:pos="904"/>
          <w:tab w:val="left" w:pos="905"/>
        </w:tabs>
        <w:spacing w:before="94" w:line="261" w:lineRule="auto"/>
        <w:ind w:right="462"/>
      </w:pPr>
      <w:r w:rsidRPr="00BC397E">
        <w:rPr>
          <w:position w:val="1"/>
        </w:rPr>
        <w:t>Provide for the installation and operation of domestic scale renewable energy generation facilities, such as</w:t>
      </w:r>
      <w:r w:rsidRPr="00BC397E">
        <w:rPr>
          <w:spacing w:val="40"/>
          <w:position w:val="1"/>
        </w:rPr>
        <w:t xml:space="preserve"> </w:t>
      </w:r>
      <w:r w:rsidRPr="00BC397E">
        <w:t>roof top wind turbines.</w:t>
      </w:r>
    </w:p>
    <w:p w14:paraId="522EEB4B" w14:textId="77777777" w:rsidR="00157B4A" w:rsidRPr="00BC397E" w:rsidRDefault="005102B9" w:rsidP="00736D55">
      <w:pPr>
        <w:pStyle w:val="ListParagraph"/>
        <w:numPr>
          <w:ilvl w:val="0"/>
          <w:numId w:val="47"/>
        </w:numPr>
        <w:tabs>
          <w:tab w:val="left" w:pos="904"/>
          <w:tab w:val="left" w:pos="905"/>
        </w:tabs>
        <w:spacing w:before="94" w:line="261" w:lineRule="auto"/>
        <w:ind w:right="520"/>
      </w:pPr>
      <w:r w:rsidRPr="00BC397E">
        <w:rPr>
          <w:position w:val="1"/>
        </w:rPr>
        <w:t xml:space="preserve">Encourage the incorporation of low impact urban development principles in the design and construction of </w:t>
      </w:r>
      <w:r w:rsidRPr="00BC397E">
        <w:t>developments, including stormwater management and water quality.</w:t>
      </w:r>
    </w:p>
    <w:p w14:paraId="522EEB4C" w14:textId="77777777" w:rsidR="00157B4A" w:rsidRPr="00BC397E" w:rsidRDefault="005102B9" w:rsidP="00736D55">
      <w:pPr>
        <w:pStyle w:val="ListParagraph"/>
        <w:numPr>
          <w:ilvl w:val="0"/>
          <w:numId w:val="47"/>
        </w:numPr>
        <w:tabs>
          <w:tab w:val="left" w:pos="904"/>
          <w:tab w:val="left" w:pos="905"/>
        </w:tabs>
        <w:spacing w:before="93"/>
      </w:pPr>
      <w:r w:rsidRPr="00BC397E">
        <w:rPr>
          <w:position w:val="1"/>
        </w:rPr>
        <w:t>Promote</w:t>
      </w:r>
      <w:r w:rsidRPr="00BC397E">
        <w:rPr>
          <w:spacing w:val="11"/>
          <w:position w:val="1"/>
        </w:rPr>
        <w:t xml:space="preserve"> </w:t>
      </w:r>
      <w:r w:rsidRPr="00BC397E">
        <w:rPr>
          <w:position w:val="1"/>
        </w:rPr>
        <w:t>cycle</w:t>
      </w:r>
      <w:r w:rsidRPr="00BC397E">
        <w:rPr>
          <w:spacing w:val="12"/>
          <w:position w:val="1"/>
        </w:rPr>
        <w:t xml:space="preserve"> </w:t>
      </w:r>
      <w:r w:rsidRPr="00BC397E">
        <w:rPr>
          <w:position w:val="1"/>
        </w:rPr>
        <w:t>parking</w:t>
      </w:r>
      <w:r w:rsidRPr="00BC397E">
        <w:rPr>
          <w:spacing w:val="11"/>
          <w:position w:val="1"/>
        </w:rPr>
        <w:t xml:space="preserve"> </w:t>
      </w:r>
      <w:r w:rsidRPr="00BC397E">
        <w:rPr>
          <w:position w:val="1"/>
        </w:rPr>
        <w:t>in</w:t>
      </w:r>
      <w:r w:rsidRPr="00BC397E">
        <w:rPr>
          <w:spacing w:val="12"/>
          <w:position w:val="1"/>
        </w:rPr>
        <w:t xml:space="preserve"> </w:t>
      </w:r>
      <w:r w:rsidRPr="00BC397E">
        <w:rPr>
          <w:position w:val="1"/>
        </w:rPr>
        <w:t>new</w:t>
      </w:r>
      <w:r w:rsidRPr="00BC397E">
        <w:rPr>
          <w:spacing w:val="12"/>
          <w:position w:val="1"/>
        </w:rPr>
        <w:t xml:space="preserve"> </w:t>
      </w:r>
      <w:r w:rsidRPr="00BC397E">
        <w:rPr>
          <w:spacing w:val="-2"/>
          <w:position w:val="1"/>
        </w:rPr>
        <w:t>buildings.</w:t>
      </w:r>
    </w:p>
    <w:p w14:paraId="673BDD70" w14:textId="77777777" w:rsidR="005C7CB8" w:rsidRPr="00BC397E" w:rsidRDefault="005C7CB8" w:rsidP="00B217CB">
      <w:pPr>
        <w:pStyle w:val="Heading5"/>
        <w:rPr>
          <w:spacing w:val="-2"/>
          <w:sz w:val="28"/>
          <w:szCs w:val="28"/>
        </w:rPr>
      </w:pPr>
    </w:p>
    <w:p w14:paraId="522EEB4E" w14:textId="4EB09473" w:rsidR="00157B4A" w:rsidRPr="00BC397E" w:rsidRDefault="005102B9" w:rsidP="00B217CB">
      <w:pPr>
        <w:pStyle w:val="Heading5"/>
        <w:rPr>
          <w:spacing w:val="-2"/>
          <w:sz w:val="28"/>
          <w:szCs w:val="28"/>
        </w:rPr>
      </w:pPr>
      <w:r w:rsidRPr="00BC397E">
        <w:rPr>
          <w:spacing w:val="-2"/>
          <w:sz w:val="28"/>
          <w:szCs w:val="28"/>
        </w:rPr>
        <w:t>Explanation and Reasons</w:t>
      </w:r>
    </w:p>
    <w:p w14:paraId="522EEB4F" w14:textId="77777777" w:rsidR="00157B4A" w:rsidRPr="00BC397E" w:rsidRDefault="00157B4A">
      <w:pPr>
        <w:pStyle w:val="BodyText"/>
        <w:spacing w:before="3"/>
        <w:rPr>
          <w:b/>
          <w:sz w:val="22"/>
          <w:szCs w:val="22"/>
        </w:rPr>
      </w:pPr>
    </w:p>
    <w:p w14:paraId="522EEB50" w14:textId="77777777" w:rsidR="00157B4A" w:rsidRPr="00BC397E" w:rsidRDefault="005102B9">
      <w:pPr>
        <w:pStyle w:val="BodyText"/>
        <w:spacing w:line="278" w:lineRule="auto"/>
        <w:ind w:left="380" w:right="525"/>
        <w:rPr>
          <w:sz w:val="22"/>
          <w:szCs w:val="22"/>
        </w:rPr>
      </w:pPr>
      <w:r w:rsidRPr="00BC397E">
        <w:rPr>
          <w:sz w:val="22"/>
          <w:szCs w:val="22"/>
        </w:rPr>
        <w:t xml:space="preserve">Using energy more efficiently can reduce the demand for new energy generation </w:t>
      </w:r>
      <w:proofErr w:type="gramStart"/>
      <w:r w:rsidRPr="00BC397E">
        <w:rPr>
          <w:sz w:val="22"/>
          <w:szCs w:val="22"/>
        </w:rPr>
        <w:t>and,</w:t>
      </w:r>
      <w:proofErr w:type="gramEnd"/>
      <w:r w:rsidRPr="00BC397E">
        <w:rPr>
          <w:sz w:val="22"/>
          <w:szCs w:val="22"/>
        </w:rPr>
        <w:t xml:space="preserve"> thereby limit adverse effects on the environment from the generation and distribution of energy. Incorporating energy efficient principles into the design</w:t>
      </w:r>
      <w:r w:rsidRPr="00BC397E">
        <w:rPr>
          <w:spacing w:val="23"/>
          <w:sz w:val="22"/>
          <w:szCs w:val="22"/>
        </w:rPr>
        <w:t xml:space="preserve"> </w:t>
      </w:r>
      <w:r w:rsidRPr="00BC397E">
        <w:rPr>
          <w:sz w:val="22"/>
          <w:szCs w:val="22"/>
        </w:rPr>
        <w:t>and</w:t>
      </w:r>
      <w:r w:rsidRPr="00BC397E">
        <w:rPr>
          <w:spacing w:val="23"/>
          <w:sz w:val="22"/>
          <w:szCs w:val="22"/>
        </w:rPr>
        <w:t xml:space="preserve"> </w:t>
      </w:r>
      <w:r w:rsidRPr="00BC397E">
        <w:rPr>
          <w:sz w:val="22"/>
          <w:szCs w:val="22"/>
        </w:rPr>
        <w:t>construction</w:t>
      </w:r>
      <w:r w:rsidRPr="00BC397E">
        <w:rPr>
          <w:spacing w:val="23"/>
          <w:sz w:val="22"/>
          <w:szCs w:val="22"/>
        </w:rPr>
        <w:t xml:space="preserve"> </w:t>
      </w:r>
      <w:r w:rsidRPr="00BC397E">
        <w:rPr>
          <w:sz w:val="22"/>
          <w:szCs w:val="22"/>
        </w:rPr>
        <w:t>of</w:t>
      </w:r>
      <w:r w:rsidRPr="00BC397E">
        <w:rPr>
          <w:spacing w:val="23"/>
          <w:sz w:val="22"/>
          <w:szCs w:val="22"/>
        </w:rPr>
        <w:t xml:space="preserve"> </w:t>
      </w:r>
      <w:r w:rsidRPr="00BC397E">
        <w:rPr>
          <w:sz w:val="22"/>
          <w:szCs w:val="22"/>
        </w:rPr>
        <w:t>buildings</w:t>
      </w:r>
      <w:r w:rsidRPr="00BC397E">
        <w:rPr>
          <w:spacing w:val="23"/>
          <w:sz w:val="22"/>
          <w:szCs w:val="22"/>
        </w:rPr>
        <w:t xml:space="preserve"> </w:t>
      </w:r>
      <w:r w:rsidRPr="00BC397E">
        <w:rPr>
          <w:sz w:val="22"/>
          <w:szCs w:val="22"/>
        </w:rPr>
        <w:t>and</w:t>
      </w:r>
      <w:r w:rsidRPr="00BC397E">
        <w:rPr>
          <w:spacing w:val="23"/>
          <w:sz w:val="22"/>
          <w:szCs w:val="22"/>
        </w:rPr>
        <w:t xml:space="preserve"> </w:t>
      </w:r>
      <w:r w:rsidRPr="00BC397E">
        <w:rPr>
          <w:sz w:val="22"/>
          <w:szCs w:val="22"/>
        </w:rPr>
        <w:t>development</w:t>
      </w:r>
      <w:r w:rsidRPr="00BC397E">
        <w:rPr>
          <w:spacing w:val="23"/>
          <w:sz w:val="22"/>
          <w:szCs w:val="22"/>
        </w:rPr>
        <w:t xml:space="preserve"> </w:t>
      </w:r>
      <w:r w:rsidRPr="00BC397E">
        <w:rPr>
          <w:sz w:val="22"/>
          <w:szCs w:val="22"/>
        </w:rPr>
        <w:t>can</w:t>
      </w:r>
      <w:r w:rsidRPr="00BC397E">
        <w:rPr>
          <w:spacing w:val="23"/>
          <w:sz w:val="22"/>
          <w:szCs w:val="22"/>
        </w:rPr>
        <w:t xml:space="preserve"> </w:t>
      </w:r>
      <w:r w:rsidRPr="00BC397E">
        <w:rPr>
          <w:sz w:val="22"/>
          <w:szCs w:val="22"/>
        </w:rPr>
        <w:t>have</w:t>
      </w:r>
      <w:r w:rsidRPr="00BC397E">
        <w:rPr>
          <w:spacing w:val="23"/>
          <w:sz w:val="22"/>
          <w:szCs w:val="22"/>
        </w:rPr>
        <w:t xml:space="preserve"> </w:t>
      </w:r>
      <w:proofErr w:type="gramStart"/>
      <w:r w:rsidRPr="00BC397E">
        <w:rPr>
          <w:sz w:val="22"/>
          <w:szCs w:val="22"/>
        </w:rPr>
        <w:t>short</w:t>
      </w:r>
      <w:r w:rsidRPr="00BC397E">
        <w:rPr>
          <w:spacing w:val="23"/>
          <w:sz w:val="22"/>
          <w:szCs w:val="22"/>
        </w:rPr>
        <w:t xml:space="preserve"> </w:t>
      </w:r>
      <w:r w:rsidRPr="00BC397E">
        <w:rPr>
          <w:sz w:val="22"/>
          <w:szCs w:val="22"/>
        </w:rPr>
        <w:t>and</w:t>
      </w:r>
      <w:r w:rsidRPr="00BC397E">
        <w:rPr>
          <w:spacing w:val="23"/>
          <w:sz w:val="22"/>
          <w:szCs w:val="22"/>
        </w:rPr>
        <w:t xml:space="preserve"> </w:t>
      </w:r>
      <w:r w:rsidRPr="00BC397E">
        <w:rPr>
          <w:sz w:val="22"/>
          <w:szCs w:val="22"/>
        </w:rPr>
        <w:t>long</w:t>
      </w:r>
      <w:r w:rsidRPr="00BC397E">
        <w:rPr>
          <w:spacing w:val="23"/>
          <w:sz w:val="22"/>
          <w:szCs w:val="22"/>
        </w:rPr>
        <w:t xml:space="preserve"> </w:t>
      </w:r>
      <w:r w:rsidRPr="00BC397E">
        <w:rPr>
          <w:sz w:val="22"/>
          <w:szCs w:val="22"/>
        </w:rPr>
        <w:t>term</w:t>
      </w:r>
      <w:proofErr w:type="gramEnd"/>
      <w:r w:rsidRPr="00BC397E">
        <w:rPr>
          <w:spacing w:val="22"/>
          <w:sz w:val="22"/>
          <w:szCs w:val="22"/>
        </w:rPr>
        <w:t xml:space="preserve"> </w:t>
      </w:r>
      <w:r w:rsidRPr="00BC397E">
        <w:rPr>
          <w:sz w:val="22"/>
          <w:szCs w:val="22"/>
        </w:rPr>
        <w:t>benefits</w:t>
      </w:r>
      <w:r w:rsidRPr="00BC397E">
        <w:rPr>
          <w:spacing w:val="23"/>
          <w:sz w:val="22"/>
          <w:szCs w:val="22"/>
        </w:rPr>
        <w:t xml:space="preserve"> </w:t>
      </w:r>
      <w:r w:rsidRPr="00BC397E">
        <w:rPr>
          <w:sz w:val="22"/>
          <w:szCs w:val="22"/>
        </w:rPr>
        <w:t>in</w:t>
      </w:r>
      <w:r w:rsidRPr="00BC397E">
        <w:rPr>
          <w:spacing w:val="23"/>
          <w:sz w:val="22"/>
          <w:szCs w:val="22"/>
        </w:rPr>
        <w:t xml:space="preserve"> </w:t>
      </w:r>
      <w:r w:rsidRPr="00BC397E">
        <w:rPr>
          <w:sz w:val="22"/>
          <w:szCs w:val="22"/>
        </w:rPr>
        <w:t>terms</w:t>
      </w:r>
      <w:r w:rsidRPr="00BC397E">
        <w:rPr>
          <w:spacing w:val="22"/>
          <w:sz w:val="22"/>
          <w:szCs w:val="22"/>
        </w:rPr>
        <w:t xml:space="preserve"> </w:t>
      </w:r>
      <w:r w:rsidRPr="00BC397E">
        <w:rPr>
          <w:sz w:val="22"/>
          <w:szCs w:val="22"/>
        </w:rPr>
        <w:t xml:space="preserve">of </w:t>
      </w:r>
      <w:proofErr w:type="spellStart"/>
      <w:r w:rsidRPr="00BC397E">
        <w:rPr>
          <w:sz w:val="22"/>
          <w:szCs w:val="22"/>
        </w:rPr>
        <w:t>minimising</w:t>
      </w:r>
      <w:proofErr w:type="spellEnd"/>
      <w:r w:rsidRPr="00BC397E">
        <w:rPr>
          <w:sz w:val="22"/>
          <w:szCs w:val="22"/>
        </w:rPr>
        <w:t xml:space="preserve"> adverse effects on the environment. For example, designing for solar access means providing for the</w:t>
      </w:r>
      <w:r w:rsidRPr="00BC397E">
        <w:rPr>
          <w:spacing w:val="80"/>
          <w:sz w:val="22"/>
          <w:szCs w:val="22"/>
        </w:rPr>
        <w:t xml:space="preserve"> </w:t>
      </w:r>
      <w:r w:rsidRPr="00BC397E">
        <w:rPr>
          <w:sz w:val="22"/>
          <w:szCs w:val="22"/>
        </w:rPr>
        <w:t xml:space="preserve">sun to penetrate a building, a </w:t>
      </w:r>
      <w:proofErr w:type="gramStart"/>
      <w:r w:rsidRPr="00BC397E">
        <w:rPr>
          <w:sz w:val="22"/>
          <w:szCs w:val="22"/>
        </w:rPr>
        <w:t>site</w:t>
      </w:r>
      <w:proofErr w:type="gramEnd"/>
      <w:r w:rsidRPr="00BC397E">
        <w:rPr>
          <w:sz w:val="22"/>
          <w:szCs w:val="22"/>
        </w:rPr>
        <w:t xml:space="preserve"> or an open space to gain solar heat in winter and controlling solar radiation in</w:t>
      </w:r>
      <w:r w:rsidRPr="00BC397E">
        <w:rPr>
          <w:spacing w:val="40"/>
          <w:sz w:val="22"/>
          <w:szCs w:val="22"/>
        </w:rPr>
        <w:t xml:space="preserve"> </w:t>
      </w:r>
      <w:r w:rsidRPr="00BC397E">
        <w:rPr>
          <w:spacing w:val="-2"/>
          <w:sz w:val="22"/>
          <w:szCs w:val="22"/>
        </w:rPr>
        <w:t>summer.</w:t>
      </w:r>
    </w:p>
    <w:p w14:paraId="522EEB51" w14:textId="77777777" w:rsidR="00157B4A" w:rsidRPr="00BC397E" w:rsidRDefault="00157B4A">
      <w:pPr>
        <w:pStyle w:val="BodyText"/>
        <w:spacing w:before="9"/>
        <w:rPr>
          <w:sz w:val="22"/>
          <w:szCs w:val="22"/>
        </w:rPr>
      </w:pPr>
    </w:p>
    <w:p w14:paraId="522EEB52" w14:textId="77777777" w:rsidR="00157B4A" w:rsidRPr="00BC397E" w:rsidRDefault="005102B9">
      <w:pPr>
        <w:pStyle w:val="BodyText"/>
        <w:spacing w:line="278" w:lineRule="auto"/>
        <w:ind w:left="380" w:right="525"/>
        <w:rPr>
          <w:sz w:val="22"/>
          <w:szCs w:val="22"/>
        </w:rPr>
      </w:pPr>
      <w:r w:rsidRPr="00BC397E">
        <w:rPr>
          <w:sz w:val="22"/>
          <w:szCs w:val="22"/>
        </w:rPr>
        <w:t xml:space="preserve">Similarly, </w:t>
      </w:r>
      <w:proofErr w:type="spellStart"/>
      <w:r w:rsidRPr="00BC397E">
        <w:rPr>
          <w:sz w:val="22"/>
          <w:szCs w:val="22"/>
        </w:rPr>
        <w:t>self­sufficiency</w:t>
      </w:r>
      <w:proofErr w:type="spellEnd"/>
      <w:r w:rsidRPr="00BC397E">
        <w:rPr>
          <w:sz w:val="22"/>
          <w:szCs w:val="22"/>
        </w:rPr>
        <w:t xml:space="preserve"> with renewable energy generation can provide opportunities for reduced energy demand</w:t>
      </w:r>
      <w:r w:rsidRPr="00BC397E">
        <w:rPr>
          <w:spacing w:val="80"/>
          <w:sz w:val="22"/>
          <w:szCs w:val="22"/>
        </w:rPr>
        <w:t xml:space="preserve"> </w:t>
      </w:r>
      <w:r w:rsidRPr="00BC397E">
        <w:rPr>
          <w:sz w:val="22"/>
          <w:szCs w:val="22"/>
        </w:rPr>
        <w:t xml:space="preserve">on the wider energy network. By adopting low impact urban development principles in the design of a building, this can have </w:t>
      </w:r>
      <w:proofErr w:type="gramStart"/>
      <w:r w:rsidRPr="00BC397E">
        <w:rPr>
          <w:sz w:val="22"/>
          <w:szCs w:val="22"/>
        </w:rPr>
        <w:t>a number of</w:t>
      </w:r>
      <w:proofErr w:type="gramEnd"/>
      <w:r w:rsidRPr="00BC397E">
        <w:rPr>
          <w:sz w:val="22"/>
          <w:szCs w:val="22"/>
        </w:rPr>
        <w:t xml:space="preserve"> positive </w:t>
      </w:r>
      <w:r w:rsidRPr="00BC397E">
        <w:rPr>
          <w:sz w:val="22"/>
          <w:szCs w:val="22"/>
        </w:rPr>
        <w:lastRenderedPageBreak/>
        <w:t>outcomes, including reduced water demand, improved water quality and health</w:t>
      </w:r>
      <w:r w:rsidRPr="00BC397E">
        <w:rPr>
          <w:spacing w:val="40"/>
          <w:sz w:val="22"/>
          <w:szCs w:val="22"/>
        </w:rPr>
        <w:t xml:space="preserve"> </w:t>
      </w:r>
      <w:r w:rsidRPr="00BC397E">
        <w:rPr>
          <w:spacing w:val="-2"/>
          <w:sz w:val="22"/>
          <w:szCs w:val="22"/>
        </w:rPr>
        <w:t>benefits.</w:t>
      </w:r>
    </w:p>
    <w:p w14:paraId="522EEB53" w14:textId="77777777" w:rsidR="00157B4A" w:rsidRPr="00BC397E" w:rsidRDefault="00157B4A">
      <w:pPr>
        <w:pStyle w:val="BodyText"/>
        <w:spacing w:before="10"/>
        <w:rPr>
          <w:sz w:val="22"/>
          <w:szCs w:val="22"/>
        </w:rPr>
      </w:pPr>
    </w:p>
    <w:p w14:paraId="522EEB54" w14:textId="035AADFA" w:rsidR="00157B4A" w:rsidRPr="00BC397E" w:rsidRDefault="005102B9">
      <w:pPr>
        <w:pStyle w:val="BodyText"/>
        <w:spacing w:line="278" w:lineRule="auto"/>
        <w:ind w:left="380" w:right="335"/>
        <w:rPr>
          <w:sz w:val="22"/>
          <w:szCs w:val="22"/>
        </w:rPr>
      </w:pPr>
      <w:r w:rsidRPr="00BC397E">
        <w:rPr>
          <w:sz w:val="22"/>
          <w:szCs w:val="22"/>
        </w:rPr>
        <w:t xml:space="preserve">As research and technology is advancing in the areas of energy efficiency, renewable energy generation and low impact urban development, the District Plan aims to promote and facilitate the use of these initiatives, but not place any requirements </w:t>
      </w:r>
      <w:proofErr w:type="gramStart"/>
      <w:r w:rsidRPr="00BC397E">
        <w:rPr>
          <w:sz w:val="22"/>
          <w:szCs w:val="22"/>
        </w:rPr>
        <w:t>at this time</w:t>
      </w:r>
      <w:proofErr w:type="gramEnd"/>
      <w:r w:rsidRPr="00BC397E">
        <w:rPr>
          <w:sz w:val="22"/>
          <w:szCs w:val="22"/>
        </w:rPr>
        <w:t>. Some matters are addressed in other legislation, such as the Building Act 2004</w:t>
      </w:r>
      <w:r w:rsidRPr="00BC397E">
        <w:rPr>
          <w:spacing w:val="40"/>
          <w:sz w:val="22"/>
          <w:szCs w:val="22"/>
        </w:rPr>
        <w:t xml:space="preserve"> </w:t>
      </w:r>
      <w:r w:rsidRPr="00BC397E">
        <w:rPr>
          <w:sz w:val="22"/>
          <w:szCs w:val="22"/>
        </w:rPr>
        <w:t>(specifically the Building Code) and other energy requirements.</w:t>
      </w:r>
    </w:p>
    <w:p w14:paraId="48D0F655" w14:textId="77777777" w:rsidR="001D3002" w:rsidRPr="00BC397E" w:rsidRDefault="001D3002">
      <w:pPr>
        <w:pStyle w:val="BodyText"/>
        <w:spacing w:line="278" w:lineRule="auto"/>
        <w:ind w:left="380" w:right="335"/>
        <w:rPr>
          <w:sz w:val="22"/>
          <w:szCs w:val="22"/>
        </w:rPr>
      </w:pPr>
    </w:p>
    <w:p w14:paraId="522EEB55" w14:textId="77777777" w:rsidR="00157B4A" w:rsidRPr="00BC397E" w:rsidRDefault="005102B9">
      <w:pPr>
        <w:pStyle w:val="BodyText"/>
        <w:spacing w:line="278" w:lineRule="auto"/>
        <w:ind w:left="380" w:right="335"/>
        <w:rPr>
          <w:sz w:val="22"/>
          <w:szCs w:val="22"/>
        </w:rPr>
      </w:pPr>
      <w:r w:rsidRPr="00BC397E">
        <w:rPr>
          <w:sz w:val="22"/>
          <w:szCs w:val="22"/>
        </w:rPr>
        <w:t xml:space="preserve">The provision of cycle parking in buildings is one way to encourage increased cycling to, from and within the central </w:t>
      </w:r>
      <w:r w:rsidRPr="00BC397E">
        <w:rPr>
          <w:spacing w:val="-2"/>
          <w:sz w:val="22"/>
          <w:szCs w:val="22"/>
        </w:rPr>
        <w:t>area.</w:t>
      </w:r>
    </w:p>
    <w:p w14:paraId="522EEB56" w14:textId="77777777" w:rsidR="00157B4A" w:rsidRPr="00BC397E" w:rsidRDefault="00157B4A">
      <w:pPr>
        <w:pStyle w:val="BodyText"/>
        <w:rPr>
          <w:sz w:val="22"/>
          <w:szCs w:val="22"/>
        </w:rPr>
      </w:pPr>
    </w:p>
    <w:p w14:paraId="522EEB57" w14:textId="77777777" w:rsidR="00157B4A" w:rsidRPr="00BC397E" w:rsidRDefault="00157B4A">
      <w:pPr>
        <w:pStyle w:val="BodyText"/>
        <w:spacing w:before="7"/>
        <w:rPr>
          <w:sz w:val="22"/>
          <w:szCs w:val="22"/>
        </w:rPr>
      </w:pPr>
    </w:p>
    <w:p w14:paraId="522EEB58" w14:textId="77777777" w:rsidR="00157B4A" w:rsidRPr="00BC397E" w:rsidRDefault="005102B9" w:rsidP="00696AA2">
      <w:pPr>
        <w:pStyle w:val="Heading2"/>
        <w:tabs>
          <w:tab w:val="left" w:pos="2209"/>
        </w:tabs>
      </w:pPr>
      <w:r w:rsidRPr="00BC397E">
        <w:t>5A 2</w:t>
      </w:r>
      <w:r w:rsidRPr="00BC397E">
        <w:tab/>
        <w:t>Rules</w:t>
      </w:r>
    </w:p>
    <w:p w14:paraId="3663E2DF" w14:textId="77777777" w:rsidR="00F350B9" w:rsidRPr="00BC397E" w:rsidRDefault="00F350B9">
      <w:pPr>
        <w:pStyle w:val="Heading2"/>
        <w:tabs>
          <w:tab w:val="left" w:pos="2209"/>
        </w:tabs>
        <w:spacing w:before="84"/>
      </w:pPr>
    </w:p>
    <w:p w14:paraId="522EEB5A" w14:textId="3E36D7FE" w:rsidR="00157B4A" w:rsidRPr="00BC397E" w:rsidRDefault="005102B9" w:rsidP="00696AA2">
      <w:pPr>
        <w:pStyle w:val="Heading2"/>
        <w:tabs>
          <w:tab w:val="left" w:pos="2209"/>
        </w:tabs>
      </w:pPr>
      <w:r w:rsidRPr="00BC397E">
        <w:t>5A 2.1</w:t>
      </w:r>
      <w:r w:rsidRPr="00BC397E">
        <w:tab/>
        <w:t>Permitted Activities</w:t>
      </w:r>
    </w:p>
    <w:p w14:paraId="5908F228" w14:textId="77777777" w:rsidR="00240475" w:rsidRPr="00BC397E" w:rsidRDefault="00240475" w:rsidP="00696AA2">
      <w:pPr>
        <w:pStyle w:val="Heading2"/>
        <w:tabs>
          <w:tab w:val="left" w:pos="2209"/>
        </w:tabs>
      </w:pPr>
    </w:p>
    <w:p w14:paraId="522EEB5B" w14:textId="4BD655C3" w:rsidR="00157B4A" w:rsidRPr="00BC397E" w:rsidRDefault="005102B9" w:rsidP="00736D55">
      <w:pPr>
        <w:pStyle w:val="ListParagraph"/>
        <w:numPr>
          <w:ilvl w:val="0"/>
          <w:numId w:val="46"/>
        </w:numPr>
        <w:spacing w:before="231" w:line="278" w:lineRule="auto"/>
        <w:ind w:left="993" w:right="346" w:hanging="567"/>
      </w:pPr>
      <w:r w:rsidRPr="00BC397E">
        <w:t>Activities which meet the conditions for Permitted Activities and are not included as a Restricted Discretionary</w:t>
      </w:r>
      <w:r w:rsidRPr="00BC397E">
        <w:rPr>
          <w:spacing w:val="40"/>
        </w:rPr>
        <w:t xml:space="preserve"> </w:t>
      </w:r>
      <w:r w:rsidRPr="00BC397E">
        <w:t>or Discretionary Activity.</w:t>
      </w:r>
    </w:p>
    <w:p w14:paraId="522EEB5C" w14:textId="77777777" w:rsidR="00157B4A" w:rsidRPr="00BC397E" w:rsidRDefault="005102B9" w:rsidP="00736D55">
      <w:pPr>
        <w:pStyle w:val="ListParagraph"/>
        <w:numPr>
          <w:ilvl w:val="0"/>
          <w:numId w:val="46"/>
        </w:numPr>
        <w:spacing w:before="74" w:line="278" w:lineRule="auto"/>
        <w:ind w:left="993" w:right="517" w:hanging="567"/>
      </w:pPr>
      <w:r w:rsidRPr="00BC397E">
        <w:t>The redevelopment, alteration, and repair of existing buildings which does not change the external building form (floor area and height) of the existing building.</w:t>
      </w:r>
    </w:p>
    <w:p w14:paraId="522EEB5D" w14:textId="77777777" w:rsidR="00157B4A" w:rsidRPr="00BC397E" w:rsidRDefault="005102B9" w:rsidP="00736D55">
      <w:pPr>
        <w:pStyle w:val="ListParagraph"/>
        <w:numPr>
          <w:ilvl w:val="0"/>
          <w:numId w:val="46"/>
        </w:numPr>
        <w:spacing w:before="75" w:line="278" w:lineRule="auto"/>
        <w:ind w:left="993" w:right="549" w:hanging="567"/>
      </w:pPr>
      <w:r w:rsidRPr="00BC397E">
        <w:t xml:space="preserve">The erection, </w:t>
      </w:r>
      <w:proofErr w:type="gramStart"/>
      <w:r w:rsidRPr="00BC397E">
        <w:t>construction</w:t>
      </w:r>
      <w:proofErr w:type="gramEnd"/>
      <w:r w:rsidRPr="00BC397E">
        <w:t xml:space="preserve"> and development of additions to existing buildings where the gross floor area of the additions is less than 5% of the gross floor area of the existing building.</w:t>
      </w:r>
    </w:p>
    <w:p w14:paraId="522EEB5E" w14:textId="5B66E89B" w:rsidR="00157B4A" w:rsidRPr="00BC397E" w:rsidRDefault="005102B9" w:rsidP="00736D55">
      <w:pPr>
        <w:pStyle w:val="ListParagraph"/>
        <w:numPr>
          <w:ilvl w:val="0"/>
          <w:numId w:val="46"/>
        </w:numPr>
        <w:spacing w:before="75"/>
        <w:ind w:left="993" w:hanging="567"/>
      </w:pPr>
      <w:r w:rsidRPr="00BC397E">
        <w:t>The</w:t>
      </w:r>
      <w:r w:rsidRPr="00BC397E">
        <w:rPr>
          <w:spacing w:val="10"/>
        </w:rPr>
        <w:t xml:space="preserve"> </w:t>
      </w:r>
      <w:r w:rsidRPr="00BC397E">
        <w:t>total</w:t>
      </w:r>
      <w:r w:rsidRPr="00BC397E">
        <w:rPr>
          <w:spacing w:val="12"/>
        </w:rPr>
        <w:t xml:space="preserve"> </w:t>
      </w:r>
      <w:r w:rsidRPr="00BC397E">
        <w:t>or</w:t>
      </w:r>
      <w:r w:rsidRPr="00BC397E">
        <w:rPr>
          <w:spacing w:val="12"/>
        </w:rPr>
        <w:t xml:space="preserve"> </w:t>
      </w:r>
      <w:r w:rsidRPr="00BC397E">
        <w:t>partial</w:t>
      </w:r>
      <w:r w:rsidRPr="00BC397E">
        <w:rPr>
          <w:spacing w:val="12"/>
        </w:rPr>
        <w:t xml:space="preserve"> </w:t>
      </w:r>
      <w:r w:rsidRPr="00BC397E">
        <w:t>demolition</w:t>
      </w:r>
      <w:r w:rsidRPr="00BC397E">
        <w:rPr>
          <w:spacing w:val="12"/>
        </w:rPr>
        <w:t xml:space="preserve"> </w:t>
      </w:r>
      <w:r w:rsidRPr="00BC397E">
        <w:t>or</w:t>
      </w:r>
      <w:r w:rsidRPr="00BC397E">
        <w:rPr>
          <w:spacing w:val="12"/>
        </w:rPr>
        <w:t xml:space="preserve"> </w:t>
      </w:r>
      <w:r w:rsidRPr="00BC397E">
        <w:t>removal</w:t>
      </w:r>
      <w:r w:rsidRPr="00BC397E">
        <w:rPr>
          <w:spacing w:val="12"/>
        </w:rPr>
        <w:t xml:space="preserve"> </w:t>
      </w:r>
      <w:r w:rsidRPr="00BC397E">
        <w:t>of</w:t>
      </w:r>
      <w:r w:rsidRPr="00BC397E">
        <w:rPr>
          <w:spacing w:val="12"/>
        </w:rPr>
        <w:t xml:space="preserve"> </w:t>
      </w:r>
      <w:r w:rsidRPr="00BC397E">
        <w:t>buildings</w:t>
      </w:r>
      <w:r w:rsidRPr="00BC397E">
        <w:rPr>
          <w:spacing w:val="12"/>
        </w:rPr>
        <w:t xml:space="preserve"> </w:t>
      </w:r>
      <w:r w:rsidRPr="00BC397E">
        <w:t>and</w:t>
      </w:r>
      <w:r w:rsidRPr="00BC397E">
        <w:rPr>
          <w:spacing w:val="12"/>
        </w:rPr>
        <w:t xml:space="preserve"> </w:t>
      </w:r>
      <w:r w:rsidRPr="00BC397E">
        <w:rPr>
          <w:spacing w:val="-2"/>
        </w:rPr>
        <w:t>structures.</w:t>
      </w:r>
    </w:p>
    <w:p w14:paraId="77BF108D" w14:textId="77777777" w:rsidR="00B217CB" w:rsidRPr="00BC397E" w:rsidRDefault="00B217CB">
      <w:pPr>
        <w:pStyle w:val="Heading2"/>
        <w:tabs>
          <w:tab w:val="left" w:pos="2209"/>
        </w:tabs>
      </w:pPr>
    </w:p>
    <w:p w14:paraId="522EEB61" w14:textId="04381D0C" w:rsidR="00157B4A" w:rsidRPr="00BC397E" w:rsidRDefault="005102B9">
      <w:pPr>
        <w:pStyle w:val="Heading2"/>
        <w:tabs>
          <w:tab w:val="left" w:pos="2209"/>
        </w:tabs>
        <w:rPr>
          <w:spacing w:val="-2"/>
        </w:rPr>
      </w:pPr>
      <w:r w:rsidRPr="00BC397E">
        <w:t>5A</w:t>
      </w:r>
      <w:r w:rsidRPr="00BC397E">
        <w:rPr>
          <w:spacing w:val="14"/>
        </w:rPr>
        <w:t xml:space="preserve"> </w:t>
      </w:r>
      <w:r w:rsidRPr="00BC397E">
        <w:rPr>
          <w:spacing w:val="-2"/>
        </w:rPr>
        <w:t>2.1.1</w:t>
      </w:r>
      <w:r w:rsidRPr="00BC397E">
        <w:tab/>
        <w:t>Permitted</w:t>
      </w:r>
      <w:r w:rsidRPr="00BC397E">
        <w:rPr>
          <w:spacing w:val="4"/>
        </w:rPr>
        <w:t xml:space="preserve"> </w:t>
      </w:r>
      <w:r w:rsidRPr="00BC397E">
        <w:t>Activities</w:t>
      </w:r>
      <w:r w:rsidRPr="00BC397E">
        <w:rPr>
          <w:spacing w:val="5"/>
        </w:rPr>
        <w:t xml:space="preserve"> </w:t>
      </w:r>
      <w:r w:rsidRPr="00BC397E">
        <w:t>­</w:t>
      </w:r>
      <w:r w:rsidRPr="00BC397E">
        <w:rPr>
          <w:spacing w:val="5"/>
        </w:rPr>
        <w:t xml:space="preserve"> </w:t>
      </w:r>
      <w:r w:rsidRPr="00BC397E">
        <w:rPr>
          <w:spacing w:val="-2"/>
        </w:rPr>
        <w:t>Conditions</w:t>
      </w:r>
    </w:p>
    <w:p w14:paraId="6EAF9E8A" w14:textId="473EBBED" w:rsidR="00482C8D" w:rsidRPr="00BC397E" w:rsidRDefault="00482C8D">
      <w:pPr>
        <w:pStyle w:val="Heading2"/>
        <w:tabs>
          <w:tab w:val="left" w:pos="2209"/>
        </w:tabs>
        <w:rPr>
          <w:spacing w:val="-2"/>
          <w:sz w:val="22"/>
          <w:szCs w:val="22"/>
        </w:rPr>
      </w:pPr>
    </w:p>
    <w:p w14:paraId="6FD4B9DD" w14:textId="77777777" w:rsidR="00240475" w:rsidRPr="00BC397E" w:rsidRDefault="00240475" w:rsidP="00240475">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223 - Delete Permitted Activity Condition 5A 2.1.1(a) Maximum Height of Buildings and Structures </w:t>
      </w:r>
      <w:r w:rsidRPr="00BC397E">
        <w:rPr>
          <w:rStyle w:val="eop"/>
          <w:rFonts w:eastAsia="Arial"/>
          <w:b/>
          <w:bCs/>
          <w:i/>
          <w:iCs/>
          <w:sz w:val="22"/>
          <w:szCs w:val="22"/>
        </w:rPr>
        <w:t> </w:t>
      </w:r>
    </w:p>
    <w:p w14:paraId="4EEB4E04" w14:textId="77777777" w:rsidR="00240475" w:rsidRPr="00BC397E" w:rsidRDefault="00240475" w:rsidP="00240475">
      <w:pPr>
        <w:pStyle w:val="paragraph"/>
        <w:spacing w:before="0" w:beforeAutospacing="0" w:after="0" w:afterAutospacing="0"/>
        <w:ind w:left="993" w:hanging="567"/>
        <w:textAlignment w:val="baseline"/>
        <w:rPr>
          <w:rFonts w:ascii="Segoe UI" w:hAnsi="Segoe UI" w:cs="Segoe UI"/>
          <w:b/>
          <w:bCs/>
          <w:sz w:val="22"/>
          <w:szCs w:val="22"/>
        </w:rPr>
      </w:pPr>
      <w:r w:rsidRPr="00BC397E">
        <w:rPr>
          <w:rStyle w:val="normaltextrun"/>
          <w:rFonts w:ascii="Arial" w:hAnsi="Arial" w:cs="Arial"/>
          <w:b/>
          <w:bCs/>
          <w:strike/>
          <w:sz w:val="22"/>
          <w:szCs w:val="22"/>
        </w:rPr>
        <w:t>(a)</w:t>
      </w:r>
      <w:r w:rsidRPr="00BC397E">
        <w:rPr>
          <w:rStyle w:val="tabchar"/>
          <w:rFonts w:ascii="Calibri" w:eastAsia="Arial" w:hAnsi="Calibri" w:cs="Calibri"/>
          <w:b/>
          <w:bCs/>
          <w:sz w:val="22"/>
          <w:szCs w:val="22"/>
        </w:rPr>
        <w:tab/>
      </w:r>
      <w:r w:rsidRPr="00BC397E">
        <w:rPr>
          <w:rStyle w:val="normaltextrun"/>
          <w:rFonts w:ascii="Arial" w:hAnsi="Arial" w:cs="Arial"/>
          <w:b/>
          <w:bCs/>
          <w:strike/>
          <w:sz w:val="22"/>
          <w:szCs w:val="22"/>
        </w:rPr>
        <w:t>Maximum Height of Buildings and Structures:</w:t>
      </w:r>
      <w:r w:rsidRPr="00BC397E">
        <w:rPr>
          <w:rStyle w:val="eop"/>
          <w:rFonts w:eastAsia="Arial"/>
          <w:b/>
          <w:bCs/>
          <w:sz w:val="22"/>
          <w:szCs w:val="22"/>
        </w:rPr>
        <w:t> </w:t>
      </w:r>
    </w:p>
    <w:p w14:paraId="341CDDAC" w14:textId="77777777" w:rsidR="00240475" w:rsidRPr="00BC397E" w:rsidRDefault="00240475" w:rsidP="00240475">
      <w:pPr>
        <w:pStyle w:val="paragraph"/>
        <w:spacing w:before="0" w:beforeAutospacing="0" w:after="0" w:afterAutospacing="0"/>
        <w:ind w:left="993"/>
        <w:textAlignment w:val="baseline"/>
        <w:rPr>
          <w:rFonts w:ascii="Segoe UI" w:hAnsi="Segoe UI" w:cs="Segoe UI"/>
          <w:sz w:val="22"/>
          <w:szCs w:val="22"/>
        </w:rPr>
      </w:pPr>
      <w:r w:rsidRPr="00BC397E">
        <w:rPr>
          <w:rStyle w:val="normaltextrun"/>
          <w:rFonts w:ascii="Arial" w:hAnsi="Arial" w:cs="Arial"/>
          <w:strike/>
          <w:sz w:val="22"/>
          <w:szCs w:val="22"/>
        </w:rPr>
        <w:t>The maximum height of buildings and structures shall be as identified in Appendix Central Commercial 2 – Maximum Height.</w:t>
      </w:r>
      <w:r w:rsidRPr="00BC397E">
        <w:rPr>
          <w:rStyle w:val="eop"/>
          <w:rFonts w:eastAsia="Arial"/>
          <w:sz w:val="22"/>
          <w:szCs w:val="22"/>
        </w:rPr>
        <w:t> </w:t>
      </w:r>
    </w:p>
    <w:p w14:paraId="4CBC534E" w14:textId="77777777" w:rsidR="00240475" w:rsidRPr="00BC397E" w:rsidRDefault="00240475">
      <w:pPr>
        <w:pStyle w:val="Heading2"/>
        <w:tabs>
          <w:tab w:val="left" w:pos="2209"/>
        </w:tabs>
        <w:rPr>
          <w:spacing w:val="-2"/>
          <w:sz w:val="22"/>
          <w:szCs w:val="22"/>
        </w:rPr>
      </w:pPr>
    </w:p>
    <w:p w14:paraId="1675555C" w14:textId="3363607A" w:rsidR="006114BF" w:rsidRPr="00BC397E" w:rsidRDefault="006114BF" w:rsidP="006114BF">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224 - Delete Permitted Activity Condition 5A 2.1.1(b) Minimum Yard Requirements </w:t>
      </w:r>
      <w:r w:rsidRPr="00BC397E">
        <w:rPr>
          <w:rStyle w:val="eop"/>
          <w:rFonts w:eastAsia="Arial"/>
          <w:b/>
          <w:bCs/>
          <w:i/>
          <w:iCs/>
          <w:sz w:val="22"/>
          <w:szCs w:val="22"/>
        </w:rPr>
        <w:t> </w:t>
      </w:r>
    </w:p>
    <w:p w14:paraId="522EEB65" w14:textId="77777777" w:rsidR="00157B4A" w:rsidRPr="00BC397E" w:rsidRDefault="005102B9" w:rsidP="00736D55">
      <w:pPr>
        <w:pStyle w:val="ListParagraph"/>
        <w:numPr>
          <w:ilvl w:val="0"/>
          <w:numId w:val="72"/>
        </w:numPr>
        <w:tabs>
          <w:tab w:val="left" w:pos="859"/>
          <w:tab w:val="left" w:pos="860"/>
        </w:tabs>
        <w:spacing w:before="108"/>
        <w:rPr>
          <w:b/>
          <w:bCs/>
          <w:strike/>
        </w:rPr>
      </w:pPr>
      <w:r w:rsidRPr="00BC397E">
        <w:rPr>
          <w:b/>
          <w:bCs/>
          <w:strike/>
        </w:rPr>
        <w:t>Minimum Yard Requirements:</w:t>
      </w:r>
    </w:p>
    <w:p w14:paraId="522EEB66" w14:textId="77777777" w:rsidR="00157B4A" w:rsidRPr="00BC397E" w:rsidRDefault="005102B9">
      <w:pPr>
        <w:pStyle w:val="BodyText"/>
        <w:spacing w:before="108" w:line="278" w:lineRule="auto"/>
        <w:ind w:left="860" w:right="525"/>
        <w:rPr>
          <w:strike/>
          <w:sz w:val="22"/>
          <w:szCs w:val="22"/>
        </w:rPr>
      </w:pPr>
      <w:r w:rsidRPr="00BC397E">
        <w:rPr>
          <w:strike/>
          <w:sz w:val="22"/>
          <w:szCs w:val="22"/>
        </w:rPr>
        <w:t>Within the Residential Transition Precinct identified in Appendix Central Commercial 1 ­ Precincts, all buildings shall meet the following requirements:</w:t>
      </w:r>
    </w:p>
    <w:p w14:paraId="522EEB67" w14:textId="77777777" w:rsidR="00157B4A" w:rsidRPr="00BC397E" w:rsidRDefault="005102B9" w:rsidP="00736D55">
      <w:pPr>
        <w:pStyle w:val="ListParagraph"/>
        <w:numPr>
          <w:ilvl w:val="1"/>
          <w:numId w:val="73"/>
        </w:numPr>
        <w:spacing w:before="0" w:line="278" w:lineRule="auto"/>
        <w:ind w:left="1560" w:right="714" w:hanging="567"/>
        <w:rPr>
          <w:strike/>
        </w:rPr>
      </w:pPr>
      <w:r w:rsidRPr="00BC397E">
        <w:rPr>
          <w:strike/>
        </w:rPr>
        <w:t xml:space="preserve">Front yard: 3 </w:t>
      </w:r>
      <w:proofErr w:type="spellStart"/>
      <w:r w:rsidRPr="00BC397E">
        <w:rPr>
          <w:strike/>
        </w:rPr>
        <w:t>metres</w:t>
      </w:r>
      <w:proofErr w:type="spellEnd"/>
      <w:r w:rsidRPr="00BC397E">
        <w:rPr>
          <w:strike/>
        </w:rPr>
        <w:t>, except for buildings (or part of a building) for housing a vehicle (</w:t>
      </w:r>
      <w:proofErr w:type="gramStart"/>
      <w:r w:rsidRPr="00BC397E">
        <w:rPr>
          <w:strike/>
        </w:rPr>
        <w:t>e.g.</w:t>
      </w:r>
      <w:proofErr w:type="gramEnd"/>
      <w:r w:rsidRPr="00BC397E">
        <w:rPr>
          <w:strike/>
        </w:rPr>
        <w:t xml:space="preserve"> garage or carport) which has vehicular access directly from the street shall be 5 </w:t>
      </w:r>
      <w:proofErr w:type="spellStart"/>
      <w:r w:rsidRPr="00BC397E">
        <w:rPr>
          <w:strike/>
        </w:rPr>
        <w:t>metres</w:t>
      </w:r>
      <w:proofErr w:type="spellEnd"/>
      <w:r w:rsidRPr="00BC397E">
        <w:rPr>
          <w:strike/>
        </w:rPr>
        <w:t>.</w:t>
      </w:r>
    </w:p>
    <w:p w14:paraId="522EEB68" w14:textId="2769D490" w:rsidR="00157B4A" w:rsidRPr="00BC397E" w:rsidRDefault="005102B9" w:rsidP="00736D55">
      <w:pPr>
        <w:pStyle w:val="ListParagraph"/>
        <w:numPr>
          <w:ilvl w:val="1"/>
          <w:numId w:val="73"/>
        </w:numPr>
        <w:spacing w:before="0"/>
        <w:ind w:left="1560" w:hanging="567"/>
        <w:rPr>
          <w:strike/>
        </w:rPr>
      </w:pPr>
      <w:r w:rsidRPr="00BC397E">
        <w:rPr>
          <w:strike/>
        </w:rPr>
        <w:t>All</w:t>
      </w:r>
      <w:r w:rsidRPr="00BC397E">
        <w:rPr>
          <w:strike/>
          <w:spacing w:val="1"/>
        </w:rPr>
        <w:t xml:space="preserve"> </w:t>
      </w:r>
      <w:r w:rsidRPr="00BC397E">
        <w:rPr>
          <w:strike/>
        </w:rPr>
        <w:t>other</w:t>
      </w:r>
      <w:r w:rsidRPr="00BC397E">
        <w:rPr>
          <w:strike/>
          <w:spacing w:val="1"/>
        </w:rPr>
        <w:t xml:space="preserve"> </w:t>
      </w:r>
      <w:r w:rsidRPr="00BC397E">
        <w:rPr>
          <w:strike/>
        </w:rPr>
        <w:t>yards:</w:t>
      </w:r>
      <w:r w:rsidRPr="00BC397E">
        <w:rPr>
          <w:strike/>
          <w:spacing w:val="1"/>
        </w:rPr>
        <w:t xml:space="preserve"> </w:t>
      </w:r>
      <w:r w:rsidRPr="00BC397E">
        <w:rPr>
          <w:strike/>
        </w:rPr>
        <w:t>1.5</w:t>
      </w:r>
      <w:r w:rsidRPr="00BC397E">
        <w:rPr>
          <w:strike/>
          <w:spacing w:val="1"/>
        </w:rPr>
        <w:t xml:space="preserve"> </w:t>
      </w:r>
      <w:proofErr w:type="spellStart"/>
      <w:r w:rsidRPr="00BC397E">
        <w:rPr>
          <w:strike/>
          <w:spacing w:val="-2"/>
        </w:rPr>
        <w:t>metres</w:t>
      </w:r>
      <w:proofErr w:type="spellEnd"/>
      <w:r w:rsidRPr="00BC397E">
        <w:rPr>
          <w:strike/>
          <w:spacing w:val="-2"/>
        </w:rPr>
        <w:t>.</w:t>
      </w:r>
    </w:p>
    <w:p w14:paraId="220C6591" w14:textId="77777777" w:rsidR="00240475" w:rsidRPr="00BC397E" w:rsidRDefault="00240475" w:rsidP="00240475">
      <w:pPr>
        <w:pStyle w:val="ListParagraph"/>
        <w:tabs>
          <w:tab w:val="left" w:pos="1324"/>
          <w:tab w:val="left" w:pos="1325"/>
        </w:tabs>
        <w:spacing w:before="0"/>
        <w:ind w:left="1440" w:firstLine="0"/>
        <w:rPr>
          <w:strike/>
        </w:rPr>
      </w:pPr>
    </w:p>
    <w:p w14:paraId="522EEB69" w14:textId="77777777" w:rsidR="00157B4A" w:rsidRPr="00BC397E" w:rsidRDefault="005102B9" w:rsidP="00736D55">
      <w:pPr>
        <w:pStyle w:val="ListParagraph"/>
        <w:numPr>
          <w:ilvl w:val="0"/>
          <w:numId w:val="72"/>
        </w:numPr>
        <w:tabs>
          <w:tab w:val="left" w:pos="859"/>
          <w:tab w:val="left" w:pos="860"/>
        </w:tabs>
        <w:spacing w:before="108"/>
        <w:rPr>
          <w:b/>
          <w:bCs/>
        </w:rPr>
      </w:pPr>
      <w:r w:rsidRPr="00BC397E">
        <w:rPr>
          <w:b/>
          <w:bCs/>
        </w:rPr>
        <w:t>Sunlight</w:t>
      </w:r>
      <w:r w:rsidRPr="00BC397E">
        <w:rPr>
          <w:b/>
          <w:bCs/>
          <w:spacing w:val="9"/>
        </w:rPr>
        <w:t xml:space="preserve"> </w:t>
      </w:r>
      <w:r w:rsidRPr="00BC397E">
        <w:rPr>
          <w:b/>
          <w:bCs/>
          <w:spacing w:val="-2"/>
        </w:rPr>
        <w:t>Protection:</w:t>
      </w:r>
    </w:p>
    <w:p w14:paraId="522EEB6A" w14:textId="77777777" w:rsidR="00157B4A" w:rsidRPr="00BC397E" w:rsidRDefault="005102B9">
      <w:pPr>
        <w:pStyle w:val="BodyText"/>
        <w:spacing w:before="108" w:line="278" w:lineRule="auto"/>
        <w:ind w:left="860" w:right="335"/>
        <w:rPr>
          <w:sz w:val="22"/>
          <w:szCs w:val="22"/>
        </w:rPr>
      </w:pPr>
      <w:r w:rsidRPr="00BC397E">
        <w:rPr>
          <w:sz w:val="22"/>
          <w:szCs w:val="22"/>
        </w:rPr>
        <w:t>All</w:t>
      </w:r>
      <w:r w:rsidRPr="00BC397E">
        <w:rPr>
          <w:spacing w:val="31"/>
          <w:sz w:val="22"/>
          <w:szCs w:val="22"/>
        </w:rPr>
        <w:t xml:space="preserve"> </w:t>
      </w:r>
      <w:r w:rsidRPr="00BC397E">
        <w:rPr>
          <w:sz w:val="22"/>
          <w:szCs w:val="22"/>
        </w:rPr>
        <w:t>buildings</w:t>
      </w:r>
      <w:r w:rsidRPr="00BC397E">
        <w:rPr>
          <w:spacing w:val="31"/>
          <w:sz w:val="22"/>
          <w:szCs w:val="22"/>
        </w:rPr>
        <w:t xml:space="preserve"> </w:t>
      </w:r>
      <w:r w:rsidRPr="00BC397E">
        <w:rPr>
          <w:sz w:val="22"/>
          <w:szCs w:val="22"/>
        </w:rPr>
        <w:t>and</w:t>
      </w:r>
      <w:r w:rsidRPr="00BC397E">
        <w:rPr>
          <w:spacing w:val="31"/>
          <w:sz w:val="22"/>
          <w:szCs w:val="22"/>
        </w:rPr>
        <w:t xml:space="preserve"> </w:t>
      </w:r>
      <w:r w:rsidRPr="00BC397E">
        <w:rPr>
          <w:sz w:val="22"/>
          <w:szCs w:val="22"/>
        </w:rPr>
        <w:t>structures</w:t>
      </w:r>
      <w:r w:rsidRPr="00BC397E">
        <w:rPr>
          <w:spacing w:val="31"/>
          <w:sz w:val="22"/>
          <w:szCs w:val="22"/>
        </w:rPr>
        <w:t xml:space="preserve"> </w:t>
      </w:r>
      <w:r w:rsidRPr="00BC397E">
        <w:rPr>
          <w:sz w:val="22"/>
          <w:szCs w:val="22"/>
        </w:rPr>
        <w:t>shall</w:t>
      </w:r>
      <w:r w:rsidRPr="00BC397E">
        <w:rPr>
          <w:spacing w:val="31"/>
          <w:sz w:val="22"/>
          <w:szCs w:val="22"/>
        </w:rPr>
        <w:t xml:space="preserve"> </w:t>
      </w:r>
      <w:r w:rsidRPr="00BC397E">
        <w:rPr>
          <w:sz w:val="22"/>
          <w:szCs w:val="22"/>
        </w:rPr>
        <w:t>be</w:t>
      </w:r>
      <w:r w:rsidRPr="00BC397E">
        <w:rPr>
          <w:spacing w:val="31"/>
          <w:sz w:val="22"/>
          <w:szCs w:val="22"/>
        </w:rPr>
        <w:t xml:space="preserve"> </w:t>
      </w:r>
      <w:r w:rsidRPr="00BC397E">
        <w:rPr>
          <w:sz w:val="22"/>
          <w:szCs w:val="22"/>
        </w:rPr>
        <w:t>designed</w:t>
      </w:r>
      <w:r w:rsidRPr="00BC397E">
        <w:rPr>
          <w:spacing w:val="31"/>
          <w:sz w:val="22"/>
          <w:szCs w:val="22"/>
        </w:rPr>
        <w:t xml:space="preserve"> </w:t>
      </w:r>
      <w:r w:rsidRPr="00BC397E">
        <w:rPr>
          <w:sz w:val="22"/>
          <w:szCs w:val="22"/>
        </w:rPr>
        <w:t>and</w:t>
      </w:r>
      <w:r w:rsidRPr="00BC397E">
        <w:rPr>
          <w:spacing w:val="31"/>
          <w:sz w:val="22"/>
          <w:szCs w:val="22"/>
        </w:rPr>
        <w:t xml:space="preserve"> </w:t>
      </w:r>
      <w:r w:rsidRPr="00BC397E">
        <w:rPr>
          <w:sz w:val="22"/>
          <w:szCs w:val="22"/>
        </w:rPr>
        <w:t>located</w:t>
      </w:r>
      <w:r w:rsidRPr="00BC397E">
        <w:rPr>
          <w:spacing w:val="31"/>
          <w:sz w:val="22"/>
          <w:szCs w:val="22"/>
        </w:rPr>
        <w:t xml:space="preserve"> </w:t>
      </w:r>
      <w:r w:rsidRPr="00BC397E">
        <w:rPr>
          <w:sz w:val="22"/>
          <w:szCs w:val="22"/>
        </w:rPr>
        <w:t>to</w:t>
      </w:r>
      <w:r w:rsidRPr="00BC397E">
        <w:rPr>
          <w:spacing w:val="31"/>
          <w:sz w:val="22"/>
          <w:szCs w:val="22"/>
        </w:rPr>
        <w:t xml:space="preserve"> </w:t>
      </w:r>
      <w:r w:rsidRPr="00BC397E">
        <w:rPr>
          <w:sz w:val="22"/>
          <w:szCs w:val="22"/>
        </w:rPr>
        <w:t>maintain</w:t>
      </w:r>
      <w:r w:rsidRPr="00BC397E">
        <w:rPr>
          <w:spacing w:val="31"/>
          <w:sz w:val="22"/>
          <w:szCs w:val="22"/>
        </w:rPr>
        <w:t xml:space="preserve"> </w:t>
      </w:r>
      <w:r w:rsidRPr="00BC397E">
        <w:rPr>
          <w:sz w:val="22"/>
          <w:szCs w:val="22"/>
        </w:rPr>
        <w:t>sunlight</w:t>
      </w:r>
      <w:r w:rsidRPr="00BC397E">
        <w:rPr>
          <w:spacing w:val="31"/>
          <w:sz w:val="22"/>
          <w:szCs w:val="22"/>
        </w:rPr>
        <w:t xml:space="preserve"> </w:t>
      </w:r>
      <w:r w:rsidRPr="00BC397E">
        <w:rPr>
          <w:sz w:val="22"/>
          <w:szCs w:val="22"/>
        </w:rPr>
        <w:t>access</w:t>
      </w:r>
      <w:r w:rsidRPr="00BC397E">
        <w:rPr>
          <w:spacing w:val="31"/>
          <w:sz w:val="22"/>
          <w:szCs w:val="22"/>
        </w:rPr>
        <w:t xml:space="preserve"> </w:t>
      </w:r>
      <w:r w:rsidRPr="00BC397E">
        <w:rPr>
          <w:sz w:val="22"/>
          <w:szCs w:val="22"/>
        </w:rPr>
        <w:t>to</w:t>
      </w:r>
      <w:r w:rsidRPr="00BC397E">
        <w:rPr>
          <w:spacing w:val="31"/>
          <w:sz w:val="22"/>
          <w:szCs w:val="22"/>
        </w:rPr>
        <w:t xml:space="preserve"> </w:t>
      </w:r>
      <w:r w:rsidRPr="00BC397E">
        <w:rPr>
          <w:sz w:val="22"/>
          <w:szCs w:val="22"/>
        </w:rPr>
        <w:t>public</w:t>
      </w:r>
      <w:r w:rsidRPr="00BC397E">
        <w:rPr>
          <w:spacing w:val="31"/>
          <w:sz w:val="22"/>
          <w:szCs w:val="22"/>
        </w:rPr>
        <w:t xml:space="preserve"> </w:t>
      </w:r>
      <w:r w:rsidRPr="00BC397E">
        <w:rPr>
          <w:sz w:val="22"/>
          <w:szCs w:val="22"/>
        </w:rPr>
        <w:t>spaces within the Central Area as listed below (and shown in Appendix Central Commercial 4 – Sunlight Protection).</w:t>
      </w:r>
    </w:p>
    <w:p w14:paraId="522EEB6B" w14:textId="77777777" w:rsidR="00157B4A" w:rsidRPr="00BC397E" w:rsidRDefault="00157B4A">
      <w:pPr>
        <w:pStyle w:val="BodyText"/>
        <w:spacing w:before="9"/>
        <w:rPr>
          <w:sz w:val="22"/>
          <w:szCs w:val="22"/>
        </w:rPr>
      </w:pPr>
    </w:p>
    <w:p w14:paraId="522EEB6C" w14:textId="77777777" w:rsidR="00157B4A" w:rsidRPr="00BC397E" w:rsidRDefault="005102B9">
      <w:pPr>
        <w:pStyle w:val="BodyText"/>
        <w:spacing w:line="278" w:lineRule="auto"/>
        <w:ind w:left="860" w:right="525"/>
        <w:rPr>
          <w:sz w:val="22"/>
          <w:szCs w:val="22"/>
        </w:rPr>
      </w:pPr>
      <w:r w:rsidRPr="00BC397E">
        <w:rPr>
          <w:sz w:val="22"/>
          <w:szCs w:val="22"/>
        </w:rPr>
        <w:t>Sunlight access to the following public spaces within the Central Commercial Activity Area is protected between the stated times:</w:t>
      </w:r>
    </w:p>
    <w:p w14:paraId="522EEB6D" w14:textId="77777777" w:rsidR="00157B4A" w:rsidRPr="00BC397E" w:rsidRDefault="00157B4A">
      <w:pPr>
        <w:pStyle w:val="BodyText"/>
        <w:spacing w:before="10" w:after="1"/>
        <w:rPr>
          <w:sz w:val="22"/>
          <w:szCs w:val="22"/>
        </w:rPr>
      </w:pPr>
    </w:p>
    <w:tbl>
      <w:tblPr>
        <w:tblW w:w="0" w:type="auto"/>
        <w:tblInd w:w="8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90"/>
        <w:gridCol w:w="7065"/>
      </w:tblGrid>
      <w:tr w:rsidR="00BC397E" w:rsidRPr="00BC397E" w14:paraId="522EEB71" w14:textId="77777777">
        <w:trPr>
          <w:trHeight w:val="480"/>
        </w:trPr>
        <w:tc>
          <w:tcPr>
            <w:tcW w:w="1890" w:type="dxa"/>
          </w:tcPr>
          <w:p w14:paraId="522EEB6E" w14:textId="77777777" w:rsidR="00157B4A" w:rsidRPr="00BC397E" w:rsidRDefault="005102B9">
            <w:pPr>
              <w:pStyle w:val="TableParagraph"/>
              <w:spacing w:before="11"/>
              <w:ind w:left="7"/>
              <w:rPr>
                <w:b/>
              </w:rPr>
            </w:pPr>
            <w:r w:rsidRPr="00BC397E">
              <w:rPr>
                <w:b/>
                <w:spacing w:val="-2"/>
              </w:rPr>
              <w:t>Public</w:t>
            </w:r>
            <w:r w:rsidRPr="00BC397E">
              <w:rPr>
                <w:b/>
                <w:spacing w:val="-1"/>
              </w:rPr>
              <w:t xml:space="preserve"> </w:t>
            </w:r>
            <w:r w:rsidRPr="00BC397E">
              <w:rPr>
                <w:b/>
                <w:spacing w:val="-2"/>
              </w:rPr>
              <w:t>Space</w:t>
            </w:r>
          </w:p>
        </w:tc>
        <w:tc>
          <w:tcPr>
            <w:tcW w:w="7065" w:type="dxa"/>
          </w:tcPr>
          <w:p w14:paraId="522EEB6F" w14:textId="77777777" w:rsidR="00157B4A" w:rsidRPr="00BC397E" w:rsidRDefault="005102B9">
            <w:pPr>
              <w:pStyle w:val="TableParagraph"/>
              <w:spacing w:before="11"/>
              <w:ind w:left="7"/>
              <w:rPr>
                <w:b/>
              </w:rPr>
            </w:pPr>
            <w:r w:rsidRPr="00BC397E">
              <w:rPr>
                <w:b/>
              </w:rPr>
              <w:t>Time</w:t>
            </w:r>
            <w:r w:rsidRPr="00BC397E">
              <w:rPr>
                <w:b/>
                <w:spacing w:val="-11"/>
              </w:rPr>
              <w:t xml:space="preserve"> </w:t>
            </w:r>
            <w:r w:rsidRPr="00BC397E">
              <w:rPr>
                <w:b/>
              </w:rPr>
              <w:t>period</w:t>
            </w:r>
            <w:r w:rsidRPr="00BC397E">
              <w:rPr>
                <w:b/>
                <w:spacing w:val="-10"/>
              </w:rPr>
              <w:t xml:space="preserve"> </w:t>
            </w:r>
            <w:r w:rsidRPr="00BC397E">
              <w:rPr>
                <w:b/>
              </w:rPr>
              <w:t>to</w:t>
            </w:r>
            <w:r w:rsidRPr="00BC397E">
              <w:rPr>
                <w:b/>
                <w:spacing w:val="-11"/>
              </w:rPr>
              <w:t xml:space="preserve"> </w:t>
            </w:r>
            <w:r w:rsidRPr="00BC397E">
              <w:rPr>
                <w:b/>
              </w:rPr>
              <w:t>be</w:t>
            </w:r>
            <w:r w:rsidRPr="00BC397E">
              <w:rPr>
                <w:b/>
                <w:spacing w:val="-10"/>
              </w:rPr>
              <w:t xml:space="preserve"> </w:t>
            </w:r>
            <w:r w:rsidRPr="00BC397E">
              <w:rPr>
                <w:b/>
              </w:rPr>
              <w:t>calculated</w:t>
            </w:r>
            <w:r w:rsidRPr="00BC397E">
              <w:rPr>
                <w:b/>
                <w:spacing w:val="-10"/>
              </w:rPr>
              <w:t xml:space="preserve"> </w:t>
            </w:r>
            <w:r w:rsidRPr="00BC397E">
              <w:rPr>
                <w:b/>
              </w:rPr>
              <w:t>using</w:t>
            </w:r>
            <w:r w:rsidRPr="00BC397E">
              <w:rPr>
                <w:b/>
                <w:spacing w:val="-11"/>
              </w:rPr>
              <w:t xml:space="preserve"> </w:t>
            </w:r>
            <w:r w:rsidRPr="00BC397E">
              <w:rPr>
                <w:b/>
              </w:rPr>
              <w:t>New</w:t>
            </w:r>
            <w:r w:rsidRPr="00BC397E">
              <w:rPr>
                <w:b/>
                <w:spacing w:val="-10"/>
              </w:rPr>
              <w:t xml:space="preserve"> </w:t>
            </w:r>
            <w:r w:rsidRPr="00BC397E">
              <w:rPr>
                <w:b/>
              </w:rPr>
              <w:t>Zealand</w:t>
            </w:r>
            <w:r w:rsidRPr="00BC397E">
              <w:rPr>
                <w:b/>
                <w:spacing w:val="-11"/>
              </w:rPr>
              <w:t xml:space="preserve"> </w:t>
            </w:r>
            <w:r w:rsidRPr="00BC397E">
              <w:rPr>
                <w:b/>
              </w:rPr>
              <w:t>Standard</w:t>
            </w:r>
            <w:r w:rsidRPr="00BC397E">
              <w:rPr>
                <w:b/>
                <w:spacing w:val="-10"/>
              </w:rPr>
              <w:t xml:space="preserve"> </w:t>
            </w:r>
            <w:r w:rsidRPr="00BC397E">
              <w:rPr>
                <w:b/>
              </w:rPr>
              <w:t>Time</w:t>
            </w:r>
            <w:r w:rsidRPr="00BC397E">
              <w:rPr>
                <w:b/>
                <w:spacing w:val="-10"/>
              </w:rPr>
              <w:t xml:space="preserve"> </w:t>
            </w:r>
            <w:r w:rsidRPr="00BC397E">
              <w:rPr>
                <w:b/>
              </w:rPr>
              <w:t>at</w:t>
            </w:r>
            <w:r w:rsidRPr="00BC397E">
              <w:rPr>
                <w:b/>
                <w:spacing w:val="-11"/>
              </w:rPr>
              <w:t xml:space="preserve"> </w:t>
            </w:r>
            <w:r w:rsidRPr="00BC397E">
              <w:rPr>
                <w:b/>
              </w:rPr>
              <w:t>either</w:t>
            </w:r>
            <w:r w:rsidRPr="00BC397E">
              <w:rPr>
                <w:b/>
                <w:spacing w:val="-10"/>
              </w:rPr>
              <w:t xml:space="preserve"> </w:t>
            </w:r>
            <w:r w:rsidRPr="00BC397E">
              <w:rPr>
                <w:b/>
              </w:rPr>
              <w:t>of</w:t>
            </w:r>
            <w:r w:rsidRPr="00BC397E">
              <w:rPr>
                <w:b/>
                <w:spacing w:val="-10"/>
              </w:rPr>
              <w:t xml:space="preserve"> </w:t>
            </w:r>
            <w:r w:rsidRPr="00BC397E">
              <w:rPr>
                <w:b/>
                <w:spacing w:val="-5"/>
              </w:rPr>
              <w:t>the</w:t>
            </w:r>
          </w:p>
          <w:p w14:paraId="522EEB70" w14:textId="77777777" w:rsidR="00157B4A" w:rsidRPr="00BC397E" w:rsidRDefault="005102B9">
            <w:pPr>
              <w:pStyle w:val="TableParagraph"/>
              <w:spacing w:before="33"/>
              <w:ind w:left="7"/>
              <w:rPr>
                <w:b/>
              </w:rPr>
            </w:pPr>
            <w:r w:rsidRPr="00BC397E">
              <w:rPr>
                <w:b/>
              </w:rPr>
              <w:t>equinoxes</w:t>
            </w:r>
            <w:r w:rsidRPr="00BC397E">
              <w:rPr>
                <w:b/>
                <w:spacing w:val="-2"/>
              </w:rPr>
              <w:t xml:space="preserve"> </w:t>
            </w:r>
            <w:r w:rsidRPr="00BC397E">
              <w:rPr>
                <w:b/>
              </w:rPr>
              <w:t>(</w:t>
            </w:r>
            <w:proofErr w:type="gramStart"/>
            <w:r w:rsidRPr="00BC397E">
              <w:rPr>
                <w:b/>
              </w:rPr>
              <w:t>i.e.</w:t>
            </w:r>
            <w:proofErr w:type="gramEnd"/>
            <w:r w:rsidRPr="00BC397E">
              <w:rPr>
                <w:b/>
                <w:spacing w:val="-1"/>
              </w:rPr>
              <w:t xml:space="preserve"> </w:t>
            </w:r>
            <w:r w:rsidRPr="00BC397E">
              <w:rPr>
                <w:b/>
              </w:rPr>
              <w:t>21</w:t>
            </w:r>
            <w:r w:rsidRPr="00BC397E">
              <w:rPr>
                <w:b/>
                <w:spacing w:val="-1"/>
              </w:rPr>
              <w:t xml:space="preserve"> </w:t>
            </w:r>
            <w:r w:rsidRPr="00BC397E">
              <w:rPr>
                <w:b/>
              </w:rPr>
              <w:t>March</w:t>
            </w:r>
            <w:r w:rsidRPr="00BC397E">
              <w:rPr>
                <w:b/>
                <w:spacing w:val="-1"/>
              </w:rPr>
              <w:t xml:space="preserve"> </w:t>
            </w:r>
            <w:r w:rsidRPr="00BC397E">
              <w:rPr>
                <w:b/>
              </w:rPr>
              <w:t>or</w:t>
            </w:r>
            <w:r w:rsidRPr="00BC397E">
              <w:rPr>
                <w:b/>
                <w:spacing w:val="-1"/>
              </w:rPr>
              <w:t xml:space="preserve"> </w:t>
            </w:r>
            <w:r w:rsidRPr="00BC397E">
              <w:rPr>
                <w:b/>
              </w:rPr>
              <w:t>23</w:t>
            </w:r>
            <w:r w:rsidRPr="00BC397E">
              <w:rPr>
                <w:b/>
                <w:spacing w:val="-1"/>
              </w:rPr>
              <w:t xml:space="preserve"> </w:t>
            </w:r>
            <w:r w:rsidRPr="00BC397E">
              <w:rPr>
                <w:b/>
                <w:spacing w:val="-2"/>
              </w:rPr>
              <w:t>September)</w:t>
            </w:r>
          </w:p>
        </w:tc>
      </w:tr>
      <w:tr w:rsidR="00157B4A" w:rsidRPr="00BC397E" w14:paraId="522EEB74" w14:textId="77777777">
        <w:trPr>
          <w:trHeight w:val="240"/>
        </w:trPr>
        <w:tc>
          <w:tcPr>
            <w:tcW w:w="1890" w:type="dxa"/>
          </w:tcPr>
          <w:p w14:paraId="522EEB72" w14:textId="77777777" w:rsidR="00157B4A" w:rsidRPr="00BC397E" w:rsidRDefault="005102B9">
            <w:pPr>
              <w:pStyle w:val="TableParagraph"/>
              <w:spacing w:before="11"/>
              <w:ind w:left="7"/>
            </w:pPr>
            <w:r w:rsidRPr="00BC397E">
              <w:t xml:space="preserve">Andrews </w:t>
            </w:r>
            <w:r w:rsidRPr="00BC397E">
              <w:rPr>
                <w:spacing w:val="-2"/>
              </w:rPr>
              <w:t>Avenue</w:t>
            </w:r>
          </w:p>
        </w:tc>
        <w:tc>
          <w:tcPr>
            <w:tcW w:w="7065" w:type="dxa"/>
          </w:tcPr>
          <w:p w14:paraId="522EEB73" w14:textId="77777777" w:rsidR="00157B4A" w:rsidRPr="00BC397E" w:rsidRDefault="005102B9">
            <w:pPr>
              <w:pStyle w:val="TableParagraph"/>
              <w:spacing w:before="11"/>
              <w:ind w:left="7"/>
            </w:pPr>
            <w:r w:rsidRPr="00BC397E">
              <w:t>12:00</w:t>
            </w:r>
            <w:r w:rsidRPr="00BC397E">
              <w:rPr>
                <w:spacing w:val="10"/>
              </w:rPr>
              <w:t xml:space="preserve"> </w:t>
            </w:r>
            <w:r w:rsidRPr="00BC397E">
              <w:t>noon</w:t>
            </w:r>
            <w:r w:rsidRPr="00BC397E">
              <w:rPr>
                <w:spacing w:val="10"/>
              </w:rPr>
              <w:t xml:space="preserve"> </w:t>
            </w:r>
            <w:r w:rsidRPr="00BC397E">
              <w:t>to</w:t>
            </w:r>
            <w:r w:rsidRPr="00BC397E">
              <w:rPr>
                <w:spacing w:val="10"/>
              </w:rPr>
              <w:t xml:space="preserve"> </w:t>
            </w:r>
            <w:r w:rsidRPr="00BC397E">
              <w:rPr>
                <w:spacing w:val="-2"/>
              </w:rPr>
              <w:t>2:00pm</w:t>
            </w:r>
          </w:p>
        </w:tc>
      </w:tr>
    </w:tbl>
    <w:p w14:paraId="522EEB75" w14:textId="77777777" w:rsidR="00157B4A" w:rsidRPr="00BC397E" w:rsidRDefault="00157B4A">
      <w:pPr>
        <w:pStyle w:val="BodyText"/>
        <w:spacing w:before="9"/>
        <w:rPr>
          <w:sz w:val="22"/>
          <w:szCs w:val="22"/>
        </w:rPr>
      </w:pPr>
    </w:p>
    <w:p w14:paraId="522EEB76" w14:textId="77777777" w:rsidR="00157B4A" w:rsidRPr="00BC397E" w:rsidRDefault="005102B9">
      <w:pPr>
        <w:pStyle w:val="BodyText"/>
        <w:ind w:left="860"/>
        <w:rPr>
          <w:sz w:val="22"/>
          <w:szCs w:val="22"/>
        </w:rPr>
      </w:pPr>
      <w:r w:rsidRPr="00BC397E">
        <w:rPr>
          <w:sz w:val="22"/>
          <w:szCs w:val="22"/>
        </w:rPr>
        <w:t>This</w:t>
      </w:r>
      <w:r w:rsidRPr="00BC397E">
        <w:rPr>
          <w:spacing w:val="11"/>
          <w:sz w:val="22"/>
          <w:szCs w:val="22"/>
        </w:rPr>
        <w:t xml:space="preserve"> </w:t>
      </w:r>
      <w:r w:rsidRPr="00BC397E">
        <w:rPr>
          <w:sz w:val="22"/>
          <w:szCs w:val="22"/>
        </w:rPr>
        <w:t>requirement</w:t>
      </w:r>
      <w:r w:rsidRPr="00BC397E">
        <w:rPr>
          <w:spacing w:val="13"/>
          <w:sz w:val="22"/>
          <w:szCs w:val="22"/>
        </w:rPr>
        <w:t xml:space="preserve"> </w:t>
      </w:r>
      <w:r w:rsidRPr="00BC397E">
        <w:rPr>
          <w:sz w:val="22"/>
          <w:szCs w:val="22"/>
        </w:rPr>
        <w:t>shall</w:t>
      </w:r>
      <w:r w:rsidRPr="00BC397E">
        <w:rPr>
          <w:spacing w:val="13"/>
          <w:sz w:val="22"/>
          <w:szCs w:val="22"/>
        </w:rPr>
        <w:t xml:space="preserve"> </w:t>
      </w:r>
      <w:r w:rsidRPr="00BC397E">
        <w:rPr>
          <w:sz w:val="22"/>
          <w:szCs w:val="22"/>
        </w:rPr>
        <w:t>not</w:t>
      </w:r>
      <w:r w:rsidRPr="00BC397E">
        <w:rPr>
          <w:spacing w:val="13"/>
          <w:sz w:val="22"/>
          <w:szCs w:val="22"/>
        </w:rPr>
        <w:t xml:space="preserve"> </w:t>
      </w:r>
      <w:r w:rsidRPr="00BC397E">
        <w:rPr>
          <w:sz w:val="22"/>
          <w:szCs w:val="22"/>
        </w:rPr>
        <w:t>apply</w:t>
      </w:r>
      <w:r w:rsidRPr="00BC397E">
        <w:rPr>
          <w:spacing w:val="14"/>
          <w:sz w:val="22"/>
          <w:szCs w:val="22"/>
        </w:rPr>
        <w:t xml:space="preserve"> </w:t>
      </w:r>
      <w:r w:rsidRPr="00BC397E">
        <w:rPr>
          <w:spacing w:val="-5"/>
          <w:sz w:val="22"/>
          <w:szCs w:val="22"/>
        </w:rPr>
        <w:t>to:</w:t>
      </w:r>
    </w:p>
    <w:p w14:paraId="522EEB77" w14:textId="77777777" w:rsidR="00157B4A" w:rsidRPr="00BC397E" w:rsidRDefault="005102B9" w:rsidP="00736D55">
      <w:pPr>
        <w:pStyle w:val="ListParagraph"/>
        <w:numPr>
          <w:ilvl w:val="1"/>
          <w:numId w:val="74"/>
        </w:numPr>
        <w:spacing w:before="33"/>
        <w:ind w:left="1701" w:hanging="567"/>
      </w:pPr>
      <w:r w:rsidRPr="00BC397E">
        <w:t>Any</w:t>
      </w:r>
      <w:r w:rsidRPr="00BC397E">
        <w:rPr>
          <w:spacing w:val="4"/>
        </w:rPr>
        <w:t xml:space="preserve"> </w:t>
      </w:r>
      <w:r w:rsidRPr="00BC397E">
        <w:t>temporary</w:t>
      </w:r>
      <w:r w:rsidRPr="00BC397E">
        <w:rPr>
          <w:spacing w:val="7"/>
        </w:rPr>
        <w:t xml:space="preserve"> </w:t>
      </w:r>
      <w:r w:rsidRPr="00BC397E">
        <w:t>structure</w:t>
      </w:r>
      <w:r w:rsidRPr="00BC397E">
        <w:rPr>
          <w:spacing w:val="7"/>
        </w:rPr>
        <w:t xml:space="preserve"> </w:t>
      </w:r>
      <w:r w:rsidRPr="00BC397E">
        <w:t>that</w:t>
      </w:r>
      <w:r w:rsidRPr="00BC397E">
        <w:rPr>
          <w:spacing w:val="7"/>
        </w:rPr>
        <w:t xml:space="preserve"> </w:t>
      </w:r>
      <w:r w:rsidRPr="00BC397E">
        <w:t>is</w:t>
      </w:r>
      <w:r w:rsidRPr="00BC397E">
        <w:rPr>
          <w:spacing w:val="6"/>
        </w:rPr>
        <w:t xml:space="preserve"> </w:t>
      </w:r>
      <w:r w:rsidRPr="00BC397E">
        <w:t>erected</w:t>
      </w:r>
      <w:r w:rsidRPr="00BC397E">
        <w:rPr>
          <w:spacing w:val="7"/>
        </w:rPr>
        <w:t xml:space="preserve"> </w:t>
      </w:r>
      <w:r w:rsidRPr="00BC397E">
        <w:t>and</w:t>
      </w:r>
      <w:r w:rsidRPr="00BC397E">
        <w:rPr>
          <w:spacing w:val="7"/>
        </w:rPr>
        <w:t xml:space="preserve"> </w:t>
      </w:r>
      <w:r w:rsidRPr="00BC397E">
        <w:t>dismantled</w:t>
      </w:r>
      <w:r w:rsidRPr="00BC397E">
        <w:rPr>
          <w:spacing w:val="7"/>
        </w:rPr>
        <w:t xml:space="preserve"> </w:t>
      </w:r>
      <w:r w:rsidRPr="00BC397E">
        <w:t>within</w:t>
      </w:r>
      <w:r w:rsidRPr="00BC397E">
        <w:rPr>
          <w:spacing w:val="6"/>
        </w:rPr>
        <w:t xml:space="preserve"> </w:t>
      </w:r>
      <w:r w:rsidRPr="00BC397E">
        <w:t>a</w:t>
      </w:r>
      <w:r w:rsidRPr="00BC397E">
        <w:rPr>
          <w:spacing w:val="7"/>
        </w:rPr>
        <w:t xml:space="preserve"> </w:t>
      </w:r>
      <w:r w:rsidRPr="00BC397E">
        <w:t>period</w:t>
      </w:r>
      <w:r w:rsidRPr="00BC397E">
        <w:rPr>
          <w:spacing w:val="7"/>
        </w:rPr>
        <w:t xml:space="preserve"> </w:t>
      </w:r>
      <w:r w:rsidRPr="00BC397E">
        <w:t>less</w:t>
      </w:r>
      <w:r w:rsidRPr="00BC397E">
        <w:rPr>
          <w:spacing w:val="7"/>
        </w:rPr>
        <w:t xml:space="preserve"> </w:t>
      </w:r>
      <w:r w:rsidRPr="00BC397E">
        <w:t>than</w:t>
      </w:r>
      <w:r w:rsidRPr="00BC397E">
        <w:rPr>
          <w:spacing w:val="6"/>
        </w:rPr>
        <w:t xml:space="preserve"> </w:t>
      </w:r>
      <w:r w:rsidRPr="00BC397E">
        <w:t>30</w:t>
      </w:r>
      <w:r w:rsidRPr="00BC397E">
        <w:rPr>
          <w:spacing w:val="7"/>
        </w:rPr>
        <w:t xml:space="preserve"> </w:t>
      </w:r>
      <w:r w:rsidRPr="00BC397E">
        <w:t>days</w:t>
      </w:r>
      <w:r w:rsidRPr="00BC397E">
        <w:rPr>
          <w:spacing w:val="7"/>
        </w:rPr>
        <w:t xml:space="preserve"> </w:t>
      </w:r>
      <w:r w:rsidRPr="00BC397E">
        <w:t>in</w:t>
      </w:r>
      <w:r w:rsidRPr="00BC397E">
        <w:rPr>
          <w:spacing w:val="7"/>
        </w:rPr>
        <w:t xml:space="preserve"> </w:t>
      </w:r>
      <w:r w:rsidRPr="00BC397E">
        <w:rPr>
          <w:spacing w:val="-2"/>
        </w:rPr>
        <w:t>duration.</w:t>
      </w:r>
    </w:p>
    <w:p w14:paraId="522EEB78" w14:textId="792B1CD1" w:rsidR="00157B4A" w:rsidRPr="00BC397E" w:rsidRDefault="005102B9" w:rsidP="00736D55">
      <w:pPr>
        <w:pStyle w:val="ListParagraph"/>
        <w:numPr>
          <w:ilvl w:val="1"/>
          <w:numId w:val="74"/>
        </w:numPr>
        <w:spacing w:before="33"/>
        <w:ind w:left="1701" w:hanging="567"/>
      </w:pPr>
      <w:r w:rsidRPr="00BC397E">
        <w:t>Any</w:t>
      </w:r>
      <w:r w:rsidRPr="00BC397E">
        <w:rPr>
          <w:spacing w:val="12"/>
        </w:rPr>
        <w:t xml:space="preserve"> </w:t>
      </w:r>
      <w:r w:rsidRPr="00BC397E">
        <w:t>landscaping</w:t>
      </w:r>
      <w:r w:rsidRPr="00BC397E">
        <w:rPr>
          <w:spacing w:val="15"/>
        </w:rPr>
        <w:t xml:space="preserve"> </w:t>
      </w:r>
      <w:r w:rsidRPr="00BC397E">
        <w:t>within</w:t>
      </w:r>
      <w:r w:rsidRPr="00BC397E">
        <w:rPr>
          <w:spacing w:val="15"/>
        </w:rPr>
        <w:t xml:space="preserve"> </w:t>
      </w:r>
      <w:r w:rsidRPr="00BC397E">
        <w:t>an</w:t>
      </w:r>
      <w:r w:rsidRPr="00BC397E">
        <w:rPr>
          <w:spacing w:val="14"/>
        </w:rPr>
        <w:t xml:space="preserve"> </w:t>
      </w:r>
      <w:r w:rsidRPr="00BC397E">
        <w:t>identified</w:t>
      </w:r>
      <w:r w:rsidRPr="00BC397E">
        <w:rPr>
          <w:spacing w:val="15"/>
        </w:rPr>
        <w:t xml:space="preserve"> </w:t>
      </w:r>
      <w:r w:rsidRPr="00BC397E">
        <w:t>public</w:t>
      </w:r>
      <w:r w:rsidRPr="00BC397E">
        <w:rPr>
          <w:spacing w:val="15"/>
        </w:rPr>
        <w:t xml:space="preserve"> </w:t>
      </w:r>
      <w:r w:rsidRPr="00BC397E">
        <w:rPr>
          <w:spacing w:val="-2"/>
        </w:rPr>
        <w:t>space.</w:t>
      </w:r>
    </w:p>
    <w:p w14:paraId="05FD7AC3" w14:textId="77777777" w:rsidR="00240475" w:rsidRPr="00BC397E" w:rsidRDefault="00240475" w:rsidP="00240475">
      <w:pPr>
        <w:pStyle w:val="ListParagraph"/>
        <w:tabs>
          <w:tab w:val="left" w:pos="1324"/>
          <w:tab w:val="left" w:pos="1325"/>
        </w:tabs>
        <w:spacing w:before="33"/>
        <w:ind w:left="1440" w:firstLine="0"/>
      </w:pPr>
    </w:p>
    <w:p w14:paraId="522EEB79" w14:textId="77777777" w:rsidR="00157B4A" w:rsidRPr="00BC397E" w:rsidRDefault="005102B9" w:rsidP="00736D55">
      <w:pPr>
        <w:pStyle w:val="ListParagraph"/>
        <w:numPr>
          <w:ilvl w:val="0"/>
          <w:numId w:val="72"/>
        </w:numPr>
        <w:tabs>
          <w:tab w:val="left" w:pos="859"/>
          <w:tab w:val="left" w:pos="860"/>
        </w:tabs>
        <w:spacing w:before="108"/>
        <w:rPr>
          <w:b/>
          <w:bCs/>
        </w:rPr>
      </w:pPr>
      <w:r w:rsidRPr="00BC397E">
        <w:rPr>
          <w:b/>
          <w:bCs/>
        </w:rPr>
        <w:t>Building</w:t>
      </w:r>
      <w:r w:rsidRPr="00BC397E">
        <w:rPr>
          <w:b/>
          <w:bCs/>
          <w:spacing w:val="16"/>
        </w:rPr>
        <w:t xml:space="preserve"> </w:t>
      </w:r>
      <w:r w:rsidRPr="00BC397E">
        <w:rPr>
          <w:b/>
          <w:bCs/>
        </w:rPr>
        <w:t>Frontages</w:t>
      </w:r>
      <w:r w:rsidRPr="00BC397E">
        <w:rPr>
          <w:b/>
          <w:bCs/>
          <w:spacing w:val="17"/>
        </w:rPr>
        <w:t xml:space="preserve"> </w:t>
      </w:r>
      <w:r w:rsidRPr="00BC397E">
        <w:rPr>
          <w:b/>
          <w:bCs/>
        </w:rPr>
        <w:t>and</w:t>
      </w:r>
      <w:r w:rsidRPr="00BC397E">
        <w:rPr>
          <w:b/>
          <w:bCs/>
          <w:spacing w:val="16"/>
        </w:rPr>
        <w:t xml:space="preserve"> </w:t>
      </w:r>
      <w:r w:rsidRPr="00BC397E">
        <w:rPr>
          <w:b/>
          <w:bCs/>
        </w:rPr>
        <w:t>Display</w:t>
      </w:r>
      <w:r w:rsidRPr="00BC397E">
        <w:rPr>
          <w:b/>
          <w:bCs/>
          <w:spacing w:val="17"/>
        </w:rPr>
        <w:t xml:space="preserve"> </w:t>
      </w:r>
      <w:r w:rsidRPr="00BC397E">
        <w:rPr>
          <w:b/>
          <w:bCs/>
          <w:spacing w:val="-2"/>
        </w:rPr>
        <w:t>Windows:</w:t>
      </w:r>
    </w:p>
    <w:p w14:paraId="4AAE9DB4" w14:textId="77777777" w:rsidR="006C6333" w:rsidRPr="00BC397E" w:rsidRDefault="005102B9" w:rsidP="006C6333">
      <w:pPr>
        <w:pStyle w:val="BodyText"/>
        <w:spacing w:before="108" w:line="278" w:lineRule="auto"/>
        <w:ind w:left="860" w:right="335"/>
        <w:rPr>
          <w:sz w:val="22"/>
          <w:szCs w:val="22"/>
        </w:rPr>
      </w:pPr>
      <w:r w:rsidRPr="00BC397E">
        <w:rPr>
          <w:sz w:val="22"/>
          <w:szCs w:val="22"/>
        </w:rPr>
        <w:t>For sites within the area identified in Appendix Central Commercial 3 – Verandahs, Building Frontages and Display Windows, the following building requirements shall be met:</w:t>
      </w:r>
    </w:p>
    <w:p w14:paraId="522EEB7B" w14:textId="4F3FCF48" w:rsidR="00157B4A" w:rsidRPr="00BC397E" w:rsidRDefault="005102B9" w:rsidP="00736D55">
      <w:pPr>
        <w:pStyle w:val="ListParagraph"/>
        <w:numPr>
          <w:ilvl w:val="0"/>
          <w:numId w:val="75"/>
        </w:numPr>
        <w:spacing w:before="33"/>
        <w:ind w:left="1701" w:hanging="567"/>
      </w:pPr>
      <w:r w:rsidRPr="00BC397E">
        <w:t>All buildings shall be built to the front boundary of the site; and</w:t>
      </w:r>
    </w:p>
    <w:p w14:paraId="522EEB7C" w14:textId="7F75B2C1" w:rsidR="00157B4A" w:rsidRPr="00BC397E" w:rsidRDefault="005102B9" w:rsidP="00736D55">
      <w:pPr>
        <w:pStyle w:val="ListParagraph"/>
        <w:numPr>
          <w:ilvl w:val="0"/>
          <w:numId w:val="75"/>
        </w:numPr>
        <w:spacing w:before="33"/>
        <w:ind w:left="1701" w:hanging="567"/>
      </w:pPr>
      <w:r w:rsidRPr="00BC397E">
        <w:t xml:space="preserve">Any parts of a building fronting a street, pedestrian mall, pedestrian </w:t>
      </w:r>
      <w:proofErr w:type="gramStart"/>
      <w:r w:rsidRPr="00BC397E">
        <w:t>walkway</w:t>
      </w:r>
      <w:proofErr w:type="gramEnd"/>
      <w:r w:rsidRPr="00BC397E">
        <w:t xml:space="preserve"> or other public space shall have at least 60% transparent glass display windows for the ground floor façade surface on each façade.</w:t>
      </w:r>
    </w:p>
    <w:p w14:paraId="6157A4DA" w14:textId="77777777" w:rsidR="00240475" w:rsidRPr="00BC397E" w:rsidRDefault="00240475" w:rsidP="00240475">
      <w:pPr>
        <w:pStyle w:val="ListParagraph"/>
        <w:tabs>
          <w:tab w:val="left" w:pos="1324"/>
          <w:tab w:val="left" w:pos="1325"/>
        </w:tabs>
        <w:spacing w:before="33" w:line="278" w:lineRule="auto"/>
        <w:ind w:left="1440" w:right="324" w:firstLine="0"/>
      </w:pPr>
    </w:p>
    <w:p w14:paraId="522EEB7D" w14:textId="77777777" w:rsidR="00157B4A" w:rsidRPr="00BC397E" w:rsidRDefault="005102B9" w:rsidP="00736D55">
      <w:pPr>
        <w:pStyle w:val="ListParagraph"/>
        <w:numPr>
          <w:ilvl w:val="0"/>
          <w:numId w:val="72"/>
        </w:numPr>
        <w:tabs>
          <w:tab w:val="left" w:pos="859"/>
          <w:tab w:val="left" w:pos="860"/>
        </w:tabs>
        <w:spacing w:before="75"/>
        <w:rPr>
          <w:b/>
          <w:bCs/>
        </w:rPr>
      </w:pPr>
      <w:r w:rsidRPr="00BC397E">
        <w:rPr>
          <w:b/>
          <w:bCs/>
          <w:spacing w:val="-2"/>
        </w:rPr>
        <w:t>Verandahs:</w:t>
      </w:r>
    </w:p>
    <w:p w14:paraId="68B4E148" w14:textId="77777777" w:rsidR="006C6333" w:rsidRPr="00BC397E" w:rsidRDefault="005102B9" w:rsidP="006C6333">
      <w:pPr>
        <w:pStyle w:val="BodyText"/>
        <w:spacing w:before="108" w:line="278" w:lineRule="auto"/>
        <w:ind w:left="860" w:right="335"/>
        <w:rPr>
          <w:sz w:val="22"/>
          <w:szCs w:val="22"/>
        </w:rPr>
      </w:pPr>
      <w:r w:rsidRPr="00BC397E">
        <w:rPr>
          <w:sz w:val="22"/>
          <w:szCs w:val="22"/>
        </w:rPr>
        <w:t>For sites within the area identified in Appendix Central Commercial 3 – Verandahs, Building Frontages and Display Windows, the following verandah requirements shall be met:</w:t>
      </w:r>
    </w:p>
    <w:p w14:paraId="522EEB7F" w14:textId="68AA4F66" w:rsidR="00157B4A" w:rsidRPr="00BC397E" w:rsidRDefault="005102B9" w:rsidP="00736D55">
      <w:pPr>
        <w:pStyle w:val="ListParagraph"/>
        <w:numPr>
          <w:ilvl w:val="0"/>
          <w:numId w:val="76"/>
        </w:numPr>
        <w:spacing w:before="33"/>
        <w:ind w:left="1701" w:hanging="567"/>
      </w:pPr>
      <w:r w:rsidRPr="00BC397E">
        <w:t xml:space="preserve">Any parts of a building fronting a road, pedestrian mall, pedestrian </w:t>
      </w:r>
      <w:proofErr w:type="gramStart"/>
      <w:r w:rsidRPr="00BC397E">
        <w:t>walkway</w:t>
      </w:r>
      <w:proofErr w:type="gramEnd"/>
      <w:r w:rsidRPr="00BC397E">
        <w:t xml:space="preserve"> or other public space shall have a verandah.</w:t>
      </w:r>
    </w:p>
    <w:p w14:paraId="522EEB80" w14:textId="77777777" w:rsidR="00157B4A" w:rsidRPr="00BC397E" w:rsidRDefault="005102B9" w:rsidP="00736D55">
      <w:pPr>
        <w:pStyle w:val="ListParagraph"/>
        <w:numPr>
          <w:ilvl w:val="0"/>
          <w:numId w:val="76"/>
        </w:numPr>
        <w:spacing w:before="33"/>
        <w:ind w:left="1701" w:hanging="567"/>
      </w:pPr>
      <w:r w:rsidRPr="00BC397E">
        <w:t xml:space="preserve">A minimum clearance of 2.5 </w:t>
      </w:r>
      <w:proofErr w:type="spellStart"/>
      <w:r w:rsidRPr="00BC397E">
        <w:t>metres</w:t>
      </w:r>
      <w:proofErr w:type="spellEnd"/>
      <w:r w:rsidRPr="00BC397E">
        <w:t xml:space="preserve"> directly above the footpath or formed ground surface.</w:t>
      </w:r>
    </w:p>
    <w:p w14:paraId="522EEB81" w14:textId="77777777" w:rsidR="00157B4A" w:rsidRPr="00BC397E" w:rsidRDefault="005102B9" w:rsidP="00736D55">
      <w:pPr>
        <w:pStyle w:val="ListParagraph"/>
        <w:numPr>
          <w:ilvl w:val="0"/>
          <w:numId w:val="76"/>
        </w:numPr>
        <w:spacing w:before="33"/>
        <w:ind w:left="1701" w:hanging="567"/>
      </w:pPr>
      <w:r w:rsidRPr="00BC397E">
        <w:t xml:space="preserve">No more than 4 </w:t>
      </w:r>
      <w:proofErr w:type="spellStart"/>
      <w:r w:rsidRPr="00BC397E">
        <w:t>metres</w:t>
      </w:r>
      <w:proofErr w:type="spellEnd"/>
      <w:r w:rsidRPr="00BC397E">
        <w:t xml:space="preserve"> (measured at the base of the verandah fascia) directly above the footpath or formed ground surface.</w:t>
      </w:r>
    </w:p>
    <w:p w14:paraId="522EEB82" w14:textId="77777777" w:rsidR="00157B4A" w:rsidRPr="00BC397E" w:rsidRDefault="005102B9" w:rsidP="00736D55">
      <w:pPr>
        <w:pStyle w:val="ListParagraph"/>
        <w:numPr>
          <w:ilvl w:val="0"/>
          <w:numId w:val="76"/>
        </w:numPr>
        <w:spacing w:before="33"/>
        <w:ind w:left="1701" w:hanging="567"/>
      </w:pPr>
      <w:r w:rsidRPr="00BC397E">
        <w:t>Extend for the full length of the building.</w:t>
      </w:r>
    </w:p>
    <w:p w14:paraId="522EEB84" w14:textId="77777777" w:rsidR="00157B4A" w:rsidRPr="00BC397E" w:rsidRDefault="005102B9" w:rsidP="00736D55">
      <w:pPr>
        <w:pStyle w:val="ListParagraph"/>
        <w:numPr>
          <w:ilvl w:val="0"/>
          <w:numId w:val="76"/>
        </w:numPr>
        <w:spacing w:before="33"/>
        <w:ind w:left="1701" w:hanging="567"/>
      </w:pPr>
      <w:r w:rsidRPr="00BC397E">
        <w:t xml:space="preserve">Extend outwards from the front of the building to the far side of the </w:t>
      </w:r>
      <w:proofErr w:type="spellStart"/>
      <w:r w:rsidRPr="00BC397E">
        <w:t>kerbing</w:t>
      </w:r>
      <w:proofErr w:type="spellEnd"/>
      <w:r w:rsidRPr="00BC397E">
        <w:t xml:space="preserve"> less 450mm, or 3 </w:t>
      </w:r>
      <w:proofErr w:type="spellStart"/>
      <w:r w:rsidRPr="00BC397E">
        <w:t>metres</w:t>
      </w:r>
      <w:proofErr w:type="spellEnd"/>
      <w:r w:rsidRPr="00BC397E">
        <w:t xml:space="preserve"> whichever is the lesser.</w:t>
      </w:r>
    </w:p>
    <w:p w14:paraId="522EEB85" w14:textId="7A5C1A15" w:rsidR="00157B4A" w:rsidRPr="00BC397E" w:rsidRDefault="005102B9" w:rsidP="00736D55">
      <w:pPr>
        <w:pStyle w:val="ListParagraph"/>
        <w:numPr>
          <w:ilvl w:val="0"/>
          <w:numId w:val="76"/>
        </w:numPr>
        <w:spacing w:before="33"/>
        <w:ind w:left="1701" w:hanging="567"/>
      </w:pPr>
      <w:r w:rsidRPr="00BC397E">
        <w:t>Provide continuous shelter with any adjoining verandah or pedestrian shelter.</w:t>
      </w:r>
    </w:p>
    <w:p w14:paraId="3A617E22" w14:textId="77777777" w:rsidR="00240475" w:rsidRPr="00BC397E" w:rsidRDefault="00240475" w:rsidP="00240475">
      <w:pPr>
        <w:pStyle w:val="ListParagraph"/>
        <w:tabs>
          <w:tab w:val="left" w:pos="1324"/>
          <w:tab w:val="left" w:pos="1325"/>
        </w:tabs>
        <w:spacing w:before="0"/>
        <w:ind w:left="1440" w:firstLine="0"/>
      </w:pPr>
    </w:p>
    <w:p w14:paraId="522EEB86" w14:textId="77777777" w:rsidR="00157B4A" w:rsidRPr="00BC397E" w:rsidRDefault="005102B9" w:rsidP="00736D55">
      <w:pPr>
        <w:pStyle w:val="ListParagraph"/>
        <w:numPr>
          <w:ilvl w:val="0"/>
          <w:numId w:val="72"/>
        </w:numPr>
        <w:tabs>
          <w:tab w:val="left" w:pos="859"/>
          <w:tab w:val="left" w:pos="860"/>
        </w:tabs>
        <w:spacing w:before="108"/>
        <w:rPr>
          <w:b/>
          <w:bCs/>
        </w:rPr>
      </w:pPr>
      <w:r w:rsidRPr="00BC397E">
        <w:rPr>
          <w:b/>
          <w:bCs/>
          <w:spacing w:val="-2"/>
        </w:rPr>
        <w:t>Screening:</w:t>
      </w:r>
    </w:p>
    <w:p w14:paraId="522EEB87" w14:textId="4930A469" w:rsidR="00157B4A" w:rsidRPr="00BC397E" w:rsidRDefault="005102B9">
      <w:pPr>
        <w:pStyle w:val="BodyText"/>
        <w:spacing w:before="108"/>
        <w:ind w:left="860"/>
        <w:rPr>
          <w:spacing w:val="-2"/>
          <w:sz w:val="22"/>
          <w:szCs w:val="22"/>
        </w:rPr>
      </w:pPr>
      <w:r w:rsidRPr="00BC397E">
        <w:rPr>
          <w:sz w:val="22"/>
          <w:szCs w:val="22"/>
        </w:rPr>
        <w:t>All</w:t>
      </w:r>
      <w:r w:rsidRPr="00BC397E">
        <w:rPr>
          <w:spacing w:val="7"/>
          <w:sz w:val="22"/>
          <w:szCs w:val="22"/>
        </w:rPr>
        <w:t xml:space="preserve"> </w:t>
      </w:r>
      <w:r w:rsidRPr="00BC397E">
        <w:rPr>
          <w:sz w:val="22"/>
          <w:szCs w:val="22"/>
        </w:rPr>
        <w:t>areas</w:t>
      </w:r>
      <w:r w:rsidRPr="00BC397E">
        <w:rPr>
          <w:spacing w:val="8"/>
          <w:sz w:val="22"/>
          <w:szCs w:val="22"/>
        </w:rPr>
        <w:t xml:space="preserve"> </w:t>
      </w:r>
      <w:r w:rsidRPr="00BC397E">
        <w:rPr>
          <w:sz w:val="22"/>
          <w:szCs w:val="22"/>
        </w:rPr>
        <w:t>of</w:t>
      </w:r>
      <w:r w:rsidRPr="00BC397E">
        <w:rPr>
          <w:spacing w:val="7"/>
          <w:sz w:val="22"/>
          <w:szCs w:val="22"/>
        </w:rPr>
        <w:t xml:space="preserve"> </w:t>
      </w:r>
      <w:r w:rsidRPr="00BC397E">
        <w:rPr>
          <w:sz w:val="22"/>
          <w:szCs w:val="22"/>
        </w:rPr>
        <w:t>outdoor</w:t>
      </w:r>
      <w:r w:rsidRPr="00BC397E">
        <w:rPr>
          <w:spacing w:val="8"/>
          <w:sz w:val="22"/>
          <w:szCs w:val="22"/>
        </w:rPr>
        <w:t xml:space="preserve"> </w:t>
      </w:r>
      <w:r w:rsidRPr="00BC397E">
        <w:rPr>
          <w:sz w:val="22"/>
          <w:szCs w:val="22"/>
        </w:rPr>
        <w:t>storage</w:t>
      </w:r>
      <w:r w:rsidRPr="00BC397E">
        <w:rPr>
          <w:spacing w:val="7"/>
          <w:sz w:val="22"/>
          <w:szCs w:val="22"/>
        </w:rPr>
        <w:t xml:space="preserve"> </w:t>
      </w:r>
      <w:r w:rsidRPr="00BC397E">
        <w:rPr>
          <w:sz w:val="22"/>
          <w:szCs w:val="22"/>
        </w:rPr>
        <w:t>shall</w:t>
      </w:r>
      <w:r w:rsidRPr="00BC397E">
        <w:rPr>
          <w:spacing w:val="8"/>
          <w:sz w:val="22"/>
          <w:szCs w:val="22"/>
        </w:rPr>
        <w:t xml:space="preserve"> </w:t>
      </w:r>
      <w:r w:rsidRPr="00BC397E">
        <w:rPr>
          <w:sz w:val="22"/>
          <w:szCs w:val="22"/>
        </w:rPr>
        <w:t>be</w:t>
      </w:r>
      <w:r w:rsidRPr="00BC397E">
        <w:rPr>
          <w:spacing w:val="8"/>
          <w:sz w:val="22"/>
          <w:szCs w:val="22"/>
        </w:rPr>
        <w:t xml:space="preserve"> </w:t>
      </w:r>
      <w:r w:rsidRPr="00BC397E">
        <w:rPr>
          <w:sz w:val="22"/>
          <w:szCs w:val="22"/>
        </w:rPr>
        <w:t>screened</w:t>
      </w:r>
      <w:r w:rsidRPr="00BC397E">
        <w:rPr>
          <w:spacing w:val="7"/>
          <w:sz w:val="22"/>
          <w:szCs w:val="22"/>
        </w:rPr>
        <w:t xml:space="preserve"> </w:t>
      </w:r>
      <w:r w:rsidRPr="00BC397E">
        <w:rPr>
          <w:sz w:val="22"/>
          <w:szCs w:val="22"/>
        </w:rPr>
        <w:t>so</w:t>
      </w:r>
      <w:r w:rsidRPr="00BC397E">
        <w:rPr>
          <w:spacing w:val="8"/>
          <w:sz w:val="22"/>
          <w:szCs w:val="22"/>
        </w:rPr>
        <w:t xml:space="preserve"> </w:t>
      </w:r>
      <w:r w:rsidRPr="00BC397E">
        <w:rPr>
          <w:sz w:val="22"/>
          <w:szCs w:val="22"/>
        </w:rPr>
        <w:t>that</w:t>
      </w:r>
      <w:r w:rsidRPr="00BC397E">
        <w:rPr>
          <w:spacing w:val="7"/>
          <w:sz w:val="22"/>
          <w:szCs w:val="22"/>
        </w:rPr>
        <w:t xml:space="preserve"> </w:t>
      </w:r>
      <w:r w:rsidRPr="00BC397E">
        <w:rPr>
          <w:sz w:val="22"/>
          <w:szCs w:val="22"/>
        </w:rPr>
        <w:t>they</w:t>
      </w:r>
      <w:r w:rsidRPr="00BC397E">
        <w:rPr>
          <w:spacing w:val="8"/>
          <w:sz w:val="22"/>
          <w:szCs w:val="22"/>
        </w:rPr>
        <w:t xml:space="preserve"> </w:t>
      </w:r>
      <w:r w:rsidRPr="00BC397E">
        <w:rPr>
          <w:sz w:val="22"/>
          <w:szCs w:val="22"/>
        </w:rPr>
        <w:t>are</w:t>
      </w:r>
      <w:r w:rsidRPr="00BC397E">
        <w:rPr>
          <w:spacing w:val="7"/>
          <w:sz w:val="22"/>
          <w:szCs w:val="22"/>
        </w:rPr>
        <w:t xml:space="preserve"> </w:t>
      </w:r>
      <w:r w:rsidRPr="00BC397E">
        <w:rPr>
          <w:sz w:val="22"/>
          <w:szCs w:val="22"/>
        </w:rPr>
        <w:t>not</w:t>
      </w:r>
      <w:r w:rsidRPr="00BC397E">
        <w:rPr>
          <w:spacing w:val="8"/>
          <w:sz w:val="22"/>
          <w:szCs w:val="22"/>
        </w:rPr>
        <w:t xml:space="preserve"> </w:t>
      </w:r>
      <w:r w:rsidRPr="00BC397E">
        <w:rPr>
          <w:sz w:val="22"/>
          <w:szCs w:val="22"/>
        </w:rPr>
        <w:t>visible</w:t>
      </w:r>
      <w:r w:rsidRPr="00BC397E">
        <w:rPr>
          <w:spacing w:val="8"/>
          <w:sz w:val="22"/>
          <w:szCs w:val="22"/>
        </w:rPr>
        <w:t xml:space="preserve"> </w:t>
      </w:r>
      <w:r w:rsidRPr="00BC397E">
        <w:rPr>
          <w:sz w:val="22"/>
          <w:szCs w:val="22"/>
        </w:rPr>
        <w:t>from</w:t>
      </w:r>
      <w:r w:rsidRPr="00BC397E">
        <w:rPr>
          <w:spacing w:val="7"/>
          <w:sz w:val="22"/>
          <w:szCs w:val="22"/>
        </w:rPr>
        <w:t xml:space="preserve"> </w:t>
      </w:r>
      <w:r w:rsidRPr="00BC397E">
        <w:rPr>
          <w:sz w:val="22"/>
          <w:szCs w:val="22"/>
        </w:rPr>
        <w:t>a</w:t>
      </w:r>
      <w:r w:rsidRPr="00BC397E">
        <w:rPr>
          <w:spacing w:val="8"/>
          <w:sz w:val="22"/>
          <w:szCs w:val="22"/>
        </w:rPr>
        <w:t xml:space="preserve"> </w:t>
      </w:r>
      <w:r w:rsidRPr="00BC397E">
        <w:rPr>
          <w:sz w:val="22"/>
          <w:szCs w:val="22"/>
        </w:rPr>
        <w:t>road</w:t>
      </w:r>
      <w:r w:rsidRPr="00BC397E">
        <w:rPr>
          <w:spacing w:val="7"/>
          <w:sz w:val="22"/>
          <w:szCs w:val="22"/>
        </w:rPr>
        <w:t xml:space="preserve"> </w:t>
      </w:r>
      <w:r w:rsidRPr="00BC397E">
        <w:rPr>
          <w:sz w:val="22"/>
          <w:szCs w:val="22"/>
        </w:rPr>
        <w:t>or</w:t>
      </w:r>
      <w:r w:rsidRPr="00BC397E">
        <w:rPr>
          <w:spacing w:val="8"/>
          <w:sz w:val="22"/>
          <w:szCs w:val="22"/>
        </w:rPr>
        <w:t xml:space="preserve"> </w:t>
      </w:r>
      <w:r w:rsidRPr="00BC397E">
        <w:rPr>
          <w:sz w:val="22"/>
          <w:szCs w:val="22"/>
        </w:rPr>
        <w:t>public</w:t>
      </w:r>
      <w:r w:rsidRPr="00BC397E">
        <w:rPr>
          <w:spacing w:val="8"/>
          <w:sz w:val="22"/>
          <w:szCs w:val="22"/>
        </w:rPr>
        <w:t xml:space="preserve"> </w:t>
      </w:r>
      <w:r w:rsidRPr="00BC397E">
        <w:rPr>
          <w:spacing w:val="-2"/>
          <w:sz w:val="22"/>
          <w:szCs w:val="22"/>
        </w:rPr>
        <w:t>space.</w:t>
      </w:r>
    </w:p>
    <w:p w14:paraId="6A20239D" w14:textId="77777777" w:rsidR="00240475" w:rsidRPr="00BC397E" w:rsidRDefault="00240475">
      <w:pPr>
        <w:pStyle w:val="BodyText"/>
        <w:spacing w:before="108"/>
        <w:ind w:left="860"/>
        <w:rPr>
          <w:spacing w:val="-2"/>
          <w:sz w:val="22"/>
          <w:szCs w:val="22"/>
        </w:rPr>
      </w:pPr>
    </w:p>
    <w:p w14:paraId="173F9953" w14:textId="56B83AA9" w:rsidR="00C37607" w:rsidRPr="00BC397E" w:rsidRDefault="00C37607" w:rsidP="00C37607">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w:t>
      </w:r>
      <w:r w:rsidR="0078706C" w:rsidRPr="00BC397E">
        <w:rPr>
          <w:rStyle w:val="normaltextrun"/>
          <w:rFonts w:ascii="Arial" w:hAnsi="Arial" w:cs="Arial"/>
          <w:b/>
          <w:bCs/>
          <w:i/>
          <w:iCs/>
          <w:sz w:val="22"/>
          <w:szCs w:val="22"/>
        </w:rPr>
        <w:t>D</w:t>
      </w:r>
      <w:r w:rsidRPr="00BC397E">
        <w:rPr>
          <w:rStyle w:val="normaltextrun"/>
          <w:rFonts w:ascii="Arial" w:hAnsi="Arial" w:cs="Arial"/>
          <w:b/>
          <w:bCs/>
          <w:i/>
          <w:iCs/>
          <w:sz w:val="22"/>
          <w:szCs w:val="22"/>
        </w:rPr>
        <w:t>MENT 225 - Amend Permitted Activity Condition 5A 2.1.1(g) Sites Abutting Residential Activity Area </w:t>
      </w:r>
      <w:r w:rsidRPr="00BC397E">
        <w:rPr>
          <w:rStyle w:val="eop"/>
          <w:rFonts w:eastAsia="Arial"/>
          <w:b/>
          <w:bCs/>
          <w:i/>
          <w:iCs/>
          <w:sz w:val="22"/>
          <w:szCs w:val="22"/>
        </w:rPr>
        <w:t> </w:t>
      </w:r>
    </w:p>
    <w:p w14:paraId="7DE9D46C" w14:textId="570C37E2" w:rsidR="00C37607" w:rsidRPr="00BC397E" w:rsidRDefault="00C37607" w:rsidP="00736D55">
      <w:pPr>
        <w:pStyle w:val="ListParagraph"/>
        <w:numPr>
          <w:ilvl w:val="0"/>
          <w:numId w:val="72"/>
        </w:numPr>
        <w:tabs>
          <w:tab w:val="left" w:pos="859"/>
          <w:tab w:val="left" w:pos="860"/>
        </w:tabs>
        <w:spacing w:before="108"/>
        <w:rPr>
          <w:b/>
          <w:bCs/>
          <w:spacing w:val="-2"/>
        </w:rPr>
      </w:pPr>
      <w:r w:rsidRPr="00BC397E">
        <w:rPr>
          <w:b/>
          <w:bCs/>
          <w:spacing w:val="-2"/>
        </w:rPr>
        <w:tab/>
        <w:t>Sites Abutting Residential Activity Areas: </w:t>
      </w:r>
    </w:p>
    <w:p w14:paraId="0E873A2F" w14:textId="72BB7D48" w:rsidR="00C37607" w:rsidRPr="00BC397E" w:rsidRDefault="00C37607" w:rsidP="006C6333">
      <w:pPr>
        <w:pStyle w:val="BodyText"/>
        <w:spacing w:before="108"/>
        <w:ind w:left="860"/>
        <w:rPr>
          <w:rFonts w:ascii="Segoe UI" w:hAnsi="Segoe UI" w:cs="Segoe UI"/>
          <w:sz w:val="22"/>
          <w:szCs w:val="22"/>
        </w:rPr>
      </w:pPr>
      <w:r w:rsidRPr="00BC397E">
        <w:rPr>
          <w:sz w:val="22"/>
          <w:szCs w:val="22"/>
        </w:rPr>
        <w:t>Where a site abuts a Residential Activity Area, the following conditions shall apply: </w:t>
      </w:r>
    </w:p>
    <w:p w14:paraId="74CFD5CB" w14:textId="67B6BFCE" w:rsidR="00C37607" w:rsidRPr="00BC397E" w:rsidRDefault="00C37607" w:rsidP="006C6333">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t>(</w:t>
      </w:r>
      <w:proofErr w:type="spellStart"/>
      <w:r w:rsidRPr="00BC397E">
        <w:rPr>
          <w:rStyle w:val="normaltextrun"/>
          <w:rFonts w:ascii="Arial" w:hAnsi="Arial" w:cs="Arial"/>
          <w:sz w:val="22"/>
          <w:szCs w:val="22"/>
        </w:rPr>
        <w:t>i</w:t>
      </w:r>
      <w:proofErr w:type="spellEnd"/>
      <w:r w:rsidRPr="00BC397E">
        <w:rPr>
          <w:rStyle w:val="normaltextrun"/>
          <w:rFonts w:ascii="Arial" w:hAnsi="Arial" w:cs="Arial"/>
          <w:sz w:val="22"/>
          <w:szCs w:val="22"/>
        </w:rPr>
        <w:t>)</w:t>
      </w:r>
      <w:r w:rsidRPr="00BC397E">
        <w:rPr>
          <w:rStyle w:val="tabchar"/>
          <w:rFonts w:ascii="Calibri" w:eastAsia="Arial" w:hAnsi="Calibri" w:cs="Calibri"/>
          <w:sz w:val="22"/>
          <w:szCs w:val="22"/>
        </w:rPr>
        <w:tab/>
      </w:r>
      <w:r w:rsidRPr="00BC397E">
        <w:rPr>
          <w:rStyle w:val="normaltextrun"/>
          <w:rFonts w:ascii="Arial" w:hAnsi="Arial" w:cs="Arial"/>
          <w:sz w:val="22"/>
          <w:szCs w:val="22"/>
        </w:rPr>
        <w:t>Buildings and structures shall comply with the recession plane requirements of the abutting Residential Activity Area.</w:t>
      </w:r>
      <w:r w:rsidRPr="00BC397E">
        <w:rPr>
          <w:rStyle w:val="eop"/>
          <w:rFonts w:eastAsia="Arial"/>
          <w:sz w:val="22"/>
          <w:szCs w:val="22"/>
        </w:rPr>
        <w:t> </w:t>
      </w:r>
    </w:p>
    <w:p w14:paraId="6449B9D7" w14:textId="553E8655" w:rsidR="00C37607" w:rsidRPr="00BC397E" w:rsidRDefault="00C37607" w:rsidP="006C6333">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t>(ii)</w:t>
      </w:r>
      <w:r w:rsidRPr="00BC397E">
        <w:rPr>
          <w:rStyle w:val="tabchar"/>
          <w:rFonts w:ascii="Calibri" w:eastAsia="Arial" w:hAnsi="Calibri" w:cs="Calibri"/>
          <w:sz w:val="22"/>
          <w:szCs w:val="22"/>
        </w:rPr>
        <w:tab/>
      </w:r>
      <w:r w:rsidRPr="00BC397E">
        <w:rPr>
          <w:rStyle w:val="normaltextrun"/>
          <w:rFonts w:ascii="Arial" w:hAnsi="Arial" w:cs="Arial"/>
          <w:sz w:val="22"/>
          <w:szCs w:val="22"/>
        </w:rPr>
        <w:t xml:space="preserve">Side and rear yards </w:t>
      </w:r>
      <w:r w:rsidRPr="00BC397E">
        <w:rPr>
          <w:rStyle w:val="normaltextrun"/>
          <w:rFonts w:ascii="Arial" w:hAnsi="Arial" w:cs="Arial"/>
          <w:sz w:val="22"/>
          <w:szCs w:val="22"/>
        </w:rPr>
        <w:softHyphen/>
        <w:t xml:space="preserve"> minimum of </w:t>
      </w:r>
      <w:r w:rsidRPr="00BC397E">
        <w:rPr>
          <w:rStyle w:val="normaltextrun"/>
          <w:rFonts w:ascii="Arial" w:hAnsi="Arial" w:cs="Arial"/>
          <w:strike/>
          <w:sz w:val="22"/>
          <w:szCs w:val="22"/>
        </w:rPr>
        <w:t xml:space="preserve">7 metres </w:t>
      </w:r>
      <w:r w:rsidRPr="00BC397E">
        <w:rPr>
          <w:rStyle w:val="normaltextrun"/>
          <w:rFonts w:ascii="Arial" w:hAnsi="Arial" w:cs="Arial"/>
          <w:sz w:val="22"/>
          <w:szCs w:val="22"/>
          <w:u w:val="single"/>
        </w:rPr>
        <w:t>1 metre</w:t>
      </w:r>
      <w:r w:rsidRPr="00BC397E">
        <w:rPr>
          <w:rStyle w:val="normaltextrun"/>
          <w:rFonts w:ascii="Arial" w:hAnsi="Arial" w:cs="Arial"/>
          <w:sz w:val="22"/>
          <w:szCs w:val="22"/>
        </w:rPr>
        <w:t xml:space="preserve"> from the side and rear boundaries of</w:t>
      </w:r>
      <w:r w:rsidR="006C6333" w:rsidRPr="00BC397E">
        <w:rPr>
          <w:rStyle w:val="normaltextrun"/>
          <w:rFonts w:ascii="Arial" w:hAnsi="Arial" w:cs="Arial"/>
          <w:sz w:val="22"/>
          <w:szCs w:val="22"/>
        </w:rPr>
        <w:t xml:space="preserve"> </w:t>
      </w:r>
      <w:r w:rsidRPr="00BC397E">
        <w:rPr>
          <w:rStyle w:val="normaltextrun"/>
          <w:rFonts w:ascii="Arial" w:hAnsi="Arial" w:cs="Arial"/>
          <w:sz w:val="22"/>
          <w:szCs w:val="22"/>
        </w:rPr>
        <w:t>any site in the Residential Activity Area.</w:t>
      </w:r>
      <w:r w:rsidRPr="00BC397E">
        <w:rPr>
          <w:rStyle w:val="eop"/>
          <w:rFonts w:eastAsia="Arial"/>
          <w:sz w:val="22"/>
          <w:szCs w:val="22"/>
        </w:rPr>
        <w:t> </w:t>
      </w:r>
    </w:p>
    <w:p w14:paraId="7B6B58ED" w14:textId="5AB45593" w:rsidR="00C37607" w:rsidRPr="00BC397E" w:rsidRDefault="00C37607" w:rsidP="006C6333">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lastRenderedPageBreak/>
        <w:t>(iii)</w:t>
      </w:r>
      <w:r w:rsidRPr="00BC397E">
        <w:rPr>
          <w:rStyle w:val="tabchar"/>
          <w:rFonts w:ascii="Calibri" w:eastAsia="Arial" w:hAnsi="Calibri" w:cs="Calibri"/>
          <w:sz w:val="22"/>
          <w:szCs w:val="22"/>
        </w:rPr>
        <w:tab/>
      </w:r>
      <w:r w:rsidRPr="00BC397E">
        <w:rPr>
          <w:rStyle w:val="normaltextrun"/>
          <w:rFonts w:ascii="Arial" w:hAnsi="Arial" w:cs="Arial"/>
          <w:sz w:val="22"/>
          <w:szCs w:val="22"/>
        </w:rPr>
        <w:t>All outdoor storage, carparking, and servicing areas must be screened so they are not visible from abutting sites in the Residential Activity Area.</w:t>
      </w:r>
      <w:r w:rsidRPr="00BC397E">
        <w:rPr>
          <w:rStyle w:val="eop"/>
          <w:rFonts w:eastAsia="Arial"/>
          <w:sz w:val="22"/>
          <w:szCs w:val="22"/>
        </w:rPr>
        <w:t> </w:t>
      </w:r>
    </w:p>
    <w:p w14:paraId="603F648C" w14:textId="77777777" w:rsidR="00C37607" w:rsidRPr="00BC397E" w:rsidRDefault="00C37607" w:rsidP="006C6333">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t>(iv)</w:t>
      </w:r>
      <w:r w:rsidRPr="00BC397E">
        <w:rPr>
          <w:rStyle w:val="tabchar"/>
          <w:rFonts w:ascii="Calibri" w:eastAsia="Arial" w:hAnsi="Calibri" w:cs="Calibri"/>
          <w:sz w:val="22"/>
          <w:szCs w:val="22"/>
        </w:rPr>
        <w:tab/>
      </w:r>
      <w:r w:rsidRPr="00BC397E">
        <w:rPr>
          <w:rStyle w:val="normaltextrun"/>
          <w:rFonts w:ascii="Arial" w:hAnsi="Arial" w:cs="Arial"/>
          <w:sz w:val="22"/>
          <w:szCs w:val="22"/>
        </w:rPr>
        <w:t>Servicing of activities shall not occur between the hours of 10.00pm and 7.00am.</w:t>
      </w:r>
      <w:r w:rsidRPr="00BC397E">
        <w:rPr>
          <w:rStyle w:val="eop"/>
          <w:rFonts w:eastAsia="Arial"/>
          <w:sz w:val="22"/>
          <w:szCs w:val="22"/>
        </w:rPr>
        <w:t> </w:t>
      </w:r>
    </w:p>
    <w:p w14:paraId="7B0130CA" w14:textId="5343DB6B" w:rsidR="00C37607" w:rsidRPr="00BC397E" w:rsidRDefault="00C37607" w:rsidP="006C6333">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t>(v)</w:t>
      </w:r>
      <w:r w:rsidRPr="00BC397E">
        <w:rPr>
          <w:rStyle w:val="tabchar"/>
          <w:rFonts w:ascii="Calibri" w:eastAsia="Arial" w:hAnsi="Calibri" w:cs="Calibri"/>
          <w:sz w:val="22"/>
          <w:szCs w:val="22"/>
        </w:rPr>
        <w:tab/>
      </w:r>
      <w:r w:rsidRPr="00BC397E">
        <w:rPr>
          <w:rStyle w:val="normaltextrun"/>
          <w:rFonts w:ascii="Arial" w:hAnsi="Arial" w:cs="Arial"/>
          <w:sz w:val="22"/>
          <w:szCs w:val="22"/>
        </w:rPr>
        <w:t>No mechanical repair and servicing of motor vehicles, trailers or motor fuelled domestic equipment shall be undertaken on the site.</w:t>
      </w:r>
      <w:r w:rsidRPr="00BC397E">
        <w:rPr>
          <w:rStyle w:val="eop"/>
          <w:rFonts w:eastAsia="Arial"/>
          <w:sz w:val="22"/>
          <w:szCs w:val="22"/>
        </w:rPr>
        <w:t> </w:t>
      </w:r>
    </w:p>
    <w:p w14:paraId="74136B3B" w14:textId="2805AACD" w:rsidR="00D510E1" w:rsidRPr="00BC397E" w:rsidRDefault="00D510E1">
      <w:pPr>
        <w:pStyle w:val="BodyText"/>
        <w:spacing w:before="108"/>
        <w:ind w:left="860"/>
        <w:rPr>
          <w:spacing w:val="-2"/>
          <w:sz w:val="22"/>
          <w:szCs w:val="22"/>
        </w:rPr>
      </w:pPr>
    </w:p>
    <w:p w14:paraId="677D7C0B" w14:textId="1E36CBFE" w:rsidR="00CB3C7E" w:rsidRPr="00BC397E" w:rsidRDefault="00357364" w:rsidP="006C6333">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 xml:space="preserve">AMENDMENT 226 - </w:t>
      </w:r>
      <w:r w:rsidR="00CB3C7E" w:rsidRPr="00BC397E">
        <w:rPr>
          <w:rStyle w:val="normaltextrun"/>
          <w:rFonts w:ascii="Arial" w:hAnsi="Arial" w:cs="Arial"/>
          <w:b/>
          <w:bCs/>
          <w:i/>
          <w:iCs/>
          <w:sz w:val="22"/>
          <w:szCs w:val="22"/>
        </w:rPr>
        <w:t>Amend Permitted Activity Condition 5A 2.1.1(h) Sites Abutting Recreation Activity Area </w:t>
      </w:r>
      <w:r w:rsidR="00CB3C7E" w:rsidRPr="00BC397E">
        <w:rPr>
          <w:rStyle w:val="eop"/>
          <w:rFonts w:eastAsia="Arial"/>
          <w:b/>
          <w:bCs/>
          <w:i/>
          <w:iCs/>
          <w:sz w:val="22"/>
          <w:szCs w:val="22"/>
        </w:rPr>
        <w:t> </w:t>
      </w:r>
    </w:p>
    <w:p w14:paraId="540CB0A0" w14:textId="7DB651FB" w:rsidR="00CB3C7E" w:rsidRPr="00BC397E" w:rsidRDefault="00CB3C7E" w:rsidP="00736D55">
      <w:pPr>
        <w:pStyle w:val="ListParagraph"/>
        <w:numPr>
          <w:ilvl w:val="0"/>
          <w:numId w:val="72"/>
        </w:numPr>
        <w:tabs>
          <w:tab w:val="left" w:pos="859"/>
          <w:tab w:val="left" w:pos="860"/>
        </w:tabs>
        <w:spacing w:before="108"/>
        <w:rPr>
          <w:b/>
          <w:bCs/>
          <w:spacing w:val="-2"/>
        </w:rPr>
      </w:pPr>
      <w:r w:rsidRPr="00BC397E">
        <w:rPr>
          <w:b/>
          <w:bCs/>
          <w:spacing w:val="-2"/>
        </w:rPr>
        <w:tab/>
        <w:t>Sites Abutting Recreation Activity Areas: </w:t>
      </w:r>
    </w:p>
    <w:p w14:paraId="05E0C2EB" w14:textId="77777777" w:rsidR="00CB3C7E" w:rsidRPr="00BC397E" w:rsidRDefault="00CB3C7E" w:rsidP="00795ADD">
      <w:pPr>
        <w:pStyle w:val="BodyText"/>
        <w:spacing w:before="108"/>
        <w:ind w:left="860"/>
        <w:rPr>
          <w:sz w:val="22"/>
          <w:szCs w:val="22"/>
        </w:rPr>
      </w:pPr>
      <w:r w:rsidRPr="00BC397E">
        <w:rPr>
          <w:sz w:val="22"/>
          <w:szCs w:val="22"/>
        </w:rPr>
        <w:t>Where a site abuts a Recreation Activity Area, the following conditions shall apply: </w:t>
      </w:r>
    </w:p>
    <w:p w14:paraId="1AA26E37" w14:textId="34AA4FB6" w:rsidR="00CB3C7E" w:rsidRPr="00BC397E" w:rsidRDefault="00CB3C7E" w:rsidP="00795ADD">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trike/>
          <w:sz w:val="22"/>
          <w:szCs w:val="22"/>
        </w:rPr>
        <w:t>(</w:t>
      </w:r>
      <w:proofErr w:type="spellStart"/>
      <w:r w:rsidRPr="00BC397E">
        <w:rPr>
          <w:rStyle w:val="normaltextrun"/>
          <w:rFonts w:ascii="Arial" w:hAnsi="Arial" w:cs="Arial"/>
          <w:strike/>
          <w:sz w:val="22"/>
          <w:szCs w:val="22"/>
        </w:rPr>
        <w:t>i</w:t>
      </w:r>
      <w:proofErr w:type="spellEnd"/>
      <w:r w:rsidRPr="00BC397E">
        <w:rPr>
          <w:rStyle w:val="normaltextrun"/>
          <w:rFonts w:ascii="Arial" w:hAnsi="Arial" w:cs="Arial"/>
          <w:strike/>
          <w:sz w:val="22"/>
          <w:szCs w:val="22"/>
        </w:rPr>
        <w:t>)</w:t>
      </w:r>
      <w:r w:rsidRPr="00BC397E">
        <w:rPr>
          <w:rStyle w:val="tabchar"/>
          <w:rFonts w:ascii="Calibri" w:eastAsia="Arial" w:hAnsi="Calibri" w:cs="Calibri"/>
          <w:sz w:val="22"/>
          <w:szCs w:val="22"/>
        </w:rPr>
        <w:tab/>
      </w:r>
      <w:r w:rsidRPr="00BC397E">
        <w:rPr>
          <w:rStyle w:val="normaltextrun"/>
          <w:rFonts w:ascii="Arial" w:hAnsi="Arial" w:cs="Arial"/>
          <w:strike/>
          <w:sz w:val="22"/>
          <w:szCs w:val="22"/>
        </w:rPr>
        <w:t>Buildings and structures shall comply with the recession plane requirements of the</w:t>
      </w:r>
      <w:r w:rsidR="00662258" w:rsidRPr="00BC397E">
        <w:rPr>
          <w:rStyle w:val="normaltextrun"/>
          <w:rFonts w:ascii="Arial" w:hAnsi="Arial" w:cs="Arial"/>
          <w:strike/>
          <w:sz w:val="22"/>
          <w:szCs w:val="22"/>
        </w:rPr>
        <w:t xml:space="preserve"> </w:t>
      </w:r>
      <w:r w:rsidRPr="00BC397E">
        <w:rPr>
          <w:rStyle w:val="normaltextrun"/>
          <w:rFonts w:ascii="Arial" w:hAnsi="Arial" w:cs="Arial"/>
          <w:strike/>
          <w:sz w:val="22"/>
          <w:szCs w:val="22"/>
        </w:rPr>
        <w:t>abutting Recreation Activity Area.</w:t>
      </w:r>
      <w:r w:rsidRPr="00BC397E">
        <w:rPr>
          <w:rStyle w:val="eop"/>
          <w:rFonts w:eastAsia="Arial"/>
          <w:sz w:val="22"/>
          <w:szCs w:val="22"/>
        </w:rPr>
        <w:t> </w:t>
      </w:r>
    </w:p>
    <w:p w14:paraId="646AFA56" w14:textId="2E595D16" w:rsidR="00CB3C7E" w:rsidRPr="00BC397E" w:rsidRDefault="00CB3C7E" w:rsidP="00795ADD">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trike/>
          <w:sz w:val="22"/>
          <w:szCs w:val="22"/>
        </w:rPr>
        <w:t>(ii)</w:t>
      </w:r>
      <w:r w:rsidRPr="00BC397E">
        <w:rPr>
          <w:rStyle w:val="tabchar"/>
          <w:rFonts w:ascii="Calibri" w:eastAsia="Arial" w:hAnsi="Calibri" w:cs="Calibri"/>
          <w:sz w:val="22"/>
          <w:szCs w:val="22"/>
        </w:rPr>
        <w:tab/>
      </w:r>
      <w:r w:rsidRPr="00BC397E">
        <w:rPr>
          <w:rStyle w:val="normaltextrun"/>
          <w:rFonts w:ascii="Arial" w:hAnsi="Arial" w:cs="Arial"/>
          <w:strike/>
          <w:sz w:val="22"/>
          <w:szCs w:val="22"/>
        </w:rPr>
        <w:t xml:space="preserve">Side and rear yards </w:t>
      </w:r>
      <w:r w:rsidRPr="00BC397E">
        <w:rPr>
          <w:rStyle w:val="normaltextrun"/>
          <w:rFonts w:ascii="Arial" w:hAnsi="Arial" w:cs="Arial"/>
          <w:strike/>
          <w:sz w:val="22"/>
          <w:szCs w:val="22"/>
        </w:rPr>
        <w:softHyphen/>
        <w:t xml:space="preserve"> minimum of 7 metres from the side and rear boundaries of any</w:t>
      </w:r>
      <w:r w:rsidR="00662258" w:rsidRPr="00BC397E">
        <w:rPr>
          <w:rStyle w:val="normaltextrun"/>
          <w:rFonts w:ascii="Arial" w:hAnsi="Arial" w:cs="Arial"/>
          <w:strike/>
          <w:sz w:val="22"/>
          <w:szCs w:val="22"/>
        </w:rPr>
        <w:t xml:space="preserve"> </w:t>
      </w:r>
      <w:r w:rsidRPr="00BC397E">
        <w:rPr>
          <w:rStyle w:val="normaltextrun"/>
          <w:rFonts w:ascii="Arial" w:hAnsi="Arial" w:cs="Arial"/>
          <w:strike/>
          <w:sz w:val="22"/>
          <w:szCs w:val="22"/>
        </w:rPr>
        <w:t>site in the Recreation Activity Area.</w:t>
      </w:r>
      <w:r w:rsidRPr="00BC397E">
        <w:rPr>
          <w:rStyle w:val="eop"/>
          <w:rFonts w:eastAsia="Arial"/>
          <w:sz w:val="22"/>
          <w:szCs w:val="22"/>
        </w:rPr>
        <w:t> </w:t>
      </w:r>
    </w:p>
    <w:p w14:paraId="7712A495" w14:textId="701A0456" w:rsidR="00CB3C7E" w:rsidRPr="00BC397E" w:rsidRDefault="00CB3C7E" w:rsidP="00795ADD">
      <w:pPr>
        <w:pStyle w:val="paragraph"/>
        <w:spacing w:before="0" w:beforeAutospacing="0" w:after="0" w:afterAutospacing="0"/>
        <w:ind w:left="1701" w:hanging="567"/>
        <w:textAlignment w:val="baseline"/>
        <w:rPr>
          <w:rFonts w:ascii="Segoe UI" w:hAnsi="Segoe UI" w:cs="Segoe UI"/>
          <w:sz w:val="22"/>
          <w:szCs w:val="22"/>
        </w:rPr>
      </w:pPr>
      <w:r w:rsidRPr="00BC397E">
        <w:rPr>
          <w:rStyle w:val="normaltextrun"/>
          <w:rFonts w:ascii="Arial" w:hAnsi="Arial" w:cs="Arial"/>
          <w:sz w:val="22"/>
          <w:szCs w:val="22"/>
        </w:rPr>
        <w:t>(iii)</w:t>
      </w:r>
      <w:r w:rsidRPr="00BC397E">
        <w:rPr>
          <w:rStyle w:val="tabchar"/>
          <w:rFonts w:ascii="Calibri" w:eastAsia="Arial" w:hAnsi="Calibri" w:cs="Calibri"/>
          <w:sz w:val="22"/>
          <w:szCs w:val="22"/>
        </w:rPr>
        <w:tab/>
      </w:r>
      <w:r w:rsidRPr="00BC397E">
        <w:rPr>
          <w:rStyle w:val="normaltextrun"/>
          <w:rFonts w:ascii="Arial" w:hAnsi="Arial" w:cs="Arial"/>
          <w:sz w:val="22"/>
          <w:szCs w:val="22"/>
        </w:rPr>
        <w:t>All outdoor storage, carparking, and servicing areas must be screened so they are not visible from abutting sites in the Recreation Activity Area.</w:t>
      </w:r>
      <w:r w:rsidRPr="00BC397E">
        <w:rPr>
          <w:rStyle w:val="eop"/>
          <w:rFonts w:eastAsia="Arial"/>
          <w:sz w:val="22"/>
          <w:szCs w:val="22"/>
        </w:rPr>
        <w:t> </w:t>
      </w:r>
    </w:p>
    <w:p w14:paraId="300932A4" w14:textId="77777777" w:rsidR="00CB3C7E" w:rsidRPr="00BC397E" w:rsidRDefault="00CB3C7E" w:rsidP="00D32A45">
      <w:pPr>
        <w:pStyle w:val="ListParagraph"/>
        <w:tabs>
          <w:tab w:val="left" w:pos="1324"/>
          <w:tab w:val="left" w:pos="1325"/>
        </w:tabs>
        <w:spacing w:before="32" w:line="278" w:lineRule="auto"/>
        <w:ind w:left="1325" w:right="668" w:firstLine="0"/>
        <w:jc w:val="right"/>
      </w:pPr>
    </w:p>
    <w:p w14:paraId="522EEB94" w14:textId="77777777" w:rsidR="00157B4A" w:rsidRPr="00BC397E" w:rsidRDefault="005102B9" w:rsidP="00736D55">
      <w:pPr>
        <w:pStyle w:val="ListParagraph"/>
        <w:numPr>
          <w:ilvl w:val="0"/>
          <w:numId w:val="72"/>
        </w:numPr>
        <w:tabs>
          <w:tab w:val="left" w:pos="859"/>
          <w:tab w:val="left" w:pos="860"/>
        </w:tabs>
        <w:spacing w:before="108"/>
        <w:rPr>
          <w:b/>
          <w:bCs/>
          <w:spacing w:val="-2"/>
        </w:rPr>
      </w:pPr>
      <w:r w:rsidRPr="00BC397E">
        <w:rPr>
          <w:b/>
          <w:bCs/>
          <w:spacing w:val="-2"/>
        </w:rPr>
        <w:t>Lighting:</w:t>
      </w:r>
    </w:p>
    <w:p w14:paraId="522EEB95" w14:textId="77777777" w:rsidR="00157B4A" w:rsidRPr="00BC397E" w:rsidRDefault="005102B9">
      <w:pPr>
        <w:pStyle w:val="BodyText"/>
        <w:spacing w:before="108"/>
        <w:ind w:left="860"/>
        <w:rPr>
          <w:sz w:val="22"/>
          <w:szCs w:val="22"/>
        </w:rPr>
      </w:pPr>
      <w:r w:rsidRPr="00BC397E">
        <w:rPr>
          <w:sz w:val="22"/>
          <w:szCs w:val="22"/>
        </w:rPr>
        <w:t>Any</w:t>
      </w:r>
      <w:r w:rsidRPr="00BC397E">
        <w:rPr>
          <w:spacing w:val="2"/>
          <w:sz w:val="22"/>
          <w:szCs w:val="22"/>
        </w:rPr>
        <w:t xml:space="preserve"> </w:t>
      </w:r>
      <w:r w:rsidRPr="00BC397E">
        <w:rPr>
          <w:sz w:val="22"/>
          <w:szCs w:val="22"/>
        </w:rPr>
        <w:t>activity</w:t>
      </w:r>
      <w:r w:rsidRPr="00BC397E">
        <w:rPr>
          <w:spacing w:val="5"/>
          <w:sz w:val="22"/>
          <w:szCs w:val="22"/>
        </w:rPr>
        <w:t xml:space="preserve"> </w:t>
      </w:r>
      <w:r w:rsidRPr="00BC397E">
        <w:rPr>
          <w:sz w:val="22"/>
          <w:szCs w:val="22"/>
        </w:rPr>
        <w:t>shall</w:t>
      </w:r>
      <w:r w:rsidRPr="00BC397E">
        <w:rPr>
          <w:spacing w:val="5"/>
          <w:sz w:val="22"/>
          <w:szCs w:val="22"/>
        </w:rPr>
        <w:t xml:space="preserve"> </w:t>
      </w:r>
      <w:r w:rsidRPr="00BC397E">
        <w:rPr>
          <w:sz w:val="22"/>
          <w:szCs w:val="22"/>
        </w:rPr>
        <w:t>comply</w:t>
      </w:r>
      <w:r w:rsidRPr="00BC397E">
        <w:rPr>
          <w:spacing w:val="4"/>
          <w:sz w:val="22"/>
          <w:szCs w:val="22"/>
        </w:rPr>
        <w:t xml:space="preserve"> </w:t>
      </w:r>
      <w:r w:rsidRPr="00BC397E">
        <w:rPr>
          <w:sz w:val="22"/>
          <w:szCs w:val="22"/>
        </w:rPr>
        <w:t>with</w:t>
      </w:r>
      <w:r w:rsidRPr="00BC397E">
        <w:rPr>
          <w:spacing w:val="5"/>
          <w:sz w:val="22"/>
          <w:szCs w:val="22"/>
        </w:rPr>
        <w:t xml:space="preserve"> </w:t>
      </w:r>
      <w:r w:rsidRPr="00BC397E">
        <w:rPr>
          <w:sz w:val="22"/>
          <w:szCs w:val="22"/>
        </w:rPr>
        <w:t>the</w:t>
      </w:r>
      <w:r w:rsidRPr="00BC397E">
        <w:rPr>
          <w:spacing w:val="5"/>
          <w:sz w:val="22"/>
          <w:szCs w:val="22"/>
        </w:rPr>
        <w:t xml:space="preserve"> </w:t>
      </w:r>
      <w:r w:rsidRPr="00BC397E">
        <w:rPr>
          <w:sz w:val="22"/>
          <w:szCs w:val="22"/>
        </w:rPr>
        <w:t>following</w:t>
      </w:r>
      <w:r w:rsidRPr="00BC397E">
        <w:rPr>
          <w:spacing w:val="5"/>
          <w:sz w:val="22"/>
          <w:szCs w:val="22"/>
        </w:rPr>
        <w:t xml:space="preserve"> </w:t>
      </w:r>
      <w:r w:rsidRPr="00BC397E">
        <w:rPr>
          <w:spacing w:val="-2"/>
          <w:sz w:val="22"/>
          <w:szCs w:val="22"/>
        </w:rPr>
        <w:t>requirements:</w:t>
      </w:r>
    </w:p>
    <w:p w14:paraId="522EEB96" w14:textId="77777777" w:rsidR="00157B4A" w:rsidRPr="00BC397E" w:rsidRDefault="005102B9" w:rsidP="00736D55">
      <w:pPr>
        <w:pStyle w:val="ListParagraph"/>
        <w:numPr>
          <w:ilvl w:val="0"/>
          <w:numId w:val="77"/>
        </w:numPr>
        <w:spacing w:before="33"/>
      </w:pPr>
      <w:r w:rsidRPr="00BC397E">
        <w:t xml:space="preserve">The emission of light (including glare) shall ensure that direct or indirect illumination does not exceed 8 lux (lumens per square </w:t>
      </w:r>
      <w:proofErr w:type="spellStart"/>
      <w:r w:rsidRPr="00BC397E">
        <w:t>metre</w:t>
      </w:r>
      <w:proofErr w:type="spellEnd"/>
      <w:r w:rsidRPr="00BC397E">
        <w:t>) at the windows of buildings used for residential activities in any Residential Activity Area.</w:t>
      </w:r>
    </w:p>
    <w:p w14:paraId="522EEB97" w14:textId="317E31E2" w:rsidR="00157B4A" w:rsidRPr="00BC397E" w:rsidRDefault="005102B9" w:rsidP="00736D55">
      <w:pPr>
        <w:pStyle w:val="ListParagraph"/>
        <w:numPr>
          <w:ilvl w:val="0"/>
          <w:numId w:val="77"/>
        </w:numPr>
        <w:spacing w:before="33"/>
      </w:pPr>
      <w:r w:rsidRPr="00BC397E">
        <w:t xml:space="preserve">Subject to the above standard, pedestrian routes and carparks available for public use during hours of darkness shall be lit at a minimum of 10 lux, measured in accordance with AS/NZS </w:t>
      </w:r>
      <w:proofErr w:type="gramStart"/>
      <w:r w:rsidRPr="00BC397E">
        <w:t>1158.3.1 :</w:t>
      </w:r>
      <w:proofErr w:type="gramEnd"/>
      <w:r w:rsidRPr="00BC397E">
        <w:t xml:space="preserve"> 2005 and amendments.</w:t>
      </w:r>
    </w:p>
    <w:p w14:paraId="514C676B" w14:textId="77777777" w:rsidR="002D7527" w:rsidRPr="00BC397E" w:rsidRDefault="002D7527" w:rsidP="002D7527">
      <w:pPr>
        <w:pStyle w:val="ListParagraph"/>
        <w:spacing w:before="33"/>
        <w:ind w:left="1440" w:firstLine="0"/>
      </w:pPr>
    </w:p>
    <w:p w14:paraId="522EEB98" w14:textId="77777777" w:rsidR="00157B4A" w:rsidRPr="00BC397E" w:rsidRDefault="005102B9" w:rsidP="00736D55">
      <w:pPr>
        <w:pStyle w:val="ListParagraph"/>
        <w:numPr>
          <w:ilvl w:val="0"/>
          <w:numId w:val="72"/>
        </w:numPr>
        <w:tabs>
          <w:tab w:val="left" w:pos="859"/>
          <w:tab w:val="left" w:pos="860"/>
        </w:tabs>
        <w:spacing w:before="108"/>
        <w:rPr>
          <w:b/>
          <w:bCs/>
          <w:spacing w:val="-2"/>
        </w:rPr>
      </w:pPr>
      <w:r w:rsidRPr="00BC397E">
        <w:rPr>
          <w:b/>
          <w:bCs/>
          <w:spacing w:val="-2"/>
        </w:rPr>
        <w:t>Dust</w:t>
      </w:r>
    </w:p>
    <w:p w14:paraId="26B371B0" w14:textId="72483782" w:rsidR="001259C2" w:rsidRPr="00BC397E" w:rsidRDefault="005102B9" w:rsidP="002D7527">
      <w:pPr>
        <w:pStyle w:val="BodyText"/>
        <w:ind w:left="860"/>
        <w:rPr>
          <w:sz w:val="22"/>
          <w:szCs w:val="22"/>
        </w:rPr>
      </w:pPr>
      <w:r w:rsidRPr="00BC397E">
        <w:rPr>
          <w:sz w:val="22"/>
          <w:szCs w:val="22"/>
        </w:rPr>
        <w:t xml:space="preserve">Any activity shall not create a dust nuisance at or beyond the boundary of the site to the extent it causes an adverse effect. This standard applies to contaminants which are not subject to a discharge </w:t>
      </w:r>
      <w:proofErr w:type="gramStart"/>
      <w:r w:rsidRPr="00BC397E">
        <w:rPr>
          <w:sz w:val="22"/>
          <w:szCs w:val="22"/>
        </w:rPr>
        <w:t>consent</w:t>
      </w:r>
      <w:proofErr w:type="gramEnd"/>
      <w:r w:rsidRPr="00BC397E">
        <w:rPr>
          <w:sz w:val="22"/>
          <w:szCs w:val="22"/>
        </w:rPr>
        <w:t xml:space="preserve"> and which are temporary or intermittent in nature</w:t>
      </w:r>
      <w:r w:rsidR="002D7527" w:rsidRPr="00BC397E">
        <w:rPr>
          <w:sz w:val="22"/>
          <w:szCs w:val="22"/>
        </w:rPr>
        <w:t>.</w:t>
      </w:r>
    </w:p>
    <w:p w14:paraId="6DCAA12F" w14:textId="77777777" w:rsidR="002D7527" w:rsidRPr="00BC397E" w:rsidRDefault="002D7527" w:rsidP="002D7527">
      <w:pPr>
        <w:pStyle w:val="BodyText"/>
        <w:ind w:left="860"/>
        <w:rPr>
          <w:sz w:val="22"/>
          <w:szCs w:val="22"/>
        </w:rPr>
      </w:pPr>
    </w:p>
    <w:p w14:paraId="7197DEA2" w14:textId="76EDA1C1" w:rsidR="00D21839" w:rsidRPr="00BC397E" w:rsidRDefault="001259C2" w:rsidP="002D7527">
      <w:pPr>
        <w:pStyle w:val="paragraph"/>
        <w:spacing w:before="0" w:beforeAutospacing="0" w:after="0" w:afterAutospacing="0"/>
        <w:textAlignment w:val="baseline"/>
        <w:rPr>
          <w:rStyle w:val="normaltextrun"/>
          <w:rFonts w:ascii="Arial" w:hAnsi="Arial" w:cs="Arial"/>
          <w:b/>
          <w:bCs/>
          <w:i/>
          <w:iCs/>
          <w:sz w:val="22"/>
          <w:szCs w:val="22"/>
        </w:rPr>
      </w:pPr>
      <w:r w:rsidRPr="00BC397E">
        <w:rPr>
          <w:rStyle w:val="normaltextrun"/>
          <w:rFonts w:ascii="Arial" w:hAnsi="Arial" w:cs="Arial"/>
          <w:b/>
          <w:bCs/>
          <w:i/>
          <w:iCs/>
          <w:sz w:val="22"/>
          <w:szCs w:val="22"/>
        </w:rPr>
        <w:t xml:space="preserve">AMENDMENT 227 - </w:t>
      </w:r>
      <w:r w:rsidR="00D21839" w:rsidRPr="00BC397E">
        <w:rPr>
          <w:rStyle w:val="normaltextrun"/>
          <w:rFonts w:ascii="Arial" w:hAnsi="Arial" w:cs="Arial"/>
          <w:b/>
          <w:bCs/>
          <w:i/>
          <w:iCs/>
          <w:sz w:val="22"/>
          <w:szCs w:val="22"/>
        </w:rPr>
        <w:t xml:space="preserve">Amend Permitted Activity Condition 5A 2.1.1(k) </w:t>
      </w:r>
      <w:proofErr w:type="gramStart"/>
      <w:r w:rsidR="00D21839" w:rsidRPr="00BC397E">
        <w:rPr>
          <w:rStyle w:val="normaltextrun"/>
          <w:rFonts w:ascii="Arial" w:hAnsi="Arial" w:cs="Arial"/>
          <w:b/>
          <w:bCs/>
          <w:i/>
          <w:iCs/>
          <w:sz w:val="22"/>
          <w:szCs w:val="22"/>
        </w:rPr>
        <w:t>Parking</w:t>
      </w:r>
      <w:proofErr w:type="gramEnd"/>
      <w:r w:rsidR="00D21839" w:rsidRPr="00BC397E">
        <w:rPr>
          <w:rStyle w:val="normaltextrun"/>
          <w:rFonts w:ascii="Arial" w:hAnsi="Arial" w:cs="Arial"/>
          <w:b/>
          <w:bCs/>
          <w:i/>
          <w:iCs/>
          <w:sz w:val="22"/>
          <w:szCs w:val="22"/>
        </w:rPr>
        <w:t>  </w:t>
      </w:r>
    </w:p>
    <w:p w14:paraId="6A44ED47" w14:textId="14D96018" w:rsidR="00D21839" w:rsidRPr="00BC397E" w:rsidRDefault="00D21839" w:rsidP="00736D55">
      <w:pPr>
        <w:pStyle w:val="ListParagraph"/>
        <w:numPr>
          <w:ilvl w:val="0"/>
          <w:numId w:val="72"/>
        </w:numPr>
        <w:tabs>
          <w:tab w:val="left" w:pos="859"/>
          <w:tab w:val="left" w:pos="860"/>
        </w:tabs>
        <w:spacing w:before="108"/>
        <w:rPr>
          <w:rFonts w:ascii="Segoe UI" w:hAnsi="Segoe UI" w:cs="Segoe UI"/>
        </w:rPr>
      </w:pPr>
      <w:r w:rsidRPr="00BC397E">
        <w:rPr>
          <w:b/>
          <w:bCs/>
          <w:spacing w:val="-2"/>
        </w:rPr>
        <w:tab/>
        <w:t>Parking </w:t>
      </w:r>
    </w:p>
    <w:p w14:paraId="714FA384" w14:textId="77777777" w:rsidR="00D21839" w:rsidRPr="00BC397E" w:rsidRDefault="00D21839" w:rsidP="002D7527">
      <w:pPr>
        <w:pStyle w:val="BodyText"/>
        <w:ind w:left="860"/>
        <w:rPr>
          <w:sz w:val="22"/>
          <w:szCs w:val="22"/>
        </w:rPr>
      </w:pPr>
      <w:r w:rsidRPr="00BC397E">
        <w:rPr>
          <w:sz w:val="22"/>
          <w:szCs w:val="22"/>
        </w:rPr>
        <w:t>Any activity shall comply with the following requirements: </w:t>
      </w:r>
    </w:p>
    <w:p w14:paraId="17410048" w14:textId="69DAE2BE" w:rsidR="00D21839" w:rsidRPr="00BC397E" w:rsidRDefault="00D21839" w:rsidP="002D7527">
      <w:pPr>
        <w:pStyle w:val="paragraph"/>
        <w:spacing w:before="0" w:beforeAutospacing="0" w:after="0" w:afterAutospacing="0"/>
        <w:ind w:left="1276" w:hanging="425"/>
        <w:textAlignment w:val="baseline"/>
        <w:rPr>
          <w:rFonts w:ascii="Segoe UI" w:hAnsi="Segoe UI" w:cs="Segoe UI"/>
          <w:sz w:val="22"/>
          <w:szCs w:val="22"/>
        </w:rPr>
      </w:pPr>
      <w:r w:rsidRPr="00BC397E">
        <w:rPr>
          <w:rStyle w:val="normaltextrun"/>
          <w:rFonts w:ascii="Arial" w:hAnsi="Arial" w:cs="Arial"/>
          <w:sz w:val="22"/>
          <w:szCs w:val="22"/>
        </w:rPr>
        <w:t>(</w:t>
      </w:r>
      <w:proofErr w:type="spellStart"/>
      <w:r w:rsidRPr="00BC397E">
        <w:rPr>
          <w:rStyle w:val="normaltextrun"/>
          <w:rFonts w:ascii="Arial" w:hAnsi="Arial" w:cs="Arial"/>
          <w:sz w:val="22"/>
          <w:szCs w:val="22"/>
        </w:rPr>
        <w:t>i</w:t>
      </w:r>
      <w:proofErr w:type="spellEnd"/>
      <w:r w:rsidRPr="00BC397E">
        <w:rPr>
          <w:rStyle w:val="normaltextrun"/>
          <w:rFonts w:ascii="Arial" w:hAnsi="Arial" w:cs="Arial"/>
          <w:sz w:val="22"/>
          <w:szCs w:val="22"/>
        </w:rPr>
        <w:t>)</w:t>
      </w:r>
      <w:r w:rsidRPr="00BC397E">
        <w:rPr>
          <w:rStyle w:val="tabchar"/>
          <w:rFonts w:ascii="Calibri" w:eastAsia="Arial" w:hAnsi="Calibri" w:cs="Calibri"/>
          <w:sz w:val="22"/>
          <w:szCs w:val="22"/>
        </w:rPr>
        <w:tab/>
      </w:r>
      <w:r w:rsidRPr="00BC397E">
        <w:rPr>
          <w:rStyle w:val="normaltextrun"/>
          <w:rFonts w:ascii="Arial" w:hAnsi="Arial" w:cs="Arial"/>
          <w:sz w:val="22"/>
          <w:szCs w:val="22"/>
        </w:rPr>
        <w:t xml:space="preserve">For front road boundaries not identified in Appendix Central Commercial 3 – Verandahs, Building Frontages and Display Windows </w:t>
      </w:r>
      <w:r w:rsidRPr="00BC397E">
        <w:rPr>
          <w:rStyle w:val="normaltextrun"/>
          <w:rFonts w:ascii="Arial" w:hAnsi="Arial" w:cs="Arial"/>
          <w:strike/>
          <w:sz w:val="22"/>
          <w:szCs w:val="22"/>
        </w:rPr>
        <w:t>and in the Commercial Precinct identified in</w:t>
      </w:r>
      <w:r w:rsidR="002D7527" w:rsidRPr="00BC397E">
        <w:rPr>
          <w:rStyle w:val="normaltextrun"/>
          <w:rFonts w:ascii="Arial" w:hAnsi="Arial" w:cs="Arial"/>
          <w:strike/>
          <w:sz w:val="22"/>
          <w:szCs w:val="22"/>
        </w:rPr>
        <w:t xml:space="preserve"> </w:t>
      </w:r>
      <w:r w:rsidRPr="00BC397E">
        <w:rPr>
          <w:rStyle w:val="normaltextrun"/>
          <w:rFonts w:ascii="Arial" w:hAnsi="Arial" w:cs="Arial"/>
          <w:strike/>
          <w:sz w:val="22"/>
          <w:szCs w:val="22"/>
        </w:rPr>
        <w:t xml:space="preserve">Appendix Central Commercial 1 </w:t>
      </w:r>
      <w:r w:rsidRPr="00BC397E">
        <w:rPr>
          <w:rStyle w:val="normaltextrun"/>
          <w:rFonts w:ascii="Arial" w:hAnsi="Arial" w:cs="Arial"/>
          <w:strike/>
          <w:sz w:val="22"/>
          <w:szCs w:val="22"/>
        </w:rPr>
        <w:softHyphen/>
        <w:t xml:space="preserve"> Precincts, </w:t>
      </w:r>
      <w:r w:rsidRPr="00BC397E">
        <w:rPr>
          <w:rStyle w:val="normaltextrun"/>
          <w:rFonts w:ascii="Arial" w:hAnsi="Arial" w:cs="Arial"/>
          <w:sz w:val="22"/>
          <w:szCs w:val="22"/>
        </w:rPr>
        <w:t>any surface or ground level parking area shall not exceed a maximum width of 18m along the site frontage or 40% of the site frontage whichever is the lesser.</w:t>
      </w:r>
      <w:r w:rsidRPr="00BC397E">
        <w:rPr>
          <w:rStyle w:val="eop"/>
          <w:rFonts w:eastAsia="Arial"/>
          <w:sz w:val="22"/>
          <w:szCs w:val="22"/>
        </w:rPr>
        <w:t> </w:t>
      </w:r>
    </w:p>
    <w:p w14:paraId="33B4916A" w14:textId="671D3BD3" w:rsidR="00D21839" w:rsidRPr="00BC397E" w:rsidRDefault="00D21839" w:rsidP="002D7527">
      <w:pPr>
        <w:pStyle w:val="paragraph"/>
        <w:spacing w:before="0" w:beforeAutospacing="0" w:after="0" w:afterAutospacing="0"/>
        <w:ind w:left="1276" w:hanging="425"/>
        <w:textAlignment w:val="baseline"/>
        <w:rPr>
          <w:rFonts w:ascii="Segoe UI" w:hAnsi="Segoe UI" w:cs="Segoe UI"/>
          <w:sz w:val="22"/>
          <w:szCs w:val="22"/>
        </w:rPr>
      </w:pPr>
      <w:r w:rsidRPr="00BC397E">
        <w:rPr>
          <w:rStyle w:val="normaltextrun"/>
          <w:rFonts w:ascii="Arial" w:hAnsi="Arial" w:cs="Arial"/>
          <w:strike/>
          <w:sz w:val="22"/>
          <w:szCs w:val="22"/>
        </w:rPr>
        <w:t>(ii)</w:t>
      </w:r>
      <w:r w:rsidRPr="00BC397E">
        <w:rPr>
          <w:rStyle w:val="tabchar"/>
          <w:rFonts w:ascii="Calibri" w:eastAsia="Arial" w:hAnsi="Calibri" w:cs="Calibri"/>
          <w:sz w:val="22"/>
          <w:szCs w:val="22"/>
        </w:rPr>
        <w:tab/>
      </w:r>
      <w:r w:rsidRPr="00BC397E">
        <w:rPr>
          <w:rStyle w:val="normaltextrun"/>
          <w:rFonts w:ascii="Arial" w:hAnsi="Arial" w:cs="Arial"/>
          <w:strike/>
          <w:sz w:val="22"/>
          <w:szCs w:val="22"/>
        </w:rPr>
        <w:t>In the Residential Transition Precinct identified in Appendix Central Commercial 1</w:t>
      </w:r>
      <w:r w:rsidR="002D7527" w:rsidRPr="00BC397E">
        <w:rPr>
          <w:rStyle w:val="normaltextrun"/>
          <w:rFonts w:ascii="Arial" w:hAnsi="Arial" w:cs="Arial"/>
          <w:strike/>
          <w:sz w:val="22"/>
          <w:szCs w:val="22"/>
        </w:rPr>
        <w:t xml:space="preserve"> </w:t>
      </w:r>
      <w:r w:rsidRPr="00BC397E">
        <w:rPr>
          <w:rStyle w:val="normaltextrun"/>
          <w:rFonts w:ascii="Arial" w:hAnsi="Arial" w:cs="Arial"/>
          <w:strike/>
          <w:sz w:val="22"/>
          <w:szCs w:val="22"/>
        </w:rPr>
        <w:t xml:space="preserve">Precincts, no surface or ground level parking area shall be visible from a public </w:t>
      </w:r>
      <w:r w:rsidR="002D7527" w:rsidRPr="00BC397E">
        <w:rPr>
          <w:rStyle w:val="normaltextrun"/>
          <w:rFonts w:ascii="Arial" w:hAnsi="Arial" w:cs="Arial"/>
          <w:strike/>
          <w:sz w:val="22"/>
          <w:szCs w:val="22"/>
        </w:rPr>
        <w:t>s</w:t>
      </w:r>
      <w:r w:rsidRPr="00BC397E">
        <w:rPr>
          <w:rStyle w:val="normaltextrun"/>
          <w:rFonts w:ascii="Arial" w:hAnsi="Arial" w:cs="Arial"/>
          <w:strike/>
          <w:sz w:val="22"/>
          <w:szCs w:val="22"/>
        </w:rPr>
        <w:t>pace.</w:t>
      </w:r>
      <w:r w:rsidRPr="00BC397E">
        <w:rPr>
          <w:rStyle w:val="eop"/>
          <w:rFonts w:eastAsia="Arial"/>
          <w:sz w:val="22"/>
          <w:szCs w:val="22"/>
        </w:rPr>
        <w:t> </w:t>
      </w:r>
    </w:p>
    <w:p w14:paraId="7D290B50" w14:textId="77777777" w:rsidR="002D7527" w:rsidRPr="00BC397E" w:rsidRDefault="002D7527" w:rsidP="002D7527">
      <w:pPr>
        <w:pStyle w:val="ListParagraph"/>
        <w:tabs>
          <w:tab w:val="left" w:pos="859"/>
          <w:tab w:val="left" w:pos="860"/>
        </w:tabs>
        <w:spacing w:before="74"/>
        <w:ind w:left="860" w:firstLine="0"/>
        <w:rPr>
          <w:b/>
        </w:rPr>
      </w:pPr>
    </w:p>
    <w:p w14:paraId="522EEB9E" w14:textId="10ADF8A8" w:rsidR="00157B4A" w:rsidRPr="00BC397E" w:rsidRDefault="005102B9" w:rsidP="00736D55">
      <w:pPr>
        <w:pStyle w:val="ListParagraph"/>
        <w:numPr>
          <w:ilvl w:val="0"/>
          <w:numId w:val="72"/>
        </w:numPr>
        <w:tabs>
          <w:tab w:val="left" w:pos="859"/>
          <w:tab w:val="left" w:pos="860"/>
        </w:tabs>
        <w:spacing w:before="74"/>
        <w:rPr>
          <w:b/>
        </w:rPr>
      </w:pPr>
      <w:r w:rsidRPr="00BC397E">
        <w:t>General</w:t>
      </w:r>
      <w:r w:rsidRPr="00BC397E">
        <w:rPr>
          <w:spacing w:val="22"/>
        </w:rPr>
        <w:t xml:space="preserve"> </w:t>
      </w:r>
      <w:r w:rsidRPr="00BC397E">
        <w:rPr>
          <w:spacing w:val="-2"/>
        </w:rPr>
        <w:t>Rules:</w:t>
      </w:r>
    </w:p>
    <w:p w14:paraId="522EEB9F" w14:textId="77777777" w:rsidR="00157B4A" w:rsidRPr="00BC397E" w:rsidRDefault="005102B9">
      <w:pPr>
        <w:pStyle w:val="BodyText"/>
        <w:spacing w:before="108"/>
        <w:ind w:left="860"/>
        <w:rPr>
          <w:sz w:val="22"/>
          <w:szCs w:val="22"/>
        </w:rPr>
      </w:pPr>
      <w:r w:rsidRPr="00BC397E">
        <w:rPr>
          <w:sz w:val="22"/>
          <w:szCs w:val="22"/>
        </w:rPr>
        <w:t>Compliance</w:t>
      </w:r>
      <w:r w:rsidRPr="00BC397E">
        <w:rPr>
          <w:spacing w:val="10"/>
          <w:sz w:val="22"/>
          <w:szCs w:val="22"/>
        </w:rPr>
        <w:t xml:space="preserve"> </w:t>
      </w:r>
      <w:r w:rsidRPr="00BC397E">
        <w:rPr>
          <w:sz w:val="22"/>
          <w:szCs w:val="22"/>
        </w:rPr>
        <w:t>with</w:t>
      </w:r>
      <w:r w:rsidRPr="00BC397E">
        <w:rPr>
          <w:spacing w:val="12"/>
          <w:sz w:val="22"/>
          <w:szCs w:val="22"/>
        </w:rPr>
        <w:t xml:space="preserve"> </w:t>
      </w:r>
      <w:r w:rsidRPr="00BC397E">
        <w:rPr>
          <w:sz w:val="22"/>
          <w:szCs w:val="22"/>
        </w:rPr>
        <w:t>all</w:t>
      </w:r>
      <w:r w:rsidRPr="00BC397E">
        <w:rPr>
          <w:spacing w:val="13"/>
          <w:sz w:val="22"/>
          <w:szCs w:val="22"/>
        </w:rPr>
        <w:t xml:space="preserve"> </w:t>
      </w:r>
      <w:r w:rsidRPr="00BC397E">
        <w:rPr>
          <w:sz w:val="22"/>
          <w:szCs w:val="22"/>
        </w:rPr>
        <w:t>matters</w:t>
      </w:r>
      <w:r w:rsidRPr="00BC397E">
        <w:rPr>
          <w:spacing w:val="12"/>
          <w:sz w:val="22"/>
          <w:szCs w:val="22"/>
        </w:rPr>
        <w:t xml:space="preserve"> </w:t>
      </w:r>
      <w:r w:rsidRPr="00BC397E">
        <w:rPr>
          <w:sz w:val="22"/>
          <w:szCs w:val="22"/>
        </w:rPr>
        <w:t>in</w:t>
      </w:r>
      <w:r w:rsidRPr="00BC397E">
        <w:rPr>
          <w:spacing w:val="13"/>
          <w:sz w:val="22"/>
          <w:szCs w:val="22"/>
        </w:rPr>
        <w:t xml:space="preserve"> </w:t>
      </w:r>
      <w:r w:rsidRPr="00BC397E">
        <w:rPr>
          <w:sz w:val="22"/>
          <w:szCs w:val="22"/>
        </w:rPr>
        <w:t>the</w:t>
      </w:r>
      <w:r w:rsidRPr="00BC397E">
        <w:rPr>
          <w:spacing w:val="11"/>
          <w:sz w:val="22"/>
          <w:szCs w:val="22"/>
        </w:rPr>
        <w:t xml:space="preserve"> </w:t>
      </w:r>
      <w:r w:rsidRPr="00BC397E">
        <w:rPr>
          <w:sz w:val="22"/>
          <w:szCs w:val="22"/>
        </w:rPr>
        <w:t>General</w:t>
      </w:r>
      <w:r w:rsidRPr="00BC397E">
        <w:rPr>
          <w:spacing w:val="12"/>
          <w:sz w:val="22"/>
          <w:szCs w:val="22"/>
        </w:rPr>
        <w:t xml:space="preserve"> </w:t>
      </w:r>
      <w:r w:rsidRPr="00BC397E">
        <w:rPr>
          <w:sz w:val="22"/>
          <w:szCs w:val="22"/>
        </w:rPr>
        <w:t>Rules</w:t>
      </w:r>
      <w:r w:rsidRPr="00BC397E">
        <w:rPr>
          <w:spacing w:val="12"/>
          <w:sz w:val="22"/>
          <w:szCs w:val="22"/>
        </w:rPr>
        <w:t xml:space="preserve"> </w:t>
      </w:r>
      <w:r w:rsidRPr="00BC397E">
        <w:rPr>
          <w:sz w:val="22"/>
          <w:szCs w:val="22"/>
        </w:rPr>
        <w:t>­</w:t>
      </w:r>
      <w:r w:rsidRPr="00BC397E">
        <w:rPr>
          <w:spacing w:val="13"/>
          <w:sz w:val="22"/>
          <w:szCs w:val="22"/>
        </w:rPr>
        <w:t xml:space="preserve"> </w:t>
      </w:r>
      <w:r w:rsidRPr="00BC397E">
        <w:rPr>
          <w:sz w:val="22"/>
          <w:szCs w:val="22"/>
        </w:rPr>
        <w:t>see</w:t>
      </w:r>
      <w:r w:rsidRPr="00BC397E">
        <w:rPr>
          <w:spacing w:val="12"/>
          <w:sz w:val="22"/>
          <w:szCs w:val="22"/>
        </w:rPr>
        <w:t xml:space="preserve"> </w:t>
      </w:r>
      <w:r w:rsidRPr="00BC397E">
        <w:rPr>
          <w:sz w:val="22"/>
          <w:szCs w:val="22"/>
        </w:rPr>
        <w:t>Chapter</w:t>
      </w:r>
      <w:r w:rsidRPr="00BC397E">
        <w:rPr>
          <w:spacing w:val="13"/>
          <w:sz w:val="22"/>
          <w:szCs w:val="22"/>
        </w:rPr>
        <w:t xml:space="preserve"> </w:t>
      </w:r>
      <w:r w:rsidRPr="00BC397E">
        <w:rPr>
          <w:spacing w:val="-5"/>
          <w:sz w:val="22"/>
          <w:szCs w:val="22"/>
        </w:rPr>
        <w:t>14.</w:t>
      </w:r>
    </w:p>
    <w:p w14:paraId="16430AF4" w14:textId="77777777" w:rsidR="002D7527" w:rsidRPr="00BC397E" w:rsidRDefault="002D7527">
      <w:pPr>
        <w:pStyle w:val="Heading2"/>
        <w:tabs>
          <w:tab w:val="left" w:pos="2209"/>
        </w:tabs>
      </w:pPr>
    </w:p>
    <w:p w14:paraId="522EEBA2" w14:textId="3CB56727" w:rsidR="00157B4A" w:rsidRPr="00BC397E" w:rsidRDefault="005102B9">
      <w:pPr>
        <w:pStyle w:val="Heading2"/>
        <w:tabs>
          <w:tab w:val="left" w:pos="2209"/>
        </w:tabs>
        <w:rPr>
          <w:spacing w:val="-2"/>
        </w:rPr>
      </w:pPr>
      <w:r w:rsidRPr="00BC397E">
        <w:t>5A</w:t>
      </w:r>
      <w:r w:rsidRPr="00BC397E">
        <w:rPr>
          <w:spacing w:val="14"/>
        </w:rPr>
        <w:t xml:space="preserve"> </w:t>
      </w:r>
      <w:r w:rsidRPr="00BC397E">
        <w:rPr>
          <w:spacing w:val="-5"/>
        </w:rPr>
        <w:t>2.2</w:t>
      </w:r>
      <w:r w:rsidRPr="00BC397E">
        <w:tab/>
        <w:t>Restricted</w:t>
      </w:r>
      <w:r w:rsidRPr="00BC397E">
        <w:rPr>
          <w:spacing w:val="6"/>
        </w:rPr>
        <w:t xml:space="preserve"> </w:t>
      </w:r>
      <w:r w:rsidRPr="00BC397E">
        <w:t>Discretionary</w:t>
      </w:r>
      <w:r w:rsidRPr="00BC397E">
        <w:rPr>
          <w:spacing w:val="7"/>
        </w:rPr>
        <w:t xml:space="preserve"> </w:t>
      </w:r>
      <w:r w:rsidRPr="00BC397E">
        <w:rPr>
          <w:spacing w:val="-2"/>
        </w:rPr>
        <w:t>Activities</w:t>
      </w:r>
    </w:p>
    <w:p w14:paraId="374AAAC0" w14:textId="46856C01" w:rsidR="00187C48" w:rsidRPr="00BC397E" w:rsidRDefault="00187C48">
      <w:pPr>
        <w:pStyle w:val="Heading2"/>
        <w:tabs>
          <w:tab w:val="left" w:pos="2209"/>
        </w:tabs>
        <w:rPr>
          <w:spacing w:val="-2"/>
          <w:sz w:val="22"/>
          <w:szCs w:val="22"/>
        </w:rPr>
      </w:pPr>
    </w:p>
    <w:p w14:paraId="23B720E8" w14:textId="129D00D9" w:rsidR="00187C48" w:rsidRPr="00BC397E" w:rsidRDefault="00187C48" w:rsidP="00187C48">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 xml:space="preserve">AMENDMENT </w:t>
      </w:r>
      <w:r w:rsidR="00132AF0" w:rsidRPr="00BC397E">
        <w:rPr>
          <w:rStyle w:val="normaltextrun"/>
          <w:rFonts w:ascii="Arial" w:hAnsi="Arial" w:cs="Arial"/>
          <w:b/>
          <w:bCs/>
          <w:i/>
          <w:iCs/>
          <w:sz w:val="22"/>
          <w:szCs w:val="22"/>
        </w:rPr>
        <w:t xml:space="preserve">228 - </w:t>
      </w:r>
      <w:r w:rsidRPr="00BC397E">
        <w:rPr>
          <w:rStyle w:val="normaltextrun"/>
          <w:rFonts w:ascii="Arial" w:hAnsi="Arial" w:cs="Arial"/>
          <w:b/>
          <w:bCs/>
          <w:i/>
          <w:iCs/>
          <w:sz w:val="22"/>
          <w:szCs w:val="22"/>
        </w:rPr>
        <w:t>Delete Restricted Discretionary Activity Rule 5A 2.2(b)</w:t>
      </w:r>
      <w:r w:rsidRPr="00BC397E">
        <w:rPr>
          <w:rStyle w:val="eop"/>
          <w:rFonts w:eastAsia="Arial"/>
          <w:b/>
          <w:bCs/>
          <w:i/>
          <w:iCs/>
          <w:sz w:val="22"/>
          <w:szCs w:val="22"/>
        </w:rPr>
        <w:t> </w:t>
      </w:r>
    </w:p>
    <w:p w14:paraId="522EEBA3" w14:textId="77777777" w:rsidR="00157B4A" w:rsidRPr="00BC397E" w:rsidRDefault="005102B9" w:rsidP="00736D55">
      <w:pPr>
        <w:pStyle w:val="ListParagraph"/>
        <w:numPr>
          <w:ilvl w:val="0"/>
          <w:numId w:val="45"/>
        </w:numPr>
        <w:tabs>
          <w:tab w:val="left" w:pos="859"/>
          <w:tab w:val="left" w:pos="860"/>
        </w:tabs>
        <w:spacing w:before="0" w:line="278" w:lineRule="auto"/>
        <w:ind w:right="713"/>
      </w:pPr>
      <w:r w:rsidRPr="00BC397E">
        <w:t>The construction, alteration of, and addition to buildings and structures, except for those works permitted under Rules 5A 2.1(b) and (c).</w:t>
      </w:r>
    </w:p>
    <w:p w14:paraId="522EEBA5" w14:textId="77777777" w:rsidR="00157B4A" w:rsidRPr="00BC397E" w:rsidRDefault="005102B9" w:rsidP="00736D55">
      <w:pPr>
        <w:pStyle w:val="ListParagraph"/>
        <w:numPr>
          <w:ilvl w:val="0"/>
          <w:numId w:val="45"/>
        </w:numPr>
        <w:tabs>
          <w:tab w:val="left" w:pos="859"/>
          <w:tab w:val="left" w:pos="860"/>
        </w:tabs>
        <w:spacing w:before="101" w:line="278" w:lineRule="auto"/>
        <w:ind w:right="353"/>
        <w:rPr>
          <w:strike/>
        </w:rPr>
      </w:pPr>
      <w:r w:rsidRPr="00BC397E">
        <w:rPr>
          <w:strike/>
        </w:rPr>
        <w:t xml:space="preserve">The construction, alteration of, and addition to buildings and structures over 12 </w:t>
      </w:r>
      <w:proofErr w:type="spellStart"/>
      <w:r w:rsidRPr="00BC397E">
        <w:rPr>
          <w:strike/>
        </w:rPr>
        <w:t>metres</w:t>
      </w:r>
      <w:proofErr w:type="spellEnd"/>
      <w:r w:rsidRPr="00BC397E">
        <w:rPr>
          <w:strike/>
        </w:rPr>
        <w:t xml:space="preserve"> in </w:t>
      </w:r>
      <w:r w:rsidRPr="00BC397E">
        <w:rPr>
          <w:strike/>
        </w:rPr>
        <w:lastRenderedPageBreak/>
        <w:t>height (except for those works permitted under Rules 5A 2.1(b) and (c)) and where any part of the building or structure fronts a street,</w:t>
      </w:r>
      <w:r w:rsidRPr="00BC397E">
        <w:rPr>
          <w:strike/>
          <w:spacing w:val="16"/>
        </w:rPr>
        <w:t xml:space="preserve"> </w:t>
      </w:r>
      <w:r w:rsidRPr="00BC397E">
        <w:rPr>
          <w:strike/>
        </w:rPr>
        <w:t>pedestrian</w:t>
      </w:r>
      <w:r w:rsidRPr="00BC397E">
        <w:rPr>
          <w:strike/>
          <w:spacing w:val="16"/>
        </w:rPr>
        <w:t xml:space="preserve"> </w:t>
      </w:r>
      <w:r w:rsidRPr="00BC397E">
        <w:rPr>
          <w:strike/>
        </w:rPr>
        <w:t>mall,</w:t>
      </w:r>
      <w:r w:rsidRPr="00BC397E">
        <w:rPr>
          <w:strike/>
          <w:spacing w:val="16"/>
        </w:rPr>
        <w:t xml:space="preserve"> </w:t>
      </w:r>
      <w:r w:rsidRPr="00BC397E">
        <w:rPr>
          <w:strike/>
        </w:rPr>
        <w:t>pedestrian</w:t>
      </w:r>
      <w:r w:rsidRPr="00BC397E">
        <w:rPr>
          <w:strike/>
          <w:spacing w:val="16"/>
        </w:rPr>
        <w:t xml:space="preserve"> </w:t>
      </w:r>
      <w:r w:rsidRPr="00BC397E">
        <w:rPr>
          <w:strike/>
        </w:rPr>
        <w:t>walkway,</w:t>
      </w:r>
      <w:r w:rsidRPr="00BC397E">
        <w:rPr>
          <w:strike/>
          <w:spacing w:val="16"/>
        </w:rPr>
        <w:t xml:space="preserve"> </w:t>
      </w:r>
      <w:r w:rsidRPr="00BC397E">
        <w:rPr>
          <w:strike/>
        </w:rPr>
        <w:t>or</w:t>
      </w:r>
      <w:r w:rsidRPr="00BC397E">
        <w:rPr>
          <w:strike/>
          <w:spacing w:val="16"/>
        </w:rPr>
        <w:t xml:space="preserve"> </w:t>
      </w:r>
      <w:r w:rsidRPr="00BC397E">
        <w:rPr>
          <w:strike/>
        </w:rPr>
        <w:t>other</w:t>
      </w:r>
      <w:r w:rsidRPr="00BC397E">
        <w:rPr>
          <w:strike/>
          <w:spacing w:val="16"/>
        </w:rPr>
        <w:t xml:space="preserve"> </w:t>
      </w:r>
      <w:r w:rsidRPr="00BC397E">
        <w:rPr>
          <w:strike/>
        </w:rPr>
        <w:t>public</w:t>
      </w:r>
      <w:r w:rsidRPr="00BC397E">
        <w:rPr>
          <w:strike/>
          <w:spacing w:val="16"/>
        </w:rPr>
        <w:t xml:space="preserve"> </w:t>
      </w:r>
      <w:r w:rsidRPr="00BC397E">
        <w:rPr>
          <w:strike/>
        </w:rPr>
        <w:t>space</w:t>
      </w:r>
      <w:r w:rsidRPr="00BC397E">
        <w:rPr>
          <w:strike/>
          <w:spacing w:val="16"/>
        </w:rPr>
        <w:t xml:space="preserve"> </w:t>
      </w:r>
      <w:r w:rsidRPr="00BC397E">
        <w:rPr>
          <w:strike/>
        </w:rPr>
        <w:t>identified</w:t>
      </w:r>
      <w:r w:rsidRPr="00BC397E">
        <w:rPr>
          <w:strike/>
          <w:spacing w:val="16"/>
        </w:rPr>
        <w:t xml:space="preserve"> </w:t>
      </w:r>
      <w:r w:rsidRPr="00BC397E">
        <w:rPr>
          <w:strike/>
        </w:rPr>
        <w:t>in</w:t>
      </w:r>
      <w:r w:rsidRPr="00BC397E">
        <w:rPr>
          <w:strike/>
          <w:spacing w:val="16"/>
        </w:rPr>
        <w:t xml:space="preserve"> </w:t>
      </w:r>
      <w:r w:rsidRPr="00BC397E">
        <w:rPr>
          <w:strike/>
        </w:rPr>
        <w:t>Appendix</w:t>
      </w:r>
      <w:r w:rsidRPr="00BC397E">
        <w:rPr>
          <w:strike/>
          <w:spacing w:val="16"/>
        </w:rPr>
        <w:t xml:space="preserve"> </w:t>
      </w:r>
      <w:r w:rsidRPr="00BC397E">
        <w:rPr>
          <w:strike/>
        </w:rPr>
        <w:t>Central</w:t>
      </w:r>
      <w:r w:rsidRPr="00BC397E">
        <w:rPr>
          <w:strike/>
          <w:spacing w:val="16"/>
        </w:rPr>
        <w:t xml:space="preserve"> </w:t>
      </w:r>
      <w:r w:rsidRPr="00BC397E">
        <w:rPr>
          <w:strike/>
        </w:rPr>
        <w:t>Commercial 5 – Wind Protection.</w:t>
      </w:r>
    </w:p>
    <w:p w14:paraId="522EEBA6" w14:textId="77777777" w:rsidR="00157B4A" w:rsidRPr="00BC397E" w:rsidRDefault="005102B9" w:rsidP="00736D55">
      <w:pPr>
        <w:pStyle w:val="ListParagraph"/>
        <w:numPr>
          <w:ilvl w:val="0"/>
          <w:numId w:val="45"/>
        </w:numPr>
        <w:tabs>
          <w:tab w:val="left" w:pos="859"/>
          <w:tab w:val="left" w:pos="860"/>
        </w:tabs>
        <w:spacing w:before="75"/>
      </w:pPr>
      <w:r w:rsidRPr="00BC397E">
        <w:t>Emergency</w:t>
      </w:r>
      <w:r w:rsidRPr="00BC397E">
        <w:rPr>
          <w:spacing w:val="12"/>
        </w:rPr>
        <w:t xml:space="preserve"> </w:t>
      </w:r>
      <w:r w:rsidRPr="00BC397E">
        <w:rPr>
          <w:spacing w:val="-2"/>
        </w:rPr>
        <w:t>facilities.</w:t>
      </w:r>
    </w:p>
    <w:p w14:paraId="522EEBA7" w14:textId="77777777" w:rsidR="00157B4A" w:rsidRPr="00BC397E" w:rsidRDefault="005102B9" w:rsidP="00736D55">
      <w:pPr>
        <w:pStyle w:val="ListParagraph"/>
        <w:numPr>
          <w:ilvl w:val="0"/>
          <w:numId w:val="45"/>
        </w:numPr>
        <w:tabs>
          <w:tab w:val="left" w:pos="859"/>
          <w:tab w:val="left" w:pos="860"/>
        </w:tabs>
        <w:spacing w:before="108" w:line="278" w:lineRule="auto"/>
        <w:ind w:right="404"/>
      </w:pPr>
      <w:r w:rsidRPr="00BC397E">
        <w:t>Except where stated in the Central Commercial Activity Area or General Rules, any Permitted Activity which fails to comply with any of the relevant Permitted Activity Conditions, or relevant requirements of Chapter 14 – General Rules.</w:t>
      </w:r>
    </w:p>
    <w:p w14:paraId="522EEBA8" w14:textId="77777777" w:rsidR="00157B4A" w:rsidRPr="00BC397E" w:rsidRDefault="005102B9">
      <w:pPr>
        <w:pStyle w:val="Heading6"/>
        <w:spacing w:before="74"/>
        <w:rPr>
          <w:sz w:val="22"/>
          <w:szCs w:val="22"/>
        </w:rPr>
      </w:pPr>
      <w:proofErr w:type="spellStart"/>
      <w:r w:rsidRPr="00BC397E">
        <w:rPr>
          <w:spacing w:val="-2"/>
          <w:sz w:val="22"/>
          <w:szCs w:val="22"/>
        </w:rPr>
        <w:t>Non­notification</w:t>
      </w:r>
      <w:proofErr w:type="spellEnd"/>
      <w:r w:rsidRPr="00BC397E">
        <w:rPr>
          <w:spacing w:val="-2"/>
          <w:sz w:val="22"/>
          <w:szCs w:val="22"/>
        </w:rPr>
        <w:t>/service</w:t>
      </w:r>
    </w:p>
    <w:p w14:paraId="522EEBA9" w14:textId="77777777" w:rsidR="00157B4A" w:rsidRPr="00BC397E" w:rsidRDefault="005102B9">
      <w:pPr>
        <w:pStyle w:val="BodyText"/>
        <w:spacing w:before="108" w:line="278" w:lineRule="auto"/>
        <w:ind w:left="380"/>
        <w:rPr>
          <w:sz w:val="22"/>
          <w:szCs w:val="22"/>
        </w:rPr>
      </w:pPr>
      <w:r w:rsidRPr="00BC397E">
        <w:rPr>
          <w:sz w:val="22"/>
          <w:szCs w:val="22"/>
        </w:rPr>
        <w:t xml:space="preserve">In respect of Rule 5A 2.2, applications do not need to be publicly notified and do not need to be served on affected </w:t>
      </w:r>
      <w:r w:rsidRPr="00BC397E">
        <w:rPr>
          <w:spacing w:val="-2"/>
          <w:sz w:val="22"/>
          <w:szCs w:val="22"/>
        </w:rPr>
        <w:t>persons.</w:t>
      </w:r>
    </w:p>
    <w:p w14:paraId="56BAE9EC" w14:textId="77777777" w:rsidR="002D7527" w:rsidRPr="00BC397E" w:rsidRDefault="002D7527">
      <w:pPr>
        <w:pStyle w:val="Heading2"/>
        <w:tabs>
          <w:tab w:val="left" w:pos="2209"/>
        </w:tabs>
        <w:spacing w:line="252" w:lineRule="auto"/>
        <w:ind w:left="2210" w:right="1463" w:hanging="1830"/>
      </w:pPr>
    </w:p>
    <w:p w14:paraId="522EEBAC" w14:textId="2475D00B" w:rsidR="00157B4A" w:rsidRPr="00BC397E" w:rsidRDefault="005102B9">
      <w:pPr>
        <w:pStyle w:val="Heading2"/>
        <w:tabs>
          <w:tab w:val="left" w:pos="2209"/>
        </w:tabs>
        <w:spacing w:line="252" w:lineRule="auto"/>
        <w:ind w:left="2210" w:right="1463" w:hanging="1830"/>
        <w:rPr>
          <w:spacing w:val="-2"/>
        </w:rPr>
      </w:pPr>
      <w:r w:rsidRPr="00BC397E">
        <w:t>5A 2.2.1</w:t>
      </w:r>
      <w:r w:rsidRPr="00BC397E">
        <w:tab/>
        <w:t xml:space="preserve">Matters in which Council has Restricted its </w:t>
      </w:r>
      <w:proofErr w:type="gramStart"/>
      <w:r w:rsidRPr="00BC397E">
        <w:rPr>
          <w:spacing w:val="-2"/>
        </w:rPr>
        <w:t>Discretion</w:t>
      </w:r>
      <w:proofErr w:type="gramEnd"/>
    </w:p>
    <w:p w14:paraId="1BAA13CC" w14:textId="66C646A8" w:rsidR="00326B38" w:rsidRPr="00BC397E" w:rsidRDefault="00326B38">
      <w:pPr>
        <w:pStyle w:val="Heading2"/>
        <w:tabs>
          <w:tab w:val="left" w:pos="2209"/>
        </w:tabs>
        <w:spacing w:line="252" w:lineRule="auto"/>
        <w:ind w:left="2210" w:right="1463" w:hanging="1830"/>
        <w:rPr>
          <w:spacing w:val="-2"/>
          <w:sz w:val="22"/>
          <w:szCs w:val="22"/>
        </w:rPr>
      </w:pPr>
    </w:p>
    <w:p w14:paraId="5F919B28" w14:textId="77777777" w:rsidR="00326B38" w:rsidRPr="00BC397E" w:rsidRDefault="00326B38">
      <w:pPr>
        <w:pStyle w:val="Heading2"/>
        <w:tabs>
          <w:tab w:val="left" w:pos="2209"/>
        </w:tabs>
        <w:spacing w:line="252" w:lineRule="auto"/>
        <w:ind w:left="2210" w:right="1463" w:hanging="1830"/>
        <w:rPr>
          <w:sz w:val="22"/>
          <w:szCs w:val="22"/>
        </w:rPr>
      </w:pPr>
    </w:p>
    <w:p w14:paraId="522EEBAD" w14:textId="77777777" w:rsidR="00157B4A" w:rsidRPr="00BC397E" w:rsidRDefault="00157B4A">
      <w:pPr>
        <w:pStyle w:val="BodyText"/>
        <w:spacing w:before="7"/>
        <w:rPr>
          <w:b/>
          <w:sz w:val="22"/>
          <w:szCs w:val="22"/>
        </w:rPr>
      </w:pPr>
    </w:p>
    <w:p w14:paraId="522EEBAE" w14:textId="77777777" w:rsidR="00157B4A" w:rsidRPr="00BC397E" w:rsidRDefault="005102B9" w:rsidP="00736D55">
      <w:pPr>
        <w:pStyle w:val="Heading6"/>
        <w:numPr>
          <w:ilvl w:val="0"/>
          <w:numId w:val="44"/>
        </w:numPr>
        <w:tabs>
          <w:tab w:val="left" w:pos="860"/>
        </w:tabs>
        <w:spacing w:before="1" w:line="278" w:lineRule="auto"/>
        <w:ind w:right="281"/>
        <w:jc w:val="both"/>
        <w:rPr>
          <w:sz w:val="22"/>
          <w:szCs w:val="22"/>
        </w:rPr>
      </w:pPr>
      <w:r w:rsidRPr="00BC397E">
        <w:rPr>
          <w:sz w:val="22"/>
          <w:szCs w:val="22"/>
        </w:rPr>
        <w:t>The</w:t>
      </w:r>
      <w:r w:rsidRPr="00BC397E">
        <w:rPr>
          <w:spacing w:val="-12"/>
          <w:sz w:val="22"/>
          <w:szCs w:val="22"/>
        </w:rPr>
        <w:t xml:space="preserve"> </w:t>
      </w:r>
      <w:r w:rsidRPr="00BC397E">
        <w:rPr>
          <w:sz w:val="22"/>
          <w:szCs w:val="22"/>
        </w:rPr>
        <w:t>construction,</w:t>
      </w:r>
      <w:r w:rsidRPr="00BC397E">
        <w:rPr>
          <w:spacing w:val="-12"/>
          <w:sz w:val="22"/>
          <w:szCs w:val="22"/>
        </w:rPr>
        <w:t xml:space="preserve"> </w:t>
      </w:r>
      <w:r w:rsidRPr="00BC397E">
        <w:rPr>
          <w:sz w:val="22"/>
          <w:szCs w:val="22"/>
        </w:rPr>
        <w:t>alteration</w:t>
      </w:r>
      <w:r w:rsidRPr="00BC397E">
        <w:rPr>
          <w:spacing w:val="-12"/>
          <w:sz w:val="22"/>
          <w:szCs w:val="22"/>
        </w:rPr>
        <w:t xml:space="preserve"> </w:t>
      </w:r>
      <w:r w:rsidRPr="00BC397E">
        <w:rPr>
          <w:sz w:val="22"/>
          <w:szCs w:val="22"/>
        </w:rPr>
        <w:t>of,</w:t>
      </w:r>
      <w:r w:rsidRPr="00BC397E">
        <w:rPr>
          <w:spacing w:val="-12"/>
          <w:sz w:val="22"/>
          <w:szCs w:val="22"/>
        </w:rPr>
        <w:t xml:space="preserve"> </w:t>
      </w:r>
      <w:r w:rsidRPr="00BC397E">
        <w:rPr>
          <w:sz w:val="22"/>
          <w:szCs w:val="22"/>
        </w:rPr>
        <w:t>and</w:t>
      </w:r>
      <w:r w:rsidRPr="00BC397E">
        <w:rPr>
          <w:spacing w:val="-12"/>
          <w:sz w:val="22"/>
          <w:szCs w:val="22"/>
        </w:rPr>
        <w:t xml:space="preserve"> </w:t>
      </w:r>
      <w:r w:rsidRPr="00BC397E">
        <w:rPr>
          <w:sz w:val="22"/>
          <w:szCs w:val="22"/>
        </w:rPr>
        <w:t>addition</w:t>
      </w:r>
      <w:r w:rsidRPr="00BC397E">
        <w:rPr>
          <w:spacing w:val="-12"/>
          <w:sz w:val="22"/>
          <w:szCs w:val="22"/>
        </w:rPr>
        <w:t xml:space="preserve"> </w:t>
      </w:r>
      <w:r w:rsidRPr="00BC397E">
        <w:rPr>
          <w:sz w:val="22"/>
          <w:szCs w:val="22"/>
        </w:rPr>
        <w:t>to</w:t>
      </w:r>
      <w:r w:rsidRPr="00BC397E">
        <w:rPr>
          <w:spacing w:val="-12"/>
          <w:sz w:val="22"/>
          <w:szCs w:val="22"/>
        </w:rPr>
        <w:t xml:space="preserve"> </w:t>
      </w:r>
      <w:r w:rsidRPr="00BC397E">
        <w:rPr>
          <w:sz w:val="22"/>
          <w:szCs w:val="22"/>
        </w:rPr>
        <w:t>buildings</w:t>
      </w:r>
      <w:r w:rsidRPr="00BC397E">
        <w:rPr>
          <w:spacing w:val="-12"/>
          <w:sz w:val="22"/>
          <w:szCs w:val="22"/>
        </w:rPr>
        <w:t xml:space="preserve"> </w:t>
      </w:r>
      <w:r w:rsidRPr="00BC397E">
        <w:rPr>
          <w:sz w:val="22"/>
          <w:szCs w:val="22"/>
        </w:rPr>
        <w:t>and</w:t>
      </w:r>
      <w:r w:rsidRPr="00BC397E">
        <w:rPr>
          <w:spacing w:val="-12"/>
          <w:sz w:val="22"/>
          <w:szCs w:val="22"/>
        </w:rPr>
        <w:t xml:space="preserve"> </w:t>
      </w:r>
      <w:r w:rsidRPr="00BC397E">
        <w:rPr>
          <w:sz w:val="22"/>
          <w:szCs w:val="22"/>
        </w:rPr>
        <w:t>structures,</w:t>
      </w:r>
      <w:r w:rsidRPr="00BC397E">
        <w:rPr>
          <w:spacing w:val="-12"/>
          <w:sz w:val="22"/>
          <w:szCs w:val="22"/>
        </w:rPr>
        <w:t xml:space="preserve"> </w:t>
      </w:r>
      <w:r w:rsidRPr="00BC397E">
        <w:rPr>
          <w:sz w:val="22"/>
          <w:szCs w:val="22"/>
        </w:rPr>
        <w:t>except</w:t>
      </w:r>
      <w:r w:rsidRPr="00BC397E">
        <w:rPr>
          <w:spacing w:val="-12"/>
          <w:sz w:val="22"/>
          <w:szCs w:val="22"/>
        </w:rPr>
        <w:t xml:space="preserve"> </w:t>
      </w:r>
      <w:r w:rsidRPr="00BC397E">
        <w:rPr>
          <w:sz w:val="22"/>
          <w:szCs w:val="22"/>
        </w:rPr>
        <w:t>for</w:t>
      </w:r>
      <w:r w:rsidRPr="00BC397E">
        <w:rPr>
          <w:spacing w:val="-12"/>
          <w:sz w:val="22"/>
          <w:szCs w:val="22"/>
        </w:rPr>
        <w:t xml:space="preserve"> </w:t>
      </w:r>
      <w:r w:rsidRPr="00BC397E">
        <w:rPr>
          <w:sz w:val="22"/>
          <w:szCs w:val="22"/>
        </w:rPr>
        <w:t>those</w:t>
      </w:r>
      <w:r w:rsidRPr="00BC397E">
        <w:rPr>
          <w:spacing w:val="-12"/>
          <w:sz w:val="22"/>
          <w:szCs w:val="22"/>
        </w:rPr>
        <w:t xml:space="preserve"> </w:t>
      </w:r>
      <w:r w:rsidRPr="00BC397E">
        <w:rPr>
          <w:sz w:val="22"/>
          <w:szCs w:val="22"/>
        </w:rPr>
        <w:t>works</w:t>
      </w:r>
      <w:r w:rsidRPr="00BC397E">
        <w:rPr>
          <w:spacing w:val="-12"/>
          <w:sz w:val="22"/>
          <w:szCs w:val="22"/>
        </w:rPr>
        <w:t xml:space="preserve"> </w:t>
      </w:r>
      <w:r w:rsidRPr="00BC397E">
        <w:rPr>
          <w:sz w:val="22"/>
          <w:szCs w:val="22"/>
        </w:rPr>
        <w:t>permitted under Rules 5A 2.1(b) and (c).</w:t>
      </w:r>
    </w:p>
    <w:p w14:paraId="522EEBAF" w14:textId="77777777" w:rsidR="00157B4A" w:rsidRPr="00BC397E" w:rsidRDefault="005102B9" w:rsidP="00736D55">
      <w:pPr>
        <w:pStyle w:val="ListParagraph"/>
        <w:numPr>
          <w:ilvl w:val="1"/>
          <w:numId w:val="44"/>
        </w:numPr>
        <w:tabs>
          <w:tab w:val="left" w:pos="1325"/>
        </w:tabs>
        <w:spacing w:before="74"/>
        <w:jc w:val="both"/>
      </w:pPr>
      <w:r w:rsidRPr="00BC397E">
        <w:t>Design,</w:t>
      </w:r>
      <w:r w:rsidRPr="00BC397E">
        <w:rPr>
          <w:spacing w:val="10"/>
        </w:rPr>
        <w:t xml:space="preserve"> </w:t>
      </w:r>
      <w:r w:rsidRPr="00BC397E">
        <w:t>external</w:t>
      </w:r>
      <w:r w:rsidRPr="00BC397E">
        <w:rPr>
          <w:spacing w:val="13"/>
        </w:rPr>
        <w:t xml:space="preserve"> </w:t>
      </w:r>
      <w:r w:rsidRPr="00BC397E">
        <w:t>appearance</w:t>
      </w:r>
      <w:r w:rsidRPr="00BC397E">
        <w:rPr>
          <w:spacing w:val="13"/>
        </w:rPr>
        <w:t xml:space="preserve"> </w:t>
      </w:r>
      <w:r w:rsidRPr="00BC397E">
        <w:t>and</w:t>
      </w:r>
      <w:r w:rsidRPr="00BC397E">
        <w:rPr>
          <w:spacing w:val="12"/>
        </w:rPr>
        <w:t xml:space="preserve"> </w:t>
      </w:r>
      <w:r w:rsidRPr="00BC397E">
        <w:t>siting</w:t>
      </w:r>
      <w:r w:rsidRPr="00BC397E">
        <w:rPr>
          <w:spacing w:val="13"/>
        </w:rPr>
        <w:t xml:space="preserve"> </w:t>
      </w:r>
      <w:r w:rsidRPr="00BC397E">
        <w:t>of</w:t>
      </w:r>
      <w:r w:rsidRPr="00BC397E">
        <w:rPr>
          <w:spacing w:val="13"/>
        </w:rPr>
        <w:t xml:space="preserve"> </w:t>
      </w:r>
      <w:r w:rsidRPr="00BC397E">
        <w:t>the</w:t>
      </w:r>
      <w:r w:rsidRPr="00BC397E">
        <w:rPr>
          <w:spacing w:val="11"/>
        </w:rPr>
        <w:t xml:space="preserve"> </w:t>
      </w:r>
      <w:r w:rsidRPr="00BC397E">
        <w:t>building</w:t>
      </w:r>
      <w:r w:rsidRPr="00BC397E">
        <w:rPr>
          <w:spacing w:val="13"/>
        </w:rPr>
        <w:t xml:space="preserve"> </w:t>
      </w:r>
      <w:r w:rsidRPr="00BC397E">
        <w:t>or</w:t>
      </w:r>
      <w:r w:rsidRPr="00BC397E">
        <w:rPr>
          <w:spacing w:val="13"/>
        </w:rPr>
        <w:t xml:space="preserve"> </w:t>
      </w:r>
      <w:r w:rsidRPr="00BC397E">
        <w:rPr>
          <w:spacing w:val="-2"/>
        </w:rPr>
        <w:t>structure.</w:t>
      </w:r>
    </w:p>
    <w:p w14:paraId="522EEBB0" w14:textId="06A699C0" w:rsidR="00157B4A" w:rsidRPr="00BC397E" w:rsidRDefault="005102B9" w:rsidP="00736D55">
      <w:pPr>
        <w:pStyle w:val="ListParagraph"/>
        <w:numPr>
          <w:ilvl w:val="1"/>
          <w:numId w:val="44"/>
        </w:numPr>
        <w:tabs>
          <w:tab w:val="left" w:pos="1325"/>
        </w:tabs>
        <w:spacing w:before="33"/>
        <w:jc w:val="both"/>
      </w:pPr>
      <w:r w:rsidRPr="00BC397E">
        <w:t>Matters</w:t>
      </w:r>
      <w:r w:rsidRPr="00BC397E">
        <w:rPr>
          <w:spacing w:val="4"/>
        </w:rPr>
        <w:t xml:space="preserve"> </w:t>
      </w:r>
      <w:r w:rsidRPr="00BC397E">
        <w:t>in</w:t>
      </w:r>
      <w:r w:rsidRPr="00BC397E">
        <w:rPr>
          <w:spacing w:val="7"/>
        </w:rPr>
        <w:t xml:space="preserve"> </w:t>
      </w:r>
      <w:r w:rsidRPr="00BC397E">
        <w:t>the</w:t>
      </w:r>
      <w:r w:rsidRPr="00BC397E">
        <w:rPr>
          <w:spacing w:val="7"/>
        </w:rPr>
        <w:t xml:space="preserve"> </w:t>
      </w:r>
      <w:r w:rsidRPr="00BC397E">
        <w:t>Central</w:t>
      </w:r>
      <w:r w:rsidRPr="00BC397E">
        <w:rPr>
          <w:spacing w:val="6"/>
        </w:rPr>
        <w:t xml:space="preserve"> </w:t>
      </w:r>
      <w:r w:rsidRPr="00BC397E">
        <w:t>Commercial</w:t>
      </w:r>
      <w:r w:rsidRPr="00BC397E">
        <w:rPr>
          <w:spacing w:val="7"/>
        </w:rPr>
        <w:t xml:space="preserve"> </w:t>
      </w:r>
      <w:r w:rsidRPr="00BC397E">
        <w:t>Activity</w:t>
      </w:r>
      <w:r w:rsidRPr="00BC397E">
        <w:rPr>
          <w:spacing w:val="7"/>
        </w:rPr>
        <w:t xml:space="preserve"> </w:t>
      </w:r>
      <w:r w:rsidRPr="00BC397E">
        <w:t>Area</w:t>
      </w:r>
      <w:r w:rsidRPr="00BC397E">
        <w:rPr>
          <w:spacing w:val="6"/>
        </w:rPr>
        <w:t xml:space="preserve"> </w:t>
      </w:r>
      <w:r w:rsidRPr="00BC397E">
        <w:t>Design</w:t>
      </w:r>
      <w:r w:rsidRPr="00BC397E">
        <w:rPr>
          <w:spacing w:val="7"/>
        </w:rPr>
        <w:t xml:space="preserve"> </w:t>
      </w:r>
      <w:r w:rsidRPr="00BC397E">
        <w:t>Guide</w:t>
      </w:r>
      <w:r w:rsidRPr="00BC397E">
        <w:rPr>
          <w:spacing w:val="7"/>
        </w:rPr>
        <w:t xml:space="preserve"> </w:t>
      </w:r>
      <w:r w:rsidRPr="00BC397E">
        <w:t>(Appendix</w:t>
      </w:r>
      <w:r w:rsidRPr="00BC397E">
        <w:rPr>
          <w:spacing w:val="6"/>
        </w:rPr>
        <w:t xml:space="preserve"> </w:t>
      </w:r>
      <w:r w:rsidRPr="00BC397E">
        <w:t>Central</w:t>
      </w:r>
      <w:r w:rsidRPr="00BC397E">
        <w:rPr>
          <w:spacing w:val="7"/>
        </w:rPr>
        <w:t xml:space="preserve"> </w:t>
      </w:r>
      <w:r w:rsidRPr="00BC397E">
        <w:t>Commercial</w:t>
      </w:r>
      <w:r w:rsidRPr="00BC397E">
        <w:rPr>
          <w:spacing w:val="7"/>
        </w:rPr>
        <w:t xml:space="preserve"> </w:t>
      </w:r>
      <w:r w:rsidRPr="00BC397E">
        <w:rPr>
          <w:spacing w:val="-5"/>
        </w:rPr>
        <w:t>8).</w:t>
      </w:r>
    </w:p>
    <w:p w14:paraId="40651113" w14:textId="77777777" w:rsidR="00042373" w:rsidRPr="00BC397E" w:rsidRDefault="00042373" w:rsidP="00042373">
      <w:pPr>
        <w:pStyle w:val="ListParagraph"/>
        <w:tabs>
          <w:tab w:val="left" w:pos="1325"/>
        </w:tabs>
        <w:spacing w:before="33"/>
        <w:ind w:left="1325" w:firstLine="0"/>
        <w:jc w:val="both"/>
      </w:pPr>
    </w:p>
    <w:p w14:paraId="3F3F8ED1" w14:textId="77777777" w:rsidR="002D7527" w:rsidRPr="00BC397E" w:rsidRDefault="002D7527" w:rsidP="002D7527">
      <w:pPr>
        <w:pStyle w:val="paragraph"/>
        <w:spacing w:before="0" w:beforeAutospacing="0" w:after="0" w:afterAutospacing="0"/>
        <w:textAlignment w:val="baseline"/>
        <w:rPr>
          <w:rStyle w:val="normaltextrun"/>
          <w:rFonts w:ascii="Arial" w:hAnsi="Arial" w:cs="Arial"/>
        </w:rPr>
      </w:pPr>
      <w:r w:rsidRPr="00BC397E">
        <w:rPr>
          <w:rStyle w:val="normaltextrun"/>
          <w:rFonts w:ascii="Arial" w:hAnsi="Arial" w:cs="Arial"/>
          <w:b/>
          <w:bCs/>
          <w:i/>
          <w:iCs/>
          <w:sz w:val="22"/>
          <w:szCs w:val="22"/>
        </w:rPr>
        <w:t>AMENDMENT 229 - Delete Matter of Discretion 5A 2.2.1(b)</w:t>
      </w:r>
      <w:r w:rsidRPr="00BC397E">
        <w:rPr>
          <w:rStyle w:val="normaltextrun"/>
          <w:rFonts w:ascii="Arial" w:hAnsi="Arial" w:cs="Arial"/>
        </w:rPr>
        <w:t> </w:t>
      </w:r>
    </w:p>
    <w:p w14:paraId="0456C524" w14:textId="1EB3F0FB" w:rsidR="002D7527" w:rsidRPr="00BC397E" w:rsidRDefault="002D7527" w:rsidP="00736D55">
      <w:pPr>
        <w:pStyle w:val="Heading6"/>
        <w:numPr>
          <w:ilvl w:val="0"/>
          <w:numId w:val="44"/>
        </w:numPr>
        <w:tabs>
          <w:tab w:val="left" w:pos="860"/>
        </w:tabs>
        <w:spacing w:before="1" w:line="278" w:lineRule="auto"/>
        <w:ind w:right="281"/>
        <w:rPr>
          <w:strike/>
          <w:sz w:val="22"/>
          <w:szCs w:val="22"/>
        </w:rPr>
      </w:pPr>
      <w:r w:rsidRPr="00BC397E">
        <w:rPr>
          <w:strike/>
          <w:sz w:val="22"/>
          <w:szCs w:val="22"/>
        </w:rPr>
        <w:t xml:space="preserve">The construction, alteration of, and addition to buildings and structures over 12 </w:t>
      </w:r>
      <w:proofErr w:type="spellStart"/>
      <w:r w:rsidRPr="00BC397E">
        <w:rPr>
          <w:strike/>
          <w:sz w:val="22"/>
          <w:szCs w:val="22"/>
        </w:rPr>
        <w:t>metres</w:t>
      </w:r>
      <w:proofErr w:type="spellEnd"/>
      <w:r w:rsidRPr="00BC397E">
        <w:rPr>
          <w:strike/>
          <w:sz w:val="22"/>
          <w:szCs w:val="22"/>
        </w:rPr>
        <w:t xml:space="preserve"> in</w:t>
      </w:r>
      <w:r w:rsidR="00042373" w:rsidRPr="00BC397E">
        <w:rPr>
          <w:strike/>
          <w:sz w:val="22"/>
          <w:szCs w:val="22"/>
        </w:rPr>
        <w:t xml:space="preserve"> </w:t>
      </w:r>
      <w:r w:rsidRPr="00BC397E">
        <w:rPr>
          <w:strike/>
          <w:sz w:val="22"/>
          <w:szCs w:val="22"/>
        </w:rPr>
        <w:t xml:space="preserve">height (except for those works permitted under Rules 5A 2.1(b) and (c)) and where any part of the building or structure fronts a street, pedestrian mall, pedestrian walkway, or other </w:t>
      </w:r>
      <w:r w:rsidRPr="00BC397E">
        <w:rPr>
          <w:strike/>
          <w:sz w:val="22"/>
          <w:szCs w:val="22"/>
        </w:rPr>
        <w:tab/>
        <w:t>public space identified in Appendix Central Commercial 5 – Wind Protection. </w:t>
      </w:r>
    </w:p>
    <w:p w14:paraId="0FD5A80F" w14:textId="7A65BA70" w:rsidR="002D7527" w:rsidRPr="00BC397E" w:rsidRDefault="002D7527" w:rsidP="00042373">
      <w:pPr>
        <w:pStyle w:val="paragraph"/>
        <w:spacing w:before="0" w:beforeAutospacing="0" w:after="0" w:afterAutospacing="0"/>
        <w:ind w:left="860"/>
        <w:textAlignment w:val="baseline"/>
        <w:rPr>
          <w:rStyle w:val="eop"/>
          <w:rFonts w:eastAsia="Arial"/>
          <w:sz w:val="22"/>
          <w:szCs w:val="22"/>
        </w:rPr>
      </w:pPr>
      <w:r w:rsidRPr="00BC397E">
        <w:rPr>
          <w:rStyle w:val="normaltextrun"/>
          <w:rFonts w:ascii="Arial" w:hAnsi="Arial" w:cs="Arial"/>
          <w:strike/>
          <w:sz w:val="22"/>
          <w:szCs w:val="22"/>
        </w:rPr>
        <w:t>(</w:t>
      </w:r>
      <w:proofErr w:type="spellStart"/>
      <w:r w:rsidRPr="00BC397E">
        <w:rPr>
          <w:rStyle w:val="normaltextrun"/>
          <w:rFonts w:ascii="Arial" w:hAnsi="Arial" w:cs="Arial"/>
          <w:strike/>
          <w:sz w:val="22"/>
          <w:szCs w:val="22"/>
        </w:rPr>
        <w:t>i</w:t>
      </w:r>
      <w:proofErr w:type="spellEnd"/>
      <w:r w:rsidRPr="00BC397E">
        <w:rPr>
          <w:rStyle w:val="normaltextrun"/>
          <w:rFonts w:ascii="Arial" w:hAnsi="Arial" w:cs="Arial"/>
          <w:strike/>
          <w:sz w:val="22"/>
          <w:szCs w:val="22"/>
        </w:rPr>
        <w:t>)</w:t>
      </w:r>
      <w:r w:rsidRPr="00BC397E">
        <w:rPr>
          <w:rStyle w:val="tabchar"/>
          <w:rFonts w:ascii="Calibri" w:eastAsia="Arial" w:hAnsi="Calibri" w:cs="Calibri"/>
          <w:sz w:val="22"/>
          <w:szCs w:val="22"/>
        </w:rPr>
        <w:tab/>
      </w:r>
      <w:r w:rsidRPr="00BC397E">
        <w:rPr>
          <w:rStyle w:val="normaltextrun"/>
          <w:rFonts w:ascii="Arial" w:hAnsi="Arial" w:cs="Arial"/>
          <w:strike/>
          <w:sz w:val="22"/>
          <w:szCs w:val="22"/>
        </w:rPr>
        <w:t>The effects of wind on public space and adjoining areas.</w:t>
      </w:r>
      <w:r w:rsidRPr="00BC397E">
        <w:rPr>
          <w:rStyle w:val="eop"/>
          <w:rFonts w:eastAsia="Arial"/>
          <w:sz w:val="22"/>
          <w:szCs w:val="22"/>
        </w:rPr>
        <w:t> </w:t>
      </w:r>
    </w:p>
    <w:p w14:paraId="2BAE4876" w14:textId="77777777" w:rsidR="00042373" w:rsidRPr="00BC397E" w:rsidRDefault="00042373" w:rsidP="00042373">
      <w:pPr>
        <w:pStyle w:val="paragraph"/>
        <w:spacing w:before="0" w:beforeAutospacing="0" w:after="0" w:afterAutospacing="0"/>
        <w:ind w:left="860"/>
        <w:textAlignment w:val="baseline"/>
        <w:rPr>
          <w:rFonts w:ascii="Segoe UI" w:hAnsi="Segoe UI" w:cs="Segoe UI"/>
          <w:sz w:val="22"/>
          <w:szCs w:val="22"/>
        </w:rPr>
      </w:pPr>
    </w:p>
    <w:p w14:paraId="522EEBB1" w14:textId="41D94F8A" w:rsidR="00157B4A" w:rsidRPr="00BC397E" w:rsidRDefault="005102B9" w:rsidP="00736D55">
      <w:pPr>
        <w:pStyle w:val="Heading6"/>
        <w:numPr>
          <w:ilvl w:val="0"/>
          <w:numId w:val="44"/>
        </w:numPr>
        <w:tabs>
          <w:tab w:val="left" w:pos="860"/>
        </w:tabs>
        <w:spacing w:before="108" w:line="278" w:lineRule="auto"/>
        <w:ind w:right="394"/>
        <w:rPr>
          <w:sz w:val="22"/>
          <w:szCs w:val="22"/>
        </w:rPr>
      </w:pPr>
      <w:r w:rsidRPr="00BC397E">
        <w:rPr>
          <w:sz w:val="22"/>
          <w:szCs w:val="22"/>
        </w:rPr>
        <w:t>The</w:t>
      </w:r>
      <w:r w:rsidRPr="00BC397E">
        <w:rPr>
          <w:spacing w:val="-10"/>
          <w:sz w:val="22"/>
          <w:szCs w:val="22"/>
        </w:rPr>
        <w:t xml:space="preserve"> </w:t>
      </w:r>
      <w:r w:rsidRPr="00BC397E">
        <w:rPr>
          <w:sz w:val="22"/>
          <w:szCs w:val="22"/>
        </w:rPr>
        <w:t>construction,</w:t>
      </w:r>
      <w:r w:rsidRPr="00BC397E">
        <w:rPr>
          <w:spacing w:val="-10"/>
          <w:sz w:val="22"/>
          <w:szCs w:val="22"/>
        </w:rPr>
        <w:t xml:space="preserve"> </w:t>
      </w:r>
      <w:r w:rsidRPr="00BC397E">
        <w:rPr>
          <w:sz w:val="22"/>
          <w:szCs w:val="22"/>
        </w:rPr>
        <w:t>alteration</w:t>
      </w:r>
      <w:r w:rsidRPr="00BC397E">
        <w:rPr>
          <w:spacing w:val="-10"/>
          <w:sz w:val="22"/>
          <w:szCs w:val="22"/>
        </w:rPr>
        <w:t xml:space="preserve"> </w:t>
      </w:r>
      <w:r w:rsidRPr="00BC397E">
        <w:rPr>
          <w:sz w:val="22"/>
          <w:szCs w:val="22"/>
        </w:rPr>
        <w:t>of,</w:t>
      </w:r>
      <w:r w:rsidRPr="00BC397E">
        <w:rPr>
          <w:spacing w:val="-10"/>
          <w:sz w:val="22"/>
          <w:szCs w:val="22"/>
        </w:rPr>
        <w:t xml:space="preserve"> </w:t>
      </w:r>
      <w:r w:rsidRPr="00BC397E">
        <w:rPr>
          <w:sz w:val="22"/>
          <w:szCs w:val="22"/>
        </w:rPr>
        <w:t>and</w:t>
      </w:r>
      <w:r w:rsidRPr="00BC397E">
        <w:rPr>
          <w:spacing w:val="-10"/>
          <w:sz w:val="22"/>
          <w:szCs w:val="22"/>
        </w:rPr>
        <w:t xml:space="preserve"> </w:t>
      </w:r>
      <w:r w:rsidRPr="00BC397E">
        <w:rPr>
          <w:sz w:val="22"/>
          <w:szCs w:val="22"/>
        </w:rPr>
        <w:t>addition</w:t>
      </w:r>
      <w:r w:rsidRPr="00BC397E">
        <w:rPr>
          <w:spacing w:val="-10"/>
          <w:sz w:val="22"/>
          <w:szCs w:val="22"/>
        </w:rPr>
        <w:t xml:space="preserve"> </w:t>
      </w:r>
      <w:r w:rsidRPr="00BC397E">
        <w:rPr>
          <w:sz w:val="22"/>
          <w:szCs w:val="22"/>
        </w:rPr>
        <w:t>to</w:t>
      </w:r>
      <w:r w:rsidRPr="00BC397E">
        <w:rPr>
          <w:spacing w:val="-10"/>
          <w:sz w:val="22"/>
          <w:szCs w:val="22"/>
        </w:rPr>
        <w:t xml:space="preserve"> </w:t>
      </w:r>
      <w:r w:rsidRPr="00BC397E">
        <w:rPr>
          <w:sz w:val="22"/>
          <w:szCs w:val="22"/>
        </w:rPr>
        <w:t>buildings</w:t>
      </w:r>
      <w:r w:rsidRPr="00BC397E">
        <w:rPr>
          <w:spacing w:val="-10"/>
          <w:sz w:val="22"/>
          <w:szCs w:val="22"/>
        </w:rPr>
        <w:t xml:space="preserve"> </w:t>
      </w:r>
      <w:r w:rsidRPr="00BC397E">
        <w:rPr>
          <w:sz w:val="22"/>
          <w:szCs w:val="22"/>
        </w:rPr>
        <w:t>and</w:t>
      </w:r>
      <w:r w:rsidRPr="00BC397E">
        <w:rPr>
          <w:spacing w:val="-10"/>
          <w:sz w:val="22"/>
          <w:szCs w:val="22"/>
        </w:rPr>
        <w:t xml:space="preserve"> </w:t>
      </w:r>
      <w:r w:rsidRPr="00BC397E">
        <w:rPr>
          <w:sz w:val="22"/>
          <w:szCs w:val="22"/>
        </w:rPr>
        <w:t>structures</w:t>
      </w:r>
      <w:r w:rsidRPr="00BC397E">
        <w:rPr>
          <w:spacing w:val="-10"/>
          <w:sz w:val="22"/>
          <w:szCs w:val="22"/>
        </w:rPr>
        <w:t xml:space="preserve"> </w:t>
      </w:r>
      <w:r w:rsidRPr="00BC397E">
        <w:rPr>
          <w:sz w:val="22"/>
          <w:szCs w:val="22"/>
        </w:rPr>
        <w:t>over</w:t>
      </w:r>
      <w:r w:rsidRPr="00BC397E">
        <w:rPr>
          <w:spacing w:val="-10"/>
          <w:sz w:val="22"/>
          <w:szCs w:val="22"/>
        </w:rPr>
        <w:t xml:space="preserve"> </w:t>
      </w:r>
      <w:r w:rsidRPr="00BC397E">
        <w:rPr>
          <w:sz w:val="22"/>
          <w:szCs w:val="22"/>
        </w:rPr>
        <w:t>12</w:t>
      </w:r>
      <w:r w:rsidRPr="00BC397E">
        <w:rPr>
          <w:spacing w:val="-10"/>
          <w:sz w:val="22"/>
          <w:szCs w:val="22"/>
        </w:rPr>
        <w:t xml:space="preserve"> </w:t>
      </w:r>
      <w:proofErr w:type="spellStart"/>
      <w:r w:rsidRPr="00BC397E">
        <w:rPr>
          <w:sz w:val="22"/>
          <w:szCs w:val="22"/>
        </w:rPr>
        <w:t>metres</w:t>
      </w:r>
      <w:proofErr w:type="spellEnd"/>
      <w:r w:rsidRPr="00BC397E">
        <w:rPr>
          <w:spacing w:val="-10"/>
          <w:sz w:val="22"/>
          <w:szCs w:val="22"/>
        </w:rPr>
        <w:t xml:space="preserve"> </w:t>
      </w:r>
      <w:r w:rsidRPr="00BC397E">
        <w:rPr>
          <w:sz w:val="22"/>
          <w:szCs w:val="22"/>
        </w:rPr>
        <w:t>in</w:t>
      </w:r>
      <w:r w:rsidRPr="00BC397E">
        <w:rPr>
          <w:spacing w:val="-10"/>
          <w:sz w:val="22"/>
          <w:szCs w:val="22"/>
        </w:rPr>
        <w:t xml:space="preserve"> </w:t>
      </w:r>
      <w:r w:rsidRPr="00BC397E">
        <w:rPr>
          <w:sz w:val="22"/>
          <w:szCs w:val="22"/>
        </w:rPr>
        <w:t>height</w:t>
      </w:r>
      <w:r w:rsidRPr="00BC397E">
        <w:rPr>
          <w:spacing w:val="-10"/>
          <w:sz w:val="22"/>
          <w:szCs w:val="22"/>
        </w:rPr>
        <w:t xml:space="preserve"> </w:t>
      </w:r>
      <w:r w:rsidRPr="00BC397E">
        <w:rPr>
          <w:sz w:val="22"/>
          <w:szCs w:val="22"/>
        </w:rPr>
        <w:t>(except for</w:t>
      </w:r>
      <w:r w:rsidRPr="00BC397E">
        <w:rPr>
          <w:spacing w:val="-4"/>
          <w:sz w:val="22"/>
          <w:szCs w:val="22"/>
        </w:rPr>
        <w:t xml:space="preserve"> </w:t>
      </w:r>
      <w:r w:rsidRPr="00BC397E">
        <w:rPr>
          <w:sz w:val="22"/>
          <w:szCs w:val="22"/>
        </w:rPr>
        <w:t>those</w:t>
      </w:r>
      <w:r w:rsidRPr="00BC397E">
        <w:rPr>
          <w:spacing w:val="-4"/>
          <w:sz w:val="22"/>
          <w:szCs w:val="22"/>
        </w:rPr>
        <w:t xml:space="preserve"> </w:t>
      </w:r>
      <w:r w:rsidRPr="00BC397E">
        <w:rPr>
          <w:sz w:val="22"/>
          <w:szCs w:val="22"/>
        </w:rPr>
        <w:t>works</w:t>
      </w:r>
      <w:r w:rsidRPr="00BC397E">
        <w:rPr>
          <w:spacing w:val="-4"/>
          <w:sz w:val="22"/>
          <w:szCs w:val="22"/>
        </w:rPr>
        <w:t xml:space="preserve"> </w:t>
      </w:r>
      <w:r w:rsidRPr="00BC397E">
        <w:rPr>
          <w:sz w:val="22"/>
          <w:szCs w:val="22"/>
        </w:rPr>
        <w:t>permitted</w:t>
      </w:r>
      <w:r w:rsidRPr="00BC397E">
        <w:rPr>
          <w:spacing w:val="-4"/>
          <w:sz w:val="22"/>
          <w:szCs w:val="22"/>
        </w:rPr>
        <w:t xml:space="preserve"> </w:t>
      </w:r>
      <w:r w:rsidRPr="00BC397E">
        <w:rPr>
          <w:sz w:val="22"/>
          <w:szCs w:val="22"/>
        </w:rPr>
        <w:t>under</w:t>
      </w:r>
      <w:r w:rsidRPr="00BC397E">
        <w:rPr>
          <w:spacing w:val="-4"/>
          <w:sz w:val="22"/>
          <w:szCs w:val="22"/>
        </w:rPr>
        <w:t xml:space="preserve"> </w:t>
      </w:r>
      <w:r w:rsidRPr="00BC397E">
        <w:rPr>
          <w:sz w:val="22"/>
          <w:szCs w:val="22"/>
        </w:rPr>
        <w:t>Rules</w:t>
      </w:r>
      <w:r w:rsidRPr="00BC397E">
        <w:rPr>
          <w:spacing w:val="-4"/>
          <w:sz w:val="22"/>
          <w:szCs w:val="22"/>
        </w:rPr>
        <w:t xml:space="preserve"> </w:t>
      </w:r>
      <w:r w:rsidRPr="00BC397E">
        <w:rPr>
          <w:sz w:val="22"/>
          <w:szCs w:val="22"/>
        </w:rPr>
        <w:t>5A</w:t>
      </w:r>
      <w:r w:rsidRPr="00BC397E">
        <w:rPr>
          <w:spacing w:val="-4"/>
          <w:sz w:val="22"/>
          <w:szCs w:val="22"/>
        </w:rPr>
        <w:t xml:space="preserve"> </w:t>
      </w:r>
      <w:r w:rsidRPr="00BC397E">
        <w:rPr>
          <w:sz w:val="22"/>
          <w:szCs w:val="22"/>
        </w:rPr>
        <w:t>2.1(b)</w:t>
      </w:r>
      <w:r w:rsidRPr="00BC397E">
        <w:rPr>
          <w:spacing w:val="-4"/>
          <w:sz w:val="22"/>
          <w:szCs w:val="22"/>
        </w:rPr>
        <w:t xml:space="preserve"> </w:t>
      </w:r>
      <w:r w:rsidRPr="00BC397E">
        <w:rPr>
          <w:sz w:val="22"/>
          <w:szCs w:val="22"/>
        </w:rPr>
        <w:t>and</w:t>
      </w:r>
      <w:r w:rsidRPr="00BC397E">
        <w:rPr>
          <w:spacing w:val="-4"/>
          <w:sz w:val="22"/>
          <w:szCs w:val="22"/>
        </w:rPr>
        <w:t xml:space="preserve"> </w:t>
      </w:r>
      <w:r w:rsidRPr="00BC397E">
        <w:rPr>
          <w:sz w:val="22"/>
          <w:szCs w:val="22"/>
        </w:rPr>
        <w:t>(c))</w:t>
      </w:r>
      <w:r w:rsidRPr="00BC397E">
        <w:rPr>
          <w:spacing w:val="-4"/>
          <w:sz w:val="22"/>
          <w:szCs w:val="22"/>
        </w:rPr>
        <w:t xml:space="preserve"> </w:t>
      </w:r>
      <w:r w:rsidRPr="00BC397E">
        <w:rPr>
          <w:sz w:val="22"/>
          <w:szCs w:val="22"/>
        </w:rPr>
        <w:t>and</w:t>
      </w:r>
      <w:r w:rsidRPr="00BC397E">
        <w:rPr>
          <w:spacing w:val="-4"/>
          <w:sz w:val="22"/>
          <w:szCs w:val="22"/>
        </w:rPr>
        <w:t xml:space="preserve"> </w:t>
      </w:r>
      <w:r w:rsidRPr="00BC397E">
        <w:rPr>
          <w:sz w:val="22"/>
          <w:szCs w:val="22"/>
        </w:rPr>
        <w:t>where</w:t>
      </w:r>
      <w:r w:rsidRPr="00BC397E">
        <w:rPr>
          <w:spacing w:val="-4"/>
          <w:sz w:val="22"/>
          <w:szCs w:val="22"/>
        </w:rPr>
        <w:t xml:space="preserve"> </w:t>
      </w:r>
      <w:r w:rsidRPr="00BC397E">
        <w:rPr>
          <w:sz w:val="22"/>
          <w:szCs w:val="22"/>
        </w:rPr>
        <w:t>any</w:t>
      </w:r>
      <w:r w:rsidRPr="00BC397E">
        <w:rPr>
          <w:spacing w:val="-4"/>
          <w:sz w:val="22"/>
          <w:szCs w:val="22"/>
        </w:rPr>
        <w:t xml:space="preserve"> </w:t>
      </w:r>
      <w:r w:rsidRPr="00BC397E">
        <w:rPr>
          <w:sz w:val="22"/>
          <w:szCs w:val="22"/>
        </w:rPr>
        <w:t>part</w:t>
      </w:r>
      <w:r w:rsidRPr="00BC397E">
        <w:rPr>
          <w:spacing w:val="-4"/>
          <w:sz w:val="22"/>
          <w:szCs w:val="22"/>
        </w:rPr>
        <w:t xml:space="preserve"> </w:t>
      </w:r>
      <w:r w:rsidRPr="00BC397E">
        <w:rPr>
          <w:sz w:val="22"/>
          <w:szCs w:val="22"/>
        </w:rPr>
        <w:t>of</w:t>
      </w:r>
      <w:r w:rsidRPr="00BC397E">
        <w:rPr>
          <w:spacing w:val="-4"/>
          <w:sz w:val="22"/>
          <w:szCs w:val="22"/>
        </w:rPr>
        <w:t xml:space="preserve"> </w:t>
      </w:r>
      <w:r w:rsidRPr="00BC397E">
        <w:rPr>
          <w:sz w:val="22"/>
          <w:szCs w:val="22"/>
        </w:rPr>
        <w:t>the</w:t>
      </w:r>
      <w:r w:rsidRPr="00BC397E">
        <w:rPr>
          <w:spacing w:val="-4"/>
          <w:sz w:val="22"/>
          <w:szCs w:val="22"/>
        </w:rPr>
        <w:t xml:space="preserve"> </w:t>
      </w:r>
      <w:r w:rsidRPr="00BC397E">
        <w:rPr>
          <w:sz w:val="22"/>
          <w:szCs w:val="22"/>
        </w:rPr>
        <w:t>building</w:t>
      </w:r>
      <w:r w:rsidRPr="00BC397E">
        <w:rPr>
          <w:spacing w:val="-4"/>
          <w:sz w:val="22"/>
          <w:szCs w:val="22"/>
        </w:rPr>
        <w:t xml:space="preserve"> </w:t>
      </w:r>
      <w:r w:rsidRPr="00BC397E">
        <w:rPr>
          <w:sz w:val="22"/>
          <w:szCs w:val="22"/>
        </w:rPr>
        <w:t>or</w:t>
      </w:r>
      <w:r w:rsidRPr="00BC397E">
        <w:rPr>
          <w:spacing w:val="-4"/>
          <w:sz w:val="22"/>
          <w:szCs w:val="22"/>
        </w:rPr>
        <w:t xml:space="preserve"> </w:t>
      </w:r>
      <w:r w:rsidRPr="00BC397E">
        <w:rPr>
          <w:sz w:val="22"/>
          <w:szCs w:val="22"/>
        </w:rPr>
        <w:t>structure fronts</w:t>
      </w:r>
      <w:r w:rsidRPr="00BC397E">
        <w:rPr>
          <w:spacing w:val="-10"/>
          <w:sz w:val="22"/>
          <w:szCs w:val="22"/>
        </w:rPr>
        <w:t xml:space="preserve"> </w:t>
      </w:r>
      <w:r w:rsidRPr="00BC397E">
        <w:rPr>
          <w:sz w:val="22"/>
          <w:szCs w:val="22"/>
        </w:rPr>
        <w:t>a</w:t>
      </w:r>
      <w:r w:rsidRPr="00BC397E">
        <w:rPr>
          <w:spacing w:val="-10"/>
          <w:sz w:val="22"/>
          <w:szCs w:val="22"/>
        </w:rPr>
        <w:t xml:space="preserve"> </w:t>
      </w:r>
      <w:r w:rsidRPr="00BC397E">
        <w:rPr>
          <w:sz w:val="22"/>
          <w:szCs w:val="22"/>
        </w:rPr>
        <w:t>street,</w:t>
      </w:r>
      <w:r w:rsidRPr="00BC397E">
        <w:rPr>
          <w:spacing w:val="-10"/>
          <w:sz w:val="22"/>
          <w:szCs w:val="22"/>
        </w:rPr>
        <w:t xml:space="preserve"> </w:t>
      </w:r>
      <w:r w:rsidRPr="00BC397E">
        <w:rPr>
          <w:sz w:val="22"/>
          <w:szCs w:val="22"/>
        </w:rPr>
        <w:t>pedestrian</w:t>
      </w:r>
      <w:r w:rsidRPr="00BC397E">
        <w:rPr>
          <w:spacing w:val="-11"/>
          <w:sz w:val="22"/>
          <w:szCs w:val="22"/>
        </w:rPr>
        <w:t xml:space="preserve"> </w:t>
      </w:r>
      <w:r w:rsidRPr="00BC397E">
        <w:rPr>
          <w:sz w:val="22"/>
          <w:szCs w:val="22"/>
        </w:rPr>
        <w:t>mall,</w:t>
      </w:r>
      <w:r w:rsidRPr="00BC397E">
        <w:rPr>
          <w:spacing w:val="-10"/>
          <w:sz w:val="22"/>
          <w:szCs w:val="22"/>
        </w:rPr>
        <w:t xml:space="preserve"> </w:t>
      </w:r>
      <w:r w:rsidRPr="00BC397E">
        <w:rPr>
          <w:sz w:val="22"/>
          <w:szCs w:val="22"/>
        </w:rPr>
        <w:t>pedestrian</w:t>
      </w:r>
      <w:r w:rsidRPr="00BC397E">
        <w:rPr>
          <w:spacing w:val="-11"/>
          <w:sz w:val="22"/>
          <w:szCs w:val="22"/>
        </w:rPr>
        <w:t xml:space="preserve"> </w:t>
      </w:r>
      <w:r w:rsidRPr="00BC397E">
        <w:rPr>
          <w:sz w:val="22"/>
          <w:szCs w:val="22"/>
        </w:rPr>
        <w:t>walkway,</w:t>
      </w:r>
      <w:r w:rsidRPr="00BC397E">
        <w:rPr>
          <w:spacing w:val="-11"/>
          <w:sz w:val="22"/>
          <w:szCs w:val="22"/>
        </w:rPr>
        <w:t xml:space="preserve"> </w:t>
      </w:r>
      <w:r w:rsidRPr="00BC397E">
        <w:rPr>
          <w:sz w:val="22"/>
          <w:szCs w:val="22"/>
        </w:rPr>
        <w:t>or</w:t>
      </w:r>
      <w:r w:rsidRPr="00BC397E">
        <w:rPr>
          <w:spacing w:val="-11"/>
          <w:sz w:val="22"/>
          <w:szCs w:val="22"/>
        </w:rPr>
        <w:t xml:space="preserve"> </w:t>
      </w:r>
      <w:r w:rsidRPr="00BC397E">
        <w:rPr>
          <w:sz w:val="22"/>
          <w:szCs w:val="22"/>
        </w:rPr>
        <w:t>other</w:t>
      </w:r>
      <w:r w:rsidRPr="00BC397E">
        <w:rPr>
          <w:spacing w:val="-11"/>
          <w:sz w:val="22"/>
          <w:szCs w:val="22"/>
        </w:rPr>
        <w:t xml:space="preserve"> </w:t>
      </w:r>
      <w:r w:rsidRPr="00BC397E">
        <w:rPr>
          <w:sz w:val="22"/>
          <w:szCs w:val="22"/>
        </w:rPr>
        <w:t>public</w:t>
      </w:r>
      <w:r w:rsidRPr="00BC397E">
        <w:rPr>
          <w:spacing w:val="-11"/>
          <w:sz w:val="22"/>
          <w:szCs w:val="22"/>
        </w:rPr>
        <w:t xml:space="preserve"> </w:t>
      </w:r>
      <w:r w:rsidRPr="00BC397E">
        <w:rPr>
          <w:sz w:val="22"/>
          <w:szCs w:val="22"/>
        </w:rPr>
        <w:t>space</w:t>
      </w:r>
      <w:r w:rsidRPr="00BC397E">
        <w:rPr>
          <w:spacing w:val="-10"/>
          <w:sz w:val="22"/>
          <w:szCs w:val="22"/>
        </w:rPr>
        <w:t xml:space="preserve"> </w:t>
      </w:r>
      <w:r w:rsidRPr="00BC397E">
        <w:rPr>
          <w:sz w:val="22"/>
          <w:szCs w:val="22"/>
        </w:rPr>
        <w:t>identified</w:t>
      </w:r>
      <w:r w:rsidRPr="00BC397E">
        <w:rPr>
          <w:spacing w:val="-11"/>
          <w:sz w:val="22"/>
          <w:szCs w:val="22"/>
        </w:rPr>
        <w:t xml:space="preserve"> </w:t>
      </w:r>
      <w:r w:rsidRPr="00BC397E">
        <w:rPr>
          <w:sz w:val="22"/>
          <w:szCs w:val="22"/>
        </w:rPr>
        <w:t>in</w:t>
      </w:r>
      <w:r w:rsidRPr="00BC397E">
        <w:rPr>
          <w:spacing w:val="-11"/>
          <w:sz w:val="22"/>
          <w:szCs w:val="22"/>
        </w:rPr>
        <w:t xml:space="preserve"> </w:t>
      </w:r>
      <w:r w:rsidRPr="00BC397E">
        <w:rPr>
          <w:sz w:val="22"/>
          <w:szCs w:val="22"/>
        </w:rPr>
        <w:t>Appendix</w:t>
      </w:r>
      <w:r w:rsidRPr="00BC397E">
        <w:rPr>
          <w:spacing w:val="-10"/>
          <w:sz w:val="22"/>
          <w:szCs w:val="22"/>
        </w:rPr>
        <w:t xml:space="preserve"> </w:t>
      </w:r>
      <w:r w:rsidRPr="00BC397E">
        <w:rPr>
          <w:sz w:val="22"/>
          <w:szCs w:val="22"/>
        </w:rPr>
        <w:t>Central Commercial 5 – Wind Protection.</w:t>
      </w:r>
    </w:p>
    <w:p w14:paraId="522EEBB2" w14:textId="581E8E63" w:rsidR="00157B4A" w:rsidRPr="00BC397E" w:rsidRDefault="005102B9" w:rsidP="00736D55">
      <w:pPr>
        <w:pStyle w:val="ListParagraph"/>
        <w:numPr>
          <w:ilvl w:val="1"/>
          <w:numId w:val="44"/>
        </w:numPr>
        <w:tabs>
          <w:tab w:val="left" w:pos="1325"/>
        </w:tabs>
        <w:spacing w:before="75"/>
        <w:jc w:val="both"/>
      </w:pPr>
      <w:r w:rsidRPr="00BC397E">
        <w:t>The</w:t>
      </w:r>
      <w:r w:rsidRPr="00BC397E">
        <w:rPr>
          <w:spacing w:val="9"/>
        </w:rPr>
        <w:t xml:space="preserve"> </w:t>
      </w:r>
      <w:r w:rsidRPr="00BC397E">
        <w:t>effects</w:t>
      </w:r>
      <w:r w:rsidRPr="00BC397E">
        <w:rPr>
          <w:spacing w:val="11"/>
        </w:rPr>
        <w:t xml:space="preserve"> </w:t>
      </w:r>
      <w:r w:rsidRPr="00BC397E">
        <w:t>of</w:t>
      </w:r>
      <w:r w:rsidRPr="00BC397E">
        <w:rPr>
          <w:spacing w:val="11"/>
        </w:rPr>
        <w:t xml:space="preserve"> </w:t>
      </w:r>
      <w:r w:rsidRPr="00BC397E">
        <w:t>wind</w:t>
      </w:r>
      <w:r w:rsidRPr="00BC397E">
        <w:rPr>
          <w:spacing w:val="11"/>
        </w:rPr>
        <w:t xml:space="preserve"> </w:t>
      </w:r>
      <w:r w:rsidRPr="00BC397E">
        <w:t>on</w:t>
      </w:r>
      <w:r w:rsidRPr="00BC397E">
        <w:rPr>
          <w:spacing w:val="11"/>
        </w:rPr>
        <w:t xml:space="preserve"> </w:t>
      </w:r>
      <w:r w:rsidRPr="00BC397E">
        <w:t>public</w:t>
      </w:r>
      <w:r w:rsidRPr="00BC397E">
        <w:rPr>
          <w:spacing w:val="11"/>
        </w:rPr>
        <w:t xml:space="preserve"> </w:t>
      </w:r>
      <w:r w:rsidRPr="00BC397E">
        <w:t>space</w:t>
      </w:r>
      <w:r w:rsidRPr="00BC397E">
        <w:rPr>
          <w:spacing w:val="11"/>
        </w:rPr>
        <w:t xml:space="preserve"> </w:t>
      </w:r>
      <w:r w:rsidRPr="00BC397E">
        <w:t>and</w:t>
      </w:r>
      <w:r w:rsidRPr="00BC397E">
        <w:rPr>
          <w:spacing w:val="11"/>
        </w:rPr>
        <w:t xml:space="preserve"> </w:t>
      </w:r>
      <w:r w:rsidRPr="00BC397E">
        <w:t>adjoining</w:t>
      </w:r>
      <w:r w:rsidRPr="00BC397E">
        <w:rPr>
          <w:spacing w:val="12"/>
        </w:rPr>
        <w:t xml:space="preserve"> </w:t>
      </w:r>
      <w:r w:rsidRPr="00BC397E">
        <w:rPr>
          <w:spacing w:val="-2"/>
        </w:rPr>
        <w:t>areas.</w:t>
      </w:r>
    </w:p>
    <w:p w14:paraId="27495CA9" w14:textId="77777777" w:rsidR="00042373" w:rsidRPr="00BC397E" w:rsidRDefault="00042373" w:rsidP="00042373">
      <w:pPr>
        <w:pStyle w:val="ListParagraph"/>
        <w:tabs>
          <w:tab w:val="left" w:pos="1325"/>
        </w:tabs>
        <w:spacing w:before="75"/>
        <w:ind w:left="1325" w:firstLine="0"/>
        <w:jc w:val="both"/>
      </w:pPr>
    </w:p>
    <w:p w14:paraId="522EEBB3" w14:textId="77777777" w:rsidR="00157B4A" w:rsidRPr="00BC397E" w:rsidRDefault="005102B9" w:rsidP="00736D55">
      <w:pPr>
        <w:pStyle w:val="Heading6"/>
        <w:numPr>
          <w:ilvl w:val="0"/>
          <w:numId w:val="44"/>
        </w:numPr>
        <w:tabs>
          <w:tab w:val="left" w:pos="859"/>
          <w:tab w:val="left" w:pos="860"/>
        </w:tabs>
        <w:spacing w:before="108"/>
        <w:rPr>
          <w:sz w:val="22"/>
          <w:szCs w:val="22"/>
        </w:rPr>
      </w:pPr>
      <w:r w:rsidRPr="00BC397E">
        <w:rPr>
          <w:spacing w:val="-4"/>
          <w:sz w:val="22"/>
          <w:szCs w:val="22"/>
        </w:rPr>
        <w:t>Emergency</w:t>
      </w:r>
      <w:r w:rsidRPr="00BC397E">
        <w:rPr>
          <w:spacing w:val="7"/>
          <w:sz w:val="22"/>
          <w:szCs w:val="22"/>
        </w:rPr>
        <w:t xml:space="preserve"> </w:t>
      </w:r>
      <w:r w:rsidRPr="00BC397E">
        <w:rPr>
          <w:spacing w:val="-2"/>
          <w:sz w:val="22"/>
          <w:szCs w:val="22"/>
        </w:rPr>
        <w:t>Facilities.</w:t>
      </w:r>
    </w:p>
    <w:p w14:paraId="522EEBB4" w14:textId="77777777" w:rsidR="00157B4A" w:rsidRPr="00BC397E" w:rsidRDefault="005102B9" w:rsidP="00736D55">
      <w:pPr>
        <w:pStyle w:val="ListParagraph"/>
        <w:numPr>
          <w:ilvl w:val="1"/>
          <w:numId w:val="44"/>
        </w:numPr>
        <w:tabs>
          <w:tab w:val="left" w:pos="1324"/>
          <w:tab w:val="left" w:pos="1325"/>
        </w:tabs>
        <w:spacing w:before="108"/>
      </w:pPr>
      <w:r w:rsidRPr="00BC397E">
        <w:t>Appearance</w:t>
      </w:r>
      <w:r w:rsidRPr="00BC397E">
        <w:rPr>
          <w:spacing w:val="8"/>
        </w:rPr>
        <w:t xml:space="preserve"> </w:t>
      </w:r>
      <w:r w:rsidRPr="00BC397E">
        <w:t>of</w:t>
      </w:r>
      <w:r w:rsidRPr="00BC397E">
        <w:rPr>
          <w:spacing w:val="10"/>
        </w:rPr>
        <w:t xml:space="preserve"> </w:t>
      </w:r>
      <w:r w:rsidRPr="00BC397E">
        <w:t>Buildings</w:t>
      </w:r>
      <w:r w:rsidRPr="00BC397E">
        <w:rPr>
          <w:spacing w:val="9"/>
        </w:rPr>
        <w:t xml:space="preserve"> </w:t>
      </w:r>
      <w:r w:rsidRPr="00BC397E">
        <w:t>and</w:t>
      </w:r>
      <w:r w:rsidRPr="00BC397E">
        <w:rPr>
          <w:spacing w:val="10"/>
        </w:rPr>
        <w:t xml:space="preserve"> </w:t>
      </w:r>
      <w:r w:rsidRPr="00BC397E">
        <w:rPr>
          <w:spacing w:val="-2"/>
        </w:rPr>
        <w:t>Structures:</w:t>
      </w:r>
    </w:p>
    <w:p w14:paraId="522EEBB5" w14:textId="77777777" w:rsidR="00157B4A" w:rsidRPr="00BC397E" w:rsidRDefault="005102B9">
      <w:pPr>
        <w:pStyle w:val="BodyText"/>
        <w:spacing w:before="33" w:line="278" w:lineRule="auto"/>
        <w:ind w:left="1325" w:right="525"/>
        <w:rPr>
          <w:sz w:val="22"/>
          <w:szCs w:val="22"/>
        </w:rPr>
      </w:pPr>
      <w:r w:rsidRPr="00BC397E">
        <w:rPr>
          <w:sz w:val="22"/>
          <w:szCs w:val="22"/>
        </w:rPr>
        <w:t>The adverse effects on the visual impression of the streetscape. In this respect an important consideration is the likely impact on the continuous display window frontage requirements.</w:t>
      </w:r>
    </w:p>
    <w:p w14:paraId="522EEBB6" w14:textId="44747A10" w:rsidR="00157B4A" w:rsidRPr="00BC397E" w:rsidRDefault="005102B9" w:rsidP="00736D55">
      <w:pPr>
        <w:pStyle w:val="ListParagraph"/>
        <w:numPr>
          <w:ilvl w:val="1"/>
          <w:numId w:val="44"/>
        </w:numPr>
        <w:tabs>
          <w:tab w:val="left" w:pos="1324"/>
          <w:tab w:val="left" w:pos="1325"/>
        </w:tabs>
        <w:spacing w:before="0"/>
      </w:pPr>
      <w:r w:rsidRPr="00BC397E">
        <w:t>Matters</w:t>
      </w:r>
      <w:r w:rsidRPr="00BC397E">
        <w:rPr>
          <w:spacing w:val="4"/>
        </w:rPr>
        <w:t xml:space="preserve"> </w:t>
      </w:r>
      <w:r w:rsidRPr="00BC397E">
        <w:t>in</w:t>
      </w:r>
      <w:r w:rsidRPr="00BC397E">
        <w:rPr>
          <w:spacing w:val="7"/>
        </w:rPr>
        <w:t xml:space="preserve"> </w:t>
      </w:r>
      <w:r w:rsidRPr="00BC397E">
        <w:t>the</w:t>
      </w:r>
      <w:r w:rsidRPr="00BC397E">
        <w:rPr>
          <w:spacing w:val="7"/>
        </w:rPr>
        <w:t xml:space="preserve"> </w:t>
      </w:r>
      <w:r w:rsidRPr="00BC397E">
        <w:t>Central</w:t>
      </w:r>
      <w:r w:rsidRPr="00BC397E">
        <w:rPr>
          <w:spacing w:val="6"/>
        </w:rPr>
        <w:t xml:space="preserve"> </w:t>
      </w:r>
      <w:r w:rsidRPr="00BC397E">
        <w:t>Commercial</w:t>
      </w:r>
      <w:r w:rsidRPr="00BC397E">
        <w:rPr>
          <w:spacing w:val="7"/>
        </w:rPr>
        <w:t xml:space="preserve"> </w:t>
      </w:r>
      <w:r w:rsidRPr="00BC397E">
        <w:t>Activity</w:t>
      </w:r>
      <w:r w:rsidRPr="00BC397E">
        <w:rPr>
          <w:spacing w:val="7"/>
        </w:rPr>
        <w:t xml:space="preserve"> </w:t>
      </w:r>
      <w:r w:rsidRPr="00BC397E">
        <w:t>Area</w:t>
      </w:r>
      <w:r w:rsidRPr="00BC397E">
        <w:rPr>
          <w:spacing w:val="6"/>
        </w:rPr>
        <w:t xml:space="preserve"> </w:t>
      </w:r>
      <w:r w:rsidRPr="00BC397E">
        <w:t>Design</w:t>
      </w:r>
      <w:r w:rsidRPr="00BC397E">
        <w:rPr>
          <w:spacing w:val="7"/>
        </w:rPr>
        <w:t xml:space="preserve"> </w:t>
      </w:r>
      <w:r w:rsidRPr="00BC397E">
        <w:t>Guide</w:t>
      </w:r>
      <w:r w:rsidRPr="00BC397E">
        <w:rPr>
          <w:spacing w:val="7"/>
        </w:rPr>
        <w:t xml:space="preserve"> </w:t>
      </w:r>
      <w:r w:rsidRPr="00BC397E">
        <w:t>(Appendix</w:t>
      </w:r>
      <w:r w:rsidRPr="00BC397E">
        <w:rPr>
          <w:spacing w:val="6"/>
        </w:rPr>
        <w:t xml:space="preserve"> </w:t>
      </w:r>
      <w:r w:rsidRPr="00BC397E">
        <w:t>Central</w:t>
      </w:r>
      <w:r w:rsidRPr="00BC397E">
        <w:rPr>
          <w:spacing w:val="7"/>
        </w:rPr>
        <w:t xml:space="preserve"> </w:t>
      </w:r>
      <w:r w:rsidRPr="00BC397E">
        <w:t>Commercial</w:t>
      </w:r>
      <w:r w:rsidRPr="00BC397E">
        <w:rPr>
          <w:spacing w:val="7"/>
        </w:rPr>
        <w:t xml:space="preserve"> </w:t>
      </w:r>
      <w:r w:rsidRPr="00BC397E">
        <w:rPr>
          <w:spacing w:val="-5"/>
        </w:rPr>
        <w:t>8).</w:t>
      </w:r>
    </w:p>
    <w:p w14:paraId="437B9A45" w14:textId="77777777" w:rsidR="00042373" w:rsidRPr="00BC397E" w:rsidRDefault="00042373" w:rsidP="00042373">
      <w:pPr>
        <w:pStyle w:val="ListParagraph"/>
        <w:tabs>
          <w:tab w:val="left" w:pos="1324"/>
          <w:tab w:val="left" w:pos="1325"/>
        </w:tabs>
        <w:spacing w:before="0"/>
        <w:ind w:left="1325" w:firstLine="0"/>
      </w:pPr>
    </w:p>
    <w:p w14:paraId="522EEBB7" w14:textId="77777777" w:rsidR="00157B4A" w:rsidRPr="00BC397E" w:rsidRDefault="005102B9" w:rsidP="00736D55">
      <w:pPr>
        <w:pStyle w:val="Heading6"/>
        <w:numPr>
          <w:ilvl w:val="0"/>
          <w:numId w:val="44"/>
        </w:numPr>
        <w:tabs>
          <w:tab w:val="left" w:pos="859"/>
          <w:tab w:val="left" w:pos="860"/>
        </w:tabs>
        <w:spacing w:before="108" w:line="278" w:lineRule="auto"/>
        <w:ind w:right="523"/>
        <w:rPr>
          <w:sz w:val="22"/>
          <w:szCs w:val="22"/>
        </w:rPr>
      </w:pPr>
      <w:r w:rsidRPr="00BC397E">
        <w:rPr>
          <w:sz w:val="22"/>
          <w:szCs w:val="22"/>
        </w:rPr>
        <w:t>Except</w:t>
      </w:r>
      <w:r w:rsidRPr="00BC397E">
        <w:rPr>
          <w:spacing w:val="-3"/>
          <w:sz w:val="22"/>
          <w:szCs w:val="22"/>
        </w:rPr>
        <w:t xml:space="preserve"> </w:t>
      </w:r>
      <w:r w:rsidRPr="00BC397E">
        <w:rPr>
          <w:sz w:val="22"/>
          <w:szCs w:val="22"/>
        </w:rPr>
        <w:t>where</w:t>
      </w:r>
      <w:r w:rsidRPr="00BC397E">
        <w:rPr>
          <w:spacing w:val="-3"/>
          <w:sz w:val="22"/>
          <w:szCs w:val="22"/>
        </w:rPr>
        <w:t xml:space="preserve"> </w:t>
      </w:r>
      <w:r w:rsidRPr="00BC397E">
        <w:rPr>
          <w:sz w:val="22"/>
          <w:szCs w:val="22"/>
        </w:rPr>
        <w:t>stated</w:t>
      </w:r>
      <w:r w:rsidRPr="00BC397E">
        <w:rPr>
          <w:spacing w:val="-3"/>
          <w:sz w:val="22"/>
          <w:szCs w:val="22"/>
        </w:rPr>
        <w:t xml:space="preserve"> </w:t>
      </w:r>
      <w:r w:rsidRPr="00BC397E">
        <w:rPr>
          <w:sz w:val="22"/>
          <w:szCs w:val="22"/>
        </w:rPr>
        <w:t>in</w:t>
      </w:r>
      <w:r w:rsidRPr="00BC397E">
        <w:rPr>
          <w:spacing w:val="-3"/>
          <w:sz w:val="22"/>
          <w:szCs w:val="22"/>
        </w:rPr>
        <w:t xml:space="preserve"> </w:t>
      </w:r>
      <w:r w:rsidRPr="00BC397E">
        <w:rPr>
          <w:sz w:val="22"/>
          <w:szCs w:val="22"/>
        </w:rPr>
        <w:t>the</w:t>
      </w:r>
      <w:r w:rsidRPr="00BC397E">
        <w:rPr>
          <w:spacing w:val="-2"/>
          <w:sz w:val="22"/>
          <w:szCs w:val="22"/>
        </w:rPr>
        <w:t xml:space="preserve"> </w:t>
      </w:r>
      <w:r w:rsidRPr="00BC397E">
        <w:rPr>
          <w:sz w:val="22"/>
          <w:szCs w:val="22"/>
        </w:rPr>
        <w:t>Central</w:t>
      </w:r>
      <w:r w:rsidRPr="00BC397E">
        <w:rPr>
          <w:spacing w:val="-3"/>
          <w:sz w:val="22"/>
          <w:szCs w:val="22"/>
        </w:rPr>
        <w:t xml:space="preserve"> </w:t>
      </w:r>
      <w:r w:rsidRPr="00BC397E">
        <w:rPr>
          <w:sz w:val="22"/>
          <w:szCs w:val="22"/>
        </w:rPr>
        <w:t>Commercial</w:t>
      </w:r>
      <w:r w:rsidRPr="00BC397E">
        <w:rPr>
          <w:spacing w:val="-3"/>
          <w:sz w:val="22"/>
          <w:szCs w:val="22"/>
        </w:rPr>
        <w:t xml:space="preserve"> </w:t>
      </w:r>
      <w:r w:rsidRPr="00BC397E">
        <w:rPr>
          <w:sz w:val="22"/>
          <w:szCs w:val="22"/>
        </w:rPr>
        <w:t>Activity</w:t>
      </w:r>
      <w:r w:rsidRPr="00BC397E">
        <w:rPr>
          <w:spacing w:val="-3"/>
          <w:sz w:val="22"/>
          <w:szCs w:val="22"/>
        </w:rPr>
        <w:t xml:space="preserve"> </w:t>
      </w:r>
      <w:r w:rsidRPr="00BC397E">
        <w:rPr>
          <w:sz w:val="22"/>
          <w:szCs w:val="22"/>
        </w:rPr>
        <w:t>Area</w:t>
      </w:r>
      <w:r w:rsidRPr="00BC397E">
        <w:rPr>
          <w:spacing w:val="-3"/>
          <w:sz w:val="22"/>
          <w:szCs w:val="22"/>
        </w:rPr>
        <w:t xml:space="preserve"> </w:t>
      </w:r>
      <w:r w:rsidRPr="00BC397E">
        <w:rPr>
          <w:sz w:val="22"/>
          <w:szCs w:val="22"/>
        </w:rPr>
        <w:t>or</w:t>
      </w:r>
      <w:r w:rsidRPr="00BC397E">
        <w:rPr>
          <w:spacing w:val="-3"/>
          <w:sz w:val="22"/>
          <w:szCs w:val="22"/>
        </w:rPr>
        <w:t xml:space="preserve"> </w:t>
      </w:r>
      <w:r w:rsidRPr="00BC397E">
        <w:rPr>
          <w:sz w:val="22"/>
          <w:szCs w:val="22"/>
        </w:rPr>
        <w:t>General</w:t>
      </w:r>
      <w:r w:rsidRPr="00BC397E">
        <w:rPr>
          <w:spacing w:val="-3"/>
          <w:sz w:val="22"/>
          <w:szCs w:val="22"/>
        </w:rPr>
        <w:t xml:space="preserve"> </w:t>
      </w:r>
      <w:r w:rsidRPr="00BC397E">
        <w:rPr>
          <w:sz w:val="22"/>
          <w:szCs w:val="22"/>
        </w:rPr>
        <w:t>Rules,</w:t>
      </w:r>
      <w:r w:rsidRPr="00BC397E">
        <w:rPr>
          <w:spacing w:val="-3"/>
          <w:sz w:val="22"/>
          <w:szCs w:val="22"/>
        </w:rPr>
        <w:t xml:space="preserve"> </w:t>
      </w:r>
      <w:r w:rsidRPr="00BC397E">
        <w:rPr>
          <w:sz w:val="22"/>
          <w:szCs w:val="22"/>
        </w:rPr>
        <w:t>any</w:t>
      </w:r>
      <w:r w:rsidRPr="00BC397E">
        <w:rPr>
          <w:spacing w:val="-3"/>
          <w:sz w:val="22"/>
          <w:szCs w:val="22"/>
        </w:rPr>
        <w:t xml:space="preserve"> </w:t>
      </w:r>
      <w:r w:rsidRPr="00BC397E">
        <w:rPr>
          <w:sz w:val="22"/>
          <w:szCs w:val="22"/>
        </w:rPr>
        <w:t>Permitted</w:t>
      </w:r>
      <w:r w:rsidRPr="00BC397E">
        <w:rPr>
          <w:spacing w:val="-3"/>
          <w:sz w:val="22"/>
          <w:szCs w:val="22"/>
        </w:rPr>
        <w:t xml:space="preserve"> </w:t>
      </w:r>
      <w:r w:rsidRPr="00BC397E">
        <w:rPr>
          <w:sz w:val="22"/>
          <w:szCs w:val="22"/>
        </w:rPr>
        <w:t>Activity which</w:t>
      </w:r>
      <w:r w:rsidRPr="00BC397E">
        <w:rPr>
          <w:spacing w:val="-13"/>
          <w:sz w:val="22"/>
          <w:szCs w:val="22"/>
        </w:rPr>
        <w:t xml:space="preserve"> </w:t>
      </w:r>
      <w:r w:rsidRPr="00BC397E">
        <w:rPr>
          <w:sz w:val="22"/>
          <w:szCs w:val="22"/>
        </w:rPr>
        <w:t>fails</w:t>
      </w:r>
      <w:r w:rsidRPr="00BC397E">
        <w:rPr>
          <w:spacing w:val="-12"/>
          <w:sz w:val="22"/>
          <w:szCs w:val="22"/>
        </w:rPr>
        <w:t xml:space="preserve"> </w:t>
      </w:r>
      <w:r w:rsidRPr="00BC397E">
        <w:rPr>
          <w:sz w:val="22"/>
          <w:szCs w:val="22"/>
        </w:rPr>
        <w:t>to</w:t>
      </w:r>
      <w:r w:rsidRPr="00BC397E">
        <w:rPr>
          <w:spacing w:val="-13"/>
          <w:sz w:val="22"/>
          <w:szCs w:val="22"/>
        </w:rPr>
        <w:t xml:space="preserve"> </w:t>
      </w:r>
      <w:r w:rsidRPr="00BC397E">
        <w:rPr>
          <w:sz w:val="22"/>
          <w:szCs w:val="22"/>
        </w:rPr>
        <w:t>comply</w:t>
      </w:r>
      <w:r w:rsidRPr="00BC397E">
        <w:rPr>
          <w:spacing w:val="-12"/>
          <w:sz w:val="22"/>
          <w:szCs w:val="22"/>
        </w:rPr>
        <w:t xml:space="preserve"> </w:t>
      </w:r>
      <w:r w:rsidRPr="00BC397E">
        <w:rPr>
          <w:sz w:val="22"/>
          <w:szCs w:val="22"/>
        </w:rPr>
        <w:t>with</w:t>
      </w:r>
      <w:r w:rsidRPr="00BC397E">
        <w:rPr>
          <w:spacing w:val="-13"/>
          <w:sz w:val="22"/>
          <w:szCs w:val="22"/>
        </w:rPr>
        <w:t xml:space="preserve"> </w:t>
      </w:r>
      <w:r w:rsidRPr="00BC397E">
        <w:rPr>
          <w:sz w:val="22"/>
          <w:szCs w:val="22"/>
        </w:rPr>
        <w:t>any</w:t>
      </w:r>
      <w:r w:rsidRPr="00BC397E">
        <w:rPr>
          <w:spacing w:val="-13"/>
          <w:sz w:val="22"/>
          <w:szCs w:val="22"/>
        </w:rPr>
        <w:t xml:space="preserve"> </w:t>
      </w:r>
      <w:r w:rsidRPr="00BC397E">
        <w:rPr>
          <w:sz w:val="22"/>
          <w:szCs w:val="22"/>
        </w:rPr>
        <w:t>of</w:t>
      </w:r>
      <w:r w:rsidRPr="00BC397E">
        <w:rPr>
          <w:spacing w:val="-12"/>
          <w:sz w:val="22"/>
          <w:szCs w:val="22"/>
        </w:rPr>
        <w:t xml:space="preserve"> </w:t>
      </w:r>
      <w:r w:rsidRPr="00BC397E">
        <w:rPr>
          <w:sz w:val="22"/>
          <w:szCs w:val="22"/>
        </w:rPr>
        <w:t>the</w:t>
      </w:r>
      <w:r w:rsidRPr="00BC397E">
        <w:rPr>
          <w:spacing w:val="-13"/>
          <w:sz w:val="22"/>
          <w:szCs w:val="22"/>
        </w:rPr>
        <w:t xml:space="preserve"> </w:t>
      </w:r>
      <w:r w:rsidRPr="00BC397E">
        <w:rPr>
          <w:sz w:val="22"/>
          <w:szCs w:val="22"/>
        </w:rPr>
        <w:t>relevant</w:t>
      </w:r>
      <w:r w:rsidRPr="00BC397E">
        <w:rPr>
          <w:spacing w:val="-12"/>
          <w:sz w:val="22"/>
          <w:szCs w:val="22"/>
        </w:rPr>
        <w:t xml:space="preserve"> </w:t>
      </w:r>
      <w:r w:rsidRPr="00BC397E">
        <w:rPr>
          <w:sz w:val="22"/>
          <w:szCs w:val="22"/>
        </w:rPr>
        <w:t>Permitted</w:t>
      </w:r>
      <w:r w:rsidRPr="00BC397E">
        <w:rPr>
          <w:spacing w:val="-13"/>
          <w:sz w:val="22"/>
          <w:szCs w:val="22"/>
        </w:rPr>
        <w:t xml:space="preserve"> </w:t>
      </w:r>
      <w:r w:rsidRPr="00BC397E">
        <w:rPr>
          <w:sz w:val="22"/>
          <w:szCs w:val="22"/>
        </w:rPr>
        <w:t>Activity</w:t>
      </w:r>
      <w:r w:rsidRPr="00BC397E">
        <w:rPr>
          <w:spacing w:val="-12"/>
          <w:sz w:val="22"/>
          <w:szCs w:val="22"/>
        </w:rPr>
        <w:t xml:space="preserve"> </w:t>
      </w:r>
      <w:r w:rsidRPr="00BC397E">
        <w:rPr>
          <w:sz w:val="22"/>
          <w:szCs w:val="22"/>
        </w:rPr>
        <w:lastRenderedPageBreak/>
        <w:t>Conditions,</w:t>
      </w:r>
      <w:r w:rsidRPr="00BC397E">
        <w:rPr>
          <w:spacing w:val="-13"/>
          <w:sz w:val="22"/>
          <w:szCs w:val="22"/>
        </w:rPr>
        <w:t xml:space="preserve"> </w:t>
      </w:r>
      <w:r w:rsidRPr="00BC397E">
        <w:rPr>
          <w:sz w:val="22"/>
          <w:szCs w:val="22"/>
        </w:rPr>
        <w:t>or</w:t>
      </w:r>
      <w:r w:rsidRPr="00BC397E">
        <w:rPr>
          <w:spacing w:val="-12"/>
          <w:sz w:val="22"/>
          <w:szCs w:val="22"/>
        </w:rPr>
        <w:t xml:space="preserve"> </w:t>
      </w:r>
      <w:r w:rsidRPr="00BC397E">
        <w:rPr>
          <w:sz w:val="22"/>
          <w:szCs w:val="22"/>
        </w:rPr>
        <w:t>relevant</w:t>
      </w:r>
      <w:r w:rsidRPr="00BC397E">
        <w:rPr>
          <w:spacing w:val="-13"/>
          <w:sz w:val="22"/>
          <w:szCs w:val="22"/>
        </w:rPr>
        <w:t xml:space="preserve"> </w:t>
      </w:r>
      <w:r w:rsidRPr="00BC397E">
        <w:rPr>
          <w:sz w:val="22"/>
          <w:szCs w:val="22"/>
        </w:rPr>
        <w:t>requirements</w:t>
      </w:r>
      <w:r w:rsidRPr="00BC397E">
        <w:rPr>
          <w:spacing w:val="-12"/>
          <w:sz w:val="22"/>
          <w:szCs w:val="22"/>
        </w:rPr>
        <w:t xml:space="preserve"> </w:t>
      </w:r>
      <w:r w:rsidRPr="00BC397E">
        <w:rPr>
          <w:sz w:val="22"/>
          <w:szCs w:val="22"/>
        </w:rPr>
        <w:t>of Chapter 14 ­ General Rules.</w:t>
      </w:r>
    </w:p>
    <w:p w14:paraId="522EEBB8" w14:textId="77777777" w:rsidR="00157B4A" w:rsidRPr="00BC397E" w:rsidRDefault="005102B9" w:rsidP="00736D55">
      <w:pPr>
        <w:pStyle w:val="ListParagraph"/>
        <w:numPr>
          <w:ilvl w:val="1"/>
          <w:numId w:val="44"/>
        </w:numPr>
        <w:tabs>
          <w:tab w:val="left" w:pos="1324"/>
          <w:tab w:val="left" w:pos="1325"/>
        </w:tabs>
        <w:spacing w:before="75" w:line="278" w:lineRule="auto"/>
        <w:ind w:right="578"/>
      </w:pPr>
      <w:r w:rsidRPr="00BC397E">
        <w:t xml:space="preserve">Any actual or potential adverse effects arising from the proposed </w:t>
      </w:r>
      <w:proofErr w:type="spellStart"/>
      <w:r w:rsidRPr="00BC397E">
        <w:t>non</w:t>
      </w:r>
      <w:proofErr w:type="spellEnd"/>
      <w:r w:rsidRPr="00BC397E">
        <w:t>­ compliance, and measures to avoid, remedy or mitigate such effects.</w:t>
      </w:r>
    </w:p>
    <w:p w14:paraId="33514351" w14:textId="77777777" w:rsidR="00042373" w:rsidRPr="00BC397E" w:rsidRDefault="00042373">
      <w:pPr>
        <w:pStyle w:val="Heading2"/>
        <w:tabs>
          <w:tab w:val="left" w:pos="2209"/>
        </w:tabs>
      </w:pPr>
    </w:p>
    <w:p w14:paraId="522EEBBB" w14:textId="022A7EDB" w:rsidR="00157B4A" w:rsidRPr="00BC397E" w:rsidRDefault="005102B9">
      <w:pPr>
        <w:pStyle w:val="Heading2"/>
        <w:tabs>
          <w:tab w:val="left" w:pos="2209"/>
        </w:tabs>
      </w:pPr>
      <w:r w:rsidRPr="00BC397E">
        <w:t>5A</w:t>
      </w:r>
      <w:r w:rsidRPr="00BC397E">
        <w:rPr>
          <w:spacing w:val="14"/>
        </w:rPr>
        <w:t xml:space="preserve"> </w:t>
      </w:r>
      <w:r w:rsidRPr="00BC397E">
        <w:rPr>
          <w:spacing w:val="-2"/>
        </w:rPr>
        <w:t>2.2.2</w:t>
      </w:r>
      <w:r w:rsidRPr="00BC397E">
        <w:tab/>
        <w:t>Standards</w:t>
      </w:r>
      <w:r w:rsidRPr="00BC397E">
        <w:rPr>
          <w:spacing w:val="26"/>
        </w:rPr>
        <w:t xml:space="preserve"> </w:t>
      </w:r>
      <w:r w:rsidRPr="00BC397E">
        <w:t>and</w:t>
      </w:r>
      <w:r w:rsidRPr="00BC397E">
        <w:rPr>
          <w:spacing w:val="26"/>
        </w:rPr>
        <w:t xml:space="preserve"> </w:t>
      </w:r>
      <w:r w:rsidRPr="00BC397E">
        <w:rPr>
          <w:spacing w:val="-2"/>
        </w:rPr>
        <w:t>Terms</w:t>
      </w:r>
    </w:p>
    <w:p w14:paraId="522EEBBC" w14:textId="77777777" w:rsidR="00157B4A" w:rsidRPr="00BC397E" w:rsidRDefault="00157B4A">
      <w:pPr>
        <w:pStyle w:val="BodyText"/>
        <w:spacing w:before="2"/>
        <w:rPr>
          <w:b/>
          <w:sz w:val="22"/>
          <w:szCs w:val="22"/>
        </w:rPr>
      </w:pPr>
    </w:p>
    <w:p w14:paraId="522EEBBD" w14:textId="77777777" w:rsidR="00157B4A" w:rsidRPr="00BC397E" w:rsidRDefault="005102B9" w:rsidP="00736D55">
      <w:pPr>
        <w:pStyle w:val="Heading6"/>
        <w:numPr>
          <w:ilvl w:val="0"/>
          <w:numId w:val="43"/>
        </w:numPr>
        <w:tabs>
          <w:tab w:val="left" w:pos="859"/>
          <w:tab w:val="left" w:pos="860"/>
        </w:tabs>
        <w:spacing w:after="240"/>
        <w:rPr>
          <w:sz w:val="22"/>
          <w:szCs w:val="22"/>
        </w:rPr>
      </w:pPr>
      <w:r w:rsidRPr="00BC397E">
        <w:rPr>
          <w:spacing w:val="-2"/>
          <w:sz w:val="22"/>
          <w:szCs w:val="22"/>
        </w:rPr>
        <w:t>All</w:t>
      </w:r>
      <w:r w:rsidRPr="00BC397E">
        <w:rPr>
          <w:spacing w:val="-3"/>
          <w:sz w:val="22"/>
          <w:szCs w:val="22"/>
        </w:rPr>
        <w:t xml:space="preserve"> </w:t>
      </w:r>
      <w:r w:rsidRPr="00BC397E">
        <w:rPr>
          <w:spacing w:val="-2"/>
          <w:sz w:val="22"/>
          <w:szCs w:val="22"/>
        </w:rPr>
        <w:t>Restricted</w:t>
      </w:r>
      <w:r w:rsidRPr="00BC397E">
        <w:rPr>
          <w:spacing w:val="-3"/>
          <w:sz w:val="22"/>
          <w:szCs w:val="22"/>
        </w:rPr>
        <w:t xml:space="preserve"> </w:t>
      </w:r>
      <w:r w:rsidRPr="00BC397E">
        <w:rPr>
          <w:spacing w:val="-2"/>
          <w:sz w:val="22"/>
          <w:szCs w:val="22"/>
        </w:rPr>
        <w:t>Discretionary</w:t>
      </w:r>
      <w:r w:rsidRPr="00BC397E">
        <w:rPr>
          <w:spacing w:val="-3"/>
          <w:sz w:val="22"/>
          <w:szCs w:val="22"/>
        </w:rPr>
        <w:t xml:space="preserve"> </w:t>
      </w:r>
      <w:r w:rsidRPr="00BC397E">
        <w:rPr>
          <w:spacing w:val="-2"/>
          <w:sz w:val="22"/>
          <w:szCs w:val="22"/>
        </w:rPr>
        <w:t>Activities</w:t>
      </w:r>
      <w:r w:rsidRPr="00BC397E">
        <w:rPr>
          <w:spacing w:val="-3"/>
          <w:sz w:val="22"/>
          <w:szCs w:val="22"/>
        </w:rPr>
        <w:t xml:space="preserve"> </w:t>
      </w:r>
      <w:r w:rsidRPr="00BC397E">
        <w:rPr>
          <w:spacing w:val="-2"/>
          <w:sz w:val="22"/>
          <w:szCs w:val="22"/>
        </w:rPr>
        <w:t>shall</w:t>
      </w:r>
      <w:r w:rsidRPr="00BC397E">
        <w:rPr>
          <w:spacing w:val="-3"/>
          <w:sz w:val="22"/>
          <w:szCs w:val="22"/>
        </w:rPr>
        <w:t xml:space="preserve"> </w:t>
      </w:r>
      <w:r w:rsidRPr="00BC397E">
        <w:rPr>
          <w:spacing w:val="-2"/>
          <w:sz w:val="22"/>
          <w:szCs w:val="22"/>
        </w:rPr>
        <w:t>comply</w:t>
      </w:r>
      <w:r w:rsidRPr="00BC397E">
        <w:rPr>
          <w:spacing w:val="-3"/>
          <w:sz w:val="22"/>
          <w:szCs w:val="22"/>
        </w:rPr>
        <w:t xml:space="preserve"> </w:t>
      </w:r>
      <w:r w:rsidRPr="00BC397E">
        <w:rPr>
          <w:spacing w:val="-2"/>
          <w:sz w:val="22"/>
          <w:szCs w:val="22"/>
        </w:rPr>
        <w:t>with</w:t>
      </w:r>
      <w:r w:rsidRPr="00BC397E">
        <w:rPr>
          <w:spacing w:val="-4"/>
          <w:sz w:val="22"/>
          <w:szCs w:val="22"/>
        </w:rPr>
        <w:t xml:space="preserve"> </w:t>
      </w:r>
      <w:r w:rsidRPr="00BC397E">
        <w:rPr>
          <w:spacing w:val="-2"/>
          <w:sz w:val="22"/>
          <w:szCs w:val="22"/>
        </w:rPr>
        <w:t>the</w:t>
      </w:r>
      <w:r w:rsidRPr="00BC397E">
        <w:rPr>
          <w:spacing w:val="-3"/>
          <w:sz w:val="22"/>
          <w:szCs w:val="22"/>
        </w:rPr>
        <w:t xml:space="preserve"> </w:t>
      </w:r>
      <w:r w:rsidRPr="00BC397E">
        <w:rPr>
          <w:spacing w:val="-2"/>
          <w:sz w:val="22"/>
          <w:szCs w:val="22"/>
        </w:rPr>
        <w:t>relevant</w:t>
      </w:r>
      <w:r w:rsidRPr="00BC397E">
        <w:rPr>
          <w:spacing w:val="-3"/>
          <w:sz w:val="22"/>
          <w:szCs w:val="22"/>
        </w:rPr>
        <w:t xml:space="preserve"> </w:t>
      </w:r>
      <w:r w:rsidRPr="00BC397E">
        <w:rPr>
          <w:spacing w:val="-2"/>
          <w:sz w:val="22"/>
          <w:szCs w:val="22"/>
        </w:rPr>
        <w:t>Permitted</w:t>
      </w:r>
      <w:r w:rsidRPr="00BC397E">
        <w:rPr>
          <w:spacing w:val="-4"/>
          <w:sz w:val="22"/>
          <w:szCs w:val="22"/>
        </w:rPr>
        <w:t xml:space="preserve"> </w:t>
      </w:r>
      <w:r w:rsidRPr="00BC397E">
        <w:rPr>
          <w:spacing w:val="-2"/>
          <w:sz w:val="22"/>
          <w:szCs w:val="22"/>
        </w:rPr>
        <w:t>Activity</w:t>
      </w:r>
      <w:r w:rsidRPr="00BC397E">
        <w:rPr>
          <w:spacing w:val="-3"/>
          <w:sz w:val="22"/>
          <w:szCs w:val="22"/>
        </w:rPr>
        <w:t xml:space="preserve"> </w:t>
      </w:r>
      <w:r w:rsidRPr="00BC397E">
        <w:rPr>
          <w:spacing w:val="-2"/>
          <w:sz w:val="22"/>
          <w:szCs w:val="22"/>
        </w:rPr>
        <w:t>Conditions.</w:t>
      </w:r>
    </w:p>
    <w:p w14:paraId="522EEBBE" w14:textId="77777777" w:rsidR="00157B4A" w:rsidRPr="00BC397E" w:rsidRDefault="005102B9" w:rsidP="00736D55">
      <w:pPr>
        <w:pStyle w:val="ListParagraph"/>
        <w:numPr>
          <w:ilvl w:val="0"/>
          <w:numId w:val="43"/>
        </w:numPr>
        <w:tabs>
          <w:tab w:val="left" w:pos="859"/>
          <w:tab w:val="left" w:pos="860"/>
        </w:tabs>
        <w:spacing w:before="108" w:after="240"/>
        <w:rPr>
          <w:b/>
        </w:rPr>
      </w:pPr>
      <w:r w:rsidRPr="00BC397E">
        <w:rPr>
          <w:b/>
          <w:spacing w:val="-2"/>
        </w:rPr>
        <w:t>New buildings and structures under Rule 5A 2.2.1(d) shall comply with the following standards:</w:t>
      </w:r>
    </w:p>
    <w:p w14:paraId="522EEBBF" w14:textId="77777777" w:rsidR="00157B4A" w:rsidRPr="00BC397E" w:rsidRDefault="005102B9" w:rsidP="00736D55">
      <w:pPr>
        <w:pStyle w:val="ListParagraph"/>
        <w:numPr>
          <w:ilvl w:val="1"/>
          <w:numId w:val="43"/>
        </w:numPr>
        <w:tabs>
          <w:tab w:val="left" w:pos="1324"/>
          <w:tab w:val="left" w:pos="1325"/>
        </w:tabs>
        <w:spacing w:before="108" w:after="240"/>
      </w:pPr>
      <w:r w:rsidRPr="00BC397E">
        <w:t>Noise</w:t>
      </w:r>
      <w:r w:rsidRPr="00BC397E">
        <w:rPr>
          <w:spacing w:val="23"/>
        </w:rPr>
        <w:t xml:space="preserve"> </w:t>
      </w:r>
      <w:r w:rsidRPr="00BC397E">
        <w:rPr>
          <w:spacing w:val="-2"/>
        </w:rPr>
        <w:t>Insulation</w:t>
      </w:r>
    </w:p>
    <w:p w14:paraId="522EEBC0" w14:textId="77777777" w:rsidR="00157B4A" w:rsidRPr="00BC397E" w:rsidRDefault="005102B9" w:rsidP="00042373">
      <w:pPr>
        <w:pStyle w:val="BodyText"/>
        <w:spacing w:before="33" w:after="240" w:line="278" w:lineRule="auto"/>
        <w:ind w:left="1325" w:right="335"/>
        <w:rPr>
          <w:sz w:val="22"/>
          <w:szCs w:val="22"/>
        </w:rPr>
      </w:pPr>
      <w:r w:rsidRPr="00BC397E">
        <w:rPr>
          <w:sz w:val="22"/>
          <w:szCs w:val="22"/>
        </w:rPr>
        <w:t>Any habitable room in a building used by a noise sensitive activity shall be protected from noise arising from</w:t>
      </w:r>
      <w:r w:rsidRPr="00BC397E">
        <w:rPr>
          <w:spacing w:val="27"/>
          <w:sz w:val="22"/>
          <w:szCs w:val="22"/>
        </w:rPr>
        <w:t xml:space="preserve"> </w:t>
      </w:r>
      <w:r w:rsidRPr="00BC397E">
        <w:rPr>
          <w:sz w:val="22"/>
          <w:szCs w:val="22"/>
        </w:rPr>
        <w:t>outside</w:t>
      </w:r>
      <w:r w:rsidRPr="00BC397E">
        <w:rPr>
          <w:spacing w:val="27"/>
          <w:sz w:val="22"/>
          <w:szCs w:val="22"/>
        </w:rPr>
        <w:t xml:space="preserve"> </w:t>
      </w:r>
      <w:r w:rsidRPr="00BC397E">
        <w:rPr>
          <w:sz w:val="22"/>
          <w:szCs w:val="22"/>
        </w:rPr>
        <w:t>the</w:t>
      </w:r>
      <w:r w:rsidRPr="00BC397E">
        <w:rPr>
          <w:spacing w:val="27"/>
          <w:sz w:val="22"/>
          <w:szCs w:val="22"/>
        </w:rPr>
        <w:t xml:space="preserve"> </w:t>
      </w:r>
      <w:r w:rsidRPr="00BC397E">
        <w:rPr>
          <w:sz w:val="22"/>
          <w:szCs w:val="22"/>
        </w:rPr>
        <w:t>building</w:t>
      </w:r>
      <w:r w:rsidRPr="00BC397E">
        <w:rPr>
          <w:spacing w:val="27"/>
          <w:sz w:val="22"/>
          <w:szCs w:val="22"/>
        </w:rPr>
        <w:t xml:space="preserve"> </w:t>
      </w:r>
      <w:r w:rsidRPr="00BC397E">
        <w:rPr>
          <w:sz w:val="22"/>
          <w:szCs w:val="22"/>
        </w:rPr>
        <w:t>by</w:t>
      </w:r>
      <w:r w:rsidRPr="00BC397E">
        <w:rPr>
          <w:spacing w:val="27"/>
          <w:sz w:val="22"/>
          <w:szCs w:val="22"/>
        </w:rPr>
        <w:t xml:space="preserve"> </w:t>
      </w:r>
      <w:r w:rsidRPr="00BC397E">
        <w:rPr>
          <w:sz w:val="22"/>
          <w:szCs w:val="22"/>
        </w:rPr>
        <w:t>ensuring</w:t>
      </w:r>
      <w:r w:rsidRPr="00BC397E">
        <w:rPr>
          <w:spacing w:val="27"/>
          <w:sz w:val="22"/>
          <w:szCs w:val="22"/>
        </w:rPr>
        <w:t xml:space="preserve"> </w:t>
      </w:r>
      <w:r w:rsidRPr="00BC397E">
        <w:rPr>
          <w:sz w:val="22"/>
          <w:szCs w:val="22"/>
        </w:rPr>
        <w:t>the</w:t>
      </w:r>
      <w:r w:rsidRPr="00BC397E">
        <w:rPr>
          <w:spacing w:val="27"/>
          <w:sz w:val="22"/>
          <w:szCs w:val="22"/>
        </w:rPr>
        <w:t xml:space="preserve"> </w:t>
      </w:r>
      <w:r w:rsidRPr="00BC397E">
        <w:rPr>
          <w:sz w:val="22"/>
          <w:szCs w:val="22"/>
        </w:rPr>
        <w:t>external</w:t>
      </w:r>
      <w:r w:rsidRPr="00BC397E">
        <w:rPr>
          <w:spacing w:val="27"/>
          <w:sz w:val="22"/>
          <w:szCs w:val="22"/>
        </w:rPr>
        <w:t xml:space="preserve"> </w:t>
      </w:r>
      <w:r w:rsidRPr="00BC397E">
        <w:rPr>
          <w:sz w:val="22"/>
          <w:szCs w:val="22"/>
        </w:rPr>
        <w:t>sound</w:t>
      </w:r>
      <w:r w:rsidRPr="00BC397E">
        <w:rPr>
          <w:spacing w:val="27"/>
          <w:sz w:val="22"/>
          <w:szCs w:val="22"/>
        </w:rPr>
        <w:t xml:space="preserve"> </w:t>
      </w:r>
      <w:r w:rsidRPr="00BC397E">
        <w:rPr>
          <w:sz w:val="22"/>
          <w:szCs w:val="22"/>
        </w:rPr>
        <w:t>insulation</w:t>
      </w:r>
      <w:r w:rsidRPr="00BC397E">
        <w:rPr>
          <w:spacing w:val="27"/>
          <w:sz w:val="22"/>
          <w:szCs w:val="22"/>
        </w:rPr>
        <w:t xml:space="preserve"> </w:t>
      </w:r>
      <w:r w:rsidRPr="00BC397E">
        <w:rPr>
          <w:sz w:val="22"/>
          <w:szCs w:val="22"/>
        </w:rPr>
        <w:t>level</w:t>
      </w:r>
      <w:r w:rsidRPr="00BC397E">
        <w:rPr>
          <w:spacing w:val="27"/>
          <w:sz w:val="22"/>
          <w:szCs w:val="22"/>
        </w:rPr>
        <w:t xml:space="preserve"> </w:t>
      </w:r>
      <w:r w:rsidRPr="00BC397E">
        <w:rPr>
          <w:sz w:val="22"/>
          <w:szCs w:val="22"/>
        </w:rPr>
        <w:t>achieves</w:t>
      </w:r>
      <w:r w:rsidRPr="00BC397E">
        <w:rPr>
          <w:spacing w:val="27"/>
          <w:sz w:val="22"/>
          <w:szCs w:val="22"/>
        </w:rPr>
        <w:t xml:space="preserve"> </w:t>
      </w:r>
      <w:r w:rsidRPr="00BC397E">
        <w:rPr>
          <w:sz w:val="22"/>
          <w:szCs w:val="22"/>
        </w:rPr>
        <w:t>the</w:t>
      </w:r>
      <w:r w:rsidRPr="00BC397E">
        <w:rPr>
          <w:spacing w:val="27"/>
          <w:sz w:val="22"/>
          <w:szCs w:val="22"/>
        </w:rPr>
        <w:t xml:space="preserve"> </w:t>
      </w:r>
      <w:r w:rsidRPr="00BC397E">
        <w:rPr>
          <w:sz w:val="22"/>
          <w:szCs w:val="22"/>
        </w:rPr>
        <w:t>following minimum performance standard:</w:t>
      </w:r>
    </w:p>
    <w:p w14:paraId="522EEBC2" w14:textId="77777777" w:rsidR="00157B4A" w:rsidRPr="00BC397E" w:rsidRDefault="005102B9" w:rsidP="00042373">
      <w:pPr>
        <w:pStyle w:val="BodyText"/>
        <w:spacing w:after="240"/>
        <w:ind w:left="1325"/>
        <w:rPr>
          <w:sz w:val="22"/>
          <w:szCs w:val="22"/>
        </w:rPr>
      </w:pPr>
      <w:proofErr w:type="spellStart"/>
      <w:proofErr w:type="gramStart"/>
      <w:r w:rsidRPr="00BC397E">
        <w:rPr>
          <w:sz w:val="22"/>
          <w:szCs w:val="22"/>
        </w:rPr>
        <w:t>DnT,w</w:t>
      </w:r>
      <w:proofErr w:type="spellEnd"/>
      <w:proofErr w:type="gramEnd"/>
      <w:r w:rsidRPr="00BC397E">
        <w:rPr>
          <w:spacing w:val="-3"/>
          <w:sz w:val="22"/>
          <w:szCs w:val="22"/>
        </w:rPr>
        <w:t xml:space="preserve"> </w:t>
      </w:r>
      <w:r w:rsidRPr="00BC397E">
        <w:rPr>
          <w:sz w:val="22"/>
          <w:szCs w:val="22"/>
        </w:rPr>
        <w:t>+</w:t>
      </w:r>
      <w:r w:rsidRPr="00BC397E">
        <w:rPr>
          <w:spacing w:val="-2"/>
          <w:sz w:val="22"/>
          <w:szCs w:val="22"/>
        </w:rPr>
        <w:t xml:space="preserve"> </w:t>
      </w:r>
      <w:r w:rsidRPr="00BC397E">
        <w:rPr>
          <w:sz w:val="22"/>
          <w:szCs w:val="22"/>
        </w:rPr>
        <w:t>Ctr</w:t>
      </w:r>
      <w:r w:rsidRPr="00BC397E">
        <w:rPr>
          <w:spacing w:val="-3"/>
          <w:sz w:val="22"/>
          <w:szCs w:val="22"/>
        </w:rPr>
        <w:t xml:space="preserve"> </w:t>
      </w:r>
      <w:r w:rsidRPr="00BC397E">
        <w:rPr>
          <w:sz w:val="22"/>
          <w:szCs w:val="22"/>
        </w:rPr>
        <w:t>&gt;</w:t>
      </w:r>
      <w:r w:rsidRPr="00BC397E">
        <w:rPr>
          <w:spacing w:val="-2"/>
          <w:sz w:val="22"/>
          <w:szCs w:val="22"/>
        </w:rPr>
        <w:t xml:space="preserve"> </w:t>
      </w:r>
      <w:r w:rsidRPr="00BC397E">
        <w:rPr>
          <w:sz w:val="22"/>
          <w:szCs w:val="22"/>
        </w:rPr>
        <w:t>30</w:t>
      </w:r>
      <w:r w:rsidRPr="00BC397E">
        <w:rPr>
          <w:spacing w:val="-2"/>
          <w:sz w:val="22"/>
          <w:szCs w:val="22"/>
        </w:rPr>
        <w:t xml:space="preserve"> </w:t>
      </w:r>
      <w:r w:rsidRPr="00BC397E">
        <w:rPr>
          <w:spacing w:val="-5"/>
          <w:sz w:val="22"/>
          <w:szCs w:val="22"/>
        </w:rPr>
        <w:t>dB¹</w:t>
      </w:r>
    </w:p>
    <w:p w14:paraId="522EEBC4" w14:textId="77777777" w:rsidR="00157B4A" w:rsidRPr="00BC397E" w:rsidRDefault="005102B9" w:rsidP="00042373">
      <w:pPr>
        <w:pStyle w:val="BodyText"/>
        <w:spacing w:after="240" w:line="278" w:lineRule="auto"/>
        <w:ind w:left="1325" w:right="525"/>
        <w:rPr>
          <w:sz w:val="22"/>
          <w:szCs w:val="22"/>
        </w:rPr>
      </w:pPr>
      <w:r w:rsidRPr="00BC397E">
        <w:rPr>
          <w:sz w:val="22"/>
          <w:szCs w:val="22"/>
        </w:rPr>
        <w:t>Compliance with this performance standard shall be achieved by ensuring habitable rooms are</w:t>
      </w:r>
      <w:r w:rsidRPr="00BC397E">
        <w:rPr>
          <w:spacing w:val="80"/>
          <w:sz w:val="22"/>
          <w:szCs w:val="22"/>
        </w:rPr>
        <w:t xml:space="preserve"> </w:t>
      </w:r>
      <w:r w:rsidRPr="00BC397E">
        <w:rPr>
          <w:sz w:val="22"/>
          <w:szCs w:val="22"/>
        </w:rPr>
        <w:t>designed and constructed in a manner that:</w:t>
      </w:r>
    </w:p>
    <w:p w14:paraId="522EEBC5" w14:textId="77777777" w:rsidR="00157B4A" w:rsidRPr="00BC397E" w:rsidRDefault="005102B9" w:rsidP="00736D55">
      <w:pPr>
        <w:pStyle w:val="ListParagraph"/>
        <w:numPr>
          <w:ilvl w:val="2"/>
          <w:numId w:val="43"/>
        </w:numPr>
        <w:tabs>
          <w:tab w:val="left" w:pos="1804"/>
          <w:tab w:val="left" w:pos="1805"/>
        </w:tabs>
        <w:spacing w:before="0" w:after="240" w:line="278" w:lineRule="auto"/>
        <w:ind w:right="325"/>
      </w:pPr>
      <w:r w:rsidRPr="00BC397E">
        <w:t>accords</w:t>
      </w:r>
      <w:r w:rsidRPr="00BC397E">
        <w:rPr>
          <w:spacing w:val="13"/>
        </w:rPr>
        <w:t xml:space="preserve"> </w:t>
      </w:r>
      <w:r w:rsidRPr="00BC397E">
        <w:t>with</w:t>
      </w:r>
      <w:r w:rsidRPr="00BC397E">
        <w:rPr>
          <w:spacing w:val="13"/>
        </w:rPr>
        <w:t xml:space="preserve"> </w:t>
      </w:r>
      <w:r w:rsidRPr="00BC397E">
        <w:t>the</w:t>
      </w:r>
      <w:r w:rsidRPr="00BC397E">
        <w:rPr>
          <w:spacing w:val="11"/>
        </w:rPr>
        <w:t xml:space="preserve"> </w:t>
      </w:r>
      <w:r w:rsidRPr="00BC397E">
        <w:t>schedule</w:t>
      </w:r>
      <w:r w:rsidRPr="00BC397E">
        <w:rPr>
          <w:spacing w:val="13"/>
        </w:rPr>
        <w:t xml:space="preserve"> </w:t>
      </w:r>
      <w:r w:rsidRPr="00BC397E">
        <w:t>of</w:t>
      </w:r>
      <w:r w:rsidRPr="00BC397E">
        <w:rPr>
          <w:spacing w:val="13"/>
        </w:rPr>
        <w:t xml:space="preserve"> </w:t>
      </w:r>
      <w:r w:rsidRPr="00BC397E">
        <w:t>typical</w:t>
      </w:r>
      <w:r w:rsidRPr="00BC397E">
        <w:rPr>
          <w:spacing w:val="11"/>
        </w:rPr>
        <w:t xml:space="preserve"> </w:t>
      </w:r>
      <w:r w:rsidRPr="00BC397E">
        <w:t>building</w:t>
      </w:r>
      <w:r w:rsidRPr="00BC397E">
        <w:rPr>
          <w:spacing w:val="13"/>
        </w:rPr>
        <w:t xml:space="preserve"> </w:t>
      </w:r>
      <w:r w:rsidRPr="00BC397E">
        <w:t>construction</w:t>
      </w:r>
      <w:r w:rsidRPr="00BC397E">
        <w:rPr>
          <w:spacing w:val="13"/>
        </w:rPr>
        <w:t xml:space="preserve"> </w:t>
      </w:r>
      <w:r w:rsidRPr="00BC397E">
        <w:t>set</w:t>
      </w:r>
      <w:r w:rsidRPr="00BC397E">
        <w:rPr>
          <w:spacing w:val="13"/>
        </w:rPr>
        <w:t xml:space="preserve"> </w:t>
      </w:r>
      <w:r w:rsidRPr="00BC397E">
        <w:t>out</w:t>
      </w:r>
      <w:r w:rsidRPr="00BC397E">
        <w:rPr>
          <w:spacing w:val="13"/>
        </w:rPr>
        <w:t xml:space="preserve"> </w:t>
      </w:r>
      <w:r w:rsidRPr="00BC397E">
        <w:t>in</w:t>
      </w:r>
      <w:r w:rsidRPr="00BC397E">
        <w:rPr>
          <w:spacing w:val="13"/>
        </w:rPr>
        <w:t xml:space="preserve"> </w:t>
      </w:r>
      <w:r w:rsidRPr="00BC397E">
        <w:t>Appendix</w:t>
      </w:r>
      <w:r w:rsidRPr="00BC397E">
        <w:rPr>
          <w:spacing w:val="11"/>
        </w:rPr>
        <w:t xml:space="preserve"> </w:t>
      </w:r>
      <w:r w:rsidRPr="00BC397E">
        <w:t>Central</w:t>
      </w:r>
      <w:r w:rsidRPr="00BC397E">
        <w:rPr>
          <w:spacing w:val="13"/>
        </w:rPr>
        <w:t xml:space="preserve"> </w:t>
      </w:r>
      <w:r w:rsidRPr="00BC397E">
        <w:t>Commercial 7 – Noise Insulation Construction Schedule; or</w:t>
      </w:r>
    </w:p>
    <w:p w14:paraId="522EEBC7" w14:textId="77777777" w:rsidR="00157B4A" w:rsidRPr="00BC397E" w:rsidRDefault="005102B9" w:rsidP="00736D55">
      <w:pPr>
        <w:pStyle w:val="ListParagraph"/>
        <w:numPr>
          <w:ilvl w:val="2"/>
          <w:numId w:val="43"/>
        </w:numPr>
        <w:tabs>
          <w:tab w:val="left" w:pos="1804"/>
          <w:tab w:val="left" w:pos="1805"/>
        </w:tabs>
        <w:spacing w:before="101" w:after="240" w:line="278" w:lineRule="auto"/>
        <w:ind w:right="275"/>
      </w:pPr>
      <w:r w:rsidRPr="00BC397E">
        <w:t>accords with an acoustic design certificate signed by a suitably qualified acoustic engineer stating the design as proposed will achieve compliance with the above performance standard.</w:t>
      </w:r>
    </w:p>
    <w:p w14:paraId="522EEBC9" w14:textId="77777777" w:rsidR="00157B4A" w:rsidRPr="00BC397E" w:rsidRDefault="005102B9" w:rsidP="00042373">
      <w:pPr>
        <w:pStyle w:val="BodyText"/>
        <w:spacing w:after="240" w:line="278" w:lineRule="auto"/>
        <w:ind w:left="1325" w:right="535"/>
        <w:rPr>
          <w:sz w:val="22"/>
          <w:szCs w:val="22"/>
        </w:rPr>
      </w:pPr>
      <w:r w:rsidRPr="00BC397E">
        <w:rPr>
          <w:sz w:val="22"/>
          <w:szCs w:val="22"/>
        </w:rPr>
        <w:t>[¹</w:t>
      </w:r>
      <w:proofErr w:type="gramStart"/>
      <w:r w:rsidRPr="00BC397E">
        <w:rPr>
          <w:sz w:val="22"/>
          <w:szCs w:val="22"/>
        </w:rPr>
        <w:t>DnT,w</w:t>
      </w:r>
      <w:proofErr w:type="gramEnd"/>
      <w:r w:rsidRPr="00BC397E">
        <w:rPr>
          <w:sz w:val="22"/>
          <w:szCs w:val="22"/>
        </w:rPr>
        <w:t xml:space="preserve"> + Ctr is the </w:t>
      </w:r>
      <w:proofErr w:type="spellStart"/>
      <w:r w:rsidRPr="00BC397E">
        <w:rPr>
          <w:sz w:val="22"/>
          <w:szCs w:val="22"/>
        </w:rPr>
        <w:t>standardised</w:t>
      </w:r>
      <w:proofErr w:type="spellEnd"/>
      <w:r w:rsidRPr="00BC397E">
        <w:rPr>
          <w:sz w:val="22"/>
          <w:szCs w:val="22"/>
        </w:rPr>
        <w:t xml:space="preserve"> level difference (outdoor to indoor) and is a measure of the airborne sound insulation provided by the external building envelope (including windows, walls, ceilings and</w:t>
      </w:r>
      <w:r w:rsidRPr="00BC397E">
        <w:rPr>
          <w:spacing w:val="40"/>
          <w:sz w:val="22"/>
          <w:szCs w:val="22"/>
        </w:rPr>
        <w:t xml:space="preserve"> </w:t>
      </w:r>
      <w:r w:rsidRPr="00BC397E">
        <w:rPr>
          <w:sz w:val="22"/>
          <w:szCs w:val="22"/>
        </w:rPr>
        <w:t>floors where appropriate)].</w:t>
      </w:r>
    </w:p>
    <w:p w14:paraId="522EEBCA" w14:textId="77777777" w:rsidR="00157B4A" w:rsidRPr="00BC397E" w:rsidRDefault="005102B9" w:rsidP="00736D55">
      <w:pPr>
        <w:pStyle w:val="ListParagraph"/>
        <w:numPr>
          <w:ilvl w:val="1"/>
          <w:numId w:val="43"/>
        </w:numPr>
        <w:tabs>
          <w:tab w:val="left" w:pos="1324"/>
          <w:tab w:val="left" w:pos="1325"/>
        </w:tabs>
        <w:spacing w:before="0" w:after="240" w:line="207" w:lineRule="exact"/>
      </w:pPr>
      <w:r w:rsidRPr="00BC397E">
        <w:rPr>
          <w:spacing w:val="-2"/>
        </w:rPr>
        <w:t>Ventilation</w:t>
      </w:r>
    </w:p>
    <w:p w14:paraId="522EEBCB" w14:textId="77777777" w:rsidR="00157B4A" w:rsidRPr="00BC397E" w:rsidRDefault="005102B9" w:rsidP="00042373">
      <w:pPr>
        <w:pStyle w:val="BodyText"/>
        <w:spacing w:before="33" w:after="240" w:line="278" w:lineRule="auto"/>
        <w:ind w:left="1325" w:right="292"/>
        <w:jc w:val="both"/>
        <w:rPr>
          <w:sz w:val="22"/>
          <w:szCs w:val="22"/>
        </w:rPr>
      </w:pPr>
      <w:r w:rsidRPr="00BC397E">
        <w:rPr>
          <w:sz w:val="22"/>
          <w:szCs w:val="22"/>
        </w:rPr>
        <w:t xml:space="preserve">Where bedrooms with unopenable windows are proposed, a positive supplementary source of fresh air ducted from outside is required at the time of </w:t>
      </w:r>
      <w:proofErr w:type="spellStart"/>
      <w:r w:rsidRPr="00BC397E">
        <w:rPr>
          <w:sz w:val="22"/>
          <w:szCs w:val="22"/>
        </w:rPr>
        <w:t>fit­out</w:t>
      </w:r>
      <w:proofErr w:type="spellEnd"/>
      <w:r w:rsidRPr="00BC397E">
        <w:rPr>
          <w:sz w:val="22"/>
          <w:szCs w:val="22"/>
        </w:rPr>
        <w:t>. For the purposes of this requirement, a bedroom is any</w:t>
      </w:r>
      <w:r w:rsidRPr="00BC397E">
        <w:rPr>
          <w:spacing w:val="9"/>
          <w:sz w:val="22"/>
          <w:szCs w:val="22"/>
        </w:rPr>
        <w:t xml:space="preserve"> </w:t>
      </w:r>
      <w:r w:rsidRPr="00BC397E">
        <w:rPr>
          <w:sz w:val="22"/>
          <w:szCs w:val="22"/>
        </w:rPr>
        <w:t>room</w:t>
      </w:r>
      <w:r w:rsidRPr="00BC397E">
        <w:rPr>
          <w:spacing w:val="11"/>
          <w:sz w:val="22"/>
          <w:szCs w:val="22"/>
        </w:rPr>
        <w:t xml:space="preserve"> </w:t>
      </w:r>
      <w:r w:rsidRPr="00BC397E">
        <w:rPr>
          <w:sz w:val="22"/>
          <w:szCs w:val="22"/>
        </w:rPr>
        <w:t>intended</w:t>
      </w:r>
      <w:r w:rsidRPr="00BC397E">
        <w:rPr>
          <w:spacing w:val="11"/>
          <w:sz w:val="22"/>
          <w:szCs w:val="22"/>
        </w:rPr>
        <w:t xml:space="preserve"> </w:t>
      </w:r>
      <w:r w:rsidRPr="00BC397E">
        <w:rPr>
          <w:sz w:val="22"/>
          <w:szCs w:val="22"/>
        </w:rPr>
        <w:t>to</w:t>
      </w:r>
      <w:r w:rsidRPr="00BC397E">
        <w:rPr>
          <w:spacing w:val="11"/>
          <w:sz w:val="22"/>
          <w:szCs w:val="22"/>
        </w:rPr>
        <w:t xml:space="preserve"> </w:t>
      </w:r>
      <w:r w:rsidRPr="00BC397E">
        <w:rPr>
          <w:sz w:val="22"/>
          <w:szCs w:val="22"/>
        </w:rPr>
        <w:t>be</w:t>
      </w:r>
      <w:r w:rsidRPr="00BC397E">
        <w:rPr>
          <w:spacing w:val="11"/>
          <w:sz w:val="22"/>
          <w:szCs w:val="22"/>
        </w:rPr>
        <w:t xml:space="preserve"> </w:t>
      </w:r>
      <w:r w:rsidRPr="00BC397E">
        <w:rPr>
          <w:sz w:val="22"/>
          <w:szCs w:val="22"/>
        </w:rPr>
        <w:t>used</w:t>
      </w:r>
      <w:r w:rsidRPr="00BC397E">
        <w:rPr>
          <w:spacing w:val="11"/>
          <w:sz w:val="22"/>
          <w:szCs w:val="22"/>
        </w:rPr>
        <w:t xml:space="preserve"> </w:t>
      </w:r>
      <w:r w:rsidRPr="00BC397E">
        <w:rPr>
          <w:sz w:val="22"/>
          <w:szCs w:val="22"/>
        </w:rPr>
        <w:t>for</w:t>
      </w:r>
      <w:r w:rsidRPr="00BC397E">
        <w:rPr>
          <w:spacing w:val="11"/>
          <w:sz w:val="22"/>
          <w:szCs w:val="22"/>
        </w:rPr>
        <w:t xml:space="preserve"> </w:t>
      </w:r>
      <w:r w:rsidRPr="00BC397E">
        <w:rPr>
          <w:sz w:val="22"/>
          <w:szCs w:val="22"/>
        </w:rPr>
        <w:t>sleeping.</w:t>
      </w:r>
      <w:r w:rsidRPr="00BC397E">
        <w:rPr>
          <w:spacing w:val="11"/>
          <w:sz w:val="22"/>
          <w:szCs w:val="22"/>
        </w:rPr>
        <w:t xml:space="preserve"> </w:t>
      </w:r>
      <w:r w:rsidRPr="00BC397E">
        <w:rPr>
          <w:sz w:val="22"/>
          <w:szCs w:val="22"/>
        </w:rPr>
        <w:t>The</w:t>
      </w:r>
      <w:r w:rsidRPr="00BC397E">
        <w:rPr>
          <w:spacing w:val="11"/>
          <w:sz w:val="22"/>
          <w:szCs w:val="22"/>
        </w:rPr>
        <w:t xml:space="preserve"> </w:t>
      </w:r>
      <w:r w:rsidRPr="00BC397E">
        <w:rPr>
          <w:sz w:val="22"/>
          <w:szCs w:val="22"/>
        </w:rPr>
        <w:t>supplementary</w:t>
      </w:r>
      <w:r w:rsidRPr="00BC397E">
        <w:rPr>
          <w:spacing w:val="11"/>
          <w:sz w:val="22"/>
          <w:szCs w:val="22"/>
        </w:rPr>
        <w:t xml:space="preserve"> </w:t>
      </w:r>
      <w:r w:rsidRPr="00BC397E">
        <w:rPr>
          <w:sz w:val="22"/>
          <w:szCs w:val="22"/>
        </w:rPr>
        <w:t>source</w:t>
      </w:r>
      <w:r w:rsidRPr="00BC397E">
        <w:rPr>
          <w:spacing w:val="11"/>
          <w:sz w:val="22"/>
          <w:szCs w:val="22"/>
        </w:rPr>
        <w:t xml:space="preserve"> </w:t>
      </w:r>
      <w:r w:rsidRPr="00BC397E">
        <w:rPr>
          <w:sz w:val="22"/>
          <w:szCs w:val="22"/>
        </w:rPr>
        <w:t>of</w:t>
      </w:r>
      <w:r w:rsidRPr="00BC397E">
        <w:rPr>
          <w:spacing w:val="11"/>
          <w:sz w:val="22"/>
          <w:szCs w:val="22"/>
        </w:rPr>
        <w:t xml:space="preserve"> </w:t>
      </w:r>
      <w:r w:rsidRPr="00BC397E">
        <w:rPr>
          <w:sz w:val="22"/>
          <w:szCs w:val="22"/>
        </w:rPr>
        <w:t>air</w:t>
      </w:r>
      <w:r w:rsidRPr="00BC397E">
        <w:rPr>
          <w:spacing w:val="11"/>
          <w:sz w:val="22"/>
          <w:szCs w:val="22"/>
        </w:rPr>
        <w:t xml:space="preserve"> </w:t>
      </w:r>
      <w:r w:rsidRPr="00BC397E">
        <w:rPr>
          <w:sz w:val="22"/>
          <w:szCs w:val="22"/>
        </w:rPr>
        <w:t>is</w:t>
      </w:r>
      <w:r w:rsidRPr="00BC397E">
        <w:rPr>
          <w:spacing w:val="11"/>
          <w:sz w:val="22"/>
          <w:szCs w:val="22"/>
        </w:rPr>
        <w:t xml:space="preserve"> </w:t>
      </w:r>
      <w:r w:rsidRPr="00BC397E">
        <w:rPr>
          <w:sz w:val="22"/>
          <w:szCs w:val="22"/>
        </w:rPr>
        <w:t>to</w:t>
      </w:r>
      <w:r w:rsidRPr="00BC397E">
        <w:rPr>
          <w:spacing w:val="11"/>
          <w:sz w:val="22"/>
          <w:szCs w:val="22"/>
        </w:rPr>
        <w:t xml:space="preserve"> </w:t>
      </w:r>
      <w:r w:rsidRPr="00BC397E">
        <w:rPr>
          <w:sz w:val="22"/>
          <w:szCs w:val="22"/>
        </w:rPr>
        <w:t>achieve</w:t>
      </w:r>
      <w:r w:rsidRPr="00BC397E">
        <w:rPr>
          <w:spacing w:val="11"/>
          <w:sz w:val="22"/>
          <w:szCs w:val="22"/>
        </w:rPr>
        <w:t xml:space="preserve"> </w:t>
      </w:r>
      <w:r w:rsidRPr="00BC397E">
        <w:rPr>
          <w:sz w:val="22"/>
          <w:szCs w:val="22"/>
        </w:rPr>
        <w:t>a</w:t>
      </w:r>
      <w:r w:rsidRPr="00BC397E">
        <w:rPr>
          <w:spacing w:val="11"/>
          <w:sz w:val="22"/>
          <w:szCs w:val="22"/>
        </w:rPr>
        <w:t xml:space="preserve"> </w:t>
      </w:r>
      <w:r w:rsidRPr="00BC397E">
        <w:rPr>
          <w:sz w:val="22"/>
          <w:szCs w:val="22"/>
        </w:rPr>
        <w:t>minimum</w:t>
      </w:r>
      <w:r w:rsidRPr="00BC397E">
        <w:rPr>
          <w:spacing w:val="11"/>
          <w:sz w:val="22"/>
          <w:szCs w:val="22"/>
        </w:rPr>
        <w:t xml:space="preserve"> </w:t>
      </w:r>
      <w:r w:rsidRPr="00BC397E">
        <w:rPr>
          <w:spacing w:val="-5"/>
          <w:sz w:val="22"/>
          <w:szCs w:val="22"/>
        </w:rPr>
        <w:t>of</w:t>
      </w:r>
    </w:p>
    <w:p w14:paraId="522EEBCC" w14:textId="77777777" w:rsidR="00157B4A" w:rsidRPr="00BC397E" w:rsidRDefault="005102B9" w:rsidP="00042373">
      <w:pPr>
        <w:pStyle w:val="BodyText"/>
        <w:spacing w:after="240" w:line="207" w:lineRule="exact"/>
        <w:ind w:left="1325"/>
        <w:jc w:val="both"/>
        <w:rPr>
          <w:sz w:val="22"/>
          <w:szCs w:val="22"/>
        </w:rPr>
      </w:pPr>
      <w:r w:rsidRPr="00BC397E">
        <w:rPr>
          <w:sz w:val="22"/>
          <w:szCs w:val="22"/>
        </w:rPr>
        <w:t>7.5</w:t>
      </w:r>
      <w:r w:rsidRPr="00BC397E">
        <w:rPr>
          <w:spacing w:val="11"/>
          <w:sz w:val="22"/>
          <w:szCs w:val="22"/>
        </w:rPr>
        <w:t xml:space="preserve"> </w:t>
      </w:r>
      <w:proofErr w:type="spellStart"/>
      <w:r w:rsidRPr="00BC397E">
        <w:rPr>
          <w:sz w:val="22"/>
          <w:szCs w:val="22"/>
        </w:rPr>
        <w:t>litres</w:t>
      </w:r>
      <w:proofErr w:type="spellEnd"/>
      <w:r w:rsidRPr="00BC397E">
        <w:rPr>
          <w:spacing w:val="11"/>
          <w:sz w:val="22"/>
          <w:szCs w:val="22"/>
        </w:rPr>
        <w:t xml:space="preserve"> </w:t>
      </w:r>
      <w:r w:rsidRPr="00BC397E">
        <w:rPr>
          <w:sz w:val="22"/>
          <w:szCs w:val="22"/>
        </w:rPr>
        <w:t>per</w:t>
      </w:r>
      <w:r w:rsidRPr="00BC397E">
        <w:rPr>
          <w:spacing w:val="12"/>
          <w:sz w:val="22"/>
          <w:szCs w:val="22"/>
        </w:rPr>
        <w:t xml:space="preserve"> </w:t>
      </w:r>
      <w:r w:rsidRPr="00BC397E">
        <w:rPr>
          <w:sz w:val="22"/>
          <w:szCs w:val="22"/>
        </w:rPr>
        <w:t>second</w:t>
      </w:r>
      <w:r w:rsidRPr="00BC397E">
        <w:rPr>
          <w:spacing w:val="11"/>
          <w:sz w:val="22"/>
          <w:szCs w:val="22"/>
        </w:rPr>
        <w:t xml:space="preserve"> </w:t>
      </w:r>
      <w:r w:rsidRPr="00BC397E">
        <w:rPr>
          <w:sz w:val="22"/>
          <w:szCs w:val="22"/>
        </w:rPr>
        <w:t>per</w:t>
      </w:r>
      <w:r w:rsidRPr="00BC397E">
        <w:rPr>
          <w:spacing w:val="12"/>
          <w:sz w:val="22"/>
          <w:szCs w:val="22"/>
        </w:rPr>
        <w:t xml:space="preserve"> </w:t>
      </w:r>
      <w:r w:rsidRPr="00BC397E">
        <w:rPr>
          <w:spacing w:val="-2"/>
          <w:sz w:val="22"/>
          <w:szCs w:val="22"/>
        </w:rPr>
        <w:t>person.</w:t>
      </w:r>
    </w:p>
    <w:p w14:paraId="522EEBCD" w14:textId="77777777" w:rsidR="00157B4A" w:rsidRPr="00BC397E" w:rsidRDefault="005102B9" w:rsidP="00736D55">
      <w:pPr>
        <w:pStyle w:val="Heading6"/>
        <w:numPr>
          <w:ilvl w:val="0"/>
          <w:numId w:val="43"/>
        </w:numPr>
        <w:tabs>
          <w:tab w:val="left" w:pos="860"/>
        </w:tabs>
        <w:spacing w:before="108" w:after="240" w:line="278" w:lineRule="auto"/>
        <w:ind w:right="394"/>
        <w:rPr>
          <w:sz w:val="22"/>
          <w:szCs w:val="22"/>
        </w:rPr>
      </w:pPr>
      <w:r w:rsidRPr="00BC397E">
        <w:rPr>
          <w:sz w:val="22"/>
          <w:szCs w:val="22"/>
        </w:rPr>
        <w:t>The</w:t>
      </w:r>
      <w:r w:rsidRPr="00BC397E">
        <w:rPr>
          <w:spacing w:val="-10"/>
          <w:sz w:val="22"/>
          <w:szCs w:val="22"/>
        </w:rPr>
        <w:t xml:space="preserve"> </w:t>
      </w:r>
      <w:r w:rsidRPr="00BC397E">
        <w:rPr>
          <w:sz w:val="22"/>
          <w:szCs w:val="22"/>
        </w:rPr>
        <w:t>construction,</w:t>
      </w:r>
      <w:r w:rsidRPr="00BC397E">
        <w:rPr>
          <w:spacing w:val="-10"/>
          <w:sz w:val="22"/>
          <w:szCs w:val="22"/>
        </w:rPr>
        <w:t xml:space="preserve"> </w:t>
      </w:r>
      <w:r w:rsidRPr="00BC397E">
        <w:rPr>
          <w:sz w:val="22"/>
          <w:szCs w:val="22"/>
        </w:rPr>
        <w:t>alteration</w:t>
      </w:r>
      <w:r w:rsidRPr="00BC397E">
        <w:rPr>
          <w:spacing w:val="-10"/>
          <w:sz w:val="22"/>
          <w:szCs w:val="22"/>
        </w:rPr>
        <w:t xml:space="preserve"> </w:t>
      </w:r>
      <w:r w:rsidRPr="00BC397E">
        <w:rPr>
          <w:sz w:val="22"/>
          <w:szCs w:val="22"/>
        </w:rPr>
        <w:t>of,</w:t>
      </w:r>
      <w:r w:rsidRPr="00BC397E">
        <w:rPr>
          <w:spacing w:val="-10"/>
          <w:sz w:val="22"/>
          <w:szCs w:val="22"/>
        </w:rPr>
        <w:t xml:space="preserve"> </w:t>
      </w:r>
      <w:r w:rsidRPr="00BC397E">
        <w:rPr>
          <w:sz w:val="22"/>
          <w:szCs w:val="22"/>
        </w:rPr>
        <w:t>and</w:t>
      </w:r>
      <w:r w:rsidRPr="00BC397E">
        <w:rPr>
          <w:spacing w:val="-10"/>
          <w:sz w:val="22"/>
          <w:szCs w:val="22"/>
        </w:rPr>
        <w:t xml:space="preserve"> </w:t>
      </w:r>
      <w:r w:rsidRPr="00BC397E">
        <w:rPr>
          <w:sz w:val="22"/>
          <w:szCs w:val="22"/>
        </w:rPr>
        <w:t>addition</w:t>
      </w:r>
      <w:r w:rsidRPr="00BC397E">
        <w:rPr>
          <w:spacing w:val="-10"/>
          <w:sz w:val="22"/>
          <w:szCs w:val="22"/>
        </w:rPr>
        <w:t xml:space="preserve"> </w:t>
      </w:r>
      <w:r w:rsidRPr="00BC397E">
        <w:rPr>
          <w:sz w:val="22"/>
          <w:szCs w:val="22"/>
        </w:rPr>
        <w:t>to</w:t>
      </w:r>
      <w:r w:rsidRPr="00BC397E">
        <w:rPr>
          <w:spacing w:val="-10"/>
          <w:sz w:val="22"/>
          <w:szCs w:val="22"/>
        </w:rPr>
        <w:t xml:space="preserve"> </w:t>
      </w:r>
      <w:r w:rsidRPr="00BC397E">
        <w:rPr>
          <w:sz w:val="22"/>
          <w:szCs w:val="22"/>
        </w:rPr>
        <w:t>buildings</w:t>
      </w:r>
      <w:r w:rsidRPr="00BC397E">
        <w:rPr>
          <w:spacing w:val="-10"/>
          <w:sz w:val="22"/>
          <w:szCs w:val="22"/>
        </w:rPr>
        <w:t xml:space="preserve"> </w:t>
      </w:r>
      <w:r w:rsidRPr="00BC397E">
        <w:rPr>
          <w:sz w:val="22"/>
          <w:szCs w:val="22"/>
        </w:rPr>
        <w:t>and</w:t>
      </w:r>
      <w:r w:rsidRPr="00BC397E">
        <w:rPr>
          <w:spacing w:val="-10"/>
          <w:sz w:val="22"/>
          <w:szCs w:val="22"/>
        </w:rPr>
        <w:t xml:space="preserve"> </w:t>
      </w:r>
      <w:r w:rsidRPr="00BC397E">
        <w:rPr>
          <w:sz w:val="22"/>
          <w:szCs w:val="22"/>
        </w:rPr>
        <w:t>structures</w:t>
      </w:r>
      <w:r w:rsidRPr="00BC397E">
        <w:rPr>
          <w:spacing w:val="-10"/>
          <w:sz w:val="22"/>
          <w:szCs w:val="22"/>
        </w:rPr>
        <w:t xml:space="preserve"> </w:t>
      </w:r>
      <w:r w:rsidRPr="00BC397E">
        <w:rPr>
          <w:sz w:val="22"/>
          <w:szCs w:val="22"/>
        </w:rPr>
        <w:t>over</w:t>
      </w:r>
      <w:r w:rsidRPr="00BC397E">
        <w:rPr>
          <w:spacing w:val="-10"/>
          <w:sz w:val="22"/>
          <w:szCs w:val="22"/>
        </w:rPr>
        <w:t xml:space="preserve"> </w:t>
      </w:r>
      <w:r w:rsidRPr="00BC397E">
        <w:rPr>
          <w:sz w:val="22"/>
          <w:szCs w:val="22"/>
        </w:rPr>
        <w:t>12</w:t>
      </w:r>
      <w:r w:rsidRPr="00BC397E">
        <w:rPr>
          <w:spacing w:val="-10"/>
          <w:sz w:val="22"/>
          <w:szCs w:val="22"/>
        </w:rPr>
        <w:t xml:space="preserve"> </w:t>
      </w:r>
      <w:proofErr w:type="spellStart"/>
      <w:r w:rsidRPr="00BC397E">
        <w:rPr>
          <w:sz w:val="22"/>
          <w:szCs w:val="22"/>
        </w:rPr>
        <w:t>metres</w:t>
      </w:r>
      <w:proofErr w:type="spellEnd"/>
      <w:r w:rsidRPr="00BC397E">
        <w:rPr>
          <w:spacing w:val="-10"/>
          <w:sz w:val="22"/>
          <w:szCs w:val="22"/>
        </w:rPr>
        <w:t xml:space="preserve"> </w:t>
      </w:r>
      <w:r w:rsidRPr="00BC397E">
        <w:rPr>
          <w:sz w:val="22"/>
          <w:szCs w:val="22"/>
        </w:rPr>
        <w:t>in</w:t>
      </w:r>
      <w:r w:rsidRPr="00BC397E">
        <w:rPr>
          <w:spacing w:val="-10"/>
          <w:sz w:val="22"/>
          <w:szCs w:val="22"/>
        </w:rPr>
        <w:t xml:space="preserve"> </w:t>
      </w:r>
      <w:r w:rsidRPr="00BC397E">
        <w:rPr>
          <w:sz w:val="22"/>
          <w:szCs w:val="22"/>
        </w:rPr>
        <w:t>height</w:t>
      </w:r>
      <w:r w:rsidRPr="00BC397E">
        <w:rPr>
          <w:spacing w:val="-10"/>
          <w:sz w:val="22"/>
          <w:szCs w:val="22"/>
        </w:rPr>
        <w:t xml:space="preserve"> </w:t>
      </w:r>
      <w:r w:rsidRPr="00BC397E">
        <w:rPr>
          <w:sz w:val="22"/>
          <w:szCs w:val="22"/>
        </w:rPr>
        <w:t>(except for</w:t>
      </w:r>
      <w:r w:rsidRPr="00BC397E">
        <w:rPr>
          <w:spacing w:val="-4"/>
          <w:sz w:val="22"/>
          <w:szCs w:val="22"/>
        </w:rPr>
        <w:t xml:space="preserve"> </w:t>
      </w:r>
      <w:r w:rsidRPr="00BC397E">
        <w:rPr>
          <w:sz w:val="22"/>
          <w:szCs w:val="22"/>
        </w:rPr>
        <w:t>those</w:t>
      </w:r>
      <w:r w:rsidRPr="00BC397E">
        <w:rPr>
          <w:spacing w:val="-4"/>
          <w:sz w:val="22"/>
          <w:szCs w:val="22"/>
        </w:rPr>
        <w:t xml:space="preserve"> </w:t>
      </w:r>
      <w:r w:rsidRPr="00BC397E">
        <w:rPr>
          <w:sz w:val="22"/>
          <w:szCs w:val="22"/>
        </w:rPr>
        <w:t>works</w:t>
      </w:r>
      <w:r w:rsidRPr="00BC397E">
        <w:rPr>
          <w:spacing w:val="-4"/>
          <w:sz w:val="22"/>
          <w:szCs w:val="22"/>
        </w:rPr>
        <w:t xml:space="preserve"> </w:t>
      </w:r>
      <w:r w:rsidRPr="00BC397E">
        <w:rPr>
          <w:sz w:val="22"/>
          <w:szCs w:val="22"/>
        </w:rPr>
        <w:t>permitted</w:t>
      </w:r>
      <w:r w:rsidRPr="00BC397E">
        <w:rPr>
          <w:spacing w:val="-4"/>
          <w:sz w:val="22"/>
          <w:szCs w:val="22"/>
        </w:rPr>
        <w:t xml:space="preserve"> </w:t>
      </w:r>
      <w:r w:rsidRPr="00BC397E">
        <w:rPr>
          <w:sz w:val="22"/>
          <w:szCs w:val="22"/>
        </w:rPr>
        <w:t>under</w:t>
      </w:r>
      <w:r w:rsidRPr="00BC397E">
        <w:rPr>
          <w:spacing w:val="-4"/>
          <w:sz w:val="22"/>
          <w:szCs w:val="22"/>
        </w:rPr>
        <w:t xml:space="preserve"> </w:t>
      </w:r>
      <w:r w:rsidRPr="00BC397E">
        <w:rPr>
          <w:sz w:val="22"/>
          <w:szCs w:val="22"/>
        </w:rPr>
        <w:t>Rules</w:t>
      </w:r>
      <w:r w:rsidRPr="00BC397E">
        <w:rPr>
          <w:spacing w:val="-4"/>
          <w:sz w:val="22"/>
          <w:szCs w:val="22"/>
        </w:rPr>
        <w:t xml:space="preserve"> </w:t>
      </w:r>
      <w:r w:rsidRPr="00BC397E">
        <w:rPr>
          <w:sz w:val="22"/>
          <w:szCs w:val="22"/>
        </w:rPr>
        <w:t>5A</w:t>
      </w:r>
      <w:r w:rsidRPr="00BC397E">
        <w:rPr>
          <w:spacing w:val="-4"/>
          <w:sz w:val="22"/>
          <w:szCs w:val="22"/>
        </w:rPr>
        <w:t xml:space="preserve"> </w:t>
      </w:r>
      <w:r w:rsidRPr="00BC397E">
        <w:rPr>
          <w:sz w:val="22"/>
          <w:szCs w:val="22"/>
        </w:rPr>
        <w:t>2.1(b)</w:t>
      </w:r>
      <w:r w:rsidRPr="00BC397E">
        <w:rPr>
          <w:spacing w:val="-4"/>
          <w:sz w:val="22"/>
          <w:szCs w:val="22"/>
        </w:rPr>
        <w:t xml:space="preserve"> </w:t>
      </w:r>
      <w:r w:rsidRPr="00BC397E">
        <w:rPr>
          <w:sz w:val="22"/>
          <w:szCs w:val="22"/>
        </w:rPr>
        <w:t>and</w:t>
      </w:r>
      <w:r w:rsidRPr="00BC397E">
        <w:rPr>
          <w:spacing w:val="-4"/>
          <w:sz w:val="22"/>
          <w:szCs w:val="22"/>
        </w:rPr>
        <w:t xml:space="preserve"> </w:t>
      </w:r>
      <w:r w:rsidRPr="00BC397E">
        <w:rPr>
          <w:sz w:val="22"/>
          <w:szCs w:val="22"/>
        </w:rPr>
        <w:t>(c))</w:t>
      </w:r>
      <w:r w:rsidRPr="00BC397E">
        <w:rPr>
          <w:spacing w:val="-4"/>
          <w:sz w:val="22"/>
          <w:szCs w:val="22"/>
        </w:rPr>
        <w:t xml:space="preserve"> </w:t>
      </w:r>
      <w:r w:rsidRPr="00BC397E">
        <w:rPr>
          <w:sz w:val="22"/>
          <w:szCs w:val="22"/>
        </w:rPr>
        <w:t>and</w:t>
      </w:r>
      <w:r w:rsidRPr="00BC397E">
        <w:rPr>
          <w:spacing w:val="-4"/>
          <w:sz w:val="22"/>
          <w:szCs w:val="22"/>
        </w:rPr>
        <w:t xml:space="preserve"> </w:t>
      </w:r>
      <w:r w:rsidRPr="00BC397E">
        <w:rPr>
          <w:sz w:val="22"/>
          <w:szCs w:val="22"/>
        </w:rPr>
        <w:t>where</w:t>
      </w:r>
      <w:r w:rsidRPr="00BC397E">
        <w:rPr>
          <w:spacing w:val="-4"/>
          <w:sz w:val="22"/>
          <w:szCs w:val="22"/>
        </w:rPr>
        <w:t xml:space="preserve"> </w:t>
      </w:r>
      <w:r w:rsidRPr="00BC397E">
        <w:rPr>
          <w:sz w:val="22"/>
          <w:szCs w:val="22"/>
        </w:rPr>
        <w:t>any</w:t>
      </w:r>
      <w:r w:rsidRPr="00BC397E">
        <w:rPr>
          <w:spacing w:val="-4"/>
          <w:sz w:val="22"/>
          <w:szCs w:val="22"/>
        </w:rPr>
        <w:t xml:space="preserve"> </w:t>
      </w:r>
      <w:r w:rsidRPr="00BC397E">
        <w:rPr>
          <w:sz w:val="22"/>
          <w:szCs w:val="22"/>
        </w:rPr>
        <w:t>part</w:t>
      </w:r>
      <w:r w:rsidRPr="00BC397E">
        <w:rPr>
          <w:spacing w:val="-4"/>
          <w:sz w:val="22"/>
          <w:szCs w:val="22"/>
        </w:rPr>
        <w:t xml:space="preserve"> </w:t>
      </w:r>
      <w:r w:rsidRPr="00BC397E">
        <w:rPr>
          <w:sz w:val="22"/>
          <w:szCs w:val="22"/>
        </w:rPr>
        <w:t>of</w:t>
      </w:r>
      <w:r w:rsidRPr="00BC397E">
        <w:rPr>
          <w:spacing w:val="-4"/>
          <w:sz w:val="22"/>
          <w:szCs w:val="22"/>
        </w:rPr>
        <w:t xml:space="preserve"> </w:t>
      </w:r>
      <w:r w:rsidRPr="00BC397E">
        <w:rPr>
          <w:sz w:val="22"/>
          <w:szCs w:val="22"/>
        </w:rPr>
        <w:t>the</w:t>
      </w:r>
      <w:r w:rsidRPr="00BC397E">
        <w:rPr>
          <w:spacing w:val="-4"/>
          <w:sz w:val="22"/>
          <w:szCs w:val="22"/>
        </w:rPr>
        <w:t xml:space="preserve"> </w:t>
      </w:r>
      <w:r w:rsidRPr="00BC397E">
        <w:rPr>
          <w:sz w:val="22"/>
          <w:szCs w:val="22"/>
        </w:rPr>
        <w:t>building</w:t>
      </w:r>
      <w:r w:rsidRPr="00BC397E">
        <w:rPr>
          <w:spacing w:val="-4"/>
          <w:sz w:val="22"/>
          <w:szCs w:val="22"/>
        </w:rPr>
        <w:t xml:space="preserve"> </w:t>
      </w:r>
      <w:r w:rsidRPr="00BC397E">
        <w:rPr>
          <w:sz w:val="22"/>
          <w:szCs w:val="22"/>
        </w:rPr>
        <w:t>or</w:t>
      </w:r>
      <w:r w:rsidRPr="00BC397E">
        <w:rPr>
          <w:spacing w:val="-4"/>
          <w:sz w:val="22"/>
          <w:szCs w:val="22"/>
        </w:rPr>
        <w:t xml:space="preserve"> </w:t>
      </w:r>
      <w:r w:rsidRPr="00BC397E">
        <w:rPr>
          <w:sz w:val="22"/>
          <w:szCs w:val="22"/>
        </w:rPr>
        <w:t>structure fronts</w:t>
      </w:r>
      <w:r w:rsidRPr="00BC397E">
        <w:rPr>
          <w:spacing w:val="-10"/>
          <w:sz w:val="22"/>
          <w:szCs w:val="22"/>
        </w:rPr>
        <w:t xml:space="preserve"> </w:t>
      </w:r>
      <w:r w:rsidRPr="00BC397E">
        <w:rPr>
          <w:sz w:val="22"/>
          <w:szCs w:val="22"/>
        </w:rPr>
        <w:t>a</w:t>
      </w:r>
      <w:r w:rsidRPr="00BC397E">
        <w:rPr>
          <w:spacing w:val="-10"/>
          <w:sz w:val="22"/>
          <w:szCs w:val="22"/>
        </w:rPr>
        <w:t xml:space="preserve"> </w:t>
      </w:r>
      <w:r w:rsidRPr="00BC397E">
        <w:rPr>
          <w:sz w:val="22"/>
          <w:szCs w:val="22"/>
        </w:rPr>
        <w:t>street,</w:t>
      </w:r>
      <w:r w:rsidRPr="00BC397E">
        <w:rPr>
          <w:spacing w:val="-10"/>
          <w:sz w:val="22"/>
          <w:szCs w:val="22"/>
        </w:rPr>
        <w:t xml:space="preserve"> </w:t>
      </w:r>
      <w:r w:rsidRPr="00BC397E">
        <w:rPr>
          <w:sz w:val="22"/>
          <w:szCs w:val="22"/>
        </w:rPr>
        <w:t>pedestrian</w:t>
      </w:r>
      <w:r w:rsidRPr="00BC397E">
        <w:rPr>
          <w:spacing w:val="-11"/>
          <w:sz w:val="22"/>
          <w:szCs w:val="22"/>
        </w:rPr>
        <w:t xml:space="preserve"> </w:t>
      </w:r>
      <w:r w:rsidRPr="00BC397E">
        <w:rPr>
          <w:sz w:val="22"/>
          <w:szCs w:val="22"/>
        </w:rPr>
        <w:t>mall,</w:t>
      </w:r>
      <w:r w:rsidRPr="00BC397E">
        <w:rPr>
          <w:spacing w:val="-10"/>
          <w:sz w:val="22"/>
          <w:szCs w:val="22"/>
        </w:rPr>
        <w:t xml:space="preserve"> </w:t>
      </w:r>
      <w:r w:rsidRPr="00BC397E">
        <w:rPr>
          <w:sz w:val="22"/>
          <w:szCs w:val="22"/>
        </w:rPr>
        <w:t>pedestrian</w:t>
      </w:r>
      <w:r w:rsidRPr="00BC397E">
        <w:rPr>
          <w:spacing w:val="-11"/>
          <w:sz w:val="22"/>
          <w:szCs w:val="22"/>
        </w:rPr>
        <w:t xml:space="preserve"> </w:t>
      </w:r>
      <w:r w:rsidRPr="00BC397E">
        <w:rPr>
          <w:sz w:val="22"/>
          <w:szCs w:val="22"/>
        </w:rPr>
        <w:t>walkway,</w:t>
      </w:r>
      <w:r w:rsidRPr="00BC397E">
        <w:rPr>
          <w:spacing w:val="-11"/>
          <w:sz w:val="22"/>
          <w:szCs w:val="22"/>
        </w:rPr>
        <w:t xml:space="preserve"> </w:t>
      </w:r>
      <w:r w:rsidRPr="00BC397E">
        <w:rPr>
          <w:sz w:val="22"/>
          <w:szCs w:val="22"/>
        </w:rPr>
        <w:t>or</w:t>
      </w:r>
      <w:r w:rsidRPr="00BC397E">
        <w:rPr>
          <w:spacing w:val="-11"/>
          <w:sz w:val="22"/>
          <w:szCs w:val="22"/>
        </w:rPr>
        <w:t xml:space="preserve"> </w:t>
      </w:r>
      <w:r w:rsidRPr="00BC397E">
        <w:rPr>
          <w:sz w:val="22"/>
          <w:szCs w:val="22"/>
        </w:rPr>
        <w:t>other</w:t>
      </w:r>
      <w:r w:rsidRPr="00BC397E">
        <w:rPr>
          <w:spacing w:val="-11"/>
          <w:sz w:val="22"/>
          <w:szCs w:val="22"/>
        </w:rPr>
        <w:t xml:space="preserve"> </w:t>
      </w:r>
      <w:r w:rsidRPr="00BC397E">
        <w:rPr>
          <w:sz w:val="22"/>
          <w:szCs w:val="22"/>
        </w:rPr>
        <w:t>public</w:t>
      </w:r>
      <w:r w:rsidRPr="00BC397E">
        <w:rPr>
          <w:spacing w:val="-11"/>
          <w:sz w:val="22"/>
          <w:szCs w:val="22"/>
        </w:rPr>
        <w:t xml:space="preserve"> </w:t>
      </w:r>
      <w:r w:rsidRPr="00BC397E">
        <w:rPr>
          <w:sz w:val="22"/>
          <w:szCs w:val="22"/>
        </w:rPr>
        <w:t>space</w:t>
      </w:r>
      <w:r w:rsidRPr="00BC397E">
        <w:rPr>
          <w:spacing w:val="-10"/>
          <w:sz w:val="22"/>
          <w:szCs w:val="22"/>
        </w:rPr>
        <w:t xml:space="preserve"> </w:t>
      </w:r>
      <w:r w:rsidRPr="00BC397E">
        <w:rPr>
          <w:sz w:val="22"/>
          <w:szCs w:val="22"/>
        </w:rPr>
        <w:t>identified</w:t>
      </w:r>
      <w:r w:rsidRPr="00BC397E">
        <w:rPr>
          <w:spacing w:val="-11"/>
          <w:sz w:val="22"/>
          <w:szCs w:val="22"/>
        </w:rPr>
        <w:t xml:space="preserve"> </w:t>
      </w:r>
      <w:r w:rsidRPr="00BC397E">
        <w:rPr>
          <w:sz w:val="22"/>
          <w:szCs w:val="22"/>
        </w:rPr>
        <w:t>in</w:t>
      </w:r>
      <w:r w:rsidRPr="00BC397E">
        <w:rPr>
          <w:spacing w:val="-11"/>
          <w:sz w:val="22"/>
          <w:szCs w:val="22"/>
        </w:rPr>
        <w:t xml:space="preserve"> </w:t>
      </w:r>
      <w:r w:rsidRPr="00BC397E">
        <w:rPr>
          <w:sz w:val="22"/>
          <w:szCs w:val="22"/>
        </w:rPr>
        <w:t>Appendix</w:t>
      </w:r>
      <w:r w:rsidRPr="00BC397E">
        <w:rPr>
          <w:spacing w:val="-10"/>
          <w:sz w:val="22"/>
          <w:szCs w:val="22"/>
        </w:rPr>
        <w:t xml:space="preserve"> </w:t>
      </w:r>
      <w:r w:rsidRPr="00BC397E">
        <w:rPr>
          <w:sz w:val="22"/>
          <w:szCs w:val="22"/>
        </w:rPr>
        <w:t>Central Commercial 5 – Wind Protection shall comply with the following standards:</w:t>
      </w:r>
    </w:p>
    <w:p w14:paraId="522EEBCE" w14:textId="77777777" w:rsidR="00157B4A" w:rsidRPr="00BC397E" w:rsidRDefault="005102B9" w:rsidP="00736D55">
      <w:pPr>
        <w:pStyle w:val="ListParagraph"/>
        <w:numPr>
          <w:ilvl w:val="1"/>
          <w:numId w:val="43"/>
        </w:numPr>
        <w:tabs>
          <w:tab w:val="left" w:pos="1325"/>
        </w:tabs>
        <w:spacing w:before="74" w:after="240"/>
        <w:jc w:val="both"/>
      </w:pPr>
      <w:r w:rsidRPr="00BC397E">
        <w:t xml:space="preserve">Wind </w:t>
      </w:r>
      <w:r w:rsidRPr="00BC397E">
        <w:rPr>
          <w:spacing w:val="-2"/>
        </w:rPr>
        <w:t>Protection:</w:t>
      </w:r>
    </w:p>
    <w:p w14:paraId="522EEBCF" w14:textId="77777777" w:rsidR="00157B4A" w:rsidRPr="00BC397E" w:rsidRDefault="005102B9" w:rsidP="00042373">
      <w:pPr>
        <w:pStyle w:val="BodyText"/>
        <w:spacing w:before="33" w:after="240" w:line="278" w:lineRule="auto"/>
        <w:ind w:left="1325" w:right="335"/>
        <w:rPr>
          <w:sz w:val="22"/>
          <w:szCs w:val="22"/>
        </w:rPr>
      </w:pPr>
      <w:r w:rsidRPr="00BC397E">
        <w:rPr>
          <w:sz w:val="22"/>
          <w:szCs w:val="22"/>
        </w:rPr>
        <w:t>All</w:t>
      </w:r>
      <w:r w:rsidRPr="00BC397E">
        <w:rPr>
          <w:spacing w:val="16"/>
          <w:sz w:val="22"/>
          <w:szCs w:val="22"/>
        </w:rPr>
        <w:t xml:space="preserve"> </w:t>
      </w:r>
      <w:r w:rsidRPr="00BC397E">
        <w:rPr>
          <w:sz w:val="22"/>
          <w:szCs w:val="22"/>
        </w:rPr>
        <w:t>buildings</w:t>
      </w:r>
      <w:r w:rsidRPr="00BC397E">
        <w:rPr>
          <w:spacing w:val="16"/>
          <w:sz w:val="22"/>
          <w:szCs w:val="22"/>
        </w:rPr>
        <w:t xml:space="preserve"> </w:t>
      </w:r>
      <w:r w:rsidRPr="00BC397E">
        <w:rPr>
          <w:sz w:val="22"/>
          <w:szCs w:val="22"/>
        </w:rPr>
        <w:t>and</w:t>
      </w:r>
      <w:r w:rsidRPr="00BC397E">
        <w:rPr>
          <w:spacing w:val="16"/>
          <w:sz w:val="22"/>
          <w:szCs w:val="22"/>
        </w:rPr>
        <w:t xml:space="preserve"> </w:t>
      </w:r>
      <w:r w:rsidRPr="00BC397E">
        <w:rPr>
          <w:sz w:val="22"/>
          <w:szCs w:val="22"/>
        </w:rPr>
        <w:t>structures</w:t>
      </w:r>
      <w:r w:rsidRPr="00BC397E">
        <w:rPr>
          <w:spacing w:val="16"/>
          <w:sz w:val="22"/>
          <w:szCs w:val="22"/>
        </w:rPr>
        <w:t xml:space="preserve"> </w:t>
      </w:r>
      <w:r w:rsidRPr="00BC397E">
        <w:rPr>
          <w:sz w:val="22"/>
          <w:szCs w:val="22"/>
        </w:rPr>
        <w:t>over</w:t>
      </w:r>
      <w:r w:rsidRPr="00BC397E">
        <w:rPr>
          <w:spacing w:val="16"/>
          <w:sz w:val="22"/>
          <w:szCs w:val="22"/>
        </w:rPr>
        <w:t xml:space="preserve"> </w:t>
      </w:r>
      <w:r w:rsidRPr="00BC397E">
        <w:rPr>
          <w:sz w:val="22"/>
          <w:szCs w:val="22"/>
        </w:rPr>
        <w:t>12</w:t>
      </w:r>
      <w:r w:rsidRPr="00BC397E">
        <w:rPr>
          <w:spacing w:val="16"/>
          <w:sz w:val="22"/>
          <w:szCs w:val="22"/>
        </w:rPr>
        <w:t xml:space="preserve"> </w:t>
      </w:r>
      <w:proofErr w:type="spellStart"/>
      <w:r w:rsidRPr="00BC397E">
        <w:rPr>
          <w:sz w:val="22"/>
          <w:szCs w:val="22"/>
        </w:rPr>
        <w:t>metres</w:t>
      </w:r>
      <w:proofErr w:type="spellEnd"/>
      <w:r w:rsidRPr="00BC397E">
        <w:rPr>
          <w:spacing w:val="16"/>
          <w:sz w:val="22"/>
          <w:szCs w:val="22"/>
        </w:rPr>
        <w:t xml:space="preserve"> </w:t>
      </w:r>
      <w:r w:rsidRPr="00BC397E">
        <w:rPr>
          <w:sz w:val="22"/>
          <w:szCs w:val="22"/>
        </w:rPr>
        <w:t>in</w:t>
      </w:r>
      <w:r w:rsidRPr="00BC397E">
        <w:rPr>
          <w:spacing w:val="16"/>
          <w:sz w:val="22"/>
          <w:szCs w:val="22"/>
        </w:rPr>
        <w:t xml:space="preserve"> </w:t>
      </w:r>
      <w:r w:rsidRPr="00BC397E">
        <w:rPr>
          <w:sz w:val="22"/>
          <w:szCs w:val="22"/>
        </w:rPr>
        <w:t>height</w:t>
      </w:r>
      <w:r w:rsidRPr="00BC397E">
        <w:rPr>
          <w:spacing w:val="16"/>
          <w:sz w:val="22"/>
          <w:szCs w:val="22"/>
        </w:rPr>
        <w:t xml:space="preserve"> </w:t>
      </w:r>
      <w:r w:rsidRPr="00BC397E">
        <w:rPr>
          <w:sz w:val="22"/>
          <w:szCs w:val="22"/>
        </w:rPr>
        <w:t>and</w:t>
      </w:r>
      <w:r w:rsidRPr="00BC397E">
        <w:rPr>
          <w:spacing w:val="16"/>
          <w:sz w:val="22"/>
          <w:szCs w:val="22"/>
        </w:rPr>
        <w:t xml:space="preserve"> </w:t>
      </w:r>
      <w:r w:rsidRPr="00BC397E">
        <w:rPr>
          <w:sz w:val="22"/>
          <w:szCs w:val="22"/>
        </w:rPr>
        <w:t>where</w:t>
      </w:r>
      <w:r w:rsidRPr="00BC397E">
        <w:rPr>
          <w:spacing w:val="16"/>
          <w:sz w:val="22"/>
          <w:szCs w:val="22"/>
        </w:rPr>
        <w:t xml:space="preserve"> </w:t>
      </w:r>
      <w:r w:rsidRPr="00BC397E">
        <w:rPr>
          <w:sz w:val="22"/>
          <w:szCs w:val="22"/>
        </w:rPr>
        <w:t>any</w:t>
      </w:r>
      <w:r w:rsidRPr="00BC397E">
        <w:rPr>
          <w:spacing w:val="16"/>
          <w:sz w:val="22"/>
          <w:szCs w:val="22"/>
        </w:rPr>
        <w:t xml:space="preserve"> </w:t>
      </w:r>
      <w:r w:rsidRPr="00BC397E">
        <w:rPr>
          <w:sz w:val="22"/>
          <w:szCs w:val="22"/>
        </w:rPr>
        <w:t>part</w:t>
      </w:r>
      <w:r w:rsidRPr="00BC397E">
        <w:rPr>
          <w:spacing w:val="16"/>
          <w:sz w:val="22"/>
          <w:szCs w:val="22"/>
        </w:rPr>
        <w:t xml:space="preserve"> </w:t>
      </w:r>
      <w:r w:rsidRPr="00BC397E">
        <w:rPr>
          <w:sz w:val="22"/>
          <w:szCs w:val="22"/>
        </w:rPr>
        <w:t>of</w:t>
      </w:r>
      <w:r w:rsidRPr="00BC397E">
        <w:rPr>
          <w:spacing w:val="16"/>
          <w:sz w:val="22"/>
          <w:szCs w:val="22"/>
        </w:rPr>
        <w:t xml:space="preserve"> </w:t>
      </w:r>
      <w:r w:rsidRPr="00BC397E">
        <w:rPr>
          <w:sz w:val="22"/>
          <w:szCs w:val="22"/>
        </w:rPr>
        <w:t>the</w:t>
      </w:r>
      <w:r w:rsidRPr="00BC397E">
        <w:rPr>
          <w:spacing w:val="16"/>
          <w:sz w:val="22"/>
          <w:szCs w:val="22"/>
        </w:rPr>
        <w:t xml:space="preserve"> </w:t>
      </w:r>
      <w:r w:rsidRPr="00BC397E">
        <w:rPr>
          <w:sz w:val="22"/>
          <w:szCs w:val="22"/>
        </w:rPr>
        <w:t>building</w:t>
      </w:r>
      <w:r w:rsidRPr="00BC397E">
        <w:rPr>
          <w:spacing w:val="16"/>
          <w:sz w:val="22"/>
          <w:szCs w:val="22"/>
        </w:rPr>
        <w:t xml:space="preserve"> </w:t>
      </w:r>
      <w:r w:rsidRPr="00BC397E">
        <w:rPr>
          <w:sz w:val="22"/>
          <w:szCs w:val="22"/>
        </w:rPr>
        <w:t>or</w:t>
      </w:r>
      <w:r w:rsidRPr="00BC397E">
        <w:rPr>
          <w:spacing w:val="16"/>
          <w:sz w:val="22"/>
          <w:szCs w:val="22"/>
        </w:rPr>
        <w:t xml:space="preserve"> </w:t>
      </w:r>
      <w:r w:rsidRPr="00BC397E">
        <w:rPr>
          <w:sz w:val="22"/>
          <w:szCs w:val="22"/>
        </w:rPr>
        <w:t xml:space="preserve">structure fronts a street, pedestrian mall, pedestrian walkway, or other </w:t>
      </w:r>
      <w:r w:rsidRPr="00BC397E">
        <w:rPr>
          <w:sz w:val="22"/>
          <w:szCs w:val="22"/>
        </w:rPr>
        <w:lastRenderedPageBreak/>
        <w:t>public space identified in Appendix Central Commercial 5 – Wind Protection shall be designed to comply with the following conditions:</w:t>
      </w:r>
    </w:p>
    <w:p w14:paraId="522EEBD0" w14:textId="77777777" w:rsidR="00157B4A" w:rsidRPr="00BC397E" w:rsidRDefault="005102B9" w:rsidP="00736D55">
      <w:pPr>
        <w:pStyle w:val="ListParagraph"/>
        <w:numPr>
          <w:ilvl w:val="2"/>
          <w:numId w:val="43"/>
        </w:numPr>
        <w:tabs>
          <w:tab w:val="left" w:pos="1804"/>
          <w:tab w:val="left" w:pos="1805"/>
        </w:tabs>
        <w:spacing w:before="0" w:after="240" w:line="278" w:lineRule="auto"/>
        <w:ind w:right="427"/>
      </w:pPr>
      <w:r w:rsidRPr="00BC397E">
        <w:t>Safety: The safety criteria shall apply to all public space. The maximum gust speed shall not exceed 20 m/s. If the speed exceeds 20 m/s with the proposed development, it must be reduced</w:t>
      </w:r>
      <w:r w:rsidRPr="00BC397E">
        <w:rPr>
          <w:spacing w:val="40"/>
        </w:rPr>
        <w:t xml:space="preserve"> </w:t>
      </w:r>
      <w:r w:rsidRPr="00BC397E">
        <w:t>to 20 m/s or below.</w:t>
      </w:r>
    </w:p>
    <w:p w14:paraId="522EEBD2" w14:textId="6F434273" w:rsidR="00157B4A" w:rsidRPr="00BC397E" w:rsidRDefault="005102B9" w:rsidP="00736D55">
      <w:pPr>
        <w:pStyle w:val="ListParagraph"/>
        <w:numPr>
          <w:ilvl w:val="2"/>
          <w:numId w:val="43"/>
        </w:numPr>
        <w:tabs>
          <w:tab w:val="left" w:pos="1804"/>
          <w:tab w:val="left" w:pos="1805"/>
        </w:tabs>
        <w:spacing w:before="5" w:after="240" w:line="278" w:lineRule="auto"/>
        <w:ind w:right="414"/>
      </w:pPr>
      <w:r w:rsidRPr="00BC397E">
        <w:t>Cumulative Effect: The cumulative criteria shall apply to all public space. Any proposed development shall comply with the requirements for both of the following wind strengths, at each measurement location.</w:t>
      </w:r>
    </w:p>
    <w:tbl>
      <w:tblPr>
        <w:tblW w:w="0" w:type="auto"/>
        <w:tblInd w:w="18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640"/>
        <w:gridCol w:w="2640"/>
        <w:gridCol w:w="2730"/>
      </w:tblGrid>
      <w:tr w:rsidR="00BC397E" w:rsidRPr="00BC397E" w14:paraId="522EEBD7" w14:textId="77777777">
        <w:trPr>
          <w:trHeight w:val="960"/>
        </w:trPr>
        <w:tc>
          <w:tcPr>
            <w:tcW w:w="2640" w:type="dxa"/>
          </w:tcPr>
          <w:p w14:paraId="522EEBD3" w14:textId="77777777" w:rsidR="00157B4A" w:rsidRPr="00BC397E" w:rsidRDefault="005102B9">
            <w:pPr>
              <w:pStyle w:val="TableParagraph"/>
              <w:spacing w:before="11"/>
              <w:ind w:left="7"/>
              <w:rPr>
                <w:b/>
              </w:rPr>
            </w:pPr>
            <w:r w:rsidRPr="00BC397E">
              <w:rPr>
                <w:b/>
              </w:rPr>
              <w:t>Wind</w:t>
            </w:r>
            <w:r w:rsidRPr="00BC397E">
              <w:rPr>
                <w:b/>
                <w:spacing w:val="-8"/>
              </w:rPr>
              <w:t xml:space="preserve"> </w:t>
            </w:r>
            <w:r w:rsidRPr="00BC397E">
              <w:rPr>
                <w:b/>
                <w:spacing w:val="-2"/>
              </w:rPr>
              <w:t>strength</w:t>
            </w:r>
          </w:p>
        </w:tc>
        <w:tc>
          <w:tcPr>
            <w:tcW w:w="2640" w:type="dxa"/>
          </w:tcPr>
          <w:p w14:paraId="522EEBD4" w14:textId="77777777" w:rsidR="00157B4A" w:rsidRPr="00BC397E" w:rsidRDefault="005102B9">
            <w:pPr>
              <w:pStyle w:val="TableParagraph"/>
              <w:spacing w:before="11" w:line="278" w:lineRule="auto"/>
              <w:ind w:left="7" w:right="413"/>
              <w:rPr>
                <w:b/>
              </w:rPr>
            </w:pPr>
            <w:r w:rsidRPr="00BC397E">
              <w:rPr>
                <w:b/>
                <w:spacing w:val="-2"/>
              </w:rPr>
              <w:t>Change</w:t>
            </w:r>
            <w:r w:rsidRPr="00BC397E">
              <w:rPr>
                <w:b/>
                <w:spacing w:val="-13"/>
              </w:rPr>
              <w:t xml:space="preserve"> </w:t>
            </w:r>
            <w:r w:rsidRPr="00BC397E">
              <w:rPr>
                <w:b/>
                <w:spacing w:val="-2"/>
              </w:rPr>
              <w:t>in</w:t>
            </w:r>
            <w:r w:rsidRPr="00BC397E">
              <w:rPr>
                <w:b/>
                <w:spacing w:val="-10"/>
              </w:rPr>
              <w:t xml:space="preserve"> </w:t>
            </w:r>
            <w:r w:rsidRPr="00BC397E">
              <w:rPr>
                <w:b/>
                <w:spacing w:val="-2"/>
              </w:rPr>
              <w:t>annual</w:t>
            </w:r>
            <w:r w:rsidRPr="00BC397E">
              <w:rPr>
                <w:b/>
                <w:spacing w:val="-11"/>
              </w:rPr>
              <w:t xml:space="preserve"> </w:t>
            </w:r>
            <w:r w:rsidRPr="00BC397E">
              <w:rPr>
                <w:b/>
                <w:spacing w:val="-2"/>
              </w:rPr>
              <w:t>hours</w:t>
            </w:r>
            <w:r w:rsidRPr="00BC397E">
              <w:rPr>
                <w:b/>
                <w:spacing w:val="-10"/>
              </w:rPr>
              <w:t xml:space="preserve"> </w:t>
            </w:r>
            <w:r w:rsidRPr="00BC397E">
              <w:rPr>
                <w:b/>
                <w:spacing w:val="-2"/>
              </w:rPr>
              <w:t xml:space="preserve">of </w:t>
            </w:r>
            <w:r w:rsidRPr="00BC397E">
              <w:rPr>
                <w:b/>
              </w:rPr>
              <w:t xml:space="preserve">occurrence with the development at </w:t>
            </w:r>
            <w:proofErr w:type="gramStart"/>
            <w:r w:rsidRPr="00BC397E">
              <w:rPr>
                <w:b/>
              </w:rPr>
              <w:t>all</w:t>
            </w:r>
            <w:proofErr w:type="gramEnd"/>
          </w:p>
          <w:p w14:paraId="522EEBD5" w14:textId="77777777" w:rsidR="00157B4A" w:rsidRPr="00BC397E" w:rsidRDefault="005102B9">
            <w:pPr>
              <w:pStyle w:val="TableParagraph"/>
              <w:spacing w:line="207" w:lineRule="exact"/>
              <w:ind w:left="7"/>
              <w:rPr>
                <w:b/>
              </w:rPr>
            </w:pPr>
            <w:r w:rsidRPr="00BC397E">
              <w:rPr>
                <w:b/>
              </w:rPr>
              <w:t>measurement</w:t>
            </w:r>
            <w:r w:rsidRPr="00BC397E">
              <w:rPr>
                <w:b/>
                <w:spacing w:val="50"/>
              </w:rPr>
              <w:t xml:space="preserve"> </w:t>
            </w:r>
            <w:r w:rsidRPr="00BC397E">
              <w:rPr>
                <w:b/>
                <w:spacing w:val="-2"/>
              </w:rPr>
              <w:t>points</w:t>
            </w:r>
          </w:p>
        </w:tc>
        <w:tc>
          <w:tcPr>
            <w:tcW w:w="2730" w:type="dxa"/>
          </w:tcPr>
          <w:p w14:paraId="522EEBD6" w14:textId="77777777" w:rsidR="00157B4A" w:rsidRPr="00BC397E" w:rsidRDefault="005102B9">
            <w:pPr>
              <w:pStyle w:val="TableParagraph"/>
              <w:spacing w:before="11"/>
              <w:ind w:left="7"/>
              <w:rPr>
                <w:b/>
              </w:rPr>
            </w:pPr>
            <w:r w:rsidRPr="00BC397E">
              <w:rPr>
                <w:b/>
                <w:spacing w:val="-2"/>
              </w:rPr>
              <w:t>Requirements</w:t>
            </w:r>
            <w:r w:rsidRPr="00BC397E">
              <w:rPr>
                <w:b/>
                <w:spacing w:val="-3"/>
              </w:rPr>
              <w:t xml:space="preserve"> </w:t>
            </w:r>
            <w:r w:rsidRPr="00BC397E">
              <w:rPr>
                <w:b/>
                <w:spacing w:val="-2"/>
              </w:rPr>
              <w:t>on</w:t>
            </w:r>
            <w:r w:rsidRPr="00BC397E">
              <w:rPr>
                <w:b/>
                <w:spacing w:val="-1"/>
              </w:rPr>
              <w:t xml:space="preserve"> </w:t>
            </w:r>
            <w:r w:rsidRPr="00BC397E">
              <w:rPr>
                <w:b/>
                <w:spacing w:val="-2"/>
              </w:rPr>
              <w:t>developer</w:t>
            </w:r>
          </w:p>
        </w:tc>
      </w:tr>
      <w:tr w:rsidR="00BC397E" w:rsidRPr="00BC397E" w14:paraId="522EEBDC" w14:textId="77777777">
        <w:trPr>
          <w:trHeight w:val="960"/>
        </w:trPr>
        <w:tc>
          <w:tcPr>
            <w:tcW w:w="2640" w:type="dxa"/>
          </w:tcPr>
          <w:p w14:paraId="522EEBD8" w14:textId="77777777" w:rsidR="00157B4A" w:rsidRPr="00BC397E" w:rsidRDefault="005102B9">
            <w:pPr>
              <w:pStyle w:val="TableParagraph"/>
              <w:spacing w:before="11" w:line="278" w:lineRule="auto"/>
              <w:ind w:left="7" w:right="413"/>
            </w:pPr>
            <w:r w:rsidRPr="00BC397E">
              <w:t>Strong (mean hourly wind speed = 3.5 m/s)</w:t>
            </w:r>
          </w:p>
        </w:tc>
        <w:tc>
          <w:tcPr>
            <w:tcW w:w="2640" w:type="dxa"/>
          </w:tcPr>
          <w:p w14:paraId="522EEBD9" w14:textId="77777777" w:rsidR="00157B4A" w:rsidRPr="00BC397E" w:rsidRDefault="005102B9">
            <w:pPr>
              <w:pStyle w:val="TableParagraph"/>
              <w:spacing w:before="11" w:line="278" w:lineRule="auto"/>
              <w:ind w:left="7" w:right="26"/>
            </w:pPr>
            <w:r w:rsidRPr="00BC397E">
              <w:t xml:space="preserve">If hours that 3.5m/s is </w:t>
            </w:r>
            <w:proofErr w:type="spellStart"/>
            <w:r w:rsidRPr="00BC397E">
              <w:t>equalled</w:t>
            </w:r>
            <w:proofErr w:type="spellEnd"/>
            <w:r w:rsidRPr="00BC397E">
              <w:t xml:space="preserve"> or exceeded increase by more than 170 </w:t>
            </w:r>
            <w:proofErr w:type="spellStart"/>
            <w:r w:rsidRPr="00BC397E">
              <w:t>hr</w:t>
            </w:r>
            <w:proofErr w:type="spellEnd"/>
            <w:r w:rsidRPr="00BC397E">
              <w:t>/</w:t>
            </w:r>
            <w:proofErr w:type="spellStart"/>
            <w:r w:rsidRPr="00BC397E">
              <w:t>yr</w:t>
            </w:r>
            <w:proofErr w:type="spellEnd"/>
            <w:r w:rsidRPr="00BC397E">
              <w:t xml:space="preserve"> (</w:t>
            </w:r>
            <w:proofErr w:type="gramStart"/>
            <w:r w:rsidRPr="00BC397E">
              <w:t>i.e.</w:t>
            </w:r>
            <w:proofErr w:type="gramEnd"/>
            <w:r w:rsidRPr="00BC397E">
              <w:t xml:space="preserve"> 2 % of</w:t>
            </w:r>
            <w:r w:rsidRPr="00BC397E">
              <w:rPr>
                <w:spacing w:val="40"/>
              </w:rPr>
              <w:t xml:space="preserve"> </w:t>
            </w:r>
            <w:r w:rsidRPr="00BC397E">
              <w:t>the</w:t>
            </w:r>
          </w:p>
          <w:p w14:paraId="522EEBDA" w14:textId="77777777" w:rsidR="00157B4A" w:rsidRPr="00BC397E" w:rsidRDefault="005102B9">
            <w:pPr>
              <w:pStyle w:val="TableParagraph"/>
              <w:spacing w:line="207" w:lineRule="exact"/>
              <w:ind w:left="7"/>
            </w:pPr>
            <w:r w:rsidRPr="00BC397E">
              <w:rPr>
                <w:spacing w:val="-2"/>
              </w:rPr>
              <w:t>year)</w:t>
            </w:r>
          </w:p>
        </w:tc>
        <w:tc>
          <w:tcPr>
            <w:tcW w:w="2730" w:type="dxa"/>
          </w:tcPr>
          <w:p w14:paraId="522EEBDB" w14:textId="77777777" w:rsidR="00157B4A" w:rsidRPr="00BC397E" w:rsidRDefault="005102B9">
            <w:pPr>
              <w:pStyle w:val="TableParagraph"/>
              <w:spacing w:before="11" w:line="278" w:lineRule="auto"/>
              <w:ind w:left="7"/>
            </w:pPr>
            <w:r w:rsidRPr="00BC397E">
              <w:t>Reduce change in hours to a maximum of 170 hours.</w:t>
            </w:r>
          </w:p>
        </w:tc>
      </w:tr>
      <w:tr w:rsidR="00BC397E" w:rsidRPr="00BC397E" w14:paraId="522EEBE1" w14:textId="77777777">
        <w:trPr>
          <w:trHeight w:val="960"/>
        </w:trPr>
        <w:tc>
          <w:tcPr>
            <w:tcW w:w="2640" w:type="dxa"/>
          </w:tcPr>
          <w:p w14:paraId="522EEBDD" w14:textId="77777777" w:rsidR="00157B4A" w:rsidRPr="00BC397E" w:rsidRDefault="005102B9">
            <w:pPr>
              <w:pStyle w:val="TableParagraph"/>
              <w:spacing w:before="11" w:line="278" w:lineRule="auto"/>
              <w:ind w:left="7"/>
            </w:pPr>
            <w:r w:rsidRPr="00BC397E">
              <w:t>Moderate (mean hourly wind speed = 2.5 m/s)</w:t>
            </w:r>
          </w:p>
        </w:tc>
        <w:tc>
          <w:tcPr>
            <w:tcW w:w="2640" w:type="dxa"/>
          </w:tcPr>
          <w:p w14:paraId="522EEBDE" w14:textId="77777777" w:rsidR="00157B4A" w:rsidRPr="00BC397E" w:rsidRDefault="005102B9">
            <w:pPr>
              <w:pStyle w:val="TableParagraph"/>
              <w:spacing w:before="11" w:line="278" w:lineRule="auto"/>
              <w:ind w:left="7" w:right="26"/>
            </w:pPr>
            <w:r w:rsidRPr="00BC397E">
              <w:t xml:space="preserve">If hours that 2.5m/s is </w:t>
            </w:r>
            <w:proofErr w:type="spellStart"/>
            <w:r w:rsidRPr="00BC397E">
              <w:t>equalled</w:t>
            </w:r>
            <w:proofErr w:type="spellEnd"/>
            <w:r w:rsidRPr="00BC397E">
              <w:t xml:space="preserve"> or exceeded increase by more than 170 </w:t>
            </w:r>
            <w:proofErr w:type="spellStart"/>
            <w:r w:rsidRPr="00BC397E">
              <w:t>hr</w:t>
            </w:r>
            <w:proofErr w:type="spellEnd"/>
            <w:r w:rsidRPr="00BC397E">
              <w:t>/</w:t>
            </w:r>
            <w:proofErr w:type="spellStart"/>
            <w:r w:rsidRPr="00BC397E">
              <w:t>yr</w:t>
            </w:r>
            <w:proofErr w:type="spellEnd"/>
            <w:r w:rsidRPr="00BC397E">
              <w:t xml:space="preserve"> (</w:t>
            </w:r>
            <w:proofErr w:type="gramStart"/>
            <w:r w:rsidRPr="00BC397E">
              <w:t>i.e.</w:t>
            </w:r>
            <w:proofErr w:type="gramEnd"/>
            <w:r w:rsidRPr="00BC397E">
              <w:t xml:space="preserve"> 2 % of</w:t>
            </w:r>
            <w:r w:rsidRPr="00BC397E">
              <w:rPr>
                <w:spacing w:val="40"/>
              </w:rPr>
              <w:t xml:space="preserve"> </w:t>
            </w:r>
            <w:r w:rsidRPr="00BC397E">
              <w:t>the</w:t>
            </w:r>
          </w:p>
          <w:p w14:paraId="522EEBDF" w14:textId="77777777" w:rsidR="00157B4A" w:rsidRPr="00BC397E" w:rsidRDefault="005102B9">
            <w:pPr>
              <w:pStyle w:val="TableParagraph"/>
              <w:spacing w:line="207" w:lineRule="exact"/>
              <w:ind w:left="7"/>
            </w:pPr>
            <w:r w:rsidRPr="00BC397E">
              <w:rPr>
                <w:spacing w:val="-2"/>
              </w:rPr>
              <w:t>year)</w:t>
            </w:r>
          </w:p>
        </w:tc>
        <w:tc>
          <w:tcPr>
            <w:tcW w:w="2730" w:type="dxa"/>
          </w:tcPr>
          <w:p w14:paraId="522EEBE0" w14:textId="77777777" w:rsidR="00157B4A" w:rsidRPr="00BC397E" w:rsidRDefault="005102B9">
            <w:pPr>
              <w:pStyle w:val="TableParagraph"/>
              <w:spacing w:before="11" w:line="278" w:lineRule="auto"/>
              <w:ind w:left="7"/>
            </w:pPr>
            <w:r w:rsidRPr="00BC397E">
              <w:t>Reduce change in hours to a maximum of 170 hours.</w:t>
            </w:r>
          </w:p>
        </w:tc>
      </w:tr>
    </w:tbl>
    <w:p w14:paraId="522EEBE2" w14:textId="77777777" w:rsidR="00157B4A" w:rsidRPr="00BC397E" w:rsidRDefault="005102B9" w:rsidP="00736D55">
      <w:pPr>
        <w:pStyle w:val="ListParagraph"/>
        <w:numPr>
          <w:ilvl w:val="2"/>
          <w:numId w:val="43"/>
        </w:numPr>
        <w:tabs>
          <w:tab w:val="left" w:pos="1804"/>
          <w:tab w:val="left" w:pos="1805"/>
        </w:tabs>
        <w:spacing w:before="11" w:line="278" w:lineRule="auto"/>
        <w:ind w:right="592"/>
      </w:pPr>
      <w:r w:rsidRPr="00BC397E">
        <w:t>While hours exceeded at some locations in the Cumulative Effect Criteria may increase or decrease, the overall impact of a building on the wind conditions must be neutral or beneficial.</w:t>
      </w:r>
    </w:p>
    <w:p w14:paraId="522EEBE3" w14:textId="77777777" w:rsidR="00157B4A" w:rsidRPr="00BC397E" w:rsidRDefault="005102B9" w:rsidP="00736D55">
      <w:pPr>
        <w:pStyle w:val="ListParagraph"/>
        <w:numPr>
          <w:ilvl w:val="2"/>
          <w:numId w:val="43"/>
        </w:numPr>
        <w:tabs>
          <w:tab w:val="left" w:pos="1805"/>
        </w:tabs>
        <w:spacing w:before="0"/>
        <w:jc w:val="both"/>
      </w:pPr>
      <w:r w:rsidRPr="00BC397E">
        <w:t>Comfort:</w:t>
      </w:r>
      <w:r w:rsidRPr="00BC397E">
        <w:rPr>
          <w:spacing w:val="4"/>
        </w:rPr>
        <w:t xml:space="preserve"> </w:t>
      </w:r>
      <w:r w:rsidRPr="00BC397E">
        <w:t>The</w:t>
      </w:r>
      <w:r w:rsidRPr="00BC397E">
        <w:rPr>
          <w:spacing w:val="6"/>
        </w:rPr>
        <w:t xml:space="preserve"> </w:t>
      </w:r>
      <w:r w:rsidRPr="00BC397E">
        <w:t>comfort</w:t>
      </w:r>
      <w:r w:rsidRPr="00BC397E">
        <w:rPr>
          <w:spacing w:val="7"/>
        </w:rPr>
        <w:t xml:space="preserve"> </w:t>
      </w:r>
      <w:r w:rsidRPr="00BC397E">
        <w:t>criteria</w:t>
      </w:r>
      <w:r w:rsidRPr="00BC397E">
        <w:rPr>
          <w:spacing w:val="7"/>
        </w:rPr>
        <w:t xml:space="preserve"> </w:t>
      </w:r>
      <w:r w:rsidRPr="00BC397E">
        <w:t>only</w:t>
      </w:r>
      <w:r w:rsidRPr="00BC397E">
        <w:rPr>
          <w:spacing w:val="7"/>
        </w:rPr>
        <w:t xml:space="preserve"> </w:t>
      </w:r>
      <w:proofErr w:type="gramStart"/>
      <w:r w:rsidRPr="00BC397E">
        <w:t>applies</w:t>
      </w:r>
      <w:proofErr w:type="gramEnd"/>
      <w:r w:rsidRPr="00BC397E">
        <w:rPr>
          <w:spacing w:val="7"/>
        </w:rPr>
        <w:t xml:space="preserve"> </w:t>
      </w:r>
      <w:r w:rsidRPr="00BC397E">
        <w:t>to</w:t>
      </w:r>
      <w:r w:rsidRPr="00BC397E">
        <w:rPr>
          <w:spacing w:val="5"/>
        </w:rPr>
        <w:t xml:space="preserve"> </w:t>
      </w:r>
      <w:r w:rsidRPr="00BC397E">
        <w:t>the</w:t>
      </w:r>
      <w:r w:rsidRPr="00BC397E">
        <w:rPr>
          <w:spacing w:val="6"/>
        </w:rPr>
        <w:t xml:space="preserve"> </w:t>
      </w:r>
      <w:r w:rsidRPr="00BC397E">
        <w:t>public</w:t>
      </w:r>
      <w:r w:rsidRPr="00BC397E">
        <w:rPr>
          <w:spacing w:val="7"/>
        </w:rPr>
        <w:t xml:space="preserve"> </w:t>
      </w:r>
      <w:r w:rsidRPr="00BC397E">
        <w:t>spaces</w:t>
      </w:r>
      <w:r w:rsidRPr="00BC397E">
        <w:rPr>
          <w:spacing w:val="7"/>
        </w:rPr>
        <w:t xml:space="preserve"> </w:t>
      </w:r>
      <w:r w:rsidRPr="00BC397E">
        <w:t>listed</w:t>
      </w:r>
      <w:r w:rsidRPr="00BC397E">
        <w:rPr>
          <w:spacing w:val="7"/>
        </w:rPr>
        <w:t xml:space="preserve"> </w:t>
      </w:r>
      <w:r w:rsidRPr="00BC397E">
        <w:t>in</w:t>
      </w:r>
      <w:r w:rsidRPr="00BC397E">
        <w:rPr>
          <w:spacing w:val="7"/>
        </w:rPr>
        <w:t xml:space="preserve"> </w:t>
      </w:r>
      <w:r w:rsidRPr="00BC397E">
        <w:t>Rule</w:t>
      </w:r>
      <w:r w:rsidRPr="00BC397E">
        <w:rPr>
          <w:spacing w:val="7"/>
        </w:rPr>
        <w:t xml:space="preserve"> </w:t>
      </w:r>
      <w:r w:rsidRPr="00BC397E">
        <w:t>5A</w:t>
      </w:r>
      <w:r w:rsidRPr="00BC397E">
        <w:rPr>
          <w:spacing w:val="7"/>
        </w:rPr>
        <w:t xml:space="preserve"> </w:t>
      </w:r>
      <w:r w:rsidRPr="00BC397E">
        <w:rPr>
          <w:spacing w:val="-2"/>
        </w:rPr>
        <w:t>2.1.1(c).</w:t>
      </w:r>
    </w:p>
    <w:p w14:paraId="522EEBE4" w14:textId="77777777" w:rsidR="00157B4A" w:rsidRPr="00BC397E" w:rsidRDefault="00157B4A">
      <w:pPr>
        <w:pStyle w:val="BodyText"/>
        <w:spacing w:before="8" w:after="1"/>
        <w:rPr>
          <w:sz w:val="22"/>
          <w:szCs w:val="22"/>
        </w:rPr>
      </w:pPr>
    </w:p>
    <w:tbl>
      <w:tblPr>
        <w:tblW w:w="0" w:type="auto"/>
        <w:tblInd w:w="18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640"/>
        <w:gridCol w:w="2640"/>
        <w:gridCol w:w="2730"/>
      </w:tblGrid>
      <w:tr w:rsidR="00BC397E" w:rsidRPr="00BC397E" w14:paraId="522EEBE9" w14:textId="77777777">
        <w:trPr>
          <w:trHeight w:val="480"/>
        </w:trPr>
        <w:tc>
          <w:tcPr>
            <w:tcW w:w="2640" w:type="dxa"/>
          </w:tcPr>
          <w:p w14:paraId="522EEBE5" w14:textId="77777777" w:rsidR="00157B4A" w:rsidRPr="00BC397E" w:rsidRDefault="005102B9">
            <w:pPr>
              <w:pStyle w:val="TableParagraph"/>
              <w:spacing w:before="11"/>
              <w:ind w:left="7"/>
              <w:rPr>
                <w:b/>
              </w:rPr>
            </w:pPr>
            <w:r w:rsidRPr="00BC397E">
              <w:rPr>
                <w:b/>
              </w:rPr>
              <w:t>Comfort</w:t>
            </w:r>
            <w:r w:rsidRPr="00BC397E">
              <w:rPr>
                <w:b/>
                <w:spacing w:val="-12"/>
              </w:rPr>
              <w:t xml:space="preserve"> </w:t>
            </w:r>
            <w:r w:rsidRPr="00BC397E">
              <w:rPr>
                <w:b/>
              </w:rPr>
              <w:t>wind</w:t>
            </w:r>
            <w:r w:rsidRPr="00BC397E">
              <w:rPr>
                <w:b/>
                <w:spacing w:val="-12"/>
              </w:rPr>
              <w:t xml:space="preserve"> </w:t>
            </w:r>
            <w:r w:rsidRPr="00BC397E">
              <w:rPr>
                <w:b/>
                <w:spacing w:val="-2"/>
              </w:rPr>
              <w:t>strength</w:t>
            </w:r>
          </w:p>
        </w:tc>
        <w:tc>
          <w:tcPr>
            <w:tcW w:w="2640" w:type="dxa"/>
          </w:tcPr>
          <w:p w14:paraId="522EEBE6" w14:textId="77777777" w:rsidR="00157B4A" w:rsidRPr="00BC397E" w:rsidRDefault="005102B9">
            <w:pPr>
              <w:pStyle w:val="TableParagraph"/>
              <w:spacing w:before="11"/>
              <w:ind w:left="7"/>
              <w:rPr>
                <w:b/>
              </w:rPr>
            </w:pPr>
            <w:r w:rsidRPr="00BC397E">
              <w:rPr>
                <w:b/>
              </w:rPr>
              <w:t>Annual</w:t>
            </w:r>
            <w:r w:rsidRPr="00BC397E">
              <w:rPr>
                <w:b/>
                <w:spacing w:val="-10"/>
              </w:rPr>
              <w:t xml:space="preserve"> </w:t>
            </w:r>
            <w:r w:rsidRPr="00BC397E">
              <w:rPr>
                <w:b/>
              </w:rPr>
              <w:t>hours</w:t>
            </w:r>
            <w:r w:rsidRPr="00BC397E">
              <w:rPr>
                <w:b/>
                <w:spacing w:val="-10"/>
              </w:rPr>
              <w:t xml:space="preserve"> </w:t>
            </w:r>
            <w:r w:rsidRPr="00BC397E">
              <w:rPr>
                <w:b/>
              </w:rPr>
              <w:t>of</w:t>
            </w:r>
            <w:r w:rsidRPr="00BC397E">
              <w:rPr>
                <w:b/>
                <w:spacing w:val="-9"/>
              </w:rPr>
              <w:t xml:space="preserve"> </w:t>
            </w:r>
            <w:r w:rsidRPr="00BC397E">
              <w:rPr>
                <w:b/>
                <w:spacing w:val="-2"/>
              </w:rPr>
              <w:t>occurrence</w:t>
            </w:r>
          </w:p>
          <w:p w14:paraId="522EEBE7" w14:textId="77777777" w:rsidR="00157B4A" w:rsidRPr="00BC397E" w:rsidRDefault="005102B9">
            <w:pPr>
              <w:pStyle w:val="TableParagraph"/>
              <w:spacing w:before="33"/>
              <w:ind w:left="7"/>
              <w:rPr>
                <w:b/>
              </w:rPr>
            </w:pPr>
            <w:r w:rsidRPr="00BC397E">
              <w:rPr>
                <w:b/>
              </w:rPr>
              <w:t>with</w:t>
            </w:r>
            <w:r w:rsidRPr="00BC397E">
              <w:rPr>
                <w:b/>
                <w:spacing w:val="-8"/>
              </w:rPr>
              <w:t xml:space="preserve"> </w:t>
            </w:r>
            <w:r w:rsidRPr="00BC397E">
              <w:rPr>
                <w:b/>
              </w:rPr>
              <w:t>the</w:t>
            </w:r>
            <w:r w:rsidRPr="00BC397E">
              <w:rPr>
                <w:b/>
                <w:spacing w:val="-8"/>
              </w:rPr>
              <w:t xml:space="preserve"> </w:t>
            </w:r>
            <w:r w:rsidRPr="00BC397E">
              <w:rPr>
                <w:b/>
                <w:spacing w:val="-2"/>
              </w:rPr>
              <w:t>development</w:t>
            </w:r>
          </w:p>
        </w:tc>
        <w:tc>
          <w:tcPr>
            <w:tcW w:w="2730" w:type="dxa"/>
          </w:tcPr>
          <w:p w14:paraId="522EEBE8" w14:textId="77777777" w:rsidR="00157B4A" w:rsidRPr="00BC397E" w:rsidRDefault="005102B9">
            <w:pPr>
              <w:pStyle w:val="TableParagraph"/>
              <w:spacing w:before="11"/>
              <w:ind w:left="7"/>
              <w:rPr>
                <w:b/>
              </w:rPr>
            </w:pPr>
            <w:r w:rsidRPr="00BC397E">
              <w:rPr>
                <w:b/>
                <w:spacing w:val="-2"/>
              </w:rPr>
              <w:t>Requirements</w:t>
            </w:r>
            <w:r w:rsidRPr="00BC397E">
              <w:rPr>
                <w:b/>
                <w:spacing w:val="-3"/>
              </w:rPr>
              <w:t xml:space="preserve"> </w:t>
            </w:r>
            <w:r w:rsidRPr="00BC397E">
              <w:rPr>
                <w:b/>
                <w:spacing w:val="-2"/>
              </w:rPr>
              <w:t>on</w:t>
            </w:r>
            <w:r w:rsidRPr="00BC397E">
              <w:rPr>
                <w:b/>
                <w:spacing w:val="-1"/>
              </w:rPr>
              <w:t xml:space="preserve"> </w:t>
            </w:r>
            <w:r w:rsidRPr="00BC397E">
              <w:rPr>
                <w:b/>
                <w:spacing w:val="-2"/>
              </w:rPr>
              <w:t>developer</w:t>
            </w:r>
          </w:p>
        </w:tc>
      </w:tr>
      <w:tr w:rsidR="00157B4A" w:rsidRPr="00BC397E" w14:paraId="522EEBEF" w14:textId="77777777">
        <w:trPr>
          <w:trHeight w:val="1920"/>
        </w:trPr>
        <w:tc>
          <w:tcPr>
            <w:tcW w:w="2640" w:type="dxa"/>
          </w:tcPr>
          <w:p w14:paraId="522EEBEA" w14:textId="77777777" w:rsidR="00157B4A" w:rsidRPr="00BC397E" w:rsidRDefault="005102B9">
            <w:pPr>
              <w:pStyle w:val="TableParagraph"/>
              <w:spacing w:before="11" w:line="278" w:lineRule="auto"/>
              <w:ind w:left="7"/>
            </w:pPr>
            <w:r w:rsidRPr="00BC397E">
              <w:t xml:space="preserve">Mean hourly wind speed = 2.5 </w:t>
            </w:r>
            <w:r w:rsidRPr="00BC397E">
              <w:rPr>
                <w:spacing w:val="8"/>
              </w:rPr>
              <w:t>m/s</w:t>
            </w:r>
          </w:p>
        </w:tc>
        <w:tc>
          <w:tcPr>
            <w:tcW w:w="2640" w:type="dxa"/>
          </w:tcPr>
          <w:p w14:paraId="522EEBEB" w14:textId="77777777" w:rsidR="00157B4A" w:rsidRPr="00BC397E" w:rsidRDefault="005102B9">
            <w:pPr>
              <w:pStyle w:val="TableParagraph"/>
              <w:spacing w:before="11" w:line="278" w:lineRule="auto"/>
              <w:ind w:left="7" w:right="26"/>
            </w:pPr>
            <w:r w:rsidRPr="00BC397E">
              <w:t xml:space="preserve">If hours that 2.5 m/s is </w:t>
            </w:r>
            <w:proofErr w:type="spellStart"/>
            <w:r w:rsidRPr="00BC397E">
              <w:t>equalled</w:t>
            </w:r>
            <w:proofErr w:type="spellEnd"/>
            <w:r w:rsidRPr="00BC397E">
              <w:t xml:space="preserve"> or exceeded increase above1700 hours.</w:t>
            </w:r>
          </w:p>
        </w:tc>
        <w:tc>
          <w:tcPr>
            <w:tcW w:w="2730" w:type="dxa"/>
          </w:tcPr>
          <w:p w14:paraId="522EEBEC" w14:textId="77777777" w:rsidR="00157B4A" w:rsidRPr="00BC397E" w:rsidRDefault="005102B9">
            <w:pPr>
              <w:pStyle w:val="TableParagraph"/>
              <w:spacing w:before="11" w:line="278" w:lineRule="auto"/>
              <w:ind w:left="7"/>
            </w:pPr>
            <w:r w:rsidRPr="00BC397E">
              <w:t xml:space="preserve">If existing building exceeds 1700 hours, then reduce number of hours for proposed building to existing </w:t>
            </w:r>
            <w:proofErr w:type="gramStart"/>
            <w:r w:rsidRPr="00BC397E">
              <w:t>levels</w:t>
            </w:r>
            <w:proofErr w:type="gramEnd"/>
          </w:p>
          <w:p w14:paraId="522EEBED" w14:textId="77777777" w:rsidR="00157B4A" w:rsidRPr="00BC397E" w:rsidRDefault="005102B9">
            <w:pPr>
              <w:pStyle w:val="TableParagraph"/>
              <w:spacing w:line="278" w:lineRule="auto"/>
              <w:ind w:left="7"/>
            </w:pPr>
            <w:r w:rsidRPr="00BC397E">
              <w:t xml:space="preserve">If existing building is below 1700 </w:t>
            </w:r>
            <w:proofErr w:type="gramStart"/>
            <w:r w:rsidRPr="00BC397E">
              <w:t>hours</w:t>
            </w:r>
            <w:proofErr w:type="gramEnd"/>
            <w:r w:rsidRPr="00BC397E">
              <w:t xml:space="preserve"> then reduce number of hours for proposed building to</w:t>
            </w:r>
          </w:p>
          <w:p w14:paraId="522EEBEE" w14:textId="77777777" w:rsidR="00157B4A" w:rsidRPr="00BC397E" w:rsidRDefault="005102B9">
            <w:pPr>
              <w:pStyle w:val="TableParagraph"/>
              <w:spacing w:line="207" w:lineRule="exact"/>
              <w:ind w:left="7"/>
            </w:pPr>
            <w:r w:rsidRPr="00BC397E">
              <w:t>below</w:t>
            </w:r>
            <w:r w:rsidRPr="00BC397E">
              <w:rPr>
                <w:spacing w:val="17"/>
              </w:rPr>
              <w:t xml:space="preserve"> </w:t>
            </w:r>
            <w:r w:rsidRPr="00BC397E">
              <w:t>1700</w:t>
            </w:r>
            <w:r w:rsidRPr="00BC397E">
              <w:rPr>
                <w:spacing w:val="18"/>
              </w:rPr>
              <w:t xml:space="preserve"> </w:t>
            </w:r>
            <w:r w:rsidRPr="00BC397E">
              <w:rPr>
                <w:spacing w:val="-2"/>
              </w:rPr>
              <w:t>hours.</w:t>
            </w:r>
          </w:p>
        </w:tc>
      </w:tr>
    </w:tbl>
    <w:p w14:paraId="522EEBF0" w14:textId="77777777" w:rsidR="00157B4A" w:rsidRPr="00BC397E" w:rsidRDefault="00157B4A">
      <w:pPr>
        <w:pStyle w:val="BodyText"/>
        <w:spacing w:before="9"/>
        <w:rPr>
          <w:sz w:val="22"/>
          <w:szCs w:val="22"/>
        </w:rPr>
      </w:pPr>
    </w:p>
    <w:p w14:paraId="522EEBF1" w14:textId="76060A7A" w:rsidR="00157B4A" w:rsidRPr="00BC397E" w:rsidRDefault="005102B9" w:rsidP="00736D55">
      <w:pPr>
        <w:pStyle w:val="ListParagraph"/>
        <w:numPr>
          <w:ilvl w:val="2"/>
          <w:numId w:val="43"/>
        </w:numPr>
        <w:tabs>
          <w:tab w:val="left" w:pos="1804"/>
          <w:tab w:val="left" w:pos="1805"/>
        </w:tabs>
        <w:spacing w:before="0" w:line="278" w:lineRule="auto"/>
        <w:ind w:right="442"/>
      </w:pPr>
      <w:r w:rsidRPr="00BC397E">
        <w:t>To show that a development complies with these standards a wind report must be supplied that meet the requirements outlined in Appendix Central Commercial 6 – Wind Report.</w:t>
      </w:r>
    </w:p>
    <w:p w14:paraId="60CCE8DF" w14:textId="77777777" w:rsidR="00A50EDD" w:rsidRPr="00BC397E" w:rsidRDefault="00A50EDD" w:rsidP="00A50EDD">
      <w:pPr>
        <w:pStyle w:val="ListParagraph"/>
        <w:tabs>
          <w:tab w:val="left" w:pos="1804"/>
          <w:tab w:val="left" w:pos="1805"/>
        </w:tabs>
        <w:spacing w:before="0" w:line="278" w:lineRule="auto"/>
        <w:ind w:left="1805" w:right="442" w:firstLine="0"/>
      </w:pPr>
    </w:p>
    <w:p w14:paraId="522EEBF3" w14:textId="4A87AF6C" w:rsidR="00157B4A" w:rsidRPr="00BC397E" w:rsidRDefault="005102B9">
      <w:pPr>
        <w:pStyle w:val="Heading2"/>
        <w:tabs>
          <w:tab w:val="left" w:pos="2209"/>
        </w:tabs>
        <w:spacing w:before="84"/>
        <w:rPr>
          <w:spacing w:val="-2"/>
        </w:rPr>
      </w:pPr>
      <w:r w:rsidRPr="00BC397E">
        <w:t>5A</w:t>
      </w:r>
      <w:r w:rsidRPr="00BC397E">
        <w:rPr>
          <w:spacing w:val="14"/>
        </w:rPr>
        <w:t xml:space="preserve"> </w:t>
      </w:r>
      <w:r w:rsidRPr="00BC397E">
        <w:rPr>
          <w:spacing w:val="-5"/>
        </w:rPr>
        <w:t>2.3</w:t>
      </w:r>
      <w:r w:rsidRPr="00BC397E">
        <w:tab/>
        <w:t>Discretionary</w:t>
      </w:r>
      <w:r w:rsidRPr="00BC397E">
        <w:rPr>
          <w:spacing w:val="2"/>
        </w:rPr>
        <w:t xml:space="preserve"> </w:t>
      </w:r>
      <w:r w:rsidRPr="00BC397E">
        <w:rPr>
          <w:spacing w:val="-2"/>
        </w:rPr>
        <w:t>Activities</w:t>
      </w:r>
    </w:p>
    <w:p w14:paraId="573009FF" w14:textId="77777777" w:rsidR="00224B85" w:rsidRPr="00BC397E" w:rsidRDefault="00224B85" w:rsidP="00224B85">
      <w:pPr>
        <w:pStyle w:val="paragraph"/>
        <w:spacing w:before="0" w:beforeAutospacing="0" w:after="0" w:afterAutospacing="0"/>
        <w:ind w:left="705" w:hanging="705"/>
        <w:textAlignment w:val="baseline"/>
        <w:rPr>
          <w:sz w:val="22"/>
          <w:szCs w:val="22"/>
        </w:rPr>
      </w:pPr>
    </w:p>
    <w:p w14:paraId="522EEBF4" w14:textId="37E0041D" w:rsidR="00157B4A" w:rsidRPr="00BC397E" w:rsidRDefault="005102B9" w:rsidP="00736D55">
      <w:pPr>
        <w:pStyle w:val="ListParagraph"/>
        <w:numPr>
          <w:ilvl w:val="0"/>
          <w:numId w:val="42"/>
        </w:numPr>
        <w:tabs>
          <w:tab w:val="left" w:pos="860"/>
        </w:tabs>
        <w:spacing w:before="231" w:line="278" w:lineRule="auto"/>
        <w:ind w:right="436"/>
        <w:jc w:val="both"/>
      </w:pPr>
      <w:r w:rsidRPr="00BC397E">
        <w:t>Except where stated in the General Rules, any Restricted Discretionary Activity which fails to comply with any of the relevant Restricted Discretionary Activity Standards or Terms, or relevant requirements of Chapter 14 ­ General Rules.</w:t>
      </w:r>
    </w:p>
    <w:p w14:paraId="2F18256C" w14:textId="77777777" w:rsidR="00937A32" w:rsidRPr="00BC397E" w:rsidRDefault="00937A32" w:rsidP="0027748F">
      <w:pPr>
        <w:pStyle w:val="paragraph"/>
        <w:spacing w:before="0" w:beforeAutospacing="0" w:after="0" w:afterAutospacing="0"/>
        <w:textAlignment w:val="baseline"/>
        <w:rPr>
          <w:rStyle w:val="normaltextrun"/>
          <w:rFonts w:ascii="Arial" w:hAnsi="Arial" w:cs="Arial"/>
          <w:b/>
          <w:bCs/>
          <w:i/>
          <w:iCs/>
          <w:sz w:val="22"/>
          <w:szCs w:val="22"/>
        </w:rPr>
      </w:pPr>
    </w:p>
    <w:p w14:paraId="39DA36DA" w14:textId="3A642625" w:rsidR="00601783" w:rsidRPr="00BC397E" w:rsidRDefault="00601783" w:rsidP="0027748F">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230 - Delete Discretionary Activity Rule 5A 2.3(b)</w:t>
      </w:r>
      <w:r w:rsidRPr="00BC397E">
        <w:rPr>
          <w:rStyle w:val="eop"/>
          <w:rFonts w:eastAsia="Arial"/>
          <w:b/>
          <w:bCs/>
          <w:i/>
          <w:iCs/>
          <w:sz w:val="22"/>
          <w:szCs w:val="22"/>
        </w:rPr>
        <w:t> </w:t>
      </w:r>
    </w:p>
    <w:p w14:paraId="03771D6B" w14:textId="66361D52" w:rsidR="00601783" w:rsidRPr="00BC397E" w:rsidRDefault="00601783" w:rsidP="00736D55">
      <w:pPr>
        <w:pStyle w:val="paragraph"/>
        <w:numPr>
          <w:ilvl w:val="0"/>
          <w:numId w:val="42"/>
        </w:numPr>
        <w:spacing w:before="0" w:beforeAutospacing="0" w:after="0" w:afterAutospacing="0"/>
        <w:textAlignment w:val="baseline"/>
        <w:rPr>
          <w:rStyle w:val="eop"/>
          <w:rFonts w:eastAsia="Arial"/>
          <w:sz w:val="22"/>
          <w:szCs w:val="22"/>
        </w:rPr>
      </w:pPr>
      <w:r w:rsidRPr="00BC397E">
        <w:rPr>
          <w:rStyle w:val="normaltextrun"/>
          <w:rFonts w:ascii="Arial" w:hAnsi="Arial" w:cs="Arial"/>
          <w:strike/>
          <w:sz w:val="22"/>
          <w:szCs w:val="22"/>
        </w:rPr>
        <w:t>The construction, alteration of, and addition to buildings and structures over 12 metres in height that do not comply with the standards in Rule 5A 2.2.2(c).</w:t>
      </w:r>
      <w:r w:rsidRPr="00BC397E">
        <w:rPr>
          <w:rStyle w:val="eop"/>
          <w:rFonts w:eastAsia="Arial"/>
          <w:sz w:val="22"/>
          <w:szCs w:val="22"/>
        </w:rPr>
        <w:t> </w:t>
      </w:r>
    </w:p>
    <w:p w14:paraId="278672A2" w14:textId="77777777" w:rsidR="00937A32" w:rsidRPr="00BC397E" w:rsidRDefault="00937A32" w:rsidP="001A3577">
      <w:pPr>
        <w:pStyle w:val="paragraph"/>
        <w:spacing w:before="0" w:beforeAutospacing="0" w:after="0" w:afterAutospacing="0"/>
        <w:textAlignment w:val="baseline"/>
        <w:rPr>
          <w:rStyle w:val="normaltextrun"/>
          <w:rFonts w:ascii="Arial" w:hAnsi="Arial" w:cs="Arial"/>
          <w:b/>
          <w:bCs/>
          <w:i/>
          <w:iCs/>
          <w:sz w:val="22"/>
          <w:szCs w:val="22"/>
        </w:rPr>
      </w:pPr>
    </w:p>
    <w:p w14:paraId="40EFFC08" w14:textId="4C605AC1" w:rsidR="001539E6" w:rsidRPr="00BC397E" w:rsidRDefault="001539E6" w:rsidP="001A3577">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231 - Amend Discretionary Activity Rule 5A 2.3(c)</w:t>
      </w:r>
      <w:r w:rsidRPr="00BC397E">
        <w:rPr>
          <w:rStyle w:val="eop"/>
          <w:rFonts w:eastAsia="Arial"/>
          <w:b/>
          <w:bCs/>
          <w:i/>
          <w:iCs/>
          <w:sz w:val="22"/>
          <w:szCs w:val="22"/>
        </w:rPr>
        <w:t> </w:t>
      </w:r>
    </w:p>
    <w:p w14:paraId="51A49F7D" w14:textId="00C17518" w:rsidR="001539E6" w:rsidRPr="00BC397E" w:rsidRDefault="001539E6" w:rsidP="00736D55">
      <w:pPr>
        <w:pStyle w:val="paragraph"/>
        <w:numPr>
          <w:ilvl w:val="0"/>
          <w:numId w:val="42"/>
        </w:numPr>
        <w:spacing w:before="0" w:beforeAutospacing="0" w:after="0" w:afterAutospacing="0"/>
        <w:textAlignment w:val="baseline"/>
        <w:rPr>
          <w:rFonts w:ascii="Segoe UI" w:hAnsi="Segoe UI" w:cs="Segoe UI"/>
          <w:sz w:val="22"/>
          <w:szCs w:val="22"/>
        </w:rPr>
      </w:pPr>
      <w:r w:rsidRPr="00BC397E">
        <w:rPr>
          <w:rStyle w:val="normaltextrun"/>
          <w:rFonts w:ascii="Arial" w:hAnsi="Arial" w:cs="Arial"/>
          <w:sz w:val="22"/>
          <w:szCs w:val="22"/>
        </w:rPr>
        <w:t xml:space="preserve">Residential activities on the ground floor </w:t>
      </w:r>
      <w:r w:rsidRPr="00BC397E">
        <w:rPr>
          <w:rStyle w:val="normaltextrun"/>
          <w:rFonts w:ascii="Arial" w:hAnsi="Arial" w:cs="Arial"/>
          <w:strike/>
          <w:sz w:val="22"/>
          <w:szCs w:val="22"/>
        </w:rPr>
        <w:t xml:space="preserve">in the Core, Riverfront (Core), Riverfront Commercial) and Commercial Precincts identified </w:t>
      </w:r>
      <w:r w:rsidRPr="00BC397E">
        <w:rPr>
          <w:rStyle w:val="normaltextrun"/>
          <w:rFonts w:ascii="Arial" w:hAnsi="Arial" w:cs="Arial"/>
          <w:sz w:val="22"/>
          <w:szCs w:val="22"/>
          <w:u w:val="single"/>
        </w:rPr>
        <w:t>on sites with a frontage shown</w:t>
      </w:r>
      <w:r w:rsidRPr="00BC397E">
        <w:rPr>
          <w:rStyle w:val="normaltextrun"/>
          <w:rFonts w:ascii="Arial" w:hAnsi="Arial" w:cs="Arial"/>
          <w:sz w:val="22"/>
          <w:szCs w:val="22"/>
        </w:rPr>
        <w:t xml:space="preserve"> in Appendix </w:t>
      </w:r>
      <w:r w:rsidRPr="00BC397E">
        <w:rPr>
          <w:rStyle w:val="normaltextrun"/>
          <w:rFonts w:ascii="Arial" w:hAnsi="Arial" w:cs="Arial"/>
          <w:strike/>
          <w:sz w:val="22"/>
          <w:szCs w:val="22"/>
        </w:rPr>
        <w:t xml:space="preserve">Central Commercial 1 </w:t>
      </w:r>
      <w:r w:rsidRPr="00BC397E">
        <w:rPr>
          <w:rStyle w:val="normaltextrun"/>
          <w:rFonts w:ascii="Arial" w:hAnsi="Arial" w:cs="Arial"/>
          <w:strike/>
          <w:sz w:val="22"/>
          <w:szCs w:val="22"/>
        </w:rPr>
        <w:softHyphen/>
        <w:t xml:space="preserve"> Precincts </w:t>
      </w:r>
      <w:r w:rsidRPr="00BC397E">
        <w:rPr>
          <w:rStyle w:val="normaltextrun"/>
          <w:rFonts w:ascii="Arial" w:hAnsi="Arial" w:cs="Arial"/>
          <w:sz w:val="22"/>
          <w:szCs w:val="22"/>
          <w:u w:val="single"/>
        </w:rPr>
        <w:t>3 – Verandahs, Building Frontages, and Display Windows</w:t>
      </w:r>
      <w:r w:rsidRPr="00BC397E">
        <w:rPr>
          <w:rStyle w:val="normaltextrun"/>
          <w:rFonts w:ascii="Arial" w:hAnsi="Arial" w:cs="Arial"/>
          <w:sz w:val="22"/>
          <w:szCs w:val="22"/>
        </w:rPr>
        <w:t>.</w:t>
      </w:r>
      <w:r w:rsidRPr="00BC397E">
        <w:rPr>
          <w:rStyle w:val="eop"/>
          <w:rFonts w:eastAsia="Arial"/>
          <w:sz w:val="22"/>
          <w:szCs w:val="22"/>
        </w:rPr>
        <w:t> </w:t>
      </w:r>
    </w:p>
    <w:p w14:paraId="522EEBF5" w14:textId="23C6CC10" w:rsidR="00157B4A" w:rsidRPr="00BC397E" w:rsidRDefault="005102B9" w:rsidP="00736D55">
      <w:pPr>
        <w:pStyle w:val="ListParagraph"/>
        <w:numPr>
          <w:ilvl w:val="0"/>
          <w:numId w:val="42"/>
        </w:numPr>
        <w:tabs>
          <w:tab w:val="left" w:pos="860"/>
        </w:tabs>
        <w:spacing w:before="74" w:line="278" w:lineRule="auto"/>
        <w:ind w:right="532"/>
        <w:jc w:val="both"/>
      </w:pPr>
      <w:r w:rsidRPr="00BC397E">
        <w:t xml:space="preserve">The construction, alteration of, and addition to buildings and structures over 12 </w:t>
      </w:r>
      <w:proofErr w:type="spellStart"/>
      <w:r w:rsidRPr="00BC397E">
        <w:t>metres</w:t>
      </w:r>
      <w:proofErr w:type="spellEnd"/>
      <w:r w:rsidRPr="00BC397E">
        <w:t xml:space="preserve"> in height that do not comply with the standards in Rule 5A 2.2.2(c).</w:t>
      </w:r>
    </w:p>
    <w:p w14:paraId="527C8137" w14:textId="77777777" w:rsidR="00937A32" w:rsidRPr="00BC397E" w:rsidRDefault="00937A32" w:rsidP="001A3577">
      <w:pPr>
        <w:pStyle w:val="paragraph"/>
        <w:spacing w:before="0" w:beforeAutospacing="0" w:after="0" w:afterAutospacing="0"/>
        <w:textAlignment w:val="baseline"/>
        <w:rPr>
          <w:rStyle w:val="normaltextrun"/>
          <w:rFonts w:ascii="Arial" w:hAnsi="Arial" w:cs="Arial"/>
          <w:b/>
          <w:bCs/>
          <w:i/>
          <w:iCs/>
          <w:sz w:val="22"/>
          <w:szCs w:val="22"/>
        </w:rPr>
      </w:pPr>
    </w:p>
    <w:p w14:paraId="50D7F3CC" w14:textId="6BE8867E" w:rsidR="001A3577" w:rsidRPr="00BC397E" w:rsidRDefault="001A3577" w:rsidP="001A3577">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232 - Amend Discretionary Activity Rule 5A 2.3(e)</w:t>
      </w:r>
      <w:r w:rsidRPr="00BC397E">
        <w:rPr>
          <w:rStyle w:val="eop"/>
          <w:rFonts w:eastAsia="Arial"/>
          <w:b/>
          <w:bCs/>
          <w:i/>
          <w:iCs/>
          <w:sz w:val="22"/>
          <w:szCs w:val="22"/>
        </w:rPr>
        <w:t> </w:t>
      </w:r>
    </w:p>
    <w:p w14:paraId="07B0B054" w14:textId="2AAAE873" w:rsidR="001A3577" w:rsidRPr="00BC397E" w:rsidRDefault="001A3577" w:rsidP="00736D55">
      <w:pPr>
        <w:pStyle w:val="paragraph"/>
        <w:numPr>
          <w:ilvl w:val="0"/>
          <w:numId w:val="42"/>
        </w:numPr>
        <w:spacing w:before="0" w:beforeAutospacing="0" w:after="0" w:afterAutospacing="0"/>
        <w:textAlignment w:val="baseline"/>
        <w:rPr>
          <w:rFonts w:ascii="Segoe UI" w:hAnsi="Segoe UI" w:cs="Segoe UI"/>
          <w:sz w:val="22"/>
          <w:szCs w:val="22"/>
        </w:rPr>
      </w:pPr>
      <w:r w:rsidRPr="00BC397E">
        <w:rPr>
          <w:rStyle w:val="normaltextrun"/>
          <w:rFonts w:ascii="Arial" w:hAnsi="Arial" w:cs="Arial"/>
          <w:sz w:val="22"/>
          <w:szCs w:val="22"/>
        </w:rPr>
        <w:t xml:space="preserve">Car Sales Yards </w:t>
      </w:r>
      <w:r w:rsidRPr="00BC397E">
        <w:rPr>
          <w:rStyle w:val="normaltextrun"/>
          <w:rFonts w:ascii="Arial" w:hAnsi="Arial" w:cs="Arial"/>
          <w:strike/>
          <w:sz w:val="22"/>
          <w:szCs w:val="22"/>
        </w:rPr>
        <w:t>in the Core, Riverfront (Core), Riverfront (Commercial) and Residential Transition Precincts identified</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on sites with a frontage shown</w:t>
      </w:r>
      <w:r w:rsidRPr="00BC397E">
        <w:rPr>
          <w:rStyle w:val="normaltextrun"/>
          <w:rFonts w:ascii="Arial" w:hAnsi="Arial" w:cs="Arial"/>
          <w:sz w:val="22"/>
          <w:szCs w:val="22"/>
        </w:rPr>
        <w:t xml:space="preserve"> in Appendix </w:t>
      </w:r>
      <w:r w:rsidRPr="00BC397E">
        <w:rPr>
          <w:rStyle w:val="normaltextrun"/>
          <w:rFonts w:ascii="Arial" w:hAnsi="Arial" w:cs="Arial"/>
          <w:strike/>
          <w:sz w:val="22"/>
          <w:szCs w:val="22"/>
        </w:rPr>
        <w:t xml:space="preserve">Central Commercial 1 </w:t>
      </w:r>
      <w:r w:rsidRPr="00BC397E">
        <w:rPr>
          <w:rStyle w:val="normaltextrun"/>
          <w:rFonts w:ascii="Arial" w:hAnsi="Arial" w:cs="Arial"/>
          <w:strike/>
          <w:sz w:val="22"/>
          <w:szCs w:val="22"/>
        </w:rPr>
        <w:softHyphen/>
        <w:t xml:space="preserve"> Precincts</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3 – Verandahs, Building Frontages, and Display Windows</w:t>
      </w:r>
      <w:r w:rsidRPr="00BC397E">
        <w:rPr>
          <w:rStyle w:val="normaltextrun"/>
          <w:rFonts w:ascii="Arial" w:hAnsi="Arial" w:cs="Arial"/>
          <w:sz w:val="22"/>
          <w:szCs w:val="22"/>
        </w:rPr>
        <w:t>.</w:t>
      </w:r>
      <w:r w:rsidRPr="00BC397E">
        <w:rPr>
          <w:rStyle w:val="eop"/>
          <w:rFonts w:eastAsia="Arial"/>
          <w:sz w:val="22"/>
          <w:szCs w:val="22"/>
        </w:rPr>
        <w:t> </w:t>
      </w:r>
    </w:p>
    <w:p w14:paraId="522EEBF6" w14:textId="7AF59408" w:rsidR="00157B4A" w:rsidRPr="00BC397E" w:rsidRDefault="005102B9" w:rsidP="00736D55">
      <w:pPr>
        <w:pStyle w:val="ListParagraph"/>
        <w:numPr>
          <w:ilvl w:val="0"/>
          <w:numId w:val="42"/>
        </w:numPr>
        <w:tabs>
          <w:tab w:val="left" w:pos="859"/>
          <w:tab w:val="left" w:pos="860"/>
        </w:tabs>
        <w:spacing w:before="75" w:line="278" w:lineRule="auto"/>
        <w:ind w:right="1134"/>
      </w:pPr>
      <w:r w:rsidRPr="00BC397E">
        <w:t>Residential activities on the ground floor in the Core, Riverfront (Core), Riverfront (Commercial) and Commercial Precincts identified in Appendix Central Commercial 1 ­ Precincts.</w:t>
      </w:r>
    </w:p>
    <w:p w14:paraId="522EEBF7" w14:textId="77777777" w:rsidR="00157B4A" w:rsidRPr="00BC397E" w:rsidRDefault="005102B9" w:rsidP="00736D55">
      <w:pPr>
        <w:pStyle w:val="ListParagraph"/>
        <w:numPr>
          <w:ilvl w:val="0"/>
          <w:numId w:val="42"/>
        </w:numPr>
        <w:tabs>
          <w:tab w:val="left" w:pos="859"/>
          <w:tab w:val="left" w:pos="860"/>
        </w:tabs>
        <w:spacing w:before="75" w:line="278" w:lineRule="auto"/>
        <w:ind w:right="583"/>
      </w:pPr>
      <w:r w:rsidRPr="00BC397E">
        <w:t xml:space="preserve">Service Stations, except for the mechanical repair and servicing of motor vehicles (excluding trucks, </w:t>
      </w:r>
      <w:proofErr w:type="gramStart"/>
      <w:r w:rsidRPr="00BC397E">
        <w:t>buses</w:t>
      </w:r>
      <w:proofErr w:type="gramEnd"/>
      <w:r w:rsidRPr="00BC397E">
        <w:t xml:space="preserve"> and heavy vehicles), trailers and motor </w:t>
      </w:r>
      <w:proofErr w:type="spellStart"/>
      <w:r w:rsidRPr="00BC397E">
        <w:t>fuelled</w:t>
      </w:r>
      <w:proofErr w:type="spellEnd"/>
      <w:r w:rsidRPr="00BC397E">
        <w:t xml:space="preserve"> domestic equipment, provided that all motor repair and servicing activities are undertaken inside a building.</w:t>
      </w:r>
    </w:p>
    <w:p w14:paraId="522EEBF8" w14:textId="77777777" w:rsidR="00157B4A" w:rsidRPr="00BC397E" w:rsidRDefault="005102B9">
      <w:pPr>
        <w:pStyle w:val="BodyText"/>
        <w:spacing w:before="75" w:line="278" w:lineRule="auto"/>
        <w:ind w:left="860"/>
        <w:rPr>
          <w:sz w:val="22"/>
          <w:szCs w:val="22"/>
        </w:rPr>
      </w:pPr>
      <w:r w:rsidRPr="00BC397E">
        <w:rPr>
          <w:sz w:val="22"/>
          <w:szCs w:val="22"/>
        </w:rPr>
        <w:t>For the purposes of this rule, mechanical repairs and servicing shall not include body repairs, panel beating,</w:t>
      </w:r>
      <w:r w:rsidRPr="00BC397E">
        <w:rPr>
          <w:spacing w:val="40"/>
          <w:sz w:val="22"/>
          <w:szCs w:val="22"/>
        </w:rPr>
        <w:t xml:space="preserve"> </w:t>
      </w:r>
      <w:r w:rsidRPr="00BC397E">
        <w:rPr>
          <w:sz w:val="22"/>
          <w:szCs w:val="22"/>
        </w:rPr>
        <w:t>trimming, spray painting, and heavy engineering (such as engine reboring and crankshaft regrinding).</w:t>
      </w:r>
    </w:p>
    <w:p w14:paraId="522EEBF9" w14:textId="77777777" w:rsidR="00157B4A" w:rsidRPr="00BC397E" w:rsidRDefault="005102B9" w:rsidP="00736D55">
      <w:pPr>
        <w:pStyle w:val="ListParagraph"/>
        <w:numPr>
          <w:ilvl w:val="0"/>
          <w:numId w:val="42"/>
        </w:numPr>
        <w:tabs>
          <w:tab w:val="left" w:pos="859"/>
          <w:tab w:val="left" w:pos="860"/>
        </w:tabs>
        <w:spacing w:before="74" w:line="278" w:lineRule="auto"/>
        <w:ind w:right="404"/>
      </w:pPr>
      <w:r w:rsidRPr="00BC397E">
        <w:t>Car Sales Yards in the Core, Riverfront (Core), Riverfront (Commercial) and Residential Transition Precincts identified in Appendix Central Commercial 1 ­ Precincts.</w:t>
      </w:r>
    </w:p>
    <w:p w14:paraId="522EEBFA" w14:textId="77777777" w:rsidR="00157B4A" w:rsidRPr="00BC397E" w:rsidRDefault="005102B9" w:rsidP="00736D55">
      <w:pPr>
        <w:pStyle w:val="ListParagraph"/>
        <w:numPr>
          <w:ilvl w:val="0"/>
          <w:numId w:val="42"/>
        </w:numPr>
        <w:tabs>
          <w:tab w:val="left" w:pos="859"/>
          <w:tab w:val="left" w:pos="860"/>
        </w:tabs>
        <w:spacing w:before="75" w:line="278" w:lineRule="auto"/>
        <w:ind w:right="476"/>
      </w:pPr>
      <w:r w:rsidRPr="00BC397E">
        <w:t>Parking facilities (areas and/or buildings) not associated with a permitted activity development on the same</w:t>
      </w:r>
      <w:r w:rsidRPr="00BC397E">
        <w:rPr>
          <w:spacing w:val="40"/>
        </w:rPr>
        <w:t xml:space="preserve"> </w:t>
      </w:r>
      <w:r w:rsidRPr="00BC397E">
        <w:rPr>
          <w:spacing w:val="-2"/>
        </w:rPr>
        <w:t>site.</w:t>
      </w:r>
    </w:p>
    <w:p w14:paraId="01496D73" w14:textId="77777777" w:rsidR="00937A32" w:rsidRPr="00BC397E" w:rsidRDefault="00937A32" w:rsidP="0027748F">
      <w:pPr>
        <w:pStyle w:val="paragraph"/>
        <w:spacing w:before="0" w:beforeAutospacing="0" w:after="0" w:afterAutospacing="0"/>
        <w:textAlignment w:val="baseline"/>
        <w:rPr>
          <w:rStyle w:val="normaltextrun"/>
          <w:rFonts w:ascii="Arial" w:hAnsi="Arial" w:cs="Arial"/>
          <w:b/>
          <w:bCs/>
          <w:i/>
          <w:iCs/>
          <w:sz w:val="22"/>
          <w:szCs w:val="22"/>
        </w:rPr>
      </w:pPr>
    </w:p>
    <w:p w14:paraId="7B50253D" w14:textId="0D75F51F" w:rsidR="0027748F" w:rsidRPr="00BC397E" w:rsidRDefault="0027748F" w:rsidP="0027748F">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233 - Amend Discretionary Activity Rule 5A 2.3(j)</w:t>
      </w:r>
      <w:r w:rsidRPr="00BC397E">
        <w:rPr>
          <w:rStyle w:val="eop"/>
          <w:rFonts w:eastAsia="Arial"/>
          <w:b/>
          <w:bCs/>
          <w:i/>
          <w:iCs/>
          <w:sz w:val="22"/>
          <w:szCs w:val="22"/>
        </w:rPr>
        <w:t> </w:t>
      </w:r>
    </w:p>
    <w:p w14:paraId="4CB19EE1" w14:textId="7B36A915" w:rsidR="0027748F" w:rsidRPr="00BC397E" w:rsidRDefault="0027748F" w:rsidP="00736D55">
      <w:pPr>
        <w:pStyle w:val="paragraph"/>
        <w:numPr>
          <w:ilvl w:val="0"/>
          <w:numId w:val="42"/>
        </w:numPr>
        <w:spacing w:before="0" w:beforeAutospacing="0" w:after="0" w:afterAutospacing="0"/>
        <w:textAlignment w:val="baseline"/>
        <w:rPr>
          <w:rFonts w:ascii="Segoe UI" w:hAnsi="Segoe UI" w:cs="Segoe UI"/>
          <w:sz w:val="22"/>
          <w:szCs w:val="22"/>
        </w:rPr>
      </w:pPr>
      <w:r w:rsidRPr="00BC397E">
        <w:rPr>
          <w:rStyle w:val="normaltextrun"/>
          <w:rFonts w:ascii="Arial" w:hAnsi="Arial" w:cs="Arial"/>
          <w:sz w:val="22"/>
          <w:szCs w:val="22"/>
        </w:rPr>
        <w:t xml:space="preserve">Brothels and commercial sexual services </w:t>
      </w:r>
      <w:r w:rsidRPr="00BC397E">
        <w:rPr>
          <w:rStyle w:val="normaltextrun"/>
          <w:rFonts w:ascii="Arial" w:hAnsi="Arial" w:cs="Arial"/>
          <w:strike/>
          <w:sz w:val="22"/>
          <w:szCs w:val="22"/>
        </w:rPr>
        <w:t>in</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on</w:t>
      </w:r>
      <w:r w:rsidRPr="00BC397E">
        <w:rPr>
          <w:rStyle w:val="normaltextrun"/>
          <w:rFonts w:ascii="Arial" w:hAnsi="Arial" w:cs="Arial"/>
          <w:sz w:val="22"/>
          <w:szCs w:val="22"/>
        </w:rPr>
        <w:t xml:space="preserve"> the </w:t>
      </w:r>
      <w:r w:rsidRPr="00BC397E">
        <w:rPr>
          <w:rStyle w:val="normaltextrun"/>
          <w:rFonts w:ascii="Arial" w:hAnsi="Arial" w:cs="Arial"/>
          <w:strike/>
          <w:sz w:val="22"/>
          <w:szCs w:val="22"/>
        </w:rPr>
        <w:t>Core Precinct identified</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ground floor on a site with a frontage shown</w:t>
      </w:r>
      <w:r w:rsidRPr="00BC397E">
        <w:rPr>
          <w:rStyle w:val="normaltextrun"/>
          <w:rFonts w:ascii="Arial" w:hAnsi="Arial" w:cs="Arial"/>
          <w:sz w:val="22"/>
          <w:szCs w:val="22"/>
        </w:rPr>
        <w:t xml:space="preserve"> in Appendix </w:t>
      </w:r>
      <w:r w:rsidRPr="00BC397E">
        <w:rPr>
          <w:rStyle w:val="normaltextrun"/>
          <w:rFonts w:ascii="Arial" w:hAnsi="Arial" w:cs="Arial"/>
          <w:strike/>
          <w:sz w:val="22"/>
          <w:szCs w:val="22"/>
        </w:rPr>
        <w:t xml:space="preserve">Central Commercial 1 </w:t>
      </w:r>
      <w:r w:rsidRPr="00BC397E">
        <w:rPr>
          <w:rStyle w:val="normaltextrun"/>
          <w:rFonts w:ascii="Arial" w:hAnsi="Arial" w:cs="Arial"/>
          <w:strike/>
          <w:sz w:val="22"/>
          <w:szCs w:val="22"/>
        </w:rPr>
        <w:softHyphen/>
        <w:t xml:space="preserve"> Precincts</w:t>
      </w:r>
      <w:r w:rsidRPr="00BC397E">
        <w:rPr>
          <w:rStyle w:val="normaltextrun"/>
          <w:rFonts w:ascii="Arial" w:hAnsi="Arial" w:cs="Arial"/>
          <w:sz w:val="22"/>
          <w:szCs w:val="22"/>
        </w:rPr>
        <w:t xml:space="preserve"> </w:t>
      </w:r>
      <w:r w:rsidRPr="00BC397E">
        <w:rPr>
          <w:rStyle w:val="normaltextrun"/>
          <w:rFonts w:ascii="Arial" w:hAnsi="Arial" w:cs="Arial"/>
          <w:sz w:val="22"/>
          <w:szCs w:val="22"/>
          <w:u w:val="single"/>
        </w:rPr>
        <w:t>3 – Verandahs,</w:t>
      </w:r>
      <w:r w:rsidR="00937A32" w:rsidRPr="00BC397E">
        <w:rPr>
          <w:rStyle w:val="normaltextrun"/>
          <w:rFonts w:ascii="Arial" w:hAnsi="Arial" w:cs="Arial"/>
          <w:sz w:val="22"/>
          <w:szCs w:val="22"/>
          <w:u w:val="single"/>
        </w:rPr>
        <w:t xml:space="preserve"> </w:t>
      </w:r>
      <w:r w:rsidRPr="00BC397E">
        <w:rPr>
          <w:rStyle w:val="normaltextrun"/>
          <w:rFonts w:ascii="Arial" w:hAnsi="Arial" w:cs="Arial"/>
          <w:sz w:val="22"/>
          <w:szCs w:val="22"/>
          <w:u w:val="single"/>
        </w:rPr>
        <w:t>Building Frontages, and Display Windows</w:t>
      </w:r>
      <w:r w:rsidRPr="00BC397E">
        <w:rPr>
          <w:rStyle w:val="normaltextrun"/>
          <w:rFonts w:ascii="Arial" w:hAnsi="Arial" w:cs="Arial"/>
          <w:sz w:val="22"/>
          <w:szCs w:val="22"/>
        </w:rPr>
        <w:t>.</w:t>
      </w:r>
      <w:r w:rsidRPr="00BC397E">
        <w:rPr>
          <w:rStyle w:val="eop"/>
          <w:rFonts w:eastAsia="Arial"/>
          <w:sz w:val="22"/>
          <w:szCs w:val="22"/>
        </w:rPr>
        <w:t> </w:t>
      </w:r>
    </w:p>
    <w:p w14:paraId="522EEBFB" w14:textId="111780AD" w:rsidR="00157B4A" w:rsidRPr="00BC397E" w:rsidRDefault="005102B9" w:rsidP="00736D55">
      <w:pPr>
        <w:pStyle w:val="ListParagraph"/>
        <w:numPr>
          <w:ilvl w:val="0"/>
          <w:numId w:val="42"/>
        </w:numPr>
        <w:tabs>
          <w:tab w:val="left" w:pos="859"/>
          <w:tab w:val="left" w:pos="860"/>
        </w:tabs>
        <w:spacing w:before="75" w:line="278" w:lineRule="auto"/>
        <w:ind w:right="280"/>
      </w:pPr>
      <w:r w:rsidRPr="00BC397E">
        <w:t>Industrial activities, except for service, repair or hire of household goods and research for industrial purposes,</w:t>
      </w:r>
      <w:r w:rsidRPr="00BC397E">
        <w:rPr>
          <w:spacing w:val="40"/>
        </w:rPr>
        <w:t xml:space="preserve"> </w:t>
      </w:r>
      <w:r w:rsidRPr="00BC397E">
        <w:t xml:space="preserve">geological </w:t>
      </w:r>
      <w:proofErr w:type="gramStart"/>
      <w:r w:rsidRPr="00BC397E">
        <w:t>purposes</w:t>
      </w:r>
      <w:proofErr w:type="gramEnd"/>
      <w:r w:rsidRPr="00BC397E">
        <w:t xml:space="preserve"> or agricultural purposes.</w:t>
      </w:r>
    </w:p>
    <w:p w14:paraId="522EEBFC" w14:textId="77777777" w:rsidR="00157B4A" w:rsidRPr="00BC397E" w:rsidRDefault="005102B9" w:rsidP="00736D55">
      <w:pPr>
        <w:pStyle w:val="ListParagraph"/>
        <w:numPr>
          <w:ilvl w:val="0"/>
          <w:numId w:val="42"/>
        </w:numPr>
        <w:tabs>
          <w:tab w:val="left" w:pos="859"/>
          <w:tab w:val="left" w:pos="860"/>
        </w:tabs>
        <w:spacing w:before="75"/>
      </w:pPr>
      <w:r w:rsidRPr="00BC397E">
        <w:t>Trading</w:t>
      </w:r>
      <w:r w:rsidRPr="00BC397E">
        <w:rPr>
          <w:spacing w:val="25"/>
        </w:rPr>
        <w:t xml:space="preserve"> </w:t>
      </w:r>
      <w:r w:rsidRPr="00BC397E">
        <w:rPr>
          <w:spacing w:val="-2"/>
        </w:rPr>
        <w:t>warehouses.</w:t>
      </w:r>
    </w:p>
    <w:p w14:paraId="522EEBFD" w14:textId="77777777" w:rsidR="00157B4A" w:rsidRPr="00BC397E" w:rsidRDefault="005102B9" w:rsidP="00736D55">
      <w:pPr>
        <w:pStyle w:val="ListParagraph"/>
        <w:numPr>
          <w:ilvl w:val="0"/>
          <w:numId w:val="42"/>
        </w:numPr>
        <w:tabs>
          <w:tab w:val="left" w:pos="859"/>
          <w:tab w:val="left" w:pos="860"/>
        </w:tabs>
        <w:spacing w:before="108" w:line="278" w:lineRule="auto"/>
        <w:ind w:right="669"/>
      </w:pPr>
      <w:r w:rsidRPr="00BC397E">
        <w:t>Brothels and commercial sexual services on a site abutting or directly across the road from schools, pre­</w:t>
      </w:r>
      <w:r w:rsidRPr="00BC397E">
        <w:rPr>
          <w:spacing w:val="40"/>
        </w:rPr>
        <w:t xml:space="preserve"> </w:t>
      </w:r>
      <w:r w:rsidRPr="00BC397E">
        <w:t>school</w:t>
      </w:r>
      <w:r w:rsidRPr="00BC397E">
        <w:rPr>
          <w:spacing w:val="31"/>
        </w:rPr>
        <w:t xml:space="preserve"> </w:t>
      </w:r>
      <w:r w:rsidRPr="00BC397E">
        <w:t>facilities,</w:t>
      </w:r>
      <w:r w:rsidRPr="00BC397E">
        <w:rPr>
          <w:spacing w:val="31"/>
        </w:rPr>
        <w:t xml:space="preserve"> </w:t>
      </w:r>
      <w:r w:rsidRPr="00BC397E">
        <w:t>churches</w:t>
      </w:r>
      <w:r w:rsidRPr="00BC397E">
        <w:rPr>
          <w:spacing w:val="31"/>
        </w:rPr>
        <w:t xml:space="preserve"> </w:t>
      </w:r>
      <w:r w:rsidRPr="00BC397E">
        <w:t>and</w:t>
      </w:r>
      <w:r w:rsidRPr="00BC397E">
        <w:rPr>
          <w:spacing w:val="31"/>
        </w:rPr>
        <w:t xml:space="preserve"> </w:t>
      </w:r>
      <w:r w:rsidRPr="00BC397E">
        <w:t>other</w:t>
      </w:r>
      <w:r w:rsidRPr="00BC397E">
        <w:rPr>
          <w:spacing w:val="31"/>
        </w:rPr>
        <w:t xml:space="preserve"> </w:t>
      </w:r>
      <w:r w:rsidRPr="00BC397E">
        <w:t>similar</w:t>
      </w:r>
      <w:r w:rsidRPr="00BC397E">
        <w:rPr>
          <w:spacing w:val="31"/>
        </w:rPr>
        <w:t xml:space="preserve"> </w:t>
      </w:r>
      <w:r w:rsidRPr="00BC397E">
        <w:t>religious</w:t>
      </w:r>
      <w:r w:rsidRPr="00BC397E">
        <w:rPr>
          <w:spacing w:val="31"/>
        </w:rPr>
        <w:t xml:space="preserve"> </w:t>
      </w:r>
      <w:r w:rsidRPr="00BC397E">
        <w:t>establishments</w:t>
      </w:r>
      <w:r w:rsidRPr="00BC397E">
        <w:rPr>
          <w:spacing w:val="31"/>
        </w:rPr>
        <w:t xml:space="preserve"> </w:t>
      </w:r>
      <w:r w:rsidRPr="00BC397E">
        <w:t>or</w:t>
      </w:r>
      <w:r w:rsidRPr="00BC397E">
        <w:rPr>
          <w:spacing w:val="31"/>
        </w:rPr>
        <w:t xml:space="preserve"> </w:t>
      </w:r>
      <w:r w:rsidRPr="00BC397E">
        <w:t>a</w:t>
      </w:r>
      <w:r w:rsidRPr="00BC397E">
        <w:rPr>
          <w:spacing w:val="31"/>
        </w:rPr>
        <w:t xml:space="preserve"> </w:t>
      </w:r>
      <w:r w:rsidRPr="00BC397E">
        <w:t>residential</w:t>
      </w:r>
      <w:r w:rsidRPr="00BC397E">
        <w:rPr>
          <w:spacing w:val="31"/>
        </w:rPr>
        <w:t xml:space="preserve"> </w:t>
      </w:r>
      <w:r w:rsidRPr="00BC397E">
        <w:t>activity</w:t>
      </w:r>
      <w:r w:rsidRPr="00BC397E">
        <w:rPr>
          <w:spacing w:val="31"/>
        </w:rPr>
        <w:t xml:space="preserve"> </w:t>
      </w:r>
      <w:r w:rsidRPr="00BC397E">
        <w:t>area.</w:t>
      </w:r>
    </w:p>
    <w:p w14:paraId="522EEBFE" w14:textId="77777777" w:rsidR="00157B4A" w:rsidRPr="00BC397E" w:rsidRDefault="005102B9" w:rsidP="00736D55">
      <w:pPr>
        <w:pStyle w:val="ListParagraph"/>
        <w:numPr>
          <w:ilvl w:val="0"/>
          <w:numId w:val="42"/>
        </w:numPr>
        <w:tabs>
          <w:tab w:val="left" w:pos="859"/>
          <w:tab w:val="left" w:pos="860"/>
        </w:tabs>
        <w:spacing w:before="75" w:line="278" w:lineRule="auto"/>
        <w:ind w:right="436"/>
      </w:pPr>
      <w:r w:rsidRPr="00BC397E">
        <w:t xml:space="preserve">Brothels and commercial sexual services in the Core Precinct identified in Appendix Central Commercial 1 ­ </w:t>
      </w:r>
      <w:r w:rsidRPr="00BC397E">
        <w:rPr>
          <w:spacing w:val="-2"/>
        </w:rPr>
        <w:t>Precincts.</w:t>
      </w:r>
    </w:p>
    <w:p w14:paraId="522EEBFF" w14:textId="77777777" w:rsidR="00157B4A" w:rsidRPr="00BC397E" w:rsidRDefault="00157B4A">
      <w:pPr>
        <w:pStyle w:val="BodyText"/>
        <w:rPr>
          <w:sz w:val="22"/>
          <w:szCs w:val="22"/>
        </w:rPr>
      </w:pPr>
    </w:p>
    <w:p w14:paraId="522EEC00" w14:textId="77777777" w:rsidR="00157B4A" w:rsidRPr="00BC397E" w:rsidRDefault="00157B4A">
      <w:pPr>
        <w:pStyle w:val="BodyText"/>
        <w:spacing w:before="7"/>
        <w:rPr>
          <w:sz w:val="22"/>
          <w:szCs w:val="22"/>
        </w:rPr>
      </w:pPr>
    </w:p>
    <w:p w14:paraId="522EEC01" w14:textId="77777777" w:rsidR="00157B4A" w:rsidRPr="00BC397E" w:rsidRDefault="005102B9">
      <w:pPr>
        <w:pStyle w:val="Heading2"/>
        <w:tabs>
          <w:tab w:val="left" w:pos="2209"/>
        </w:tabs>
      </w:pPr>
      <w:r w:rsidRPr="00BC397E">
        <w:lastRenderedPageBreak/>
        <w:t>5A</w:t>
      </w:r>
      <w:r w:rsidRPr="00BC397E">
        <w:rPr>
          <w:spacing w:val="14"/>
        </w:rPr>
        <w:t xml:space="preserve"> </w:t>
      </w:r>
      <w:r w:rsidRPr="00BC397E">
        <w:rPr>
          <w:spacing w:val="-2"/>
        </w:rPr>
        <w:t>2.3.1</w:t>
      </w:r>
      <w:r w:rsidRPr="00BC397E">
        <w:tab/>
        <w:t>Assessment</w:t>
      </w:r>
      <w:r w:rsidRPr="00BC397E">
        <w:rPr>
          <w:spacing w:val="15"/>
        </w:rPr>
        <w:t xml:space="preserve"> </w:t>
      </w:r>
      <w:r w:rsidRPr="00BC397E">
        <w:t>Matters</w:t>
      </w:r>
      <w:r w:rsidRPr="00BC397E">
        <w:rPr>
          <w:spacing w:val="15"/>
        </w:rPr>
        <w:t xml:space="preserve"> </w:t>
      </w:r>
      <w:r w:rsidRPr="00BC397E">
        <w:t>for</w:t>
      </w:r>
      <w:r w:rsidRPr="00BC397E">
        <w:rPr>
          <w:spacing w:val="15"/>
        </w:rPr>
        <w:t xml:space="preserve"> </w:t>
      </w:r>
      <w:r w:rsidRPr="00BC397E">
        <w:t>Discretionary</w:t>
      </w:r>
      <w:r w:rsidRPr="00BC397E">
        <w:rPr>
          <w:spacing w:val="16"/>
        </w:rPr>
        <w:t xml:space="preserve"> </w:t>
      </w:r>
      <w:r w:rsidRPr="00BC397E">
        <w:rPr>
          <w:spacing w:val="-2"/>
        </w:rPr>
        <w:t>Activities</w:t>
      </w:r>
    </w:p>
    <w:p w14:paraId="522EEC02" w14:textId="77777777" w:rsidR="00157B4A" w:rsidRPr="00BC397E" w:rsidRDefault="00157B4A">
      <w:pPr>
        <w:pStyle w:val="BodyText"/>
        <w:spacing w:before="2"/>
        <w:rPr>
          <w:b/>
          <w:sz w:val="22"/>
          <w:szCs w:val="22"/>
        </w:rPr>
      </w:pPr>
    </w:p>
    <w:p w14:paraId="522EEC03" w14:textId="77777777" w:rsidR="00157B4A" w:rsidRPr="00BC397E" w:rsidRDefault="005102B9" w:rsidP="00736D55">
      <w:pPr>
        <w:pStyle w:val="ListParagraph"/>
        <w:numPr>
          <w:ilvl w:val="0"/>
          <w:numId w:val="41"/>
        </w:numPr>
        <w:tabs>
          <w:tab w:val="left" w:pos="859"/>
          <w:tab w:val="left" w:pos="860"/>
        </w:tabs>
        <w:spacing w:before="0"/>
      </w:pPr>
      <w:r w:rsidRPr="00BC397E">
        <w:t>The</w:t>
      </w:r>
      <w:r w:rsidRPr="00BC397E">
        <w:rPr>
          <w:spacing w:val="4"/>
        </w:rPr>
        <w:t xml:space="preserve"> </w:t>
      </w:r>
      <w:r w:rsidRPr="00BC397E">
        <w:t>matters</w:t>
      </w:r>
      <w:r w:rsidRPr="00BC397E">
        <w:rPr>
          <w:spacing w:val="5"/>
        </w:rPr>
        <w:t xml:space="preserve"> </w:t>
      </w:r>
      <w:r w:rsidRPr="00BC397E">
        <w:t>contained</w:t>
      </w:r>
      <w:r w:rsidRPr="00BC397E">
        <w:rPr>
          <w:spacing w:val="5"/>
        </w:rPr>
        <w:t xml:space="preserve"> </w:t>
      </w:r>
      <w:r w:rsidRPr="00BC397E">
        <w:t>in</w:t>
      </w:r>
      <w:r w:rsidRPr="00BC397E">
        <w:rPr>
          <w:spacing w:val="5"/>
        </w:rPr>
        <w:t xml:space="preserve"> </w:t>
      </w:r>
      <w:r w:rsidRPr="00BC397E">
        <w:t>sections</w:t>
      </w:r>
      <w:r w:rsidRPr="00BC397E">
        <w:rPr>
          <w:spacing w:val="5"/>
        </w:rPr>
        <w:t xml:space="preserve"> </w:t>
      </w:r>
      <w:r w:rsidRPr="00BC397E">
        <w:t>104</w:t>
      </w:r>
      <w:r w:rsidRPr="00BC397E">
        <w:rPr>
          <w:spacing w:val="5"/>
        </w:rPr>
        <w:t xml:space="preserve"> </w:t>
      </w:r>
      <w:r w:rsidRPr="00BC397E">
        <w:t>and</w:t>
      </w:r>
      <w:r w:rsidRPr="00BC397E">
        <w:rPr>
          <w:spacing w:val="5"/>
        </w:rPr>
        <w:t xml:space="preserve"> </w:t>
      </w:r>
      <w:r w:rsidRPr="00BC397E">
        <w:t>105,</w:t>
      </w:r>
      <w:r w:rsidRPr="00BC397E">
        <w:rPr>
          <w:spacing w:val="5"/>
        </w:rPr>
        <w:t xml:space="preserve"> </w:t>
      </w:r>
      <w:r w:rsidRPr="00BC397E">
        <w:t>and</w:t>
      </w:r>
      <w:r w:rsidRPr="00BC397E">
        <w:rPr>
          <w:spacing w:val="5"/>
        </w:rPr>
        <w:t xml:space="preserve"> </w:t>
      </w:r>
      <w:r w:rsidRPr="00BC397E">
        <w:t>in</w:t>
      </w:r>
      <w:r w:rsidRPr="00BC397E">
        <w:rPr>
          <w:spacing w:val="5"/>
        </w:rPr>
        <w:t xml:space="preserve"> </w:t>
      </w:r>
      <w:r w:rsidRPr="00BC397E">
        <w:t>Part</w:t>
      </w:r>
      <w:r w:rsidRPr="00BC397E">
        <w:rPr>
          <w:spacing w:val="5"/>
        </w:rPr>
        <w:t xml:space="preserve"> </w:t>
      </w:r>
      <w:r w:rsidRPr="00BC397E">
        <w:t>II</w:t>
      </w:r>
      <w:r w:rsidRPr="00BC397E">
        <w:rPr>
          <w:spacing w:val="5"/>
        </w:rPr>
        <w:t xml:space="preserve"> </w:t>
      </w:r>
      <w:r w:rsidRPr="00BC397E">
        <w:t>of</w:t>
      </w:r>
      <w:r w:rsidRPr="00BC397E">
        <w:rPr>
          <w:spacing w:val="5"/>
        </w:rPr>
        <w:t xml:space="preserve"> </w:t>
      </w:r>
      <w:r w:rsidRPr="00BC397E">
        <w:t>the</w:t>
      </w:r>
      <w:r w:rsidRPr="00BC397E">
        <w:rPr>
          <w:spacing w:val="5"/>
        </w:rPr>
        <w:t xml:space="preserve"> </w:t>
      </w:r>
      <w:r w:rsidRPr="00BC397E">
        <w:t>Act</w:t>
      </w:r>
      <w:r w:rsidRPr="00BC397E">
        <w:rPr>
          <w:spacing w:val="5"/>
        </w:rPr>
        <w:t xml:space="preserve"> </w:t>
      </w:r>
      <w:r w:rsidRPr="00BC397E">
        <w:t>shall</w:t>
      </w:r>
      <w:r w:rsidRPr="00BC397E">
        <w:rPr>
          <w:spacing w:val="5"/>
        </w:rPr>
        <w:t xml:space="preserve"> </w:t>
      </w:r>
      <w:r w:rsidRPr="00BC397E">
        <w:rPr>
          <w:spacing w:val="-2"/>
        </w:rPr>
        <w:t>apply.</w:t>
      </w:r>
    </w:p>
    <w:p w14:paraId="522EEC04" w14:textId="77777777" w:rsidR="00157B4A" w:rsidRPr="00BC397E" w:rsidRDefault="005102B9" w:rsidP="00736D55">
      <w:pPr>
        <w:pStyle w:val="ListParagraph"/>
        <w:numPr>
          <w:ilvl w:val="0"/>
          <w:numId w:val="41"/>
        </w:numPr>
        <w:tabs>
          <w:tab w:val="left" w:pos="859"/>
          <w:tab w:val="left" w:pos="860"/>
        </w:tabs>
        <w:spacing w:before="108"/>
      </w:pPr>
      <w:r w:rsidRPr="00BC397E">
        <w:t>The</w:t>
      </w:r>
      <w:r w:rsidRPr="00BC397E">
        <w:rPr>
          <w:spacing w:val="7"/>
        </w:rPr>
        <w:t xml:space="preserve"> </w:t>
      </w:r>
      <w:r w:rsidRPr="00BC397E">
        <w:t>degree</w:t>
      </w:r>
      <w:r w:rsidRPr="00BC397E">
        <w:rPr>
          <w:spacing w:val="7"/>
        </w:rPr>
        <w:t xml:space="preserve"> </w:t>
      </w:r>
      <w:r w:rsidRPr="00BC397E">
        <w:t>of</w:t>
      </w:r>
      <w:r w:rsidRPr="00BC397E">
        <w:rPr>
          <w:spacing w:val="7"/>
        </w:rPr>
        <w:t xml:space="preserve"> </w:t>
      </w:r>
      <w:r w:rsidRPr="00BC397E">
        <w:t>compliance</w:t>
      </w:r>
      <w:r w:rsidRPr="00BC397E">
        <w:rPr>
          <w:spacing w:val="8"/>
        </w:rPr>
        <w:t xml:space="preserve"> </w:t>
      </w:r>
      <w:r w:rsidRPr="00BC397E">
        <w:t>or</w:t>
      </w:r>
      <w:r w:rsidRPr="00BC397E">
        <w:rPr>
          <w:spacing w:val="7"/>
        </w:rPr>
        <w:t xml:space="preserve"> </w:t>
      </w:r>
      <w:r w:rsidRPr="00BC397E">
        <w:t>non­compliance</w:t>
      </w:r>
      <w:r w:rsidRPr="00BC397E">
        <w:rPr>
          <w:spacing w:val="7"/>
        </w:rPr>
        <w:t xml:space="preserve"> </w:t>
      </w:r>
      <w:r w:rsidRPr="00BC397E">
        <w:t>with</w:t>
      </w:r>
      <w:r w:rsidRPr="00BC397E">
        <w:rPr>
          <w:spacing w:val="7"/>
        </w:rPr>
        <w:t xml:space="preserve"> </w:t>
      </w:r>
      <w:r w:rsidRPr="00BC397E">
        <w:t>any</w:t>
      </w:r>
      <w:r w:rsidRPr="00BC397E">
        <w:rPr>
          <w:spacing w:val="8"/>
        </w:rPr>
        <w:t xml:space="preserve"> </w:t>
      </w:r>
      <w:r w:rsidRPr="00BC397E">
        <w:t>relevant</w:t>
      </w:r>
      <w:r w:rsidRPr="00BC397E">
        <w:rPr>
          <w:spacing w:val="7"/>
        </w:rPr>
        <w:t xml:space="preserve"> </w:t>
      </w:r>
      <w:r w:rsidRPr="00BC397E">
        <w:t>Permitted</w:t>
      </w:r>
      <w:r w:rsidRPr="00BC397E">
        <w:rPr>
          <w:spacing w:val="7"/>
        </w:rPr>
        <w:t xml:space="preserve"> </w:t>
      </w:r>
      <w:r w:rsidRPr="00BC397E">
        <w:t>Activity</w:t>
      </w:r>
      <w:r w:rsidRPr="00BC397E">
        <w:rPr>
          <w:spacing w:val="8"/>
        </w:rPr>
        <w:t xml:space="preserve"> </w:t>
      </w:r>
      <w:r w:rsidRPr="00BC397E">
        <w:rPr>
          <w:spacing w:val="-2"/>
        </w:rPr>
        <w:t>Conditions.</w:t>
      </w:r>
    </w:p>
    <w:p w14:paraId="522EEC05" w14:textId="77777777" w:rsidR="00157B4A" w:rsidRPr="00BC397E" w:rsidRDefault="005102B9" w:rsidP="00736D55">
      <w:pPr>
        <w:pStyle w:val="ListParagraph"/>
        <w:numPr>
          <w:ilvl w:val="0"/>
          <w:numId w:val="41"/>
        </w:numPr>
        <w:tabs>
          <w:tab w:val="left" w:pos="859"/>
          <w:tab w:val="left" w:pos="860"/>
        </w:tabs>
        <w:spacing w:before="108"/>
      </w:pPr>
      <w:r w:rsidRPr="00BC397E">
        <w:t>The</w:t>
      </w:r>
      <w:r w:rsidRPr="00BC397E">
        <w:rPr>
          <w:spacing w:val="7"/>
        </w:rPr>
        <w:t xml:space="preserve"> </w:t>
      </w:r>
      <w:r w:rsidRPr="00BC397E">
        <w:t>Central</w:t>
      </w:r>
      <w:r w:rsidRPr="00BC397E">
        <w:rPr>
          <w:spacing w:val="8"/>
        </w:rPr>
        <w:t xml:space="preserve"> </w:t>
      </w:r>
      <w:r w:rsidRPr="00BC397E">
        <w:t>Commercial</w:t>
      </w:r>
      <w:r w:rsidRPr="00BC397E">
        <w:rPr>
          <w:spacing w:val="8"/>
        </w:rPr>
        <w:t xml:space="preserve"> </w:t>
      </w:r>
      <w:r w:rsidRPr="00BC397E">
        <w:t>Activity</w:t>
      </w:r>
      <w:r w:rsidRPr="00BC397E">
        <w:rPr>
          <w:spacing w:val="8"/>
        </w:rPr>
        <w:t xml:space="preserve"> </w:t>
      </w:r>
      <w:r w:rsidRPr="00BC397E">
        <w:t>Area</w:t>
      </w:r>
      <w:r w:rsidRPr="00BC397E">
        <w:rPr>
          <w:spacing w:val="8"/>
        </w:rPr>
        <w:t xml:space="preserve"> </w:t>
      </w:r>
      <w:r w:rsidRPr="00BC397E">
        <w:t>Design</w:t>
      </w:r>
      <w:r w:rsidRPr="00BC397E">
        <w:rPr>
          <w:spacing w:val="8"/>
        </w:rPr>
        <w:t xml:space="preserve"> </w:t>
      </w:r>
      <w:r w:rsidRPr="00BC397E">
        <w:t>Guide</w:t>
      </w:r>
      <w:r w:rsidRPr="00BC397E">
        <w:rPr>
          <w:spacing w:val="8"/>
        </w:rPr>
        <w:t xml:space="preserve"> </w:t>
      </w:r>
      <w:r w:rsidRPr="00BC397E">
        <w:t>(Appendix</w:t>
      </w:r>
      <w:r w:rsidRPr="00BC397E">
        <w:rPr>
          <w:spacing w:val="8"/>
        </w:rPr>
        <w:t xml:space="preserve"> </w:t>
      </w:r>
      <w:r w:rsidRPr="00BC397E">
        <w:t>Central</w:t>
      </w:r>
      <w:r w:rsidRPr="00BC397E">
        <w:rPr>
          <w:spacing w:val="8"/>
        </w:rPr>
        <w:t xml:space="preserve"> </w:t>
      </w:r>
      <w:r w:rsidRPr="00BC397E">
        <w:t>Commercial</w:t>
      </w:r>
      <w:r w:rsidRPr="00BC397E">
        <w:rPr>
          <w:spacing w:val="8"/>
        </w:rPr>
        <w:t xml:space="preserve"> </w:t>
      </w:r>
      <w:r w:rsidRPr="00BC397E">
        <w:rPr>
          <w:spacing w:val="-5"/>
        </w:rPr>
        <w:t>8).</w:t>
      </w:r>
    </w:p>
    <w:p w14:paraId="522EEC06" w14:textId="77777777" w:rsidR="00157B4A" w:rsidRPr="00BC397E" w:rsidRDefault="00157B4A">
      <w:pPr>
        <w:pStyle w:val="BodyText"/>
        <w:rPr>
          <w:sz w:val="22"/>
          <w:szCs w:val="22"/>
        </w:rPr>
      </w:pPr>
    </w:p>
    <w:p w14:paraId="522EEC07" w14:textId="77777777" w:rsidR="00157B4A" w:rsidRPr="00BC397E" w:rsidRDefault="00157B4A">
      <w:pPr>
        <w:pStyle w:val="BodyText"/>
        <w:spacing w:before="2"/>
        <w:rPr>
          <w:sz w:val="22"/>
          <w:szCs w:val="22"/>
        </w:rPr>
      </w:pPr>
    </w:p>
    <w:p w14:paraId="522EEC08" w14:textId="77777777" w:rsidR="00157B4A" w:rsidRPr="00BC397E" w:rsidRDefault="005102B9">
      <w:pPr>
        <w:pStyle w:val="Heading2"/>
        <w:tabs>
          <w:tab w:val="left" w:pos="2209"/>
        </w:tabs>
        <w:spacing w:before="1"/>
      </w:pPr>
      <w:r w:rsidRPr="00BC397E">
        <w:t>5A</w:t>
      </w:r>
      <w:r w:rsidRPr="00BC397E">
        <w:rPr>
          <w:spacing w:val="14"/>
        </w:rPr>
        <w:t xml:space="preserve"> </w:t>
      </w:r>
      <w:r w:rsidRPr="00BC397E">
        <w:rPr>
          <w:spacing w:val="-5"/>
        </w:rPr>
        <w:t>2.4</w:t>
      </w:r>
      <w:r w:rsidRPr="00BC397E">
        <w:tab/>
        <w:t>Other</w:t>
      </w:r>
      <w:r w:rsidRPr="00BC397E">
        <w:rPr>
          <w:spacing w:val="11"/>
        </w:rPr>
        <w:t xml:space="preserve"> </w:t>
      </w:r>
      <w:r w:rsidRPr="00BC397E">
        <w:rPr>
          <w:spacing w:val="-2"/>
        </w:rPr>
        <w:t>Provisions</w:t>
      </w:r>
    </w:p>
    <w:p w14:paraId="522EEC09" w14:textId="77777777" w:rsidR="00157B4A" w:rsidRPr="00BC397E" w:rsidRDefault="005102B9" w:rsidP="00736D55">
      <w:pPr>
        <w:pStyle w:val="ListParagraph"/>
        <w:numPr>
          <w:ilvl w:val="0"/>
          <w:numId w:val="40"/>
        </w:numPr>
        <w:tabs>
          <w:tab w:val="left" w:pos="859"/>
          <w:tab w:val="left" w:pos="860"/>
        </w:tabs>
        <w:spacing w:before="230"/>
      </w:pPr>
      <w:r w:rsidRPr="00BC397E">
        <w:t>Subdivision</w:t>
      </w:r>
      <w:r w:rsidRPr="00BC397E">
        <w:rPr>
          <w:spacing w:val="7"/>
        </w:rPr>
        <w:t xml:space="preserve"> </w:t>
      </w:r>
      <w:r w:rsidRPr="00BC397E">
        <w:t>­</w:t>
      </w:r>
      <w:r w:rsidRPr="00BC397E">
        <w:rPr>
          <w:spacing w:val="8"/>
        </w:rPr>
        <w:t xml:space="preserve"> </w:t>
      </w:r>
      <w:r w:rsidRPr="00BC397E">
        <w:t>See</w:t>
      </w:r>
      <w:r w:rsidRPr="00BC397E">
        <w:rPr>
          <w:spacing w:val="7"/>
        </w:rPr>
        <w:t xml:space="preserve"> </w:t>
      </w:r>
      <w:r w:rsidRPr="00BC397E">
        <w:t>Chapter</w:t>
      </w:r>
      <w:r w:rsidRPr="00BC397E">
        <w:rPr>
          <w:spacing w:val="8"/>
        </w:rPr>
        <w:t xml:space="preserve"> </w:t>
      </w:r>
      <w:r w:rsidRPr="00BC397E">
        <w:rPr>
          <w:spacing w:val="-5"/>
        </w:rPr>
        <w:t>11.</w:t>
      </w:r>
    </w:p>
    <w:p w14:paraId="522EEC0A" w14:textId="77777777" w:rsidR="00157B4A" w:rsidRPr="00BC397E" w:rsidRDefault="005102B9" w:rsidP="00736D55">
      <w:pPr>
        <w:pStyle w:val="ListParagraph"/>
        <w:numPr>
          <w:ilvl w:val="0"/>
          <w:numId w:val="40"/>
        </w:numPr>
        <w:tabs>
          <w:tab w:val="left" w:pos="859"/>
          <w:tab w:val="left" w:pos="860"/>
        </w:tabs>
        <w:spacing w:before="108"/>
      </w:pPr>
      <w:r w:rsidRPr="00BC397E">
        <w:t>Financial</w:t>
      </w:r>
      <w:r w:rsidRPr="00BC397E">
        <w:rPr>
          <w:spacing w:val="13"/>
        </w:rPr>
        <w:t xml:space="preserve"> </w:t>
      </w:r>
      <w:r w:rsidRPr="00BC397E">
        <w:t>Contributions</w:t>
      </w:r>
      <w:r w:rsidRPr="00BC397E">
        <w:rPr>
          <w:spacing w:val="13"/>
        </w:rPr>
        <w:t xml:space="preserve"> </w:t>
      </w:r>
      <w:r w:rsidRPr="00BC397E">
        <w:t>­</w:t>
      </w:r>
      <w:r w:rsidRPr="00BC397E">
        <w:rPr>
          <w:spacing w:val="13"/>
        </w:rPr>
        <w:t xml:space="preserve"> </w:t>
      </w:r>
      <w:r w:rsidRPr="00BC397E">
        <w:t>See</w:t>
      </w:r>
      <w:r w:rsidRPr="00BC397E">
        <w:rPr>
          <w:spacing w:val="13"/>
        </w:rPr>
        <w:t xml:space="preserve"> </w:t>
      </w:r>
      <w:r w:rsidRPr="00BC397E">
        <w:t>Chapter</w:t>
      </w:r>
      <w:r w:rsidRPr="00BC397E">
        <w:rPr>
          <w:spacing w:val="14"/>
        </w:rPr>
        <w:t xml:space="preserve"> </w:t>
      </w:r>
      <w:r w:rsidRPr="00BC397E">
        <w:rPr>
          <w:spacing w:val="-5"/>
        </w:rPr>
        <w:t>12.</w:t>
      </w:r>
    </w:p>
    <w:p w14:paraId="522EEC0B" w14:textId="77777777" w:rsidR="00157B4A" w:rsidRPr="00BC397E" w:rsidRDefault="005102B9" w:rsidP="00736D55">
      <w:pPr>
        <w:pStyle w:val="ListParagraph"/>
        <w:numPr>
          <w:ilvl w:val="0"/>
          <w:numId w:val="40"/>
        </w:numPr>
        <w:tabs>
          <w:tab w:val="left" w:pos="859"/>
          <w:tab w:val="left" w:pos="860"/>
        </w:tabs>
        <w:spacing w:before="108"/>
      </w:pPr>
      <w:r w:rsidRPr="00BC397E">
        <w:t>Network</w:t>
      </w:r>
      <w:r w:rsidRPr="00BC397E">
        <w:rPr>
          <w:spacing w:val="7"/>
        </w:rPr>
        <w:t xml:space="preserve"> </w:t>
      </w:r>
      <w:r w:rsidRPr="00BC397E">
        <w:t>Utilities,</w:t>
      </w:r>
      <w:r w:rsidRPr="00BC397E">
        <w:rPr>
          <w:spacing w:val="8"/>
        </w:rPr>
        <w:t xml:space="preserve"> </w:t>
      </w:r>
      <w:r w:rsidRPr="00BC397E">
        <w:t>including</w:t>
      </w:r>
      <w:r w:rsidRPr="00BC397E">
        <w:rPr>
          <w:spacing w:val="8"/>
        </w:rPr>
        <w:t xml:space="preserve"> </w:t>
      </w:r>
      <w:r w:rsidRPr="00BC397E">
        <w:t>the</w:t>
      </w:r>
      <w:r w:rsidRPr="00BC397E">
        <w:rPr>
          <w:spacing w:val="8"/>
        </w:rPr>
        <w:t xml:space="preserve"> </w:t>
      </w:r>
      <w:r w:rsidRPr="00BC397E">
        <w:t>National</w:t>
      </w:r>
      <w:r w:rsidRPr="00BC397E">
        <w:rPr>
          <w:spacing w:val="7"/>
        </w:rPr>
        <w:t xml:space="preserve"> </w:t>
      </w:r>
      <w:r w:rsidRPr="00BC397E">
        <w:t>Grid</w:t>
      </w:r>
      <w:r w:rsidRPr="00BC397E">
        <w:rPr>
          <w:spacing w:val="8"/>
        </w:rPr>
        <w:t xml:space="preserve"> </w:t>
      </w:r>
      <w:r w:rsidRPr="00BC397E">
        <w:t>­</w:t>
      </w:r>
      <w:r w:rsidRPr="00BC397E">
        <w:rPr>
          <w:spacing w:val="8"/>
        </w:rPr>
        <w:t xml:space="preserve"> </w:t>
      </w:r>
      <w:r w:rsidRPr="00BC397E">
        <w:t>See</w:t>
      </w:r>
      <w:r w:rsidRPr="00BC397E">
        <w:rPr>
          <w:spacing w:val="8"/>
        </w:rPr>
        <w:t xml:space="preserve"> </w:t>
      </w:r>
      <w:r w:rsidRPr="00BC397E">
        <w:t>Chapter</w:t>
      </w:r>
      <w:r w:rsidRPr="00BC397E">
        <w:rPr>
          <w:spacing w:val="8"/>
        </w:rPr>
        <w:t xml:space="preserve"> </w:t>
      </w:r>
      <w:r w:rsidRPr="00BC397E">
        <w:rPr>
          <w:spacing w:val="-5"/>
        </w:rPr>
        <w:t>13.</w:t>
      </w:r>
    </w:p>
    <w:p w14:paraId="522EEC0C" w14:textId="77777777" w:rsidR="00157B4A" w:rsidRPr="00BC397E" w:rsidRDefault="005102B9" w:rsidP="00736D55">
      <w:pPr>
        <w:pStyle w:val="ListParagraph"/>
        <w:numPr>
          <w:ilvl w:val="0"/>
          <w:numId w:val="40"/>
        </w:numPr>
        <w:tabs>
          <w:tab w:val="left" w:pos="859"/>
          <w:tab w:val="left" w:pos="860"/>
        </w:tabs>
        <w:spacing w:before="108"/>
      </w:pPr>
      <w:r w:rsidRPr="00BC397E">
        <w:t>General</w:t>
      </w:r>
      <w:r w:rsidRPr="00BC397E">
        <w:rPr>
          <w:spacing w:val="8"/>
        </w:rPr>
        <w:t xml:space="preserve"> </w:t>
      </w:r>
      <w:r w:rsidRPr="00BC397E">
        <w:t>Rules</w:t>
      </w:r>
      <w:r w:rsidRPr="00BC397E">
        <w:rPr>
          <w:spacing w:val="10"/>
        </w:rPr>
        <w:t xml:space="preserve"> </w:t>
      </w:r>
      <w:r w:rsidRPr="00BC397E">
        <w:t>­</w:t>
      </w:r>
      <w:r w:rsidRPr="00BC397E">
        <w:rPr>
          <w:spacing w:val="9"/>
        </w:rPr>
        <w:t xml:space="preserve"> </w:t>
      </w:r>
      <w:r w:rsidRPr="00BC397E">
        <w:t>See</w:t>
      </w:r>
      <w:r w:rsidRPr="00BC397E">
        <w:rPr>
          <w:spacing w:val="9"/>
        </w:rPr>
        <w:t xml:space="preserve"> </w:t>
      </w:r>
      <w:r w:rsidRPr="00BC397E">
        <w:t>Chapter</w:t>
      </w:r>
      <w:r w:rsidRPr="00BC397E">
        <w:rPr>
          <w:spacing w:val="10"/>
        </w:rPr>
        <w:t xml:space="preserve"> </w:t>
      </w:r>
      <w:r w:rsidRPr="00BC397E">
        <w:rPr>
          <w:spacing w:val="-5"/>
        </w:rPr>
        <w:t>14.</w:t>
      </w:r>
    </w:p>
    <w:p w14:paraId="522EEC0D" w14:textId="77777777" w:rsidR="00157B4A" w:rsidRPr="00BC397E" w:rsidRDefault="00157B4A">
      <w:pPr>
        <w:pStyle w:val="BodyText"/>
        <w:rPr>
          <w:sz w:val="22"/>
          <w:szCs w:val="22"/>
        </w:rPr>
      </w:pPr>
    </w:p>
    <w:p w14:paraId="522EEC0E" w14:textId="77777777" w:rsidR="00157B4A" w:rsidRPr="00BC397E" w:rsidRDefault="00157B4A">
      <w:pPr>
        <w:pStyle w:val="BodyText"/>
        <w:spacing w:before="6"/>
        <w:rPr>
          <w:sz w:val="22"/>
          <w:szCs w:val="22"/>
        </w:rPr>
      </w:pPr>
    </w:p>
    <w:p w14:paraId="522EEC0F" w14:textId="77777777" w:rsidR="00157B4A" w:rsidRPr="00BC397E" w:rsidRDefault="005102B9">
      <w:pPr>
        <w:pStyle w:val="Heading1"/>
        <w:tabs>
          <w:tab w:val="left" w:pos="2209"/>
        </w:tabs>
      </w:pPr>
      <w:r w:rsidRPr="00BC397E">
        <w:rPr>
          <w:spacing w:val="-2"/>
        </w:rPr>
        <w:t>5A</w:t>
      </w:r>
      <w:r w:rsidRPr="00BC397E">
        <w:rPr>
          <w:spacing w:val="-19"/>
        </w:rPr>
        <w:t xml:space="preserve"> </w:t>
      </w:r>
      <w:r w:rsidRPr="00BC397E">
        <w:rPr>
          <w:spacing w:val="-12"/>
        </w:rPr>
        <w:t>3</w:t>
      </w:r>
      <w:r w:rsidRPr="00BC397E">
        <w:tab/>
      </w:r>
      <w:r w:rsidRPr="00BC397E">
        <w:rPr>
          <w:spacing w:val="-8"/>
        </w:rPr>
        <w:t>Anticipated</w:t>
      </w:r>
      <w:r w:rsidRPr="00BC397E">
        <w:rPr>
          <w:spacing w:val="6"/>
        </w:rPr>
        <w:t xml:space="preserve"> </w:t>
      </w:r>
      <w:r w:rsidRPr="00BC397E">
        <w:rPr>
          <w:spacing w:val="-8"/>
        </w:rPr>
        <w:t>Environmental</w:t>
      </w:r>
      <w:r w:rsidRPr="00BC397E">
        <w:rPr>
          <w:spacing w:val="6"/>
        </w:rPr>
        <w:t xml:space="preserve"> </w:t>
      </w:r>
      <w:r w:rsidRPr="00BC397E">
        <w:rPr>
          <w:spacing w:val="-8"/>
        </w:rPr>
        <w:t>Results</w:t>
      </w:r>
    </w:p>
    <w:p w14:paraId="522EEC10" w14:textId="77777777" w:rsidR="00157B4A" w:rsidRPr="00BC397E" w:rsidRDefault="00157B4A">
      <w:pPr>
        <w:pStyle w:val="BodyText"/>
        <w:spacing w:before="8"/>
        <w:rPr>
          <w:b/>
          <w:sz w:val="22"/>
          <w:szCs w:val="22"/>
        </w:rPr>
      </w:pPr>
    </w:p>
    <w:p w14:paraId="522EEC11" w14:textId="77777777" w:rsidR="00157B4A" w:rsidRPr="00BC397E" w:rsidRDefault="005102B9" w:rsidP="00736D55">
      <w:pPr>
        <w:pStyle w:val="ListParagraph"/>
        <w:numPr>
          <w:ilvl w:val="0"/>
          <w:numId w:val="39"/>
        </w:numPr>
        <w:tabs>
          <w:tab w:val="left" w:pos="904"/>
          <w:tab w:val="left" w:pos="905"/>
        </w:tabs>
        <w:spacing w:before="99" w:line="261" w:lineRule="auto"/>
        <w:ind w:right="958"/>
      </w:pPr>
      <w:r w:rsidRPr="00BC397E">
        <w:rPr>
          <w:position w:val="1"/>
        </w:rPr>
        <w:t xml:space="preserve">A Central Commercial Activity Area that is vibrant and economically viable that meets the needs of the </w:t>
      </w:r>
      <w:r w:rsidRPr="00BC397E">
        <w:t>community as the focal point for commercial, civic and community activities.</w:t>
      </w:r>
    </w:p>
    <w:p w14:paraId="522EEC12" w14:textId="77777777" w:rsidR="00157B4A" w:rsidRPr="00BC397E" w:rsidRDefault="005102B9" w:rsidP="00736D55">
      <w:pPr>
        <w:pStyle w:val="ListParagraph"/>
        <w:numPr>
          <w:ilvl w:val="0"/>
          <w:numId w:val="39"/>
        </w:numPr>
        <w:tabs>
          <w:tab w:val="left" w:pos="904"/>
          <w:tab w:val="left" w:pos="905"/>
        </w:tabs>
        <w:spacing w:before="94" w:line="261" w:lineRule="auto"/>
        <w:ind w:right="340"/>
      </w:pPr>
      <w:r w:rsidRPr="00BC397E">
        <w:rPr>
          <w:position w:val="1"/>
        </w:rPr>
        <w:t xml:space="preserve">A sense of place and identity that reflects the different qualities and context of the Central Commercial Activity </w:t>
      </w:r>
      <w:r w:rsidRPr="00BC397E">
        <w:rPr>
          <w:spacing w:val="-2"/>
        </w:rPr>
        <w:t>Area.</w:t>
      </w:r>
    </w:p>
    <w:p w14:paraId="522EEC13" w14:textId="77777777" w:rsidR="00157B4A" w:rsidRPr="00BC397E" w:rsidRDefault="005102B9" w:rsidP="00736D55">
      <w:pPr>
        <w:pStyle w:val="ListParagraph"/>
        <w:numPr>
          <w:ilvl w:val="0"/>
          <w:numId w:val="39"/>
        </w:numPr>
        <w:tabs>
          <w:tab w:val="left" w:pos="904"/>
          <w:tab w:val="left" w:pos="905"/>
        </w:tabs>
        <w:spacing w:before="94"/>
      </w:pPr>
      <w:r w:rsidRPr="00BC397E">
        <w:rPr>
          <w:position w:val="1"/>
        </w:rPr>
        <w:t xml:space="preserve">Increased diversity of activities with a greater concentration and level of </w:t>
      </w:r>
      <w:r w:rsidRPr="00BC397E">
        <w:rPr>
          <w:spacing w:val="-2"/>
          <w:position w:val="1"/>
        </w:rPr>
        <w:t>activity.</w:t>
      </w:r>
    </w:p>
    <w:p w14:paraId="522EEC14" w14:textId="77777777" w:rsidR="00157B4A" w:rsidRPr="00BC397E" w:rsidRDefault="005102B9" w:rsidP="00736D55">
      <w:pPr>
        <w:pStyle w:val="ListParagraph"/>
        <w:numPr>
          <w:ilvl w:val="0"/>
          <w:numId w:val="39"/>
        </w:numPr>
        <w:tabs>
          <w:tab w:val="left" w:pos="904"/>
          <w:tab w:val="left" w:pos="905"/>
        </w:tabs>
        <w:spacing w:before="98"/>
      </w:pPr>
      <w:r w:rsidRPr="00BC397E">
        <w:rPr>
          <w:position w:val="1"/>
        </w:rPr>
        <w:t>A</w:t>
      </w:r>
      <w:r w:rsidRPr="00BC397E">
        <w:rPr>
          <w:spacing w:val="-6"/>
          <w:position w:val="1"/>
        </w:rPr>
        <w:t xml:space="preserve"> </w:t>
      </w:r>
      <w:r w:rsidRPr="00BC397E">
        <w:rPr>
          <w:position w:val="1"/>
        </w:rPr>
        <w:t>safe</w:t>
      </w:r>
      <w:r w:rsidRPr="00BC397E">
        <w:rPr>
          <w:spacing w:val="-6"/>
          <w:position w:val="1"/>
        </w:rPr>
        <w:t xml:space="preserve"> </w:t>
      </w:r>
      <w:r w:rsidRPr="00BC397E">
        <w:rPr>
          <w:position w:val="1"/>
        </w:rPr>
        <w:t>and</w:t>
      </w:r>
      <w:r w:rsidRPr="00BC397E">
        <w:rPr>
          <w:spacing w:val="-6"/>
          <w:position w:val="1"/>
        </w:rPr>
        <w:t xml:space="preserve"> </w:t>
      </w:r>
      <w:r w:rsidRPr="00BC397E">
        <w:rPr>
          <w:position w:val="1"/>
        </w:rPr>
        <w:t>attractive</w:t>
      </w:r>
      <w:r w:rsidRPr="00BC397E">
        <w:rPr>
          <w:spacing w:val="-5"/>
          <w:position w:val="1"/>
        </w:rPr>
        <w:t xml:space="preserve"> </w:t>
      </w:r>
      <w:r w:rsidRPr="00BC397E">
        <w:rPr>
          <w:position w:val="1"/>
        </w:rPr>
        <w:t>Central</w:t>
      </w:r>
      <w:r w:rsidRPr="00BC397E">
        <w:rPr>
          <w:spacing w:val="-6"/>
          <w:position w:val="1"/>
        </w:rPr>
        <w:t xml:space="preserve"> </w:t>
      </w:r>
      <w:r w:rsidRPr="00BC397E">
        <w:rPr>
          <w:position w:val="1"/>
        </w:rPr>
        <w:t>Commercial</w:t>
      </w:r>
      <w:r w:rsidRPr="00BC397E">
        <w:rPr>
          <w:spacing w:val="-6"/>
          <w:position w:val="1"/>
        </w:rPr>
        <w:t xml:space="preserve"> </w:t>
      </w:r>
      <w:r w:rsidRPr="00BC397E">
        <w:rPr>
          <w:position w:val="1"/>
        </w:rPr>
        <w:t>Activity</w:t>
      </w:r>
      <w:r w:rsidRPr="00BC397E">
        <w:rPr>
          <w:spacing w:val="-5"/>
          <w:position w:val="1"/>
        </w:rPr>
        <w:t xml:space="preserve"> </w:t>
      </w:r>
      <w:r w:rsidRPr="00BC397E">
        <w:rPr>
          <w:spacing w:val="-2"/>
          <w:position w:val="1"/>
        </w:rPr>
        <w:t>Area.</w:t>
      </w:r>
    </w:p>
    <w:p w14:paraId="522EEC17" w14:textId="660DE1F1" w:rsidR="00157B4A" w:rsidRPr="00BC397E" w:rsidRDefault="005102B9" w:rsidP="00736D55">
      <w:pPr>
        <w:pStyle w:val="ListParagraph"/>
        <w:numPr>
          <w:ilvl w:val="0"/>
          <w:numId w:val="39"/>
        </w:numPr>
        <w:tabs>
          <w:tab w:val="left" w:pos="904"/>
          <w:tab w:val="left" w:pos="905"/>
        </w:tabs>
        <w:spacing w:before="101"/>
      </w:pPr>
      <w:r w:rsidRPr="00BC397E">
        <w:rPr>
          <w:position w:val="1"/>
        </w:rPr>
        <w:t>Safe</w:t>
      </w:r>
      <w:r w:rsidRPr="00BC397E">
        <w:rPr>
          <w:spacing w:val="5"/>
          <w:position w:val="1"/>
        </w:rPr>
        <w:t xml:space="preserve"> </w:t>
      </w:r>
      <w:r w:rsidRPr="00BC397E">
        <w:rPr>
          <w:position w:val="1"/>
        </w:rPr>
        <w:t>and</w:t>
      </w:r>
      <w:r w:rsidRPr="00BC397E">
        <w:rPr>
          <w:spacing w:val="7"/>
          <w:position w:val="1"/>
        </w:rPr>
        <w:t xml:space="preserve"> </w:t>
      </w:r>
      <w:r w:rsidRPr="00BC397E">
        <w:rPr>
          <w:position w:val="1"/>
        </w:rPr>
        <w:t>convenient</w:t>
      </w:r>
      <w:r w:rsidRPr="00BC397E">
        <w:rPr>
          <w:spacing w:val="8"/>
          <w:position w:val="1"/>
        </w:rPr>
        <w:t xml:space="preserve"> </w:t>
      </w:r>
      <w:r w:rsidRPr="00BC397E">
        <w:rPr>
          <w:position w:val="1"/>
        </w:rPr>
        <w:t>movement</w:t>
      </w:r>
      <w:r w:rsidRPr="00BC397E">
        <w:rPr>
          <w:spacing w:val="7"/>
          <w:position w:val="1"/>
        </w:rPr>
        <w:t xml:space="preserve"> </w:t>
      </w:r>
      <w:r w:rsidRPr="00BC397E">
        <w:rPr>
          <w:position w:val="1"/>
        </w:rPr>
        <w:t>for</w:t>
      </w:r>
      <w:r w:rsidRPr="00BC397E">
        <w:rPr>
          <w:spacing w:val="8"/>
          <w:position w:val="1"/>
        </w:rPr>
        <w:t xml:space="preserve"> </w:t>
      </w:r>
      <w:r w:rsidRPr="00BC397E">
        <w:rPr>
          <w:position w:val="1"/>
        </w:rPr>
        <w:t>a</w:t>
      </w:r>
      <w:r w:rsidRPr="00BC397E">
        <w:rPr>
          <w:spacing w:val="7"/>
          <w:position w:val="1"/>
        </w:rPr>
        <w:t xml:space="preserve"> </w:t>
      </w:r>
      <w:r w:rsidRPr="00BC397E">
        <w:rPr>
          <w:position w:val="1"/>
        </w:rPr>
        <w:t>range</w:t>
      </w:r>
      <w:r w:rsidRPr="00BC397E">
        <w:rPr>
          <w:spacing w:val="7"/>
          <w:position w:val="1"/>
        </w:rPr>
        <w:t xml:space="preserve"> </w:t>
      </w:r>
      <w:r w:rsidRPr="00BC397E">
        <w:rPr>
          <w:position w:val="1"/>
        </w:rPr>
        <w:t>of</w:t>
      </w:r>
      <w:r w:rsidRPr="00BC397E">
        <w:rPr>
          <w:spacing w:val="8"/>
          <w:position w:val="1"/>
        </w:rPr>
        <w:t xml:space="preserve"> </w:t>
      </w:r>
      <w:r w:rsidRPr="00BC397E">
        <w:rPr>
          <w:position w:val="1"/>
        </w:rPr>
        <w:t>transport</w:t>
      </w:r>
      <w:r w:rsidRPr="00BC397E">
        <w:rPr>
          <w:spacing w:val="7"/>
          <w:position w:val="1"/>
        </w:rPr>
        <w:t xml:space="preserve"> </w:t>
      </w:r>
      <w:r w:rsidRPr="00BC397E">
        <w:rPr>
          <w:position w:val="1"/>
        </w:rPr>
        <w:t>modes</w:t>
      </w:r>
      <w:r w:rsidRPr="00BC397E">
        <w:rPr>
          <w:spacing w:val="8"/>
          <w:position w:val="1"/>
        </w:rPr>
        <w:t xml:space="preserve"> </w:t>
      </w:r>
      <w:r w:rsidRPr="00BC397E">
        <w:rPr>
          <w:position w:val="1"/>
        </w:rPr>
        <w:t>in</w:t>
      </w:r>
      <w:r w:rsidRPr="00BC397E">
        <w:rPr>
          <w:spacing w:val="7"/>
          <w:position w:val="1"/>
        </w:rPr>
        <w:t xml:space="preserve"> </w:t>
      </w:r>
      <w:r w:rsidRPr="00BC397E">
        <w:rPr>
          <w:position w:val="1"/>
        </w:rPr>
        <w:t>accessing</w:t>
      </w:r>
      <w:r w:rsidRPr="00BC397E">
        <w:rPr>
          <w:spacing w:val="7"/>
          <w:position w:val="1"/>
        </w:rPr>
        <w:t xml:space="preserve"> </w:t>
      </w:r>
      <w:r w:rsidRPr="00BC397E">
        <w:rPr>
          <w:position w:val="1"/>
        </w:rPr>
        <w:t>the</w:t>
      </w:r>
      <w:r w:rsidRPr="00BC397E">
        <w:rPr>
          <w:spacing w:val="8"/>
          <w:position w:val="1"/>
        </w:rPr>
        <w:t xml:space="preserve"> </w:t>
      </w:r>
      <w:r w:rsidRPr="00BC397E">
        <w:rPr>
          <w:position w:val="1"/>
        </w:rPr>
        <w:t>Central</w:t>
      </w:r>
      <w:r w:rsidRPr="00BC397E">
        <w:rPr>
          <w:spacing w:val="7"/>
          <w:position w:val="1"/>
        </w:rPr>
        <w:t xml:space="preserve"> </w:t>
      </w:r>
      <w:r w:rsidRPr="00BC397E">
        <w:rPr>
          <w:position w:val="1"/>
        </w:rPr>
        <w:t>Commercial</w:t>
      </w:r>
      <w:r w:rsidRPr="00BC397E">
        <w:rPr>
          <w:spacing w:val="8"/>
          <w:position w:val="1"/>
        </w:rPr>
        <w:t xml:space="preserve"> </w:t>
      </w:r>
      <w:r w:rsidRPr="00BC397E">
        <w:rPr>
          <w:spacing w:val="-2"/>
          <w:position w:val="1"/>
        </w:rPr>
        <w:t>Activity</w:t>
      </w:r>
      <w:r w:rsidR="00601783" w:rsidRPr="00BC397E">
        <w:rPr>
          <w:spacing w:val="-2"/>
          <w:position w:val="1"/>
        </w:rPr>
        <w:t xml:space="preserve"> </w:t>
      </w:r>
      <w:r w:rsidRPr="00BC397E">
        <w:rPr>
          <w:spacing w:val="-2"/>
        </w:rPr>
        <w:t>Area.</w:t>
      </w:r>
    </w:p>
    <w:p w14:paraId="522EEC19" w14:textId="77777777" w:rsidR="00157B4A" w:rsidRPr="00BC397E" w:rsidRDefault="00157B4A">
      <w:pPr>
        <w:pStyle w:val="BodyText"/>
        <w:rPr>
          <w:sz w:val="22"/>
          <w:szCs w:val="22"/>
        </w:rPr>
      </w:pPr>
    </w:p>
    <w:p w14:paraId="7AEEDD1E" w14:textId="77777777" w:rsidR="00F350B9" w:rsidRPr="00BC397E" w:rsidRDefault="00F350B9">
      <w:pPr>
        <w:rPr>
          <w:b/>
          <w:bCs/>
          <w:spacing w:val="-5"/>
          <w:sz w:val="33"/>
          <w:szCs w:val="33"/>
        </w:rPr>
      </w:pPr>
      <w:r w:rsidRPr="00BC397E">
        <w:rPr>
          <w:spacing w:val="-5"/>
        </w:rPr>
        <w:br w:type="page"/>
      </w:r>
    </w:p>
    <w:p w14:paraId="522EEC1A" w14:textId="4786015B" w:rsidR="00157B4A" w:rsidRPr="00BC397E" w:rsidRDefault="005102B9">
      <w:pPr>
        <w:pStyle w:val="Heading1"/>
        <w:tabs>
          <w:tab w:val="left" w:pos="2209"/>
        </w:tabs>
        <w:spacing w:before="240"/>
      </w:pPr>
      <w:r w:rsidRPr="00BC397E">
        <w:rPr>
          <w:spacing w:val="-5"/>
        </w:rPr>
        <w:lastRenderedPageBreak/>
        <w:t>5A</w:t>
      </w:r>
      <w:r w:rsidRPr="00BC397E">
        <w:tab/>
      </w:r>
      <w:r w:rsidRPr="00BC397E">
        <w:rPr>
          <w:spacing w:val="-2"/>
        </w:rPr>
        <w:t>Appendices</w:t>
      </w:r>
    </w:p>
    <w:p w14:paraId="522EEC1B" w14:textId="77777777" w:rsidR="00157B4A" w:rsidRPr="00BC397E" w:rsidRDefault="00157B4A">
      <w:pPr>
        <w:pStyle w:val="BodyText"/>
        <w:spacing w:before="1"/>
        <w:rPr>
          <w:b/>
          <w:sz w:val="39"/>
        </w:rPr>
      </w:pPr>
    </w:p>
    <w:p w14:paraId="44D0A61B" w14:textId="03683822" w:rsidR="00960F3D" w:rsidRPr="00BC397E" w:rsidRDefault="00960F3D" w:rsidP="00237945">
      <w:pPr>
        <w:pStyle w:val="paragraph"/>
        <w:spacing w:before="0" w:beforeAutospacing="0" w:after="0" w:afterAutospacing="0"/>
        <w:textAlignment w:val="baseline"/>
        <w:rPr>
          <w:rStyle w:val="normaltextrun"/>
          <w:rFonts w:ascii="Arial" w:hAnsi="Arial" w:cs="Arial"/>
          <w:b/>
          <w:bCs/>
          <w:i/>
          <w:iCs/>
          <w:sz w:val="22"/>
          <w:szCs w:val="22"/>
        </w:rPr>
      </w:pPr>
      <w:r w:rsidRPr="00BC397E">
        <w:rPr>
          <w:rStyle w:val="normaltextrun"/>
          <w:rFonts w:ascii="Arial" w:hAnsi="Arial" w:cs="Arial"/>
          <w:b/>
          <w:bCs/>
          <w:i/>
          <w:iCs/>
          <w:sz w:val="22"/>
          <w:szCs w:val="22"/>
        </w:rPr>
        <w:t xml:space="preserve">AMENDMENT 234 - Delete Appendix Central Commercial 1 </w:t>
      </w:r>
      <w:r w:rsidRPr="00BC397E">
        <w:rPr>
          <w:rStyle w:val="normaltextrun"/>
          <w:rFonts w:ascii="Arial" w:hAnsi="Arial" w:cs="Arial"/>
          <w:b/>
          <w:bCs/>
          <w:i/>
          <w:iCs/>
          <w:sz w:val="22"/>
          <w:szCs w:val="22"/>
        </w:rPr>
        <w:softHyphen/>
        <w:t xml:space="preserve"> Precincts </w:t>
      </w:r>
    </w:p>
    <w:p w14:paraId="13813633" w14:textId="77777777" w:rsidR="00960F3D" w:rsidRPr="00BC397E" w:rsidRDefault="00960F3D" w:rsidP="00237945">
      <w:pPr>
        <w:widowControl/>
        <w:autoSpaceDE/>
        <w:autoSpaceDN/>
        <w:ind w:left="1410" w:hanging="984"/>
        <w:textAlignment w:val="baseline"/>
        <w:rPr>
          <w:rFonts w:ascii="Times New Roman" w:eastAsia="Times New Roman" w:hAnsi="Times New Roman" w:cs="Times New Roman"/>
          <w:b/>
          <w:bCs/>
          <w:sz w:val="24"/>
          <w:szCs w:val="24"/>
          <w:lang w:val="en-NZ" w:eastAsia="en-NZ"/>
        </w:rPr>
      </w:pPr>
      <w:r w:rsidRPr="00BC397E">
        <w:rPr>
          <w:rFonts w:eastAsia="Times New Roman"/>
          <w:b/>
          <w:bCs/>
          <w:strike/>
          <w:sz w:val="28"/>
          <w:szCs w:val="28"/>
          <w:lang w:val="en-NZ" w:eastAsia="en-NZ"/>
        </w:rPr>
        <w:t xml:space="preserve">Appendix Central Commercial 1 </w:t>
      </w:r>
      <w:r w:rsidRPr="00BC397E">
        <w:rPr>
          <w:rFonts w:eastAsia="Times New Roman"/>
          <w:b/>
          <w:bCs/>
          <w:strike/>
          <w:sz w:val="28"/>
          <w:szCs w:val="28"/>
          <w:lang w:val="en-NZ" w:eastAsia="en-NZ"/>
        </w:rPr>
        <w:softHyphen/>
        <w:t xml:space="preserve"> Precincts</w:t>
      </w:r>
      <w:r w:rsidRPr="00BC397E">
        <w:rPr>
          <w:rFonts w:eastAsia="Times New Roman"/>
          <w:b/>
          <w:bCs/>
          <w:sz w:val="28"/>
          <w:szCs w:val="28"/>
          <w:lang w:val="en-NZ" w:eastAsia="en-NZ"/>
        </w:rPr>
        <w:t> </w:t>
      </w:r>
    </w:p>
    <w:p w14:paraId="2E8CD643" w14:textId="639EC984" w:rsidR="00714EC7" w:rsidRPr="00BC397E" w:rsidRDefault="00E71DFE" w:rsidP="00960F3D">
      <w:pPr>
        <w:ind w:left="245" w:right="292"/>
        <w:jc w:val="center"/>
        <w:rPr>
          <w:b/>
          <w:sz w:val="31"/>
        </w:rPr>
      </w:pPr>
      <w:r w:rsidRPr="00BC397E">
        <w:rPr>
          <w:b/>
          <w:noProof/>
          <w:sz w:val="31"/>
        </w:rPr>
        <w:drawing>
          <wp:inline distT="0" distB="0" distL="0" distR="0" wp14:anchorId="5DA5C01E" wp14:editId="3AC81FB5">
            <wp:extent cx="4400550" cy="5219700"/>
            <wp:effectExtent l="0" t="0" r="0" b="0"/>
            <wp:docPr id="2" name="Picture 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engineering drawing&#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00550" cy="5219700"/>
                    </a:xfrm>
                    <a:prstGeom prst="rect">
                      <a:avLst/>
                    </a:prstGeom>
                    <a:noFill/>
                    <a:ln>
                      <a:noFill/>
                    </a:ln>
                  </pic:spPr>
                </pic:pic>
              </a:graphicData>
            </a:graphic>
          </wp:inline>
        </w:drawing>
      </w:r>
      <w:r w:rsidRPr="00BC397E">
        <w:rPr>
          <w:b/>
          <w:noProof/>
          <w:sz w:val="31"/>
        </w:rPr>
        <mc:AlternateContent>
          <mc:Choice Requires="wps">
            <w:drawing>
              <wp:anchor distT="0" distB="0" distL="114300" distR="114300" simplePos="0" relativeHeight="251658324" behindDoc="0" locked="0" layoutInCell="1" allowOverlap="1" wp14:anchorId="0DF259FE" wp14:editId="0731E206">
                <wp:simplePos x="0" y="0"/>
                <wp:positionH relativeFrom="column">
                  <wp:posOffset>2004382</wp:posOffset>
                </wp:positionH>
                <wp:positionV relativeFrom="paragraph">
                  <wp:posOffset>625516</wp:posOffset>
                </wp:positionV>
                <wp:extent cx="2339002" cy="344385"/>
                <wp:effectExtent l="0" t="0" r="23495" b="17780"/>
                <wp:wrapNone/>
                <wp:docPr id="24" name="Text Box 24"/>
                <wp:cNvGraphicFramePr/>
                <a:graphic xmlns:a="http://schemas.openxmlformats.org/drawingml/2006/main">
                  <a:graphicData uri="http://schemas.microsoft.com/office/word/2010/wordprocessingShape">
                    <wps:wsp>
                      <wps:cNvSpPr txBox="1"/>
                      <wps:spPr>
                        <a:xfrm>
                          <a:off x="0" y="0"/>
                          <a:ext cx="2339002" cy="344385"/>
                        </a:xfrm>
                        <a:prstGeom prst="rect">
                          <a:avLst/>
                        </a:prstGeom>
                        <a:solidFill>
                          <a:schemeClr val="lt1"/>
                        </a:solidFill>
                        <a:ln w="6350">
                          <a:solidFill>
                            <a:prstClr val="black"/>
                          </a:solidFill>
                        </a:ln>
                      </wps:spPr>
                      <wps:txbx>
                        <w:txbxContent>
                          <w:p w14:paraId="20822576" w14:textId="3E1B0E42" w:rsidR="00E71DFE" w:rsidRPr="00E71DFE" w:rsidRDefault="00E71DFE" w:rsidP="00E71DFE">
                            <w:pPr>
                              <w:jc w:val="center"/>
                              <w:rPr>
                                <w:sz w:val="36"/>
                                <w:szCs w:val="36"/>
                                <w:lang w:val="en-NZ"/>
                              </w:rPr>
                            </w:pPr>
                            <w:r w:rsidRPr="00E71DFE">
                              <w:rPr>
                                <w:sz w:val="36"/>
                                <w:szCs w:val="36"/>
                                <w:lang w:val="en-NZ"/>
                              </w:rPr>
                              <w:t>TO BE DELETED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F259FE" id="_x0000_t202" coordsize="21600,21600" o:spt="202" path="m,l,21600r21600,l21600,xe">
                <v:stroke joinstyle="miter"/>
                <v:path gradientshapeok="t" o:connecttype="rect"/>
              </v:shapetype>
              <v:shape id="Text Box 24" o:spid="_x0000_s1026" type="#_x0000_t202" style="position:absolute;left:0;text-align:left;margin-left:157.85pt;margin-top:49.25pt;width:184.15pt;height:27.1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" fillcolor="white [3201]" strokeweight=".5pt">
                <v:textbox>
                  <w:txbxContent>
                    <w:p w14:paraId="20822576" w14:textId="3E1B0E42" w:rsidR="00E71DFE" w:rsidRPr="00E71DFE" w:rsidRDefault="00E71DFE" w:rsidP="00E71DFE">
                      <w:pPr>
                        <w:jc w:val="center"/>
                        <w:rPr>
                          <w:sz w:val="36"/>
                          <w:szCs w:val="36"/>
                          <w:lang w:val="en-NZ"/>
                        </w:rPr>
                      </w:pPr>
                      <w:r w:rsidRPr="00E71DFE">
                        <w:rPr>
                          <w:sz w:val="36"/>
                          <w:szCs w:val="36"/>
                          <w:lang w:val="en-NZ"/>
                        </w:rPr>
                        <w:t>TO BE DELETED</w:t>
                      </w:r>
                    </w:p>
                  </w:txbxContent>
                </v:textbox>
              </v:shape>
            </w:pict>
          </mc:Fallback>
        </mc:AlternateContent>
      </w:r>
      <w:r w:rsidR="00960F3D" w:rsidRPr="00BC397E">
        <w:rPr>
          <w:rFonts w:eastAsia="Times New Roman"/>
          <w:b/>
          <w:bCs/>
          <w:strike/>
          <w:sz w:val="28"/>
          <w:szCs w:val="28"/>
          <w:shd w:val="clear" w:color="auto" w:fill="FFFFFF"/>
          <w:lang w:val="en-NZ" w:eastAsia="en-NZ"/>
        </w:rPr>
        <w:br/>
      </w:r>
    </w:p>
    <w:p w14:paraId="522EEC1D" w14:textId="536361A7" w:rsidR="00157B4A" w:rsidRPr="00BC397E" w:rsidRDefault="00157B4A">
      <w:pPr>
        <w:pStyle w:val="BodyText"/>
        <w:spacing w:before="1"/>
        <w:rPr>
          <w:b/>
          <w:sz w:val="26"/>
        </w:rPr>
      </w:pPr>
    </w:p>
    <w:p w14:paraId="522EEC1E" w14:textId="77777777" w:rsidR="00157B4A" w:rsidRPr="00BC397E" w:rsidRDefault="00157B4A">
      <w:pPr>
        <w:rPr>
          <w:sz w:val="26"/>
        </w:rPr>
        <w:sectPr w:rsidR="00157B4A" w:rsidRPr="00BC397E">
          <w:headerReference w:type="default" r:id="rId12"/>
          <w:footerReference w:type="default" r:id="rId13"/>
          <w:pgSz w:w="11900" w:h="16840"/>
          <w:pgMar w:top="1500" w:right="900" w:bottom="780" w:left="920" w:header="697" w:footer="591" w:gutter="0"/>
          <w:cols w:space="720"/>
        </w:sectPr>
      </w:pPr>
    </w:p>
    <w:p w14:paraId="10D6B348" w14:textId="15A6819E" w:rsidR="009D6971" w:rsidRPr="00BC397E" w:rsidRDefault="00B06E48" w:rsidP="009D6971">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lastRenderedPageBreak/>
        <w:t xml:space="preserve">AMENDMENT 235 - </w:t>
      </w:r>
      <w:r w:rsidR="009D6971" w:rsidRPr="00BC397E">
        <w:rPr>
          <w:rStyle w:val="normaltextrun"/>
          <w:rFonts w:ascii="Arial" w:hAnsi="Arial" w:cs="Arial"/>
          <w:b/>
          <w:bCs/>
          <w:i/>
          <w:iCs/>
          <w:sz w:val="22"/>
          <w:szCs w:val="22"/>
        </w:rPr>
        <w:t xml:space="preserve">Delete Appendix Central Commercial 2 </w:t>
      </w:r>
      <w:r w:rsidR="009D6971" w:rsidRPr="00BC397E">
        <w:rPr>
          <w:rStyle w:val="normaltextrun"/>
          <w:rFonts w:ascii="Arial" w:hAnsi="Arial" w:cs="Arial"/>
          <w:b/>
          <w:bCs/>
          <w:i/>
          <w:iCs/>
          <w:sz w:val="22"/>
          <w:szCs w:val="22"/>
        </w:rPr>
        <w:softHyphen/>
        <w:t xml:space="preserve"> Maximum Height</w:t>
      </w:r>
      <w:r w:rsidR="009D6971" w:rsidRPr="00BC397E">
        <w:rPr>
          <w:rStyle w:val="eop"/>
          <w:rFonts w:eastAsia="Arial"/>
          <w:b/>
          <w:bCs/>
          <w:i/>
          <w:iCs/>
          <w:sz w:val="22"/>
          <w:szCs w:val="22"/>
        </w:rPr>
        <w:t> </w:t>
      </w:r>
    </w:p>
    <w:p w14:paraId="17A87A72" w14:textId="77777777" w:rsidR="009D6971" w:rsidRPr="00BC397E" w:rsidRDefault="009D6971" w:rsidP="00E71DFE">
      <w:pPr>
        <w:pStyle w:val="paragraph"/>
        <w:spacing w:before="0" w:beforeAutospacing="0" w:after="0" w:afterAutospacing="0"/>
        <w:ind w:left="1410" w:hanging="843"/>
        <w:textAlignment w:val="baseline"/>
        <w:rPr>
          <w:rFonts w:ascii="Segoe UI" w:hAnsi="Segoe UI" w:cs="Segoe UI"/>
          <w:b/>
          <w:bCs/>
          <w:sz w:val="18"/>
          <w:szCs w:val="18"/>
        </w:rPr>
      </w:pPr>
      <w:r w:rsidRPr="00BC397E">
        <w:rPr>
          <w:rStyle w:val="normaltextrun"/>
          <w:rFonts w:ascii="Arial" w:hAnsi="Arial" w:cs="Arial"/>
          <w:b/>
          <w:bCs/>
          <w:strike/>
          <w:sz w:val="28"/>
          <w:szCs w:val="28"/>
        </w:rPr>
        <w:t xml:space="preserve">Appendix Central Commercial 2 </w:t>
      </w:r>
      <w:r w:rsidRPr="00BC397E">
        <w:rPr>
          <w:rStyle w:val="normaltextrun"/>
          <w:rFonts w:ascii="Arial" w:hAnsi="Arial" w:cs="Arial"/>
          <w:b/>
          <w:bCs/>
          <w:strike/>
          <w:sz w:val="28"/>
          <w:szCs w:val="28"/>
        </w:rPr>
        <w:softHyphen/>
        <w:t xml:space="preserve"> Maximum Height</w:t>
      </w:r>
      <w:r w:rsidRPr="00BC397E">
        <w:rPr>
          <w:rStyle w:val="eop"/>
          <w:rFonts w:eastAsia="Arial"/>
          <w:b/>
          <w:bCs/>
          <w:sz w:val="28"/>
          <w:szCs w:val="28"/>
        </w:rPr>
        <w:t> </w:t>
      </w:r>
    </w:p>
    <w:p w14:paraId="356E1E1D" w14:textId="738E7DE8" w:rsidR="009D6971" w:rsidRPr="00BC397E" w:rsidRDefault="00E71DFE" w:rsidP="00E71DFE">
      <w:pPr>
        <w:pStyle w:val="paragraph"/>
        <w:spacing w:before="0" w:beforeAutospacing="0" w:after="0" w:afterAutospacing="0"/>
        <w:ind w:left="1410" w:hanging="1410"/>
        <w:jc w:val="center"/>
        <w:textAlignment w:val="baseline"/>
        <w:rPr>
          <w:rFonts w:ascii="Segoe UI" w:hAnsi="Segoe UI" w:cs="Segoe UI"/>
          <w:b/>
          <w:bCs/>
          <w:sz w:val="18"/>
          <w:szCs w:val="18"/>
        </w:rPr>
      </w:pPr>
      <w:r w:rsidRPr="00BC397E">
        <w:rPr>
          <w:b/>
          <w:noProof/>
          <w:sz w:val="31"/>
        </w:rPr>
        <mc:AlternateContent>
          <mc:Choice Requires="wps">
            <w:drawing>
              <wp:anchor distT="0" distB="0" distL="114300" distR="114300" simplePos="0" relativeHeight="251658325" behindDoc="0" locked="0" layoutInCell="1" allowOverlap="1" wp14:anchorId="762CEB03" wp14:editId="660C140C">
                <wp:simplePos x="0" y="0"/>
                <wp:positionH relativeFrom="column">
                  <wp:posOffset>2004497</wp:posOffset>
                </wp:positionH>
                <wp:positionV relativeFrom="paragraph">
                  <wp:posOffset>1032477</wp:posOffset>
                </wp:positionV>
                <wp:extent cx="2339002" cy="344385"/>
                <wp:effectExtent l="0" t="0" r="23495" b="17780"/>
                <wp:wrapNone/>
                <wp:docPr id="26" name="Text Box 26"/>
                <wp:cNvGraphicFramePr/>
                <a:graphic xmlns:a="http://schemas.openxmlformats.org/drawingml/2006/main">
                  <a:graphicData uri="http://schemas.microsoft.com/office/word/2010/wordprocessingShape">
                    <wps:wsp>
                      <wps:cNvSpPr txBox="1"/>
                      <wps:spPr>
                        <a:xfrm>
                          <a:off x="0" y="0"/>
                          <a:ext cx="2339002" cy="344385"/>
                        </a:xfrm>
                        <a:prstGeom prst="rect">
                          <a:avLst/>
                        </a:prstGeom>
                        <a:solidFill>
                          <a:schemeClr val="lt1"/>
                        </a:solidFill>
                        <a:ln w="6350">
                          <a:solidFill>
                            <a:prstClr val="black"/>
                          </a:solidFill>
                        </a:ln>
                      </wps:spPr>
                      <wps:txbx>
                        <w:txbxContent>
                          <w:p w14:paraId="1EA9C9FA" w14:textId="77777777" w:rsidR="00E71DFE" w:rsidRPr="00E71DFE" w:rsidRDefault="00E71DFE" w:rsidP="00E71DFE">
                            <w:pPr>
                              <w:jc w:val="center"/>
                              <w:rPr>
                                <w:sz w:val="36"/>
                                <w:szCs w:val="36"/>
                                <w:lang w:val="en-NZ"/>
                              </w:rPr>
                            </w:pPr>
                            <w:r w:rsidRPr="00E71DFE">
                              <w:rPr>
                                <w:sz w:val="36"/>
                                <w:szCs w:val="36"/>
                                <w:lang w:val="en-NZ"/>
                              </w:rPr>
                              <w:t>TO BE DELETED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CEB03" id="Text Box 26" o:spid="_x0000_s1027" type="#_x0000_t202" style="position:absolute;left:0;text-align:left;margin-left:157.85pt;margin-top:81.3pt;width:184.15pt;height:27.1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" fillcolor="white [3201]" strokeweight=".5pt">
                <v:textbox>
                  <w:txbxContent>
                    <w:p w14:paraId="1EA9C9FA" w14:textId="77777777" w:rsidR="00E71DFE" w:rsidRPr="00E71DFE" w:rsidRDefault="00E71DFE" w:rsidP="00E71DFE">
                      <w:pPr>
                        <w:jc w:val="center"/>
                        <w:rPr>
                          <w:sz w:val="36"/>
                          <w:szCs w:val="36"/>
                          <w:lang w:val="en-NZ"/>
                        </w:rPr>
                      </w:pPr>
                      <w:r w:rsidRPr="00E71DFE">
                        <w:rPr>
                          <w:sz w:val="36"/>
                          <w:szCs w:val="36"/>
                          <w:lang w:val="en-NZ"/>
                        </w:rPr>
                        <w:t>TO BE DELETED</w:t>
                      </w:r>
                    </w:p>
                  </w:txbxContent>
                </v:textbox>
              </v:shape>
            </w:pict>
          </mc:Fallback>
        </mc:AlternateContent>
      </w:r>
      <w:r w:rsidR="009D6971" w:rsidRPr="00BC397E">
        <w:rPr>
          <w:rFonts w:ascii="Arial" w:eastAsia="Arial" w:hAnsi="Arial" w:cs="Arial"/>
          <w:b/>
          <w:noProof/>
          <w:sz w:val="20"/>
          <w:szCs w:val="18"/>
          <w:lang w:val="en-US" w:eastAsia="en-US"/>
        </w:rPr>
        <w:drawing>
          <wp:inline distT="0" distB="0" distL="0" distR="0" wp14:anchorId="26449A76" wp14:editId="50210AD7">
            <wp:extent cx="4410075" cy="5229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0075" cy="5229225"/>
                    </a:xfrm>
                    <a:prstGeom prst="rect">
                      <a:avLst/>
                    </a:prstGeom>
                    <a:noFill/>
                    <a:ln>
                      <a:noFill/>
                    </a:ln>
                  </pic:spPr>
                </pic:pic>
              </a:graphicData>
            </a:graphic>
          </wp:inline>
        </w:drawing>
      </w:r>
    </w:p>
    <w:p w14:paraId="522EEC1F" w14:textId="77777777" w:rsidR="00157B4A" w:rsidRPr="00BC397E" w:rsidRDefault="00157B4A">
      <w:pPr>
        <w:pStyle w:val="BodyText"/>
        <w:rPr>
          <w:b/>
          <w:sz w:val="20"/>
        </w:rPr>
      </w:pPr>
    </w:p>
    <w:p w14:paraId="522EEC21" w14:textId="3B70D341" w:rsidR="00157B4A" w:rsidRPr="00BC397E" w:rsidRDefault="00157B4A">
      <w:pPr>
        <w:pStyle w:val="BodyText"/>
        <w:spacing w:before="1"/>
        <w:rPr>
          <w:b/>
          <w:sz w:val="26"/>
        </w:rPr>
      </w:pPr>
    </w:p>
    <w:p w14:paraId="522EEC22" w14:textId="77777777" w:rsidR="00157B4A" w:rsidRPr="00BC397E" w:rsidRDefault="00157B4A">
      <w:pPr>
        <w:rPr>
          <w:sz w:val="26"/>
        </w:rPr>
        <w:sectPr w:rsidR="00157B4A" w:rsidRPr="00BC397E">
          <w:pgSz w:w="11900" w:h="16840"/>
          <w:pgMar w:top="1500" w:right="900" w:bottom="780" w:left="920" w:header="697" w:footer="591" w:gutter="0"/>
          <w:cols w:space="720"/>
        </w:sectPr>
      </w:pPr>
    </w:p>
    <w:p w14:paraId="522EEC23" w14:textId="77777777" w:rsidR="00157B4A" w:rsidRPr="00BC397E" w:rsidRDefault="00157B4A">
      <w:pPr>
        <w:pStyle w:val="BodyText"/>
        <w:rPr>
          <w:b/>
          <w:sz w:val="20"/>
        </w:rPr>
      </w:pPr>
    </w:p>
    <w:p w14:paraId="522EEC24" w14:textId="726543C5" w:rsidR="00157B4A" w:rsidRPr="00BC397E" w:rsidRDefault="005102B9" w:rsidP="00E71DFE">
      <w:pPr>
        <w:spacing w:before="190"/>
        <w:ind w:left="3410" w:hanging="3300"/>
        <w:rPr>
          <w:b/>
          <w:sz w:val="31"/>
        </w:rPr>
      </w:pPr>
      <w:r w:rsidRPr="00BC397E">
        <w:rPr>
          <w:b/>
          <w:sz w:val="31"/>
        </w:rPr>
        <w:t>Appendix Central Commercial 3 ­ Verandahs, Building Frontages and Display Windows</w:t>
      </w:r>
    </w:p>
    <w:p w14:paraId="522EEC25" w14:textId="77777777" w:rsidR="00157B4A" w:rsidRPr="00BC397E" w:rsidRDefault="00157B4A">
      <w:pPr>
        <w:pStyle w:val="BodyText"/>
        <w:rPr>
          <w:b/>
          <w:sz w:val="20"/>
        </w:rPr>
      </w:pPr>
    </w:p>
    <w:p w14:paraId="522EEC26" w14:textId="77777777" w:rsidR="00157B4A" w:rsidRPr="00BC397E" w:rsidRDefault="005102B9">
      <w:pPr>
        <w:pStyle w:val="BodyText"/>
        <w:spacing w:before="4"/>
        <w:rPr>
          <w:b/>
          <w:sz w:val="10"/>
        </w:rPr>
      </w:pPr>
      <w:r w:rsidRPr="00BC397E">
        <w:rPr>
          <w:noProof/>
        </w:rPr>
        <w:drawing>
          <wp:anchor distT="0" distB="0" distL="0" distR="0" simplePos="0" relativeHeight="251658240" behindDoc="0" locked="0" layoutInCell="1" allowOverlap="1" wp14:anchorId="522EF304" wp14:editId="522EF305">
            <wp:simplePos x="0" y="0"/>
            <wp:positionH relativeFrom="page">
              <wp:posOffset>1063625</wp:posOffset>
            </wp:positionH>
            <wp:positionV relativeFrom="paragraph">
              <wp:posOffset>90798</wp:posOffset>
            </wp:positionV>
            <wp:extent cx="5504813" cy="6487667"/>
            <wp:effectExtent l="0" t="0" r="0" b="0"/>
            <wp:wrapTopAndBottom/>
            <wp:docPr id="5" name="image4.jpe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6" cstate="print"/>
                    <a:stretch>
                      <a:fillRect/>
                    </a:stretch>
                  </pic:blipFill>
                  <pic:spPr>
                    <a:xfrm>
                      <a:off x="0" y="0"/>
                      <a:ext cx="5504813" cy="6487667"/>
                    </a:xfrm>
                    <a:prstGeom prst="rect">
                      <a:avLst/>
                    </a:prstGeom>
                  </pic:spPr>
                </pic:pic>
              </a:graphicData>
            </a:graphic>
          </wp:anchor>
        </w:drawing>
      </w:r>
    </w:p>
    <w:p w14:paraId="522EEC27" w14:textId="77777777" w:rsidR="00157B4A" w:rsidRPr="00BC397E" w:rsidRDefault="00157B4A">
      <w:pPr>
        <w:rPr>
          <w:sz w:val="10"/>
        </w:rPr>
        <w:sectPr w:rsidR="00157B4A" w:rsidRPr="00BC397E">
          <w:pgSz w:w="11900" w:h="16840"/>
          <w:pgMar w:top="1500" w:right="900" w:bottom="780" w:left="920" w:header="697" w:footer="591" w:gutter="0"/>
          <w:cols w:space="720"/>
        </w:sectPr>
      </w:pPr>
    </w:p>
    <w:p w14:paraId="522EEC28" w14:textId="77777777" w:rsidR="00157B4A" w:rsidRPr="00BC397E" w:rsidRDefault="00157B4A">
      <w:pPr>
        <w:pStyle w:val="BodyText"/>
        <w:rPr>
          <w:b/>
          <w:sz w:val="20"/>
        </w:rPr>
      </w:pPr>
    </w:p>
    <w:p w14:paraId="522EEC29" w14:textId="77777777" w:rsidR="00157B4A" w:rsidRPr="00BC397E" w:rsidRDefault="005102B9">
      <w:pPr>
        <w:spacing w:before="94"/>
        <w:ind w:left="1040"/>
        <w:rPr>
          <w:b/>
          <w:sz w:val="31"/>
        </w:rPr>
      </w:pPr>
      <w:r w:rsidRPr="00BC397E">
        <w:rPr>
          <w:b/>
          <w:sz w:val="31"/>
        </w:rPr>
        <w:t>Appendix</w:t>
      </w:r>
      <w:r w:rsidRPr="00BC397E">
        <w:rPr>
          <w:b/>
          <w:spacing w:val="8"/>
          <w:sz w:val="31"/>
        </w:rPr>
        <w:t xml:space="preserve"> </w:t>
      </w:r>
      <w:r w:rsidRPr="00BC397E">
        <w:rPr>
          <w:b/>
          <w:sz w:val="31"/>
        </w:rPr>
        <w:t>Central</w:t>
      </w:r>
      <w:r w:rsidRPr="00BC397E">
        <w:rPr>
          <w:b/>
          <w:spacing w:val="8"/>
          <w:sz w:val="31"/>
        </w:rPr>
        <w:t xml:space="preserve"> </w:t>
      </w:r>
      <w:r w:rsidRPr="00BC397E">
        <w:rPr>
          <w:b/>
          <w:sz w:val="31"/>
        </w:rPr>
        <w:t>Commercial</w:t>
      </w:r>
      <w:r w:rsidRPr="00BC397E">
        <w:rPr>
          <w:b/>
          <w:spacing w:val="8"/>
          <w:sz w:val="31"/>
        </w:rPr>
        <w:t xml:space="preserve"> </w:t>
      </w:r>
      <w:r w:rsidRPr="00BC397E">
        <w:rPr>
          <w:b/>
          <w:sz w:val="31"/>
        </w:rPr>
        <w:t>4</w:t>
      </w:r>
      <w:r w:rsidRPr="00BC397E">
        <w:rPr>
          <w:b/>
          <w:spacing w:val="8"/>
          <w:sz w:val="31"/>
        </w:rPr>
        <w:t xml:space="preserve"> </w:t>
      </w:r>
      <w:r w:rsidRPr="00BC397E">
        <w:rPr>
          <w:b/>
          <w:sz w:val="31"/>
        </w:rPr>
        <w:t>­</w:t>
      </w:r>
      <w:r w:rsidRPr="00BC397E">
        <w:rPr>
          <w:b/>
          <w:spacing w:val="8"/>
          <w:sz w:val="31"/>
        </w:rPr>
        <w:t xml:space="preserve"> </w:t>
      </w:r>
      <w:r w:rsidRPr="00BC397E">
        <w:rPr>
          <w:b/>
          <w:sz w:val="31"/>
        </w:rPr>
        <w:t>Sunlight</w:t>
      </w:r>
      <w:r w:rsidRPr="00BC397E">
        <w:rPr>
          <w:b/>
          <w:spacing w:val="8"/>
          <w:sz w:val="31"/>
        </w:rPr>
        <w:t xml:space="preserve"> </w:t>
      </w:r>
      <w:r w:rsidRPr="00BC397E">
        <w:rPr>
          <w:b/>
          <w:spacing w:val="-2"/>
          <w:sz w:val="31"/>
        </w:rPr>
        <w:t>Protection</w:t>
      </w:r>
    </w:p>
    <w:p w14:paraId="522EEC2A" w14:textId="77777777" w:rsidR="00157B4A" w:rsidRPr="00BC397E" w:rsidRDefault="005102B9">
      <w:pPr>
        <w:pStyle w:val="BodyText"/>
        <w:spacing w:before="1"/>
        <w:rPr>
          <w:b/>
          <w:sz w:val="26"/>
        </w:rPr>
      </w:pPr>
      <w:r w:rsidRPr="00BC397E">
        <w:rPr>
          <w:noProof/>
        </w:rPr>
        <w:drawing>
          <wp:anchor distT="0" distB="0" distL="0" distR="0" simplePos="0" relativeHeight="251658241" behindDoc="0" locked="0" layoutInCell="1" allowOverlap="1" wp14:anchorId="522EF306" wp14:editId="522EF307">
            <wp:simplePos x="0" y="0"/>
            <wp:positionH relativeFrom="page">
              <wp:posOffset>1088812</wp:posOffset>
            </wp:positionH>
            <wp:positionV relativeFrom="paragraph">
              <wp:posOffset>205723</wp:posOffset>
            </wp:positionV>
            <wp:extent cx="5475836" cy="6537959"/>
            <wp:effectExtent l="0" t="0" r="0" b="0"/>
            <wp:wrapTopAndBottom/>
            <wp:docPr id="7" name="image5.jpe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8" cstate="print"/>
                    <a:stretch>
                      <a:fillRect/>
                    </a:stretch>
                  </pic:blipFill>
                  <pic:spPr>
                    <a:xfrm>
                      <a:off x="0" y="0"/>
                      <a:ext cx="5475836" cy="6537959"/>
                    </a:xfrm>
                    <a:prstGeom prst="rect">
                      <a:avLst/>
                    </a:prstGeom>
                  </pic:spPr>
                </pic:pic>
              </a:graphicData>
            </a:graphic>
          </wp:anchor>
        </w:drawing>
      </w:r>
    </w:p>
    <w:p w14:paraId="522EEC2B" w14:textId="77777777" w:rsidR="00157B4A" w:rsidRPr="00BC397E" w:rsidRDefault="00157B4A">
      <w:pPr>
        <w:rPr>
          <w:sz w:val="26"/>
        </w:rPr>
        <w:sectPr w:rsidR="00157B4A" w:rsidRPr="00BC397E">
          <w:pgSz w:w="11900" w:h="16840"/>
          <w:pgMar w:top="1500" w:right="900" w:bottom="780" w:left="920" w:header="697" w:footer="591" w:gutter="0"/>
          <w:cols w:space="720"/>
        </w:sectPr>
      </w:pPr>
    </w:p>
    <w:p w14:paraId="522EEC2C" w14:textId="77777777" w:rsidR="00157B4A" w:rsidRPr="00BC397E" w:rsidRDefault="00157B4A">
      <w:pPr>
        <w:pStyle w:val="BodyText"/>
        <w:rPr>
          <w:b/>
          <w:sz w:val="20"/>
        </w:rPr>
      </w:pPr>
    </w:p>
    <w:p w14:paraId="253AD7E7" w14:textId="122B7EF9" w:rsidR="007754D1" w:rsidRPr="00BC397E" w:rsidRDefault="007754D1" w:rsidP="007754D1">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 xml:space="preserve">AMENDMENT 236 - Delete Appendix Central Commercial 5 </w:t>
      </w:r>
      <w:r w:rsidRPr="00BC397E">
        <w:rPr>
          <w:rStyle w:val="normaltextrun"/>
          <w:rFonts w:ascii="Arial" w:hAnsi="Arial" w:cs="Arial"/>
          <w:b/>
          <w:bCs/>
          <w:i/>
          <w:iCs/>
          <w:sz w:val="22"/>
          <w:szCs w:val="22"/>
        </w:rPr>
        <w:softHyphen/>
        <w:t xml:space="preserve"> Wind Protection</w:t>
      </w:r>
      <w:r w:rsidRPr="00BC397E">
        <w:rPr>
          <w:rStyle w:val="eop"/>
          <w:rFonts w:eastAsia="Arial"/>
          <w:b/>
          <w:bCs/>
          <w:i/>
          <w:iCs/>
          <w:sz w:val="22"/>
          <w:szCs w:val="22"/>
        </w:rPr>
        <w:t> </w:t>
      </w:r>
    </w:p>
    <w:p w14:paraId="5D797DDA" w14:textId="77777777" w:rsidR="007754D1" w:rsidRPr="00BC397E" w:rsidRDefault="007754D1" w:rsidP="00E71DFE">
      <w:pPr>
        <w:pStyle w:val="paragraph"/>
        <w:spacing w:before="0" w:beforeAutospacing="0" w:after="0" w:afterAutospacing="0"/>
        <w:ind w:left="1410" w:hanging="843"/>
        <w:textAlignment w:val="baseline"/>
        <w:rPr>
          <w:rFonts w:ascii="Segoe UI" w:hAnsi="Segoe UI" w:cs="Segoe UI"/>
          <w:b/>
          <w:bCs/>
          <w:sz w:val="18"/>
          <w:szCs w:val="18"/>
        </w:rPr>
      </w:pPr>
      <w:r w:rsidRPr="00BC397E">
        <w:rPr>
          <w:rStyle w:val="normaltextrun"/>
          <w:rFonts w:ascii="Arial" w:hAnsi="Arial" w:cs="Arial"/>
          <w:b/>
          <w:bCs/>
          <w:strike/>
          <w:sz w:val="28"/>
          <w:szCs w:val="28"/>
        </w:rPr>
        <w:t xml:space="preserve">Appendix Central Commercial 5 </w:t>
      </w:r>
      <w:r w:rsidRPr="00BC397E">
        <w:rPr>
          <w:rStyle w:val="normaltextrun"/>
          <w:rFonts w:ascii="Arial" w:hAnsi="Arial" w:cs="Arial"/>
          <w:b/>
          <w:bCs/>
          <w:strike/>
          <w:sz w:val="28"/>
          <w:szCs w:val="28"/>
        </w:rPr>
        <w:softHyphen/>
        <w:t xml:space="preserve"> Wind Protection</w:t>
      </w:r>
      <w:r w:rsidRPr="00BC397E">
        <w:rPr>
          <w:rStyle w:val="eop"/>
          <w:rFonts w:eastAsia="Arial"/>
          <w:b/>
          <w:bCs/>
          <w:sz w:val="28"/>
          <w:szCs w:val="28"/>
        </w:rPr>
        <w:t> </w:t>
      </w:r>
    </w:p>
    <w:p w14:paraId="18DDF23C" w14:textId="78C79197" w:rsidR="007754D1" w:rsidRPr="00BC397E" w:rsidRDefault="00E71DFE" w:rsidP="00E71DFE">
      <w:pPr>
        <w:pStyle w:val="paragraph"/>
        <w:spacing w:before="0" w:beforeAutospacing="0" w:after="0" w:afterAutospacing="0"/>
        <w:ind w:left="1410" w:hanging="1410"/>
        <w:jc w:val="center"/>
        <w:textAlignment w:val="baseline"/>
        <w:rPr>
          <w:rFonts w:ascii="Segoe UI" w:hAnsi="Segoe UI" w:cs="Segoe UI"/>
          <w:b/>
          <w:bCs/>
          <w:sz w:val="18"/>
          <w:szCs w:val="18"/>
        </w:rPr>
      </w:pPr>
      <w:r w:rsidRPr="00BC397E">
        <w:rPr>
          <w:b/>
          <w:noProof/>
          <w:sz w:val="31"/>
        </w:rPr>
        <mc:AlternateContent>
          <mc:Choice Requires="wps">
            <w:drawing>
              <wp:anchor distT="0" distB="0" distL="114300" distR="114300" simplePos="0" relativeHeight="251658326" behindDoc="0" locked="0" layoutInCell="1" allowOverlap="1" wp14:anchorId="584FF1C0" wp14:editId="0E225FAA">
                <wp:simplePos x="0" y="0"/>
                <wp:positionH relativeFrom="column">
                  <wp:posOffset>1944823</wp:posOffset>
                </wp:positionH>
                <wp:positionV relativeFrom="paragraph">
                  <wp:posOffset>708025</wp:posOffset>
                </wp:positionV>
                <wp:extent cx="2339002" cy="344385"/>
                <wp:effectExtent l="0" t="0" r="23495" b="17780"/>
                <wp:wrapNone/>
                <wp:docPr id="30" name="Text Box 30"/>
                <wp:cNvGraphicFramePr/>
                <a:graphic xmlns:a="http://schemas.openxmlformats.org/drawingml/2006/main">
                  <a:graphicData uri="http://schemas.microsoft.com/office/word/2010/wordprocessingShape">
                    <wps:wsp>
                      <wps:cNvSpPr txBox="1"/>
                      <wps:spPr>
                        <a:xfrm>
                          <a:off x="0" y="0"/>
                          <a:ext cx="2339002" cy="344385"/>
                        </a:xfrm>
                        <a:prstGeom prst="rect">
                          <a:avLst/>
                        </a:prstGeom>
                        <a:solidFill>
                          <a:schemeClr val="lt1"/>
                        </a:solidFill>
                        <a:ln w="6350">
                          <a:solidFill>
                            <a:prstClr val="black"/>
                          </a:solidFill>
                        </a:ln>
                      </wps:spPr>
                      <wps:txbx>
                        <w:txbxContent>
                          <w:p w14:paraId="122C7A28" w14:textId="77777777" w:rsidR="00E71DFE" w:rsidRPr="00E71DFE" w:rsidRDefault="00E71DFE" w:rsidP="00E71DFE">
                            <w:pPr>
                              <w:jc w:val="center"/>
                              <w:rPr>
                                <w:sz w:val="36"/>
                                <w:szCs w:val="36"/>
                                <w:lang w:val="en-NZ"/>
                              </w:rPr>
                            </w:pPr>
                            <w:r w:rsidRPr="00E71DFE">
                              <w:rPr>
                                <w:sz w:val="36"/>
                                <w:szCs w:val="36"/>
                                <w:lang w:val="en-NZ"/>
                              </w:rPr>
                              <w:t>TO BE DELETED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FF1C0" id="Text Box 30" o:spid="_x0000_s1028" type="#_x0000_t202" style="position:absolute;left:0;text-align:left;margin-left:153.15pt;margin-top:55.75pt;width:184.15pt;height:27.1pt;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" fillcolor="white [3201]" strokeweight=".5pt">
                <v:textbox>
                  <w:txbxContent>
                    <w:p w14:paraId="122C7A28" w14:textId="77777777" w:rsidR="00E71DFE" w:rsidRPr="00E71DFE" w:rsidRDefault="00E71DFE" w:rsidP="00E71DFE">
                      <w:pPr>
                        <w:jc w:val="center"/>
                        <w:rPr>
                          <w:sz w:val="36"/>
                          <w:szCs w:val="36"/>
                          <w:lang w:val="en-NZ"/>
                        </w:rPr>
                      </w:pPr>
                      <w:r w:rsidRPr="00E71DFE">
                        <w:rPr>
                          <w:sz w:val="36"/>
                          <w:szCs w:val="36"/>
                          <w:lang w:val="en-NZ"/>
                        </w:rPr>
                        <w:t>TO BE DELETED</w:t>
                      </w:r>
                    </w:p>
                  </w:txbxContent>
                </v:textbox>
              </v:shape>
            </w:pict>
          </mc:Fallback>
        </mc:AlternateContent>
      </w:r>
      <w:r w:rsidR="007754D1" w:rsidRPr="00BC397E">
        <w:rPr>
          <w:rFonts w:ascii="Arial" w:eastAsia="Arial" w:hAnsi="Arial" w:cs="Arial"/>
          <w:b/>
          <w:noProof/>
          <w:sz w:val="31"/>
          <w:szCs w:val="22"/>
          <w:lang w:val="en-US" w:eastAsia="en-US"/>
        </w:rPr>
        <w:drawing>
          <wp:inline distT="0" distB="0" distL="0" distR="0" wp14:anchorId="1401650A" wp14:editId="7C62E3BC">
            <wp:extent cx="4391025" cy="5200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91025" cy="5200650"/>
                    </a:xfrm>
                    <a:prstGeom prst="rect">
                      <a:avLst/>
                    </a:prstGeom>
                    <a:noFill/>
                    <a:ln>
                      <a:noFill/>
                    </a:ln>
                  </pic:spPr>
                </pic:pic>
              </a:graphicData>
            </a:graphic>
          </wp:inline>
        </w:drawing>
      </w:r>
    </w:p>
    <w:p w14:paraId="522EEC2E" w14:textId="05BF219E" w:rsidR="00157B4A" w:rsidRPr="00BC397E" w:rsidRDefault="00157B4A">
      <w:pPr>
        <w:pStyle w:val="BodyText"/>
        <w:spacing w:before="1"/>
        <w:rPr>
          <w:b/>
          <w:sz w:val="26"/>
        </w:rPr>
      </w:pPr>
    </w:p>
    <w:p w14:paraId="522EEC2F" w14:textId="77777777" w:rsidR="00157B4A" w:rsidRPr="00BC397E" w:rsidRDefault="00157B4A">
      <w:pPr>
        <w:rPr>
          <w:sz w:val="26"/>
        </w:rPr>
        <w:sectPr w:rsidR="00157B4A" w:rsidRPr="00BC397E">
          <w:pgSz w:w="11900" w:h="16840"/>
          <w:pgMar w:top="1500" w:right="900" w:bottom="780" w:left="920" w:header="697" w:footer="591" w:gutter="0"/>
          <w:cols w:space="720"/>
        </w:sectPr>
      </w:pPr>
    </w:p>
    <w:p w14:paraId="522EEC30" w14:textId="77777777" w:rsidR="00157B4A" w:rsidRPr="00BC397E" w:rsidRDefault="00157B4A">
      <w:pPr>
        <w:pStyle w:val="BodyText"/>
        <w:rPr>
          <w:b/>
          <w:sz w:val="20"/>
        </w:rPr>
      </w:pPr>
    </w:p>
    <w:p w14:paraId="1CD199FC" w14:textId="0DE47BBB" w:rsidR="00EA1E7F" w:rsidRPr="00BC397E" w:rsidRDefault="00EA1E7F" w:rsidP="00EA1E7F">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237 - Delete Appendix Central Commercial 6 - Wind Report</w:t>
      </w:r>
      <w:r w:rsidRPr="00BC397E">
        <w:rPr>
          <w:rStyle w:val="eop"/>
          <w:rFonts w:eastAsia="Arial"/>
          <w:b/>
          <w:bCs/>
          <w:i/>
          <w:iCs/>
          <w:sz w:val="22"/>
          <w:szCs w:val="22"/>
        </w:rPr>
        <w:t> </w:t>
      </w:r>
    </w:p>
    <w:p w14:paraId="300D2AE5" w14:textId="77777777" w:rsidR="00EA1E7F" w:rsidRPr="00BC397E" w:rsidRDefault="00EA1E7F" w:rsidP="00DE6261">
      <w:pPr>
        <w:pStyle w:val="paragraph"/>
        <w:spacing w:before="0" w:beforeAutospacing="0" w:after="0" w:afterAutospacing="0"/>
        <w:ind w:left="1410" w:hanging="843"/>
        <w:textAlignment w:val="baseline"/>
        <w:rPr>
          <w:rFonts w:ascii="Segoe UI" w:hAnsi="Segoe UI" w:cs="Segoe UI"/>
          <w:b/>
          <w:bCs/>
          <w:sz w:val="22"/>
          <w:szCs w:val="22"/>
        </w:rPr>
      </w:pPr>
      <w:r w:rsidRPr="00BC397E">
        <w:rPr>
          <w:rStyle w:val="normaltextrun"/>
          <w:rFonts w:ascii="Arial" w:hAnsi="Arial" w:cs="Arial"/>
          <w:b/>
          <w:bCs/>
          <w:strike/>
          <w:sz w:val="28"/>
          <w:szCs w:val="28"/>
        </w:rPr>
        <w:t xml:space="preserve">Appendix Central Commercial 6 </w:t>
      </w:r>
      <w:r w:rsidRPr="00BC397E">
        <w:rPr>
          <w:rStyle w:val="normaltextrun"/>
          <w:rFonts w:ascii="Arial" w:hAnsi="Arial" w:cs="Arial"/>
          <w:b/>
          <w:bCs/>
          <w:strike/>
          <w:sz w:val="28"/>
          <w:szCs w:val="28"/>
        </w:rPr>
        <w:softHyphen/>
        <w:t xml:space="preserve"> Wind Report </w:t>
      </w:r>
    </w:p>
    <w:p w14:paraId="04335E93" w14:textId="77777777" w:rsidR="00EA1E7F" w:rsidRPr="00BC397E" w:rsidRDefault="00EA1E7F" w:rsidP="00DE6261">
      <w:pPr>
        <w:pStyle w:val="paragraph"/>
        <w:spacing w:before="0" w:beforeAutospacing="0" w:after="240" w:afterAutospacing="0"/>
        <w:ind w:left="567"/>
        <w:textAlignment w:val="baseline"/>
        <w:rPr>
          <w:rFonts w:ascii="Segoe UI" w:hAnsi="Segoe UI" w:cs="Segoe UI"/>
          <w:sz w:val="22"/>
          <w:szCs w:val="22"/>
        </w:rPr>
      </w:pPr>
      <w:r w:rsidRPr="00BC397E">
        <w:rPr>
          <w:rStyle w:val="normaltextrun"/>
          <w:rFonts w:ascii="Arial" w:hAnsi="Arial" w:cs="Arial"/>
          <w:strike/>
          <w:sz w:val="22"/>
          <w:szCs w:val="22"/>
        </w:rPr>
        <w:t>Buildings above 12 metres require a wind assessment report to identify and describe measures for addressing the potential adverse of wind on public space, including streets.</w:t>
      </w:r>
      <w:r w:rsidRPr="00BC397E">
        <w:rPr>
          <w:rStyle w:val="eop"/>
          <w:rFonts w:eastAsia="Arial"/>
          <w:sz w:val="22"/>
          <w:szCs w:val="22"/>
        </w:rPr>
        <w:t> </w:t>
      </w:r>
    </w:p>
    <w:p w14:paraId="41BFD68A" w14:textId="77777777" w:rsidR="00EA1E7F" w:rsidRPr="00BC397E" w:rsidRDefault="00EA1E7F" w:rsidP="00DE6261">
      <w:pPr>
        <w:pStyle w:val="paragraph"/>
        <w:spacing w:before="0" w:beforeAutospacing="0" w:after="240" w:afterAutospacing="0"/>
        <w:ind w:left="567"/>
        <w:textAlignment w:val="baseline"/>
        <w:rPr>
          <w:rFonts w:ascii="Segoe UI" w:hAnsi="Segoe UI" w:cs="Segoe UI"/>
          <w:sz w:val="22"/>
          <w:szCs w:val="22"/>
        </w:rPr>
      </w:pPr>
      <w:proofErr w:type="gramStart"/>
      <w:r w:rsidRPr="00BC397E">
        <w:rPr>
          <w:rStyle w:val="normaltextrun"/>
          <w:rFonts w:ascii="Arial" w:hAnsi="Arial" w:cs="Arial"/>
          <w:strike/>
          <w:sz w:val="22"/>
          <w:szCs w:val="22"/>
        </w:rPr>
        <w:t>Typically</w:t>
      </w:r>
      <w:proofErr w:type="gramEnd"/>
      <w:r w:rsidRPr="00BC397E">
        <w:rPr>
          <w:rStyle w:val="normaltextrun"/>
          <w:rFonts w:ascii="Arial" w:hAnsi="Arial" w:cs="Arial"/>
          <w:strike/>
          <w:sz w:val="22"/>
          <w:szCs w:val="22"/>
        </w:rPr>
        <w:t xml:space="preserve"> headings for a wind assessment report would be:</w:t>
      </w:r>
      <w:r w:rsidRPr="00BC397E">
        <w:rPr>
          <w:rStyle w:val="eop"/>
          <w:rFonts w:eastAsia="Arial"/>
          <w:sz w:val="22"/>
          <w:szCs w:val="22"/>
        </w:rPr>
        <w:t> </w:t>
      </w:r>
    </w:p>
    <w:p w14:paraId="77963B41" w14:textId="77777777" w:rsidR="00EA1E7F" w:rsidRPr="00BC397E" w:rsidRDefault="00EA1E7F" w:rsidP="00736D55">
      <w:pPr>
        <w:pStyle w:val="paragraph"/>
        <w:numPr>
          <w:ilvl w:val="0"/>
          <w:numId w:val="61"/>
        </w:numPr>
        <w:tabs>
          <w:tab w:val="clear" w:pos="720"/>
        </w:tabs>
        <w:spacing w:before="0" w:beforeAutospacing="0" w:after="240" w:afterAutospacing="0"/>
        <w:ind w:left="851" w:hanging="284"/>
        <w:textAlignment w:val="baseline"/>
        <w:rPr>
          <w:rFonts w:ascii="Arial" w:hAnsi="Arial" w:cs="Arial"/>
          <w:sz w:val="22"/>
          <w:szCs w:val="22"/>
        </w:rPr>
      </w:pPr>
      <w:r w:rsidRPr="00BC397E">
        <w:rPr>
          <w:rStyle w:val="normaltextrun"/>
          <w:rFonts w:ascii="Arial" w:hAnsi="Arial" w:cs="Arial"/>
          <w:strike/>
          <w:sz w:val="22"/>
          <w:szCs w:val="22"/>
        </w:rPr>
        <w:t>Existing wind conditions/environment</w:t>
      </w:r>
      <w:r w:rsidRPr="00BC397E">
        <w:rPr>
          <w:rStyle w:val="eop"/>
          <w:rFonts w:eastAsia="Arial"/>
          <w:sz w:val="22"/>
          <w:szCs w:val="22"/>
        </w:rPr>
        <w:t> </w:t>
      </w:r>
    </w:p>
    <w:p w14:paraId="596C259F" w14:textId="77777777" w:rsidR="00EA1E7F" w:rsidRPr="00BC397E" w:rsidRDefault="00EA1E7F" w:rsidP="00736D55">
      <w:pPr>
        <w:pStyle w:val="paragraph"/>
        <w:numPr>
          <w:ilvl w:val="0"/>
          <w:numId w:val="61"/>
        </w:numPr>
        <w:tabs>
          <w:tab w:val="clear" w:pos="720"/>
        </w:tabs>
        <w:spacing w:before="0" w:beforeAutospacing="0" w:after="240" w:afterAutospacing="0"/>
        <w:ind w:left="851" w:hanging="284"/>
        <w:textAlignment w:val="baseline"/>
        <w:rPr>
          <w:rFonts w:ascii="Arial" w:hAnsi="Arial" w:cs="Arial"/>
          <w:sz w:val="22"/>
          <w:szCs w:val="22"/>
        </w:rPr>
      </w:pPr>
      <w:r w:rsidRPr="00BC397E">
        <w:rPr>
          <w:rStyle w:val="normaltextrun"/>
          <w:rFonts w:ascii="Arial" w:hAnsi="Arial" w:cs="Arial"/>
          <w:strike/>
          <w:sz w:val="22"/>
          <w:szCs w:val="22"/>
        </w:rPr>
        <w:t>Existing built context and environment in terms of height and bulk of surrounding buildings</w:t>
      </w:r>
      <w:r w:rsidRPr="00BC397E">
        <w:rPr>
          <w:rStyle w:val="eop"/>
          <w:rFonts w:eastAsia="Arial"/>
          <w:sz w:val="22"/>
          <w:szCs w:val="22"/>
        </w:rPr>
        <w:t> </w:t>
      </w:r>
    </w:p>
    <w:p w14:paraId="24EC2C17" w14:textId="77777777" w:rsidR="00EA1E7F" w:rsidRPr="00BC397E" w:rsidRDefault="00EA1E7F" w:rsidP="00736D55">
      <w:pPr>
        <w:pStyle w:val="paragraph"/>
        <w:numPr>
          <w:ilvl w:val="0"/>
          <w:numId w:val="61"/>
        </w:numPr>
        <w:tabs>
          <w:tab w:val="clear" w:pos="720"/>
        </w:tabs>
        <w:spacing w:before="0" w:beforeAutospacing="0" w:after="240" w:afterAutospacing="0"/>
        <w:ind w:left="851" w:hanging="284"/>
        <w:textAlignment w:val="baseline"/>
        <w:rPr>
          <w:rFonts w:ascii="Arial" w:hAnsi="Arial" w:cs="Arial"/>
          <w:sz w:val="22"/>
          <w:szCs w:val="22"/>
        </w:rPr>
      </w:pPr>
      <w:r w:rsidRPr="00BC397E">
        <w:rPr>
          <w:rStyle w:val="normaltextrun"/>
          <w:rFonts w:ascii="Arial" w:hAnsi="Arial" w:cs="Arial"/>
          <w:strike/>
          <w:sz w:val="22"/>
          <w:szCs w:val="22"/>
        </w:rPr>
        <w:t>Location of the site relative to public spaces</w:t>
      </w:r>
      <w:r w:rsidRPr="00BC397E">
        <w:rPr>
          <w:rStyle w:val="eop"/>
          <w:rFonts w:eastAsia="Arial"/>
          <w:sz w:val="22"/>
          <w:szCs w:val="22"/>
        </w:rPr>
        <w:t> </w:t>
      </w:r>
    </w:p>
    <w:p w14:paraId="13643457" w14:textId="4589B460" w:rsidR="00EA1E7F" w:rsidRPr="00BC397E" w:rsidRDefault="00EA1E7F" w:rsidP="00736D55">
      <w:pPr>
        <w:pStyle w:val="paragraph"/>
        <w:numPr>
          <w:ilvl w:val="0"/>
          <w:numId w:val="61"/>
        </w:numPr>
        <w:tabs>
          <w:tab w:val="clear" w:pos="720"/>
        </w:tabs>
        <w:spacing w:before="0" w:beforeAutospacing="0" w:after="240" w:afterAutospacing="0"/>
        <w:ind w:left="851" w:hanging="284"/>
        <w:textAlignment w:val="baseline"/>
        <w:rPr>
          <w:rStyle w:val="eop"/>
          <w:rFonts w:ascii="Arial" w:hAnsi="Arial" w:cs="Arial"/>
          <w:sz w:val="22"/>
          <w:szCs w:val="22"/>
        </w:rPr>
      </w:pPr>
      <w:r w:rsidRPr="00BC397E">
        <w:rPr>
          <w:rStyle w:val="normaltextrun"/>
          <w:rFonts w:ascii="Arial" w:hAnsi="Arial" w:cs="Arial"/>
          <w:strike/>
          <w:sz w:val="22"/>
          <w:szCs w:val="22"/>
        </w:rPr>
        <w:t xml:space="preserve">Proposed building height and </w:t>
      </w:r>
      <w:proofErr w:type="gramStart"/>
      <w:r w:rsidRPr="00BC397E">
        <w:rPr>
          <w:rStyle w:val="normaltextrun"/>
          <w:rFonts w:ascii="Arial" w:hAnsi="Arial" w:cs="Arial"/>
          <w:strike/>
          <w:sz w:val="22"/>
          <w:szCs w:val="22"/>
        </w:rPr>
        <w:t>form</w:t>
      </w:r>
      <w:proofErr w:type="gramEnd"/>
      <w:r w:rsidRPr="00BC397E">
        <w:rPr>
          <w:rStyle w:val="eop"/>
          <w:rFonts w:eastAsia="Arial"/>
          <w:sz w:val="22"/>
          <w:szCs w:val="22"/>
        </w:rPr>
        <w:t> </w:t>
      </w:r>
    </w:p>
    <w:p w14:paraId="0638BA1C" w14:textId="108A2E54" w:rsidR="00EA1E7F" w:rsidRPr="00BC397E" w:rsidRDefault="00EA1E7F" w:rsidP="00736D55">
      <w:pPr>
        <w:pStyle w:val="paragraph"/>
        <w:numPr>
          <w:ilvl w:val="0"/>
          <w:numId w:val="61"/>
        </w:numPr>
        <w:tabs>
          <w:tab w:val="clear" w:pos="720"/>
        </w:tabs>
        <w:spacing w:before="0" w:beforeAutospacing="0" w:after="240" w:afterAutospacing="0"/>
        <w:ind w:left="851" w:hanging="284"/>
        <w:textAlignment w:val="baseline"/>
        <w:rPr>
          <w:rStyle w:val="normaltextrun"/>
          <w:rFonts w:ascii="Arial" w:hAnsi="Arial" w:cs="Arial"/>
          <w:strike/>
        </w:rPr>
      </w:pPr>
      <w:r w:rsidRPr="00BC397E">
        <w:rPr>
          <w:rStyle w:val="normaltextrun"/>
          <w:rFonts w:ascii="Arial" w:hAnsi="Arial" w:cs="Arial"/>
          <w:strike/>
          <w:sz w:val="22"/>
          <w:szCs w:val="22"/>
        </w:rPr>
        <w:t xml:space="preserve">Design features proposed to manage wind </w:t>
      </w:r>
      <w:proofErr w:type="gramStart"/>
      <w:r w:rsidRPr="00BC397E">
        <w:rPr>
          <w:rStyle w:val="normaltextrun"/>
          <w:rFonts w:ascii="Arial" w:hAnsi="Arial" w:cs="Arial"/>
          <w:strike/>
          <w:sz w:val="22"/>
          <w:szCs w:val="22"/>
        </w:rPr>
        <w:t>effects</w:t>
      </w:r>
      <w:proofErr w:type="gramEnd"/>
    </w:p>
    <w:p w14:paraId="77926768" w14:textId="77777777" w:rsidR="00EA1E7F" w:rsidRPr="00BC397E" w:rsidRDefault="00EA1E7F">
      <w:pPr>
        <w:spacing w:before="94"/>
        <w:ind w:left="260" w:right="292"/>
        <w:jc w:val="center"/>
        <w:rPr>
          <w:b/>
        </w:rPr>
      </w:pPr>
    </w:p>
    <w:p w14:paraId="522EEC3D" w14:textId="77777777" w:rsidR="00157B4A" w:rsidRPr="00BC397E" w:rsidRDefault="005102B9" w:rsidP="00176725">
      <w:pPr>
        <w:pStyle w:val="paragraph"/>
        <w:spacing w:before="0" w:beforeAutospacing="0" w:after="0" w:afterAutospacing="0"/>
        <w:ind w:left="567"/>
        <w:textAlignment w:val="baseline"/>
        <w:rPr>
          <w:rStyle w:val="normaltextrun"/>
          <w:rFonts w:ascii="Arial" w:hAnsi="Arial" w:cs="Arial"/>
          <w:b/>
          <w:bCs/>
          <w:sz w:val="28"/>
          <w:szCs w:val="28"/>
        </w:rPr>
      </w:pPr>
      <w:r w:rsidRPr="00BC397E">
        <w:rPr>
          <w:rStyle w:val="normaltextrun"/>
          <w:rFonts w:ascii="Arial" w:hAnsi="Arial" w:cs="Arial"/>
          <w:b/>
          <w:bCs/>
          <w:sz w:val="28"/>
          <w:szCs w:val="28"/>
        </w:rPr>
        <w:t>Appendix Central Commercial 7 ­ Noise Insulation Construction Schedule</w:t>
      </w:r>
    </w:p>
    <w:p w14:paraId="522EEC3E" w14:textId="77777777" w:rsidR="00157B4A" w:rsidRPr="00BC397E" w:rsidRDefault="00157B4A">
      <w:pPr>
        <w:pStyle w:val="BodyText"/>
        <w:spacing w:before="2"/>
        <w:rPr>
          <w:b/>
          <w:sz w:val="31"/>
        </w:rPr>
      </w:pPr>
    </w:p>
    <w:p w14:paraId="522EEC3F" w14:textId="77777777" w:rsidR="00157B4A" w:rsidRPr="00BC397E" w:rsidRDefault="005102B9">
      <w:pPr>
        <w:pStyle w:val="BodyText"/>
        <w:spacing w:line="278" w:lineRule="auto"/>
        <w:ind w:left="380" w:right="525"/>
      </w:pPr>
      <w:r w:rsidRPr="00BC397E">
        <w:t xml:space="preserve">Under Rule 5A 2.2.2(b), any habitable room in a building used by a </w:t>
      </w:r>
      <w:proofErr w:type="gramStart"/>
      <w:r w:rsidRPr="00BC397E">
        <w:t>noise sensitive activities</w:t>
      </w:r>
      <w:proofErr w:type="gramEnd"/>
      <w:r w:rsidRPr="00BC397E">
        <w:t xml:space="preserve"> shall achieve a minimum</w:t>
      </w:r>
      <w:r w:rsidRPr="00BC397E">
        <w:rPr>
          <w:spacing w:val="28"/>
        </w:rPr>
        <w:t xml:space="preserve"> </w:t>
      </w:r>
      <w:r w:rsidRPr="00BC397E">
        <w:t>external</w:t>
      </w:r>
      <w:r w:rsidRPr="00BC397E">
        <w:rPr>
          <w:spacing w:val="28"/>
        </w:rPr>
        <w:t xml:space="preserve"> </w:t>
      </w:r>
      <w:r w:rsidRPr="00BC397E">
        <w:t>sound</w:t>
      </w:r>
      <w:r w:rsidRPr="00BC397E">
        <w:rPr>
          <w:spacing w:val="28"/>
        </w:rPr>
        <w:t xml:space="preserve"> </w:t>
      </w:r>
      <w:r w:rsidRPr="00BC397E">
        <w:t>insulation</w:t>
      </w:r>
      <w:r w:rsidRPr="00BC397E">
        <w:rPr>
          <w:spacing w:val="28"/>
        </w:rPr>
        <w:t xml:space="preserve"> </w:t>
      </w:r>
      <w:r w:rsidRPr="00BC397E">
        <w:t>level.</w:t>
      </w:r>
      <w:r w:rsidRPr="00BC397E">
        <w:rPr>
          <w:spacing w:val="28"/>
        </w:rPr>
        <w:t xml:space="preserve"> </w:t>
      </w:r>
      <w:r w:rsidRPr="00BC397E">
        <w:t>This</w:t>
      </w:r>
      <w:r w:rsidRPr="00BC397E">
        <w:rPr>
          <w:spacing w:val="28"/>
        </w:rPr>
        <w:t xml:space="preserve"> </w:t>
      </w:r>
      <w:r w:rsidRPr="00BC397E">
        <w:t>schedule</w:t>
      </w:r>
      <w:r w:rsidRPr="00BC397E">
        <w:rPr>
          <w:spacing w:val="28"/>
        </w:rPr>
        <w:t xml:space="preserve"> </w:t>
      </w:r>
      <w:r w:rsidRPr="00BC397E">
        <w:t>describes</w:t>
      </w:r>
      <w:r w:rsidRPr="00BC397E">
        <w:rPr>
          <w:spacing w:val="28"/>
        </w:rPr>
        <w:t xml:space="preserve"> </w:t>
      </w:r>
      <w:r w:rsidRPr="00BC397E">
        <w:t>the</w:t>
      </w:r>
      <w:r w:rsidRPr="00BC397E">
        <w:rPr>
          <w:spacing w:val="28"/>
        </w:rPr>
        <w:t xml:space="preserve"> </w:t>
      </w:r>
      <w:r w:rsidRPr="00BC397E">
        <w:t>minimum</w:t>
      </w:r>
      <w:r w:rsidRPr="00BC397E">
        <w:rPr>
          <w:spacing w:val="28"/>
        </w:rPr>
        <w:t xml:space="preserve"> </w:t>
      </w:r>
      <w:r w:rsidRPr="00BC397E">
        <w:t>requirements</w:t>
      </w:r>
      <w:r w:rsidRPr="00BC397E">
        <w:rPr>
          <w:spacing w:val="28"/>
        </w:rPr>
        <w:t xml:space="preserve"> </w:t>
      </w:r>
      <w:r w:rsidRPr="00BC397E">
        <w:t>necessary</w:t>
      </w:r>
      <w:r w:rsidRPr="00BC397E">
        <w:rPr>
          <w:spacing w:val="28"/>
        </w:rPr>
        <w:t xml:space="preserve"> </w:t>
      </w:r>
      <w:r w:rsidRPr="00BC397E">
        <w:t xml:space="preserve">to achieve an external sound insulation level of </w:t>
      </w:r>
      <w:proofErr w:type="spellStart"/>
      <w:proofErr w:type="gramStart"/>
      <w:r w:rsidRPr="00BC397E">
        <w:t>DnT,w</w:t>
      </w:r>
      <w:proofErr w:type="spellEnd"/>
      <w:proofErr w:type="gramEnd"/>
      <w:r w:rsidRPr="00BC397E">
        <w:t xml:space="preserve"> + Ctr &gt; 30 </w:t>
      </w:r>
      <w:proofErr w:type="spellStart"/>
      <w:r w:rsidRPr="00BC397E">
        <w:t>dB.</w:t>
      </w:r>
      <w:proofErr w:type="spellEnd"/>
    </w:p>
    <w:p w14:paraId="522EEC40" w14:textId="77777777" w:rsidR="00157B4A" w:rsidRPr="00BC397E" w:rsidRDefault="00157B4A">
      <w:pPr>
        <w:pStyle w:val="BodyText"/>
        <w:spacing w:before="6"/>
        <w:rPr>
          <w:sz w:val="5"/>
        </w:rPr>
      </w:pPr>
    </w:p>
    <w:tbl>
      <w:tblPr>
        <w:tblW w:w="0" w:type="auto"/>
        <w:tblInd w:w="4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90"/>
        <w:gridCol w:w="2835"/>
        <w:gridCol w:w="4710"/>
      </w:tblGrid>
      <w:tr w:rsidR="00BC397E" w:rsidRPr="00BC397E" w14:paraId="522EEC43" w14:textId="77777777">
        <w:trPr>
          <w:trHeight w:val="240"/>
        </w:trPr>
        <w:tc>
          <w:tcPr>
            <w:tcW w:w="1890" w:type="dxa"/>
          </w:tcPr>
          <w:p w14:paraId="522EEC41" w14:textId="77777777" w:rsidR="00157B4A" w:rsidRPr="00BC397E" w:rsidRDefault="005102B9">
            <w:pPr>
              <w:pStyle w:val="TableParagraph"/>
              <w:spacing w:before="11"/>
              <w:ind w:left="7"/>
              <w:rPr>
                <w:b/>
                <w:sz w:val="18"/>
              </w:rPr>
            </w:pPr>
            <w:r w:rsidRPr="00BC397E">
              <w:rPr>
                <w:b/>
                <w:spacing w:val="-4"/>
                <w:sz w:val="18"/>
              </w:rPr>
              <w:t xml:space="preserve">Building </w:t>
            </w:r>
            <w:r w:rsidRPr="00BC397E">
              <w:rPr>
                <w:b/>
                <w:spacing w:val="-2"/>
                <w:sz w:val="18"/>
              </w:rPr>
              <w:t>Element</w:t>
            </w:r>
          </w:p>
        </w:tc>
        <w:tc>
          <w:tcPr>
            <w:tcW w:w="7545" w:type="dxa"/>
            <w:gridSpan w:val="2"/>
          </w:tcPr>
          <w:p w14:paraId="522EEC42" w14:textId="77777777" w:rsidR="00157B4A" w:rsidRPr="00BC397E" w:rsidRDefault="005102B9">
            <w:pPr>
              <w:pStyle w:val="TableParagraph"/>
              <w:spacing w:before="11"/>
              <w:ind w:left="7"/>
              <w:rPr>
                <w:b/>
                <w:sz w:val="18"/>
              </w:rPr>
            </w:pPr>
            <w:r w:rsidRPr="00BC397E">
              <w:rPr>
                <w:b/>
                <w:spacing w:val="-2"/>
                <w:sz w:val="18"/>
              </w:rPr>
              <w:t>Minimum Construction Requirement</w:t>
            </w:r>
          </w:p>
        </w:tc>
      </w:tr>
      <w:tr w:rsidR="00BC397E" w:rsidRPr="00BC397E" w14:paraId="522EEC49" w14:textId="77777777">
        <w:trPr>
          <w:trHeight w:val="480"/>
        </w:trPr>
        <w:tc>
          <w:tcPr>
            <w:tcW w:w="1890" w:type="dxa"/>
            <w:vMerge w:val="restart"/>
          </w:tcPr>
          <w:p w14:paraId="522EEC44" w14:textId="77777777" w:rsidR="00157B4A" w:rsidRPr="00BC397E" w:rsidRDefault="005102B9">
            <w:pPr>
              <w:pStyle w:val="TableParagraph"/>
              <w:spacing w:before="11" w:line="278" w:lineRule="auto"/>
              <w:ind w:left="7"/>
              <w:rPr>
                <w:sz w:val="18"/>
              </w:rPr>
            </w:pPr>
            <w:r w:rsidRPr="00BC397E">
              <w:rPr>
                <w:sz w:val="18"/>
              </w:rPr>
              <w:t>External Walls of Habitable Rooms</w:t>
            </w:r>
          </w:p>
        </w:tc>
        <w:tc>
          <w:tcPr>
            <w:tcW w:w="2835" w:type="dxa"/>
          </w:tcPr>
          <w:p w14:paraId="522EEC45" w14:textId="77777777" w:rsidR="00157B4A" w:rsidRPr="00BC397E" w:rsidRDefault="005102B9">
            <w:pPr>
              <w:pStyle w:val="TableParagraph"/>
              <w:spacing w:before="11"/>
              <w:ind w:left="7"/>
              <w:rPr>
                <w:sz w:val="18"/>
              </w:rPr>
            </w:pPr>
            <w:r w:rsidRPr="00BC397E">
              <w:rPr>
                <w:sz w:val="18"/>
              </w:rPr>
              <w:t>Stud</w:t>
            </w:r>
            <w:r w:rsidRPr="00BC397E">
              <w:rPr>
                <w:spacing w:val="4"/>
                <w:sz w:val="18"/>
              </w:rPr>
              <w:t xml:space="preserve"> </w:t>
            </w:r>
            <w:r w:rsidRPr="00BC397E">
              <w:rPr>
                <w:spacing w:val="-2"/>
                <w:sz w:val="18"/>
              </w:rPr>
              <w:t>Walls:</w:t>
            </w:r>
          </w:p>
          <w:p w14:paraId="522EEC46" w14:textId="77777777" w:rsidR="00157B4A" w:rsidRPr="00BC397E" w:rsidRDefault="005102B9">
            <w:pPr>
              <w:pStyle w:val="TableParagraph"/>
              <w:spacing w:before="33"/>
              <w:ind w:left="7"/>
              <w:rPr>
                <w:sz w:val="18"/>
              </w:rPr>
            </w:pPr>
            <w:r w:rsidRPr="00BC397E">
              <w:rPr>
                <w:sz w:val="18"/>
              </w:rPr>
              <w:t>Exterior</w:t>
            </w:r>
            <w:r w:rsidRPr="00BC397E">
              <w:rPr>
                <w:spacing w:val="1"/>
                <w:sz w:val="18"/>
              </w:rPr>
              <w:t xml:space="preserve"> </w:t>
            </w:r>
            <w:r w:rsidRPr="00BC397E">
              <w:rPr>
                <w:spacing w:val="-2"/>
                <w:sz w:val="18"/>
              </w:rPr>
              <w:t>cladding:</w:t>
            </w:r>
          </w:p>
        </w:tc>
        <w:tc>
          <w:tcPr>
            <w:tcW w:w="4710" w:type="dxa"/>
          </w:tcPr>
          <w:p w14:paraId="522EEC47" w14:textId="77777777" w:rsidR="00157B4A" w:rsidRPr="00BC397E" w:rsidRDefault="005102B9">
            <w:pPr>
              <w:pStyle w:val="TableParagraph"/>
              <w:spacing w:before="11"/>
              <w:ind w:left="7"/>
              <w:rPr>
                <w:sz w:val="18"/>
              </w:rPr>
            </w:pPr>
            <w:r w:rsidRPr="00BC397E">
              <w:rPr>
                <w:sz w:val="18"/>
              </w:rPr>
              <w:t>20</w:t>
            </w:r>
            <w:r w:rsidRPr="00BC397E">
              <w:rPr>
                <w:spacing w:val="19"/>
                <w:sz w:val="18"/>
              </w:rPr>
              <w:t xml:space="preserve"> </w:t>
            </w:r>
            <w:r w:rsidRPr="00BC397E">
              <w:rPr>
                <w:sz w:val="18"/>
              </w:rPr>
              <w:t>mm</w:t>
            </w:r>
            <w:r w:rsidRPr="00BC397E">
              <w:rPr>
                <w:spacing w:val="21"/>
                <w:sz w:val="18"/>
              </w:rPr>
              <w:t xml:space="preserve"> </w:t>
            </w:r>
            <w:r w:rsidRPr="00BC397E">
              <w:rPr>
                <w:sz w:val="18"/>
              </w:rPr>
              <w:t>timber</w:t>
            </w:r>
            <w:r w:rsidRPr="00BC397E">
              <w:rPr>
                <w:spacing w:val="20"/>
                <w:sz w:val="18"/>
              </w:rPr>
              <w:t xml:space="preserve"> </w:t>
            </w:r>
            <w:r w:rsidRPr="00BC397E">
              <w:rPr>
                <w:sz w:val="18"/>
              </w:rPr>
              <w:t>or</w:t>
            </w:r>
            <w:r w:rsidRPr="00BC397E">
              <w:rPr>
                <w:spacing w:val="20"/>
                <w:sz w:val="18"/>
              </w:rPr>
              <w:t xml:space="preserve"> </w:t>
            </w:r>
            <w:r w:rsidRPr="00BC397E">
              <w:rPr>
                <w:sz w:val="18"/>
              </w:rPr>
              <w:t>9mm</w:t>
            </w:r>
            <w:r w:rsidRPr="00BC397E">
              <w:rPr>
                <w:spacing w:val="20"/>
                <w:sz w:val="18"/>
              </w:rPr>
              <w:t xml:space="preserve"> </w:t>
            </w:r>
            <w:r w:rsidRPr="00BC397E">
              <w:rPr>
                <w:sz w:val="18"/>
              </w:rPr>
              <w:t>compressed</w:t>
            </w:r>
            <w:r w:rsidRPr="00BC397E">
              <w:rPr>
                <w:spacing w:val="21"/>
                <w:sz w:val="18"/>
              </w:rPr>
              <w:t xml:space="preserve"> </w:t>
            </w:r>
            <w:proofErr w:type="spellStart"/>
            <w:r w:rsidRPr="00BC397E">
              <w:rPr>
                <w:sz w:val="18"/>
              </w:rPr>
              <w:t>fibre</w:t>
            </w:r>
            <w:proofErr w:type="spellEnd"/>
            <w:r w:rsidRPr="00BC397E">
              <w:rPr>
                <w:spacing w:val="19"/>
                <w:sz w:val="18"/>
              </w:rPr>
              <w:t xml:space="preserve"> </w:t>
            </w:r>
            <w:r w:rsidRPr="00BC397E">
              <w:rPr>
                <w:sz w:val="18"/>
              </w:rPr>
              <w:t>cement</w:t>
            </w:r>
            <w:r w:rsidRPr="00BC397E">
              <w:rPr>
                <w:spacing w:val="22"/>
                <w:sz w:val="18"/>
              </w:rPr>
              <w:t xml:space="preserve"> </w:t>
            </w:r>
            <w:proofErr w:type="gramStart"/>
            <w:r w:rsidRPr="00BC397E">
              <w:rPr>
                <w:spacing w:val="-2"/>
                <w:sz w:val="18"/>
              </w:rPr>
              <w:t>sheet</w:t>
            </w:r>
            <w:proofErr w:type="gramEnd"/>
          </w:p>
          <w:p w14:paraId="522EEC48" w14:textId="77777777" w:rsidR="00157B4A" w:rsidRPr="00BC397E" w:rsidRDefault="005102B9">
            <w:pPr>
              <w:pStyle w:val="TableParagraph"/>
              <w:spacing w:before="33"/>
              <w:ind w:left="7"/>
              <w:rPr>
                <w:sz w:val="18"/>
              </w:rPr>
            </w:pPr>
            <w:r w:rsidRPr="00BC397E">
              <w:rPr>
                <w:sz w:val="18"/>
              </w:rPr>
              <w:t>over</w:t>
            </w:r>
            <w:r w:rsidRPr="00BC397E">
              <w:rPr>
                <w:spacing w:val="5"/>
                <w:sz w:val="18"/>
              </w:rPr>
              <w:t xml:space="preserve"> </w:t>
            </w:r>
            <w:r w:rsidRPr="00BC397E">
              <w:rPr>
                <w:sz w:val="18"/>
              </w:rPr>
              <w:t>timber</w:t>
            </w:r>
            <w:r w:rsidRPr="00BC397E">
              <w:rPr>
                <w:spacing w:val="7"/>
                <w:sz w:val="18"/>
              </w:rPr>
              <w:t xml:space="preserve"> </w:t>
            </w:r>
            <w:r w:rsidRPr="00BC397E">
              <w:rPr>
                <w:sz w:val="18"/>
              </w:rPr>
              <w:t>frame</w:t>
            </w:r>
            <w:r w:rsidRPr="00BC397E">
              <w:rPr>
                <w:spacing w:val="6"/>
                <w:sz w:val="18"/>
              </w:rPr>
              <w:t xml:space="preserve"> </w:t>
            </w:r>
            <w:r w:rsidRPr="00BC397E">
              <w:rPr>
                <w:sz w:val="18"/>
              </w:rPr>
              <w:t>(100</w:t>
            </w:r>
            <w:r w:rsidRPr="00BC397E">
              <w:rPr>
                <w:spacing w:val="8"/>
                <w:sz w:val="18"/>
              </w:rPr>
              <w:t xml:space="preserve"> </w:t>
            </w:r>
            <w:r w:rsidRPr="00BC397E">
              <w:rPr>
                <w:sz w:val="18"/>
              </w:rPr>
              <w:t>mm</w:t>
            </w:r>
            <w:r w:rsidRPr="00BC397E">
              <w:rPr>
                <w:spacing w:val="7"/>
                <w:sz w:val="18"/>
              </w:rPr>
              <w:t xml:space="preserve"> </w:t>
            </w:r>
            <w:r w:rsidRPr="00BC397E">
              <w:rPr>
                <w:sz w:val="18"/>
              </w:rPr>
              <w:t>x</w:t>
            </w:r>
            <w:r w:rsidRPr="00BC397E">
              <w:rPr>
                <w:spacing w:val="8"/>
                <w:sz w:val="18"/>
              </w:rPr>
              <w:t xml:space="preserve"> </w:t>
            </w:r>
            <w:r w:rsidRPr="00BC397E">
              <w:rPr>
                <w:sz w:val="18"/>
              </w:rPr>
              <w:t>50</w:t>
            </w:r>
            <w:r w:rsidRPr="00BC397E">
              <w:rPr>
                <w:spacing w:val="8"/>
                <w:sz w:val="18"/>
              </w:rPr>
              <w:t xml:space="preserve"> </w:t>
            </w:r>
            <w:r w:rsidRPr="00BC397E">
              <w:rPr>
                <w:spacing w:val="-2"/>
                <w:sz w:val="18"/>
              </w:rPr>
              <w:t>mm</w:t>
            </w:r>
            <w:proofErr w:type="gramStart"/>
            <w:r w:rsidRPr="00BC397E">
              <w:rPr>
                <w:spacing w:val="-2"/>
                <w:sz w:val="18"/>
              </w:rPr>
              <w:t>).*</w:t>
            </w:r>
            <w:proofErr w:type="gramEnd"/>
          </w:p>
        </w:tc>
      </w:tr>
      <w:tr w:rsidR="00BC397E" w:rsidRPr="00BC397E" w14:paraId="522EEC4E" w14:textId="77777777">
        <w:trPr>
          <w:trHeight w:val="720"/>
        </w:trPr>
        <w:tc>
          <w:tcPr>
            <w:tcW w:w="1890" w:type="dxa"/>
            <w:vMerge/>
            <w:tcBorders>
              <w:top w:val="nil"/>
            </w:tcBorders>
          </w:tcPr>
          <w:p w14:paraId="522EEC4A" w14:textId="77777777" w:rsidR="00157B4A" w:rsidRPr="00BC397E" w:rsidRDefault="00157B4A">
            <w:pPr>
              <w:rPr>
                <w:sz w:val="2"/>
                <w:szCs w:val="2"/>
              </w:rPr>
            </w:pPr>
          </w:p>
        </w:tc>
        <w:tc>
          <w:tcPr>
            <w:tcW w:w="2835" w:type="dxa"/>
          </w:tcPr>
          <w:p w14:paraId="522EEC4B" w14:textId="77777777" w:rsidR="00157B4A" w:rsidRPr="00BC397E" w:rsidRDefault="005102B9">
            <w:pPr>
              <w:pStyle w:val="TableParagraph"/>
              <w:spacing w:before="11"/>
              <w:ind w:left="7"/>
              <w:rPr>
                <w:sz w:val="18"/>
              </w:rPr>
            </w:pPr>
            <w:r w:rsidRPr="00BC397E">
              <w:rPr>
                <w:sz w:val="18"/>
              </w:rPr>
              <w:t>Cavity</w:t>
            </w:r>
            <w:r w:rsidRPr="00BC397E">
              <w:rPr>
                <w:spacing w:val="-9"/>
                <w:sz w:val="18"/>
              </w:rPr>
              <w:t xml:space="preserve"> </w:t>
            </w:r>
            <w:r w:rsidRPr="00BC397E">
              <w:rPr>
                <w:spacing w:val="-2"/>
                <w:sz w:val="18"/>
              </w:rPr>
              <w:t>infill:</w:t>
            </w:r>
          </w:p>
        </w:tc>
        <w:tc>
          <w:tcPr>
            <w:tcW w:w="4710" w:type="dxa"/>
          </w:tcPr>
          <w:p w14:paraId="522EEC4C" w14:textId="77777777" w:rsidR="00157B4A" w:rsidRPr="00BC397E" w:rsidRDefault="005102B9">
            <w:pPr>
              <w:pStyle w:val="TableParagraph"/>
              <w:spacing w:before="11" w:line="278" w:lineRule="auto"/>
              <w:ind w:left="7"/>
              <w:rPr>
                <w:sz w:val="18"/>
              </w:rPr>
            </w:pPr>
            <w:r w:rsidRPr="00BC397E">
              <w:rPr>
                <w:sz w:val="18"/>
              </w:rPr>
              <w:t>Fibrous acoustic blanket (batts or similar of a minimum mass of 9 kg/m</w:t>
            </w:r>
            <w:r w:rsidRPr="00BC397E">
              <w:rPr>
                <w:sz w:val="18"/>
                <w:vertAlign w:val="superscript"/>
              </w:rPr>
              <w:t>3</w:t>
            </w:r>
            <w:r w:rsidRPr="00BC397E">
              <w:rPr>
                <w:sz w:val="18"/>
              </w:rPr>
              <w:t>) required in cavity for all exterior walls.</w:t>
            </w:r>
          </w:p>
          <w:p w14:paraId="522EEC4D" w14:textId="77777777" w:rsidR="00157B4A" w:rsidRPr="00BC397E" w:rsidRDefault="005102B9">
            <w:pPr>
              <w:pStyle w:val="TableParagraph"/>
              <w:ind w:left="7"/>
              <w:rPr>
                <w:sz w:val="18"/>
              </w:rPr>
            </w:pPr>
            <w:r w:rsidRPr="00BC397E">
              <w:rPr>
                <w:sz w:val="18"/>
              </w:rPr>
              <w:t>Minimum</w:t>
            </w:r>
            <w:r w:rsidRPr="00BC397E">
              <w:rPr>
                <w:spacing w:val="5"/>
                <w:sz w:val="18"/>
              </w:rPr>
              <w:t xml:space="preserve"> </w:t>
            </w:r>
            <w:r w:rsidRPr="00BC397E">
              <w:rPr>
                <w:sz w:val="18"/>
              </w:rPr>
              <w:t>90</w:t>
            </w:r>
            <w:r w:rsidRPr="00BC397E">
              <w:rPr>
                <w:spacing w:val="58"/>
                <w:sz w:val="18"/>
              </w:rPr>
              <w:t xml:space="preserve"> </w:t>
            </w:r>
            <w:r w:rsidRPr="00BC397E">
              <w:rPr>
                <w:sz w:val="18"/>
              </w:rPr>
              <w:t>mm</w:t>
            </w:r>
            <w:r w:rsidRPr="00BC397E">
              <w:rPr>
                <w:spacing w:val="5"/>
                <w:sz w:val="18"/>
              </w:rPr>
              <w:t xml:space="preserve"> </w:t>
            </w:r>
            <w:r w:rsidRPr="00BC397E">
              <w:rPr>
                <w:sz w:val="18"/>
              </w:rPr>
              <w:t>wall</w:t>
            </w:r>
            <w:r w:rsidRPr="00BC397E">
              <w:rPr>
                <w:spacing w:val="5"/>
                <w:sz w:val="18"/>
              </w:rPr>
              <w:t xml:space="preserve"> </w:t>
            </w:r>
            <w:r w:rsidRPr="00BC397E">
              <w:rPr>
                <w:spacing w:val="-2"/>
                <w:sz w:val="18"/>
              </w:rPr>
              <w:t>cavity.</w:t>
            </w:r>
          </w:p>
        </w:tc>
      </w:tr>
      <w:tr w:rsidR="00BC397E" w:rsidRPr="00BC397E" w14:paraId="522EEC53" w14:textId="77777777">
        <w:trPr>
          <w:trHeight w:val="1200"/>
        </w:trPr>
        <w:tc>
          <w:tcPr>
            <w:tcW w:w="1890" w:type="dxa"/>
            <w:vMerge/>
            <w:tcBorders>
              <w:top w:val="nil"/>
            </w:tcBorders>
          </w:tcPr>
          <w:p w14:paraId="522EEC4F" w14:textId="77777777" w:rsidR="00157B4A" w:rsidRPr="00BC397E" w:rsidRDefault="00157B4A">
            <w:pPr>
              <w:rPr>
                <w:sz w:val="2"/>
                <w:szCs w:val="2"/>
              </w:rPr>
            </w:pPr>
          </w:p>
        </w:tc>
        <w:tc>
          <w:tcPr>
            <w:tcW w:w="2835" w:type="dxa"/>
          </w:tcPr>
          <w:p w14:paraId="522EEC50" w14:textId="77777777" w:rsidR="00157B4A" w:rsidRPr="00BC397E" w:rsidRDefault="005102B9">
            <w:pPr>
              <w:pStyle w:val="TableParagraph"/>
              <w:spacing w:before="11"/>
              <w:ind w:left="7"/>
              <w:rPr>
                <w:sz w:val="18"/>
              </w:rPr>
            </w:pPr>
            <w:r w:rsidRPr="00BC397E">
              <w:rPr>
                <w:sz w:val="18"/>
              </w:rPr>
              <w:t>Interior</w:t>
            </w:r>
            <w:r w:rsidRPr="00BC397E">
              <w:rPr>
                <w:spacing w:val="10"/>
                <w:sz w:val="18"/>
              </w:rPr>
              <w:t xml:space="preserve"> </w:t>
            </w:r>
            <w:r w:rsidRPr="00BC397E">
              <w:rPr>
                <w:spacing w:val="-2"/>
                <w:sz w:val="18"/>
              </w:rPr>
              <w:t>lining:</w:t>
            </w:r>
          </w:p>
        </w:tc>
        <w:tc>
          <w:tcPr>
            <w:tcW w:w="4710" w:type="dxa"/>
          </w:tcPr>
          <w:p w14:paraId="522EEC51" w14:textId="77777777" w:rsidR="00157B4A" w:rsidRPr="00BC397E" w:rsidRDefault="005102B9">
            <w:pPr>
              <w:pStyle w:val="TableParagraph"/>
              <w:spacing w:before="11" w:line="278" w:lineRule="auto"/>
              <w:ind w:left="7" w:right="182"/>
              <w:rPr>
                <w:sz w:val="18"/>
              </w:rPr>
            </w:pPr>
            <w:r w:rsidRPr="00BC397E">
              <w:rPr>
                <w:sz w:val="18"/>
              </w:rPr>
              <w:t>One layer of 12 mm gypsum plasterboard. Where exterior walls have continuous cladding with a mass of greater than 25 kg/m² (</w:t>
            </w:r>
            <w:proofErr w:type="gramStart"/>
            <w:r w:rsidRPr="00BC397E">
              <w:rPr>
                <w:sz w:val="18"/>
              </w:rPr>
              <w:t>e.g.</w:t>
            </w:r>
            <w:proofErr w:type="gramEnd"/>
            <w:r w:rsidRPr="00BC397E">
              <w:rPr>
                <w:sz w:val="18"/>
              </w:rPr>
              <w:t xml:space="preserve"> brick veneer or minimum 25 mm stucco plaster), internal wall linings need to be no</w:t>
            </w:r>
          </w:p>
          <w:p w14:paraId="522EEC52" w14:textId="77777777" w:rsidR="00157B4A" w:rsidRPr="00BC397E" w:rsidRDefault="005102B9">
            <w:pPr>
              <w:pStyle w:val="TableParagraph"/>
              <w:spacing w:line="207" w:lineRule="exact"/>
              <w:ind w:left="7"/>
              <w:rPr>
                <w:sz w:val="18"/>
              </w:rPr>
            </w:pPr>
            <w:r w:rsidRPr="00BC397E">
              <w:rPr>
                <w:sz w:val="18"/>
              </w:rPr>
              <w:t>thicker</w:t>
            </w:r>
            <w:r w:rsidRPr="00BC397E">
              <w:rPr>
                <w:spacing w:val="11"/>
                <w:sz w:val="18"/>
              </w:rPr>
              <w:t xml:space="preserve"> </w:t>
            </w:r>
            <w:r w:rsidRPr="00BC397E">
              <w:rPr>
                <w:sz w:val="18"/>
              </w:rPr>
              <w:t>than</w:t>
            </w:r>
            <w:r w:rsidRPr="00BC397E">
              <w:rPr>
                <w:spacing w:val="11"/>
                <w:sz w:val="18"/>
              </w:rPr>
              <w:t xml:space="preserve"> </w:t>
            </w:r>
            <w:r w:rsidRPr="00BC397E">
              <w:rPr>
                <w:sz w:val="18"/>
              </w:rPr>
              <w:t>10</w:t>
            </w:r>
            <w:r w:rsidRPr="00BC397E">
              <w:rPr>
                <w:spacing w:val="12"/>
                <w:sz w:val="18"/>
              </w:rPr>
              <w:t xml:space="preserve"> </w:t>
            </w:r>
            <w:r w:rsidRPr="00BC397E">
              <w:rPr>
                <w:sz w:val="18"/>
              </w:rPr>
              <w:t>mm</w:t>
            </w:r>
            <w:r w:rsidRPr="00BC397E">
              <w:rPr>
                <w:spacing w:val="11"/>
                <w:sz w:val="18"/>
              </w:rPr>
              <w:t xml:space="preserve"> </w:t>
            </w:r>
            <w:r w:rsidRPr="00BC397E">
              <w:rPr>
                <w:sz w:val="18"/>
              </w:rPr>
              <w:t>gypsum</w:t>
            </w:r>
            <w:r w:rsidRPr="00BC397E">
              <w:rPr>
                <w:spacing w:val="12"/>
                <w:sz w:val="18"/>
              </w:rPr>
              <w:t xml:space="preserve"> </w:t>
            </w:r>
            <w:r w:rsidRPr="00BC397E">
              <w:rPr>
                <w:spacing w:val="-2"/>
                <w:sz w:val="18"/>
              </w:rPr>
              <w:t>plasterboard.</w:t>
            </w:r>
          </w:p>
        </w:tc>
      </w:tr>
      <w:tr w:rsidR="00BC397E" w:rsidRPr="00BC397E" w14:paraId="522EEC58" w14:textId="77777777">
        <w:trPr>
          <w:trHeight w:val="1200"/>
        </w:trPr>
        <w:tc>
          <w:tcPr>
            <w:tcW w:w="1890" w:type="dxa"/>
            <w:vMerge/>
            <w:tcBorders>
              <w:top w:val="nil"/>
            </w:tcBorders>
          </w:tcPr>
          <w:p w14:paraId="522EEC54" w14:textId="77777777" w:rsidR="00157B4A" w:rsidRPr="00BC397E" w:rsidRDefault="00157B4A">
            <w:pPr>
              <w:rPr>
                <w:sz w:val="2"/>
                <w:szCs w:val="2"/>
              </w:rPr>
            </w:pPr>
          </w:p>
        </w:tc>
        <w:tc>
          <w:tcPr>
            <w:tcW w:w="2835" w:type="dxa"/>
          </w:tcPr>
          <w:p w14:paraId="522EEC55" w14:textId="77777777" w:rsidR="00157B4A" w:rsidRPr="00BC397E" w:rsidRDefault="005102B9">
            <w:pPr>
              <w:pStyle w:val="TableParagraph"/>
              <w:spacing w:before="11"/>
              <w:ind w:left="7"/>
              <w:rPr>
                <w:sz w:val="18"/>
              </w:rPr>
            </w:pPr>
            <w:r w:rsidRPr="00BC397E">
              <w:rPr>
                <w:sz w:val="18"/>
              </w:rPr>
              <w:t>Combined</w:t>
            </w:r>
            <w:r w:rsidRPr="00BC397E">
              <w:rPr>
                <w:spacing w:val="29"/>
                <w:sz w:val="18"/>
              </w:rPr>
              <w:t xml:space="preserve"> </w:t>
            </w:r>
            <w:r w:rsidRPr="00BC397E">
              <w:rPr>
                <w:sz w:val="18"/>
              </w:rPr>
              <w:t>superficial</w:t>
            </w:r>
            <w:r w:rsidRPr="00BC397E">
              <w:rPr>
                <w:spacing w:val="32"/>
                <w:sz w:val="18"/>
              </w:rPr>
              <w:t xml:space="preserve"> </w:t>
            </w:r>
            <w:r w:rsidRPr="00BC397E">
              <w:rPr>
                <w:spacing w:val="-2"/>
                <w:sz w:val="18"/>
              </w:rPr>
              <w:t>density:</w:t>
            </w:r>
          </w:p>
        </w:tc>
        <w:tc>
          <w:tcPr>
            <w:tcW w:w="4710" w:type="dxa"/>
          </w:tcPr>
          <w:p w14:paraId="522EEC56" w14:textId="77777777" w:rsidR="00157B4A" w:rsidRPr="00BC397E" w:rsidRDefault="005102B9">
            <w:pPr>
              <w:pStyle w:val="TableParagraph"/>
              <w:spacing w:before="11" w:line="278" w:lineRule="auto"/>
              <w:ind w:left="7" w:right="182"/>
              <w:rPr>
                <w:sz w:val="18"/>
              </w:rPr>
            </w:pPr>
            <w:r w:rsidRPr="00BC397E">
              <w:rPr>
                <w:sz w:val="18"/>
              </w:rPr>
              <w:t>Minimum not less than 25 kg/m² being the combined density: mass of external and internal linings excluding structural elements (</w:t>
            </w:r>
            <w:proofErr w:type="gramStart"/>
            <w:r w:rsidRPr="00BC397E">
              <w:rPr>
                <w:sz w:val="18"/>
              </w:rPr>
              <w:t>e.g.</w:t>
            </w:r>
            <w:proofErr w:type="gramEnd"/>
            <w:r w:rsidRPr="00BC397E">
              <w:rPr>
                <w:sz w:val="18"/>
              </w:rPr>
              <w:t xml:space="preserve"> window frames or wall studs) with no less than 10 kg/m² on each side of structural</w:t>
            </w:r>
          </w:p>
          <w:p w14:paraId="522EEC57" w14:textId="77777777" w:rsidR="00157B4A" w:rsidRPr="00BC397E" w:rsidRDefault="005102B9">
            <w:pPr>
              <w:pStyle w:val="TableParagraph"/>
              <w:spacing w:line="207" w:lineRule="exact"/>
              <w:ind w:left="7"/>
              <w:rPr>
                <w:sz w:val="18"/>
              </w:rPr>
            </w:pPr>
            <w:r w:rsidRPr="00BC397E">
              <w:rPr>
                <w:spacing w:val="-2"/>
                <w:sz w:val="18"/>
              </w:rPr>
              <w:t>elements.</w:t>
            </w:r>
          </w:p>
        </w:tc>
      </w:tr>
      <w:tr w:rsidR="00BC397E" w:rsidRPr="00BC397E" w14:paraId="522EEC5D" w14:textId="77777777">
        <w:trPr>
          <w:trHeight w:val="720"/>
        </w:trPr>
        <w:tc>
          <w:tcPr>
            <w:tcW w:w="1890" w:type="dxa"/>
            <w:vMerge/>
            <w:tcBorders>
              <w:top w:val="nil"/>
            </w:tcBorders>
          </w:tcPr>
          <w:p w14:paraId="522EEC59" w14:textId="77777777" w:rsidR="00157B4A" w:rsidRPr="00BC397E" w:rsidRDefault="00157B4A">
            <w:pPr>
              <w:rPr>
                <w:sz w:val="2"/>
                <w:szCs w:val="2"/>
              </w:rPr>
            </w:pPr>
          </w:p>
        </w:tc>
        <w:tc>
          <w:tcPr>
            <w:tcW w:w="2835" w:type="dxa"/>
          </w:tcPr>
          <w:p w14:paraId="522EEC5A" w14:textId="77777777" w:rsidR="00157B4A" w:rsidRPr="00BC397E" w:rsidRDefault="005102B9">
            <w:pPr>
              <w:pStyle w:val="TableParagraph"/>
              <w:spacing w:before="11"/>
              <w:ind w:left="7"/>
              <w:rPr>
                <w:sz w:val="18"/>
              </w:rPr>
            </w:pPr>
            <w:r w:rsidRPr="00BC397E">
              <w:rPr>
                <w:sz w:val="18"/>
              </w:rPr>
              <w:t>Mass</w:t>
            </w:r>
            <w:r w:rsidRPr="00BC397E">
              <w:rPr>
                <w:spacing w:val="15"/>
                <w:sz w:val="18"/>
              </w:rPr>
              <w:t xml:space="preserve"> </w:t>
            </w:r>
            <w:r w:rsidRPr="00BC397E">
              <w:rPr>
                <w:spacing w:val="-2"/>
                <w:sz w:val="18"/>
              </w:rPr>
              <w:t>Walls:</w:t>
            </w:r>
          </w:p>
        </w:tc>
        <w:tc>
          <w:tcPr>
            <w:tcW w:w="4710" w:type="dxa"/>
          </w:tcPr>
          <w:p w14:paraId="522EEC5B" w14:textId="77777777" w:rsidR="00157B4A" w:rsidRPr="00BC397E" w:rsidRDefault="005102B9">
            <w:pPr>
              <w:pStyle w:val="TableParagraph"/>
              <w:spacing w:before="11" w:line="278" w:lineRule="auto"/>
              <w:ind w:left="7" w:right="182"/>
              <w:rPr>
                <w:sz w:val="18"/>
              </w:rPr>
            </w:pPr>
            <w:r w:rsidRPr="00BC397E">
              <w:rPr>
                <w:sz w:val="18"/>
              </w:rPr>
              <w:t>190 mm concrete block, strapped and lined internally</w:t>
            </w:r>
            <w:r w:rsidRPr="00BC397E">
              <w:rPr>
                <w:spacing w:val="40"/>
                <w:sz w:val="18"/>
              </w:rPr>
              <w:t xml:space="preserve"> </w:t>
            </w:r>
            <w:r w:rsidRPr="00BC397E">
              <w:rPr>
                <w:sz w:val="18"/>
              </w:rPr>
              <w:t xml:space="preserve">with 10 mm gypsum plaster board, or 150 mm </w:t>
            </w:r>
            <w:proofErr w:type="gramStart"/>
            <w:r w:rsidRPr="00BC397E">
              <w:rPr>
                <w:sz w:val="18"/>
              </w:rPr>
              <w:t>concrete</w:t>
            </w:r>
            <w:proofErr w:type="gramEnd"/>
          </w:p>
          <w:p w14:paraId="522EEC5C" w14:textId="77777777" w:rsidR="00157B4A" w:rsidRPr="00BC397E" w:rsidRDefault="005102B9">
            <w:pPr>
              <w:pStyle w:val="TableParagraph"/>
              <w:ind w:left="7"/>
              <w:rPr>
                <w:sz w:val="18"/>
              </w:rPr>
            </w:pPr>
            <w:r w:rsidRPr="00BC397E">
              <w:rPr>
                <w:spacing w:val="-2"/>
                <w:sz w:val="18"/>
              </w:rPr>
              <w:t>wall.</w:t>
            </w:r>
          </w:p>
        </w:tc>
      </w:tr>
      <w:tr w:rsidR="00BC397E" w:rsidRPr="00BC397E" w14:paraId="522EEC62" w14:textId="77777777">
        <w:trPr>
          <w:trHeight w:val="480"/>
        </w:trPr>
        <w:tc>
          <w:tcPr>
            <w:tcW w:w="1890" w:type="dxa"/>
            <w:vMerge w:val="restart"/>
          </w:tcPr>
          <w:p w14:paraId="522EEC5E" w14:textId="77777777" w:rsidR="00157B4A" w:rsidRPr="00BC397E" w:rsidRDefault="005102B9">
            <w:pPr>
              <w:pStyle w:val="TableParagraph"/>
              <w:spacing w:before="11" w:line="278" w:lineRule="auto"/>
              <w:ind w:left="7"/>
              <w:rPr>
                <w:sz w:val="18"/>
              </w:rPr>
            </w:pPr>
            <w:r w:rsidRPr="00BC397E">
              <w:rPr>
                <w:sz w:val="18"/>
              </w:rPr>
              <w:t>Glazed Areas of Habitable Rooms</w:t>
            </w:r>
          </w:p>
        </w:tc>
        <w:tc>
          <w:tcPr>
            <w:tcW w:w="2835" w:type="dxa"/>
          </w:tcPr>
          <w:p w14:paraId="522EEC5F" w14:textId="77777777" w:rsidR="00157B4A" w:rsidRPr="00BC397E" w:rsidRDefault="005102B9">
            <w:pPr>
              <w:pStyle w:val="TableParagraph"/>
              <w:spacing w:before="11"/>
              <w:ind w:left="7"/>
              <w:rPr>
                <w:sz w:val="18"/>
              </w:rPr>
            </w:pPr>
            <w:r w:rsidRPr="00BC397E">
              <w:rPr>
                <w:sz w:val="18"/>
              </w:rPr>
              <w:t>Glazed areas</w:t>
            </w:r>
            <w:r w:rsidRPr="00BC397E">
              <w:rPr>
                <w:spacing w:val="3"/>
                <w:sz w:val="18"/>
              </w:rPr>
              <w:t xml:space="preserve"> </w:t>
            </w:r>
            <w:r w:rsidRPr="00BC397E">
              <w:rPr>
                <w:sz w:val="18"/>
              </w:rPr>
              <w:t>up</w:t>
            </w:r>
            <w:r w:rsidRPr="00BC397E">
              <w:rPr>
                <w:spacing w:val="4"/>
                <w:sz w:val="18"/>
              </w:rPr>
              <w:t xml:space="preserve"> </w:t>
            </w:r>
            <w:r w:rsidRPr="00BC397E">
              <w:rPr>
                <w:sz w:val="18"/>
              </w:rPr>
              <w:t>to</w:t>
            </w:r>
            <w:r w:rsidRPr="00BC397E">
              <w:rPr>
                <w:spacing w:val="2"/>
                <w:sz w:val="18"/>
              </w:rPr>
              <w:t xml:space="preserve"> </w:t>
            </w:r>
            <w:r w:rsidRPr="00BC397E">
              <w:rPr>
                <w:sz w:val="18"/>
              </w:rPr>
              <w:t>10%</w:t>
            </w:r>
            <w:r w:rsidRPr="00BC397E">
              <w:rPr>
                <w:spacing w:val="3"/>
                <w:sz w:val="18"/>
              </w:rPr>
              <w:t xml:space="preserve"> </w:t>
            </w:r>
            <w:r w:rsidRPr="00BC397E">
              <w:rPr>
                <w:sz w:val="18"/>
              </w:rPr>
              <w:t>of</w:t>
            </w:r>
            <w:r w:rsidRPr="00BC397E">
              <w:rPr>
                <w:spacing w:val="4"/>
                <w:sz w:val="18"/>
              </w:rPr>
              <w:t xml:space="preserve"> </w:t>
            </w:r>
            <w:proofErr w:type="gramStart"/>
            <w:r w:rsidRPr="00BC397E">
              <w:rPr>
                <w:spacing w:val="-4"/>
                <w:sz w:val="18"/>
              </w:rPr>
              <w:t>floor</w:t>
            </w:r>
            <w:proofErr w:type="gramEnd"/>
          </w:p>
          <w:p w14:paraId="522EEC60" w14:textId="77777777" w:rsidR="00157B4A" w:rsidRPr="00BC397E" w:rsidRDefault="005102B9">
            <w:pPr>
              <w:pStyle w:val="TableParagraph"/>
              <w:spacing w:before="33"/>
              <w:ind w:left="7"/>
              <w:rPr>
                <w:sz w:val="18"/>
              </w:rPr>
            </w:pPr>
            <w:r w:rsidRPr="00BC397E">
              <w:rPr>
                <w:spacing w:val="-2"/>
                <w:sz w:val="18"/>
              </w:rPr>
              <w:t>area:</w:t>
            </w:r>
          </w:p>
        </w:tc>
        <w:tc>
          <w:tcPr>
            <w:tcW w:w="4710" w:type="dxa"/>
          </w:tcPr>
          <w:p w14:paraId="522EEC61" w14:textId="77777777" w:rsidR="00157B4A" w:rsidRPr="00BC397E" w:rsidRDefault="005102B9">
            <w:pPr>
              <w:pStyle w:val="TableParagraph"/>
              <w:spacing w:before="11"/>
              <w:ind w:left="7"/>
              <w:rPr>
                <w:sz w:val="18"/>
              </w:rPr>
            </w:pPr>
            <w:r w:rsidRPr="00BC397E">
              <w:rPr>
                <w:sz w:val="18"/>
              </w:rPr>
              <w:t>6</w:t>
            </w:r>
            <w:r w:rsidRPr="00BC397E">
              <w:rPr>
                <w:spacing w:val="13"/>
                <w:sz w:val="18"/>
              </w:rPr>
              <w:t xml:space="preserve"> </w:t>
            </w:r>
            <w:r w:rsidRPr="00BC397E">
              <w:rPr>
                <w:sz w:val="18"/>
              </w:rPr>
              <w:t>mm</w:t>
            </w:r>
            <w:r w:rsidRPr="00BC397E">
              <w:rPr>
                <w:spacing w:val="15"/>
                <w:sz w:val="18"/>
              </w:rPr>
              <w:t xml:space="preserve"> </w:t>
            </w:r>
            <w:r w:rsidRPr="00BC397E">
              <w:rPr>
                <w:sz w:val="18"/>
              </w:rPr>
              <w:t>glazing</w:t>
            </w:r>
            <w:r w:rsidRPr="00BC397E">
              <w:rPr>
                <w:spacing w:val="15"/>
                <w:sz w:val="18"/>
              </w:rPr>
              <w:t xml:space="preserve"> </w:t>
            </w:r>
            <w:r w:rsidRPr="00BC397E">
              <w:rPr>
                <w:sz w:val="18"/>
              </w:rPr>
              <w:t>single</w:t>
            </w:r>
            <w:r w:rsidRPr="00BC397E">
              <w:rPr>
                <w:spacing w:val="15"/>
                <w:sz w:val="18"/>
              </w:rPr>
              <w:t xml:space="preserve"> </w:t>
            </w:r>
            <w:r w:rsidRPr="00BC397E">
              <w:rPr>
                <w:spacing w:val="-2"/>
                <w:sz w:val="18"/>
              </w:rPr>
              <w:t>float</w:t>
            </w:r>
          </w:p>
        </w:tc>
      </w:tr>
      <w:tr w:rsidR="00BC397E" w:rsidRPr="00BC397E" w14:paraId="522EEC67" w14:textId="77777777">
        <w:trPr>
          <w:trHeight w:val="480"/>
        </w:trPr>
        <w:tc>
          <w:tcPr>
            <w:tcW w:w="1890" w:type="dxa"/>
            <w:vMerge/>
            <w:tcBorders>
              <w:top w:val="nil"/>
            </w:tcBorders>
          </w:tcPr>
          <w:p w14:paraId="522EEC63" w14:textId="77777777" w:rsidR="00157B4A" w:rsidRPr="00BC397E" w:rsidRDefault="00157B4A">
            <w:pPr>
              <w:rPr>
                <w:sz w:val="2"/>
                <w:szCs w:val="2"/>
              </w:rPr>
            </w:pPr>
          </w:p>
        </w:tc>
        <w:tc>
          <w:tcPr>
            <w:tcW w:w="2835" w:type="dxa"/>
          </w:tcPr>
          <w:p w14:paraId="522EEC64" w14:textId="77777777" w:rsidR="00157B4A" w:rsidRPr="00BC397E" w:rsidRDefault="005102B9">
            <w:pPr>
              <w:pStyle w:val="TableParagraph"/>
              <w:spacing w:before="11"/>
              <w:ind w:left="7"/>
              <w:rPr>
                <w:sz w:val="18"/>
              </w:rPr>
            </w:pPr>
            <w:r w:rsidRPr="00BC397E">
              <w:rPr>
                <w:sz w:val="18"/>
              </w:rPr>
              <w:t>Glazed</w:t>
            </w:r>
            <w:r w:rsidRPr="00BC397E">
              <w:rPr>
                <w:spacing w:val="12"/>
                <w:sz w:val="18"/>
              </w:rPr>
              <w:t xml:space="preserve"> </w:t>
            </w:r>
            <w:r w:rsidRPr="00BC397E">
              <w:rPr>
                <w:sz w:val="18"/>
              </w:rPr>
              <w:t>areas</w:t>
            </w:r>
            <w:r w:rsidRPr="00BC397E">
              <w:rPr>
                <w:spacing w:val="13"/>
                <w:sz w:val="18"/>
              </w:rPr>
              <w:t xml:space="preserve"> </w:t>
            </w:r>
            <w:r w:rsidRPr="00BC397E">
              <w:rPr>
                <w:sz w:val="18"/>
              </w:rPr>
              <w:t>between</w:t>
            </w:r>
            <w:r w:rsidRPr="00BC397E">
              <w:rPr>
                <w:spacing w:val="12"/>
                <w:sz w:val="18"/>
              </w:rPr>
              <w:t xml:space="preserve"> </w:t>
            </w:r>
            <w:r w:rsidRPr="00BC397E">
              <w:rPr>
                <w:sz w:val="18"/>
              </w:rPr>
              <w:t>10%</w:t>
            </w:r>
            <w:r w:rsidRPr="00BC397E">
              <w:rPr>
                <w:spacing w:val="13"/>
                <w:sz w:val="18"/>
              </w:rPr>
              <w:t xml:space="preserve"> </w:t>
            </w:r>
            <w:r w:rsidRPr="00BC397E">
              <w:rPr>
                <w:spacing w:val="-5"/>
                <w:sz w:val="18"/>
              </w:rPr>
              <w:t>and</w:t>
            </w:r>
          </w:p>
          <w:p w14:paraId="522EEC65" w14:textId="77777777" w:rsidR="00157B4A" w:rsidRPr="00BC397E" w:rsidRDefault="005102B9">
            <w:pPr>
              <w:pStyle w:val="TableParagraph"/>
              <w:spacing w:before="33"/>
              <w:ind w:left="7"/>
              <w:rPr>
                <w:sz w:val="18"/>
              </w:rPr>
            </w:pPr>
            <w:r w:rsidRPr="00BC397E">
              <w:rPr>
                <w:sz w:val="18"/>
              </w:rPr>
              <w:t>35%</w:t>
            </w:r>
            <w:r w:rsidRPr="00BC397E">
              <w:rPr>
                <w:spacing w:val="3"/>
                <w:sz w:val="18"/>
              </w:rPr>
              <w:t xml:space="preserve"> </w:t>
            </w:r>
            <w:r w:rsidRPr="00BC397E">
              <w:rPr>
                <w:sz w:val="18"/>
              </w:rPr>
              <w:t>of</w:t>
            </w:r>
            <w:r w:rsidRPr="00BC397E">
              <w:rPr>
                <w:spacing w:val="3"/>
                <w:sz w:val="18"/>
              </w:rPr>
              <w:t xml:space="preserve"> </w:t>
            </w:r>
            <w:r w:rsidRPr="00BC397E">
              <w:rPr>
                <w:sz w:val="18"/>
              </w:rPr>
              <w:t>floor</w:t>
            </w:r>
            <w:r w:rsidRPr="00BC397E">
              <w:rPr>
                <w:spacing w:val="2"/>
                <w:sz w:val="18"/>
              </w:rPr>
              <w:t xml:space="preserve"> </w:t>
            </w:r>
            <w:r w:rsidRPr="00BC397E">
              <w:rPr>
                <w:spacing w:val="-2"/>
                <w:sz w:val="18"/>
              </w:rPr>
              <w:t>area:</w:t>
            </w:r>
          </w:p>
        </w:tc>
        <w:tc>
          <w:tcPr>
            <w:tcW w:w="4710" w:type="dxa"/>
          </w:tcPr>
          <w:p w14:paraId="522EEC66" w14:textId="77777777" w:rsidR="00157B4A" w:rsidRPr="00BC397E" w:rsidRDefault="005102B9">
            <w:pPr>
              <w:pStyle w:val="TableParagraph"/>
              <w:spacing w:before="11"/>
              <w:ind w:left="7"/>
              <w:rPr>
                <w:sz w:val="18"/>
              </w:rPr>
            </w:pPr>
            <w:r w:rsidRPr="00BC397E">
              <w:rPr>
                <w:sz w:val="18"/>
              </w:rPr>
              <w:t>6</w:t>
            </w:r>
            <w:r w:rsidRPr="00BC397E">
              <w:rPr>
                <w:spacing w:val="16"/>
                <w:sz w:val="18"/>
              </w:rPr>
              <w:t xml:space="preserve"> </w:t>
            </w:r>
            <w:r w:rsidRPr="00BC397E">
              <w:rPr>
                <w:sz w:val="18"/>
              </w:rPr>
              <w:t>mm</w:t>
            </w:r>
            <w:r w:rsidRPr="00BC397E">
              <w:rPr>
                <w:spacing w:val="16"/>
                <w:sz w:val="18"/>
              </w:rPr>
              <w:t xml:space="preserve"> </w:t>
            </w:r>
            <w:r w:rsidRPr="00BC397E">
              <w:rPr>
                <w:sz w:val="18"/>
              </w:rPr>
              <w:t>laminated</w:t>
            </w:r>
            <w:r w:rsidRPr="00BC397E">
              <w:rPr>
                <w:spacing w:val="16"/>
                <w:sz w:val="18"/>
              </w:rPr>
              <w:t xml:space="preserve"> </w:t>
            </w:r>
            <w:r w:rsidRPr="00BC397E">
              <w:rPr>
                <w:spacing w:val="-2"/>
                <w:sz w:val="18"/>
              </w:rPr>
              <w:t>glazing</w:t>
            </w:r>
          </w:p>
        </w:tc>
      </w:tr>
      <w:tr w:rsidR="00BC397E" w:rsidRPr="00BC397E" w14:paraId="522EEC6D" w14:textId="77777777">
        <w:trPr>
          <w:trHeight w:val="480"/>
        </w:trPr>
        <w:tc>
          <w:tcPr>
            <w:tcW w:w="1890" w:type="dxa"/>
            <w:vMerge/>
            <w:tcBorders>
              <w:top w:val="nil"/>
            </w:tcBorders>
          </w:tcPr>
          <w:p w14:paraId="522EEC68" w14:textId="77777777" w:rsidR="00157B4A" w:rsidRPr="00BC397E" w:rsidRDefault="00157B4A">
            <w:pPr>
              <w:rPr>
                <w:sz w:val="2"/>
                <w:szCs w:val="2"/>
              </w:rPr>
            </w:pPr>
          </w:p>
        </w:tc>
        <w:tc>
          <w:tcPr>
            <w:tcW w:w="2835" w:type="dxa"/>
          </w:tcPr>
          <w:p w14:paraId="522EEC69" w14:textId="77777777" w:rsidR="00157B4A" w:rsidRPr="00BC397E" w:rsidRDefault="005102B9">
            <w:pPr>
              <w:pStyle w:val="TableParagraph"/>
              <w:spacing w:before="11"/>
              <w:ind w:left="7"/>
              <w:rPr>
                <w:sz w:val="18"/>
              </w:rPr>
            </w:pPr>
            <w:r w:rsidRPr="00BC397E">
              <w:rPr>
                <w:sz w:val="18"/>
              </w:rPr>
              <w:t>Glazed</w:t>
            </w:r>
            <w:r w:rsidRPr="00BC397E">
              <w:rPr>
                <w:spacing w:val="4"/>
                <w:sz w:val="18"/>
              </w:rPr>
              <w:t xml:space="preserve"> </w:t>
            </w:r>
            <w:r w:rsidRPr="00BC397E">
              <w:rPr>
                <w:sz w:val="18"/>
              </w:rPr>
              <w:t>areas</w:t>
            </w:r>
            <w:r w:rsidRPr="00BC397E">
              <w:rPr>
                <w:spacing w:val="6"/>
                <w:sz w:val="18"/>
              </w:rPr>
              <w:t xml:space="preserve"> </w:t>
            </w:r>
            <w:r w:rsidRPr="00BC397E">
              <w:rPr>
                <w:sz w:val="18"/>
              </w:rPr>
              <w:t>greater</w:t>
            </w:r>
            <w:r w:rsidRPr="00BC397E">
              <w:rPr>
                <w:spacing w:val="6"/>
                <w:sz w:val="18"/>
              </w:rPr>
              <w:t xml:space="preserve"> </w:t>
            </w:r>
            <w:r w:rsidRPr="00BC397E">
              <w:rPr>
                <w:sz w:val="18"/>
              </w:rPr>
              <w:t>than</w:t>
            </w:r>
            <w:r w:rsidRPr="00BC397E">
              <w:rPr>
                <w:spacing w:val="6"/>
                <w:sz w:val="18"/>
              </w:rPr>
              <w:t xml:space="preserve"> </w:t>
            </w:r>
            <w:r w:rsidRPr="00BC397E">
              <w:rPr>
                <w:sz w:val="18"/>
              </w:rPr>
              <w:t>35%</w:t>
            </w:r>
            <w:r w:rsidRPr="00BC397E">
              <w:rPr>
                <w:spacing w:val="6"/>
                <w:sz w:val="18"/>
              </w:rPr>
              <w:t xml:space="preserve"> </w:t>
            </w:r>
            <w:r w:rsidRPr="00BC397E">
              <w:rPr>
                <w:spacing w:val="-5"/>
                <w:sz w:val="18"/>
              </w:rPr>
              <w:t>of</w:t>
            </w:r>
          </w:p>
          <w:p w14:paraId="522EEC6A" w14:textId="77777777" w:rsidR="00157B4A" w:rsidRPr="00BC397E" w:rsidRDefault="005102B9">
            <w:pPr>
              <w:pStyle w:val="TableParagraph"/>
              <w:spacing w:before="33"/>
              <w:ind w:left="7"/>
              <w:rPr>
                <w:sz w:val="18"/>
              </w:rPr>
            </w:pPr>
            <w:r w:rsidRPr="00BC397E">
              <w:rPr>
                <w:sz w:val="18"/>
              </w:rPr>
              <w:t>floor</w:t>
            </w:r>
            <w:r w:rsidRPr="00BC397E">
              <w:rPr>
                <w:spacing w:val="6"/>
                <w:sz w:val="18"/>
              </w:rPr>
              <w:t xml:space="preserve"> </w:t>
            </w:r>
            <w:r w:rsidRPr="00BC397E">
              <w:rPr>
                <w:spacing w:val="-2"/>
                <w:sz w:val="18"/>
              </w:rPr>
              <w:t>area:</w:t>
            </w:r>
          </w:p>
        </w:tc>
        <w:tc>
          <w:tcPr>
            <w:tcW w:w="4710" w:type="dxa"/>
          </w:tcPr>
          <w:p w14:paraId="522EEC6B" w14:textId="77777777" w:rsidR="00157B4A" w:rsidRPr="00BC397E" w:rsidRDefault="005102B9">
            <w:pPr>
              <w:pStyle w:val="TableParagraph"/>
              <w:spacing w:before="11"/>
              <w:ind w:left="7"/>
              <w:rPr>
                <w:sz w:val="18"/>
              </w:rPr>
            </w:pPr>
            <w:r w:rsidRPr="00BC397E">
              <w:rPr>
                <w:sz w:val="18"/>
              </w:rPr>
              <w:t>Require</w:t>
            </w:r>
            <w:r w:rsidRPr="00BC397E">
              <w:rPr>
                <w:spacing w:val="14"/>
                <w:sz w:val="18"/>
              </w:rPr>
              <w:t xml:space="preserve"> </w:t>
            </w:r>
            <w:r w:rsidRPr="00BC397E">
              <w:rPr>
                <w:sz w:val="18"/>
              </w:rPr>
              <w:t>a</w:t>
            </w:r>
            <w:r w:rsidRPr="00BC397E">
              <w:rPr>
                <w:spacing w:val="17"/>
                <w:sz w:val="18"/>
              </w:rPr>
              <w:t xml:space="preserve"> </w:t>
            </w:r>
            <w:r w:rsidRPr="00BC397E">
              <w:rPr>
                <w:sz w:val="18"/>
              </w:rPr>
              <w:t>specialist</w:t>
            </w:r>
            <w:r w:rsidRPr="00BC397E">
              <w:rPr>
                <w:spacing w:val="17"/>
                <w:sz w:val="18"/>
              </w:rPr>
              <w:t xml:space="preserve"> </w:t>
            </w:r>
            <w:r w:rsidRPr="00BC397E">
              <w:rPr>
                <w:sz w:val="18"/>
              </w:rPr>
              <w:t>acoustic</w:t>
            </w:r>
            <w:r w:rsidRPr="00BC397E">
              <w:rPr>
                <w:spacing w:val="16"/>
                <w:sz w:val="18"/>
              </w:rPr>
              <w:t xml:space="preserve"> </w:t>
            </w:r>
            <w:r w:rsidRPr="00BC397E">
              <w:rPr>
                <w:sz w:val="18"/>
              </w:rPr>
              <w:t>report</w:t>
            </w:r>
            <w:r w:rsidRPr="00BC397E">
              <w:rPr>
                <w:spacing w:val="17"/>
                <w:sz w:val="18"/>
              </w:rPr>
              <w:t xml:space="preserve"> </w:t>
            </w:r>
            <w:r w:rsidRPr="00BC397E">
              <w:rPr>
                <w:sz w:val="18"/>
              </w:rPr>
              <w:t>to</w:t>
            </w:r>
            <w:r w:rsidRPr="00BC397E">
              <w:rPr>
                <w:spacing w:val="17"/>
                <w:sz w:val="18"/>
              </w:rPr>
              <w:t xml:space="preserve"> </w:t>
            </w:r>
            <w:proofErr w:type="gramStart"/>
            <w:r w:rsidRPr="00BC397E">
              <w:rPr>
                <w:spacing w:val="-4"/>
                <w:sz w:val="18"/>
              </w:rPr>
              <w:t>show</w:t>
            </w:r>
            <w:proofErr w:type="gramEnd"/>
          </w:p>
          <w:p w14:paraId="522EEC6C" w14:textId="77777777" w:rsidR="00157B4A" w:rsidRPr="00BC397E" w:rsidRDefault="005102B9">
            <w:pPr>
              <w:pStyle w:val="TableParagraph"/>
              <w:spacing w:before="33"/>
              <w:ind w:left="7"/>
              <w:rPr>
                <w:sz w:val="18"/>
              </w:rPr>
            </w:pPr>
            <w:r w:rsidRPr="00BC397E">
              <w:rPr>
                <w:sz w:val="18"/>
              </w:rPr>
              <w:t>conformance</w:t>
            </w:r>
            <w:r w:rsidRPr="00BC397E">
              <w:rPr>
                <w:spacing w:val="17"/>
                <w:sz w:val="18"/>
              </w:rPr>
              <w:t xml:space="preserve"> </w:t>
            </w:r>
            <w:r w:rsidRPr="00BC397E">
              <w:rPr>
                <w:sz w:val="18"/>
              </w:rPr>
              <w:t>with</w:t>
            </w:r>
            <w:r w:rsidRPr="00BC397E">
              <w:rPr>
                <w:spacing w:val="17"/>
                <w:sz w:val="18"/>
              </w:rPr>
              <w:t xml:space="preserve"> </w:t>
            </w:r>
            <w:r w:rsidRPr="00BC397E">
              <w:rPr>
                <w:sz w:val="18"/>
              </w:rPr>
              <w:t>the</w:t>
            </w:r>
            <w:r w:rsidRPr="00BC397E">
              <w:rPr>
                <w:spacing w:val="15"/>
                <w:sz w:val="18"/>
              </w:rPr>
              <w:t xml:space="preserve"> </w:t>
            </w:r>
            <w:r w:rsidRPr="00BC397E">
              <w:rPr>
                <w:sz w:val="18"/>
              </w:rPr>
              <w:t>insulation</w:t>
            </w:r>
            <w:r w:rsidRPr="00BC397E">
              <w:rPr>
                <w:spacing w:val="18"/>
                <w:sz w:val="18"/>
              </w:rPr>
              <w:t xml:space="preserve"> </w:t>
            </w:r>
            <w:r w:rsidRPr="00BC397E">
              <w:rPr>
                <w:spacing w:val="-2"/>
                <w:sz w:val="18"/>
              </w:rPr>
              <w:t>rule.</w:t>
            </w:r>
          </w:p>
        </w:tc>
      </w:tr>
      <w:tr w:rsidR="00BC397E" w:rsidRPr="00BC397E" w14:paraId="522EEC70" w14:textId="77777777">
        <w:trPr>
          <w:trHeight w:val="480"/>
        </w:trPr>
        <w:tc>
          <w:tcPr>
            <w:tcW w:w="1890" w:type="dxa"/>
            <w:vMerge/>
            <w:tcBorders>
              <w:top w:val="nil"/>
            </w:tcBorders>
          </w:tcPr>
          <w:p w14:paraId="522EEC6E" w14:textId="77777777" w:rsidR="00157B4A" w:rsidRPr="00BC397E" w:rsidRDefault="00157B4A">
            <w:pPr>
              <w:rPr>
                <w:sz w:val="2"/>
                <w:szCs w:val="2"/>
              </w:rPr>
            </w:pPr>
          </w:p>
        </w:tc>
        <w:tc>
          <w:tcPr>
            <w:tcW w:w="7545" w:type="dxa"/>
            <w:gridSpan w:val="2"/>
          </w:tcPr>
          <w:p w14:paraId="522EEC6F" w14:textId="77777777" w:rsidR="00157B4A" w:rsidRPr="00BC397E" w:rsidRDefault="005102B9">
            <w:pPr>
              <w:pStyle w:val="TableParagraph"/>
              <w:spacing w:before="11"/>
              <w:ind w:left="7"/>
              <w:rPr>
                <w:sz w:val="18"/>
              </w:rPr>
            </w:pPr>
            <w:r w:rsidRPr="00BC397E">
              <w:rPr>
                <w:sz w:val="18"/>
              </w:rPr>
              <w:t>Frames</w:t>
            </w:r>
            <w:r w:rsidRPr="00BC397E">
              <w:rPr>
                <w:spacing w:val="27"/>
                <w:sz w:val="18"/>
              </w:rPr>
              <w:t xml:space="preserve"> </w:t>
            </w:r>
            <w:r w:rsidRPr="00BC397E">
              <w:rPr>
                <w:sz w:val="18"/>
              </w:rPr>
              <w:t>to</w:t>
            </w:r>
            <w:r w:rsidRPr="00BC397E">
              <w:rPr>
                <w:spacing w:val="27"/>
                <w:sz w:val="18"/>
              </w:rPr>
              <w:t xml:space="preserve"> </w:t>
            </w:r>
            <w:r w:rsidRPr="00BC397E">
              <w:rPr>
                <w:sz w:val="18"/>
              </w:rPr>
              <w:t>be</w:t>
            </w:r>
            <w:r w:rsidRPr="00BC397E">
              <w:rPr>
                <w:spacing w:val="27"/>
                <w:sz w:val="18"/>
              </w:rPr>
              <w:t xml:space="preserve"> </w:t>
            </w:r>
            <w:proofErr w:type="spellStart"/>
            <w:r w:rsidRPr="00BC397E">
              <w:rPr>
                <w:sz w:val="18"/>
              </w:rPr>
              <w:t>aluminium</w:t>
            </w:r>
            <w:proofErr w:type="spellEnd"/>
            <w:r w:rsidRPr="00BC397E">
              <w:rPr>
                <w:spacing w:val="27"/>
                <w:sz w:val="18"/>
              </w:rPr>
              <w:t xml:space="preserve"> </w:t>
            </w:r>
            <w:r w:rsidRPr="00BC397E">
              <w:rPr>
                <w:sz w:val="18"/>
              </w:rPr>
              <w:t>window</w:t>
            </w:r>
            <w:r w:rsidRPr="00BC397E">
              <w:rPr>
                <w:spacing w:val="27"/>
                <w:sz w:val="18"/>
              </w:rPr>
              <w:t xml:space="preserve"> </w:t>
            </w:r>
            <w:r w:rsidRPr="00BC397E">
              <w:rPr>
                <w:sz w:val="18"/>
              </w:rPr>
              <w:t>frames</w:t>
            </w:r>
            <w:r w:rsidRPr="00BC397E">
              <w:rPr>
                <w:spacing w:val="27"/>
                <w:sz w:val="18"/>
              </w:rPr>
              <w:t xml:space="preserve"> </w:t>
            </w:r>
            <w:r w:rsidRPr="00BC397E">
              <w:rPr>
                <w:sz w:val="18"/>
              </w:rPr>
              <w:t>with</w:t>
            </w:r>
            <w:r w:rsidRPr="00BC397E">
              <w:rPr>
                <w:spacing w:val="27"/>
                <w:sz w:val="18"/>
              </w:rPr>
              <w:t xml:space="preserve"> </w:t>
            </w:r>
            <w:r w:rsidRPr="00BC397E">
              <w:rPr>
                <w:sz w:val="18"/>
              </w:rPr>
              <w:t>compression</w:t>
            </w:r>
            <w:r w:rsidRPr="00BC397E">
              <w:rPr>
                <w:spacing w:val="27"/>
                <w:sz w:val="18"/>
              </w:rPr>
              <w:t xml:space="preserve"> </w:t>
            </w:r>
            <w:r w:rsidRPr="00BC397E">
              <w:rPr>
                <w:spacing w:val="-2"/>
                <w:sz w:val="18"/>
              </w:rPr>
              <w:t>seals.</w:t>
            </w:r>
          </w:p>
        </w:tc>
      </w:tr>
      <w:tr w:rsidR="00BC397E" w:rsidRPr="00BC397E" w14:paraId="522EEC75" w14:textId="77777777">
        <w:trPr>
          <w:trHeight w:val="720"/>
        </w:trPr>
        <w:tc>
          <w:tcPr>
            <w:tcW w:w="1890" w:type="dxa"/>
            <w:vMerge w:val="restart"/>
          </w:tcPr>
          <w:p w14:paraId="522EEC71" w14:textId="77777777" w:rsidR="00157B4A" w:rsidRPr="00BC397E" w:rsidRDefault="005102B9">
            <w:pPr>
              <w:pStyle w:val="TableParagraph"/>
              <w:spacing w:before="11"/>
              <w:ind w:left="7"/>
              <w:rPr>
                <w:sz w:val="18"/>
              </w:rPr>
            </w:pPr>
            <w:proofErr w:type="spellStart"/>
            <w:r w:rsidRPr="00BC397E">
              <w:rPr>
                <w:sz w:val="18"/>
              </w:rPr>
              <w:t>Skillion</w:t>
            </w:r>
            <w:proofErr w:type="spellEnd"/>
            <w:r w:rsidRPr="00BC397E">
              <w:rPr>
                <w:spacing w:val="19"/>
                <w:sz w:val="18"/>
              </w:rPr>
              <w:t xml:space="preserve"> </w:t>
            </w:r>
            <w:r w:rsidRPr="00BC397E">
              <w:rPr>
                <w:spacing w:val="-4"/>
                <w:sz w:val="18"/>
              </w:rPr>
              <w:t>Roof</w:t>
            </w:r>
          </w:p>
        </w:tc>
        <w:tc>
          <w:tcPr>
            <w:tcW w:w="2835" w:type="dxa"/>
          </w:tcPr>
          <w:p w14:paraId="522EEC72" w14:textId="77777777" w:rsidR="00157B4A" w:rsidRPr="00BC397E" w:rsidRDefault="005102B9">
            <w:pPr>
              <w:pStyle w:val="TableParagraph"/>
              <w:spacing w:before="11"/>
              <w:ind w:left="7"/>
              <w:rPr>
                <w:sz w:val="18"/>
              </w:rPr>
            </w:pPr>
            <w:r w:rsidRPr="00BC397E">
              <w:rPr>
                <w:spacing w:val="-2"/>
                <w:sz w:val="18"/>
              </w:rPr>
              <w:t>Cladding:</w:t>
            </w:r>
          </w:p>
        </w:tc>
        <w:tc>
          <w:tcPr>
            <w:tcW w:w="4710" w:type="dxa"/>
          </w:tcPr>
          <w:p w14:paraId="522EEC73" w14:textId="77777777" w:rsidR="00157B4A" w:rsidRPr="00BC397E" w:rsidRDefault="005102B9">
            <w:pPr>
              <w:pStyle w:val="TableParagraph"/>
              <w:spacing w:before="11" w:line="278" w:lineRule="auto"/>
              <w:ind w:left="7" w:right="182"/>
              <w:rPr>
                <w:sz w:val="18"/>
              </w:rPr>
            </w:pPr>
            <w:r w:rsidRPr="00BC397E">
              <w:rPr>
                <w:sz w:val="18"/>
              </w:rPr>
              <w:t xml:space="preserve">0.5 mm profiled steel or 6 mm corrugated </w:t>
            </w:r>
            <w:proofErr w:type="spellStart"/>
            <w:r w:rsidRPr="00BC397E">
              <w:rPr>
                <w:sz w:val="18"/>
              </w:rPr>
              <w:t>fibre</w:t>
            </w:r>
            <w:proofErr w:type="spellEnd"/>
            <w:r w:rsidRPr="00BC397E">
              <w:rPr>
                <w:sz w:val="18"/>
              </w:rPr>
              <w:t xml:space="preserve"> cement, or membrane over 15mm thick ply, or concrete or clay</w:t>
            </w:r>
          </w:p>
          <w:p w14:paraId="522EEC74" w14:textId="77777777" w:rsidR="00157B4A" w:rsidRPr="00BC397E" w:rsidRDefault="005102B9">
            <w:pPr>
              <w:pStyle w:val="TableParagraph"/>
              <w:ind w:left="7"/>
              <w:rPr>
                <w:sz w:val="18"/>
              </w:rPr>
            </w:pPr>
            <w:r w:rsidRPr="00BC397E">
              <w:rPr>
                <w:spacing w:val="-2"/>
                <w:sz w:val="18"/>
              </w:rPr>
              <w:t>tiles.</w:t>
            </w:r>
          </w:p>
        </w:tc>
      </w:tr>
      <w:tr w:rsidR="00BC397E" w:rsidRPr="00BC397E" w14:paraId="522EEC79" w14:textId="77777777">
        <w:trPr>
          <w:trHeight w:val="240"/>
        </w:trPr>
        <w:tc>
          <w:tcPr>
            <w:tcW w:w="1890" w:type="dxa"/>
            <w:vMerge/>
            <w:tcBorders>
              <w:top w:val="nil"/>
            </w:tcBorders>
          </w:tcPr>
          <w:p w14:paraId="522EEC76" w14:textId="77777777" w:rsidR="00157B4A" w:rsidRPr="00BC397E" w:rsidRDefault="00157B4A">
            <w:pPr>
              <w:rPr>
                <w:sz w:val="2"/>
                <w:szCs w:val="2"/>
              </w:rPr>
            </w:pPr>
          </w:p>
        </w:tc>
        <w:tc>
          <w:tcPr>
            <w:tcW w:w="2835" w:type="dxa"/>
          </w:tcPr>
          <w:p w14:paraId="522EEC77" w14:textId="77777777" w:rsidR="00157B4A" w:rsidRPr="00BC397E" w:rsidRDefault="005102B9">
            <w:pPr>
              <w:pStyle w:val="TableParagraph"/>
              <w:spacing w:before="11"/>
              <w:ind w:left="7"/>
              <w:rPr>
                <w:sz w:val="18"/>
              </w:rPr>
            </w:pPr>
            <w:r w:rsidRPr="00BC397E">
              <w:rPr>
                <w:spacing w:val="-2"/>
                <w:sz w:val="18"/>
              </w:rPr>
              <w:t>Sarking:</w:t>
            </w:r>
          </w:p>
        </w:tc>
        <w:tc>
          <w:tcPr>
            <w:tcW w:w="4710" w:type="dxa"/>
          </w:tcPr>
          <w:p w14:paraId="522EEC78" w14:textId="77777777" w:rsidR="00157B4A" w:rsidRPr="00BC397E" w:rsidRDefault="005102B9">
            <w:pPr>
              <w:pStyle w:val="TableParagraph"/>
              <w:spacing w:before="11"/>
              <w:ind w:left="7"/>
              <w:rPr>
                <w:sz w:val="18"/>
              </w:rPr>
            </w:pPr>
            <w:r w:rsidRPr="00BC397E">
              <w:rPr>
                <w:sz w:val="18"/>
              </w:rPr>
              <w:t>17mm</w:t>
            </w:r>
            <w:r w:rsidRPr="00BC397E">
              <w:rPr>
                <w:spacing w:val="17"/>
                <w:sz w:val="18"/>
              </w:rPr>
              <w:t xml:space="preserve"> </w:t>
            </w:r>
            <w:r w:rsidRPr="00BC397E">
              <w:rPr>
                <w:sz w:val="18"/>
              </w:rPr>
              <w:t>plywood</w:t>
            </w:r>
            <w:r w:rsidRPr="00BC397E">
              <w:rPr>
                <w:spacing w:val="17"/>
                <w:sz w:val="18"/>
              </w:rPr>
              <w:t xml:space="preserve"> </w:t>
            </w:r>
            <w:r w:rsidRPr="00BC397E">
              <w:rPr>
                <w:sz w:val="18"/>
              </w:rPr>
              <w:t>(no</w:t>
            </w:r>
            <w:r w:rsidRPr="00BC397E">
              <w:rPr>
                <w:spacing w:val="17"/>
                <w:sz w:val="18"/>
              </w:rPr>
              <w:t xml:space="preserve"> </w:t>
            </w:r>
            <w:r w:rsidRPr="00BC397E">
              <w:rPr>
                <w:spacing w:val="-2"/>
                <w:sz w:val="18"/>
              </w:rPr>
              <w:t>gaps).</w:t>
            </w:r>
          </w:p>
        </w:tc>
      </w:tr>
      <w:tr w:rsidR="00BC397E" w:rsidRPr="00BC397E" w14:paraId="522EEC7E" w14:textId="77777777">
        <w:trPr>
          <w:trHeight w:val="480"/>
        </w:trPr>
        <w:tc>
          <w:tcPr>
            <w:tcW w:w="1890" w:type="dxa"/>
            <w:vMerge/>
            <w:tcBorders>
              <w:top w:val="nil"/>
            </w:tcBorders>
          </w:tcPr>
          <w:p w14:paraId="522EEC7A" w14:textId="77777777" w:rsidR="00157B4A" w:rsidRPr="00BC397E" w:rsidRDefault="00157B4A">
            <w:pPr>
              <w:rPr>
                <w:sz w:val="2"/>
                <w:szCs w:val="2"/>
              </w:rPr>
            </w:pPr>
          </w:p>
        </w:tc>
        <w:tc>
          <w:tcPr>
            <w:tcW w:w="2835" w:type="dxa"/>
          </w:tcPr>
          <w:p w14:paraId="522EEC7B" w14:textId="77777777" w:rsidR="00157B4A" w:rsidRPr="00BC397E" w:rsidRDefault="005102B9">
            <w:pPr>
              <w:pStyle w:val="TableParagraph"/>
              <w:spacing w:before="11"/>
              <w:ind w:left="7"/>
              <w:rPr>
                <w:sz w:val="18"/>
              </w:rPr>
            </w:pPr>
            <w:r w:rsidRPr="00BC397E">
              <w:rPr>
                <w:spacing w:val="-2"/>
                <w:sz w:val="18"/>
              </w:rPr>
              <w:t>Frame:</w:t>
            </w:r>
          </w:p>
        </w:tc>
        <w:tc>
          <w:tcPr>
            <w:tcW w:w="4710" w:type="dxa"/>
          </w:tcPr>
          <w:p w14:paraId="522EEC7C" w14:textId="77777777" w:rsidR="00157B4A" w:rsidRPr="00BC397E" w:rsidRDefault="005102B9">
            <w:pPr>
              <w:pStyle w:val="TableParagraph"/>
              <w:spacing w:before="11"/>
              <w:ind w:left="7"/>
              <w:rPr>
                <w:sz w:val="18"/>
              </w:rPr>
            </w:pPr>
            <w:r w:rsidRPr="00BC397E">
              <w:rPr>
                <w:sz w:val="18"/>
              </w:rPr>
              <w:t>Minimum</w:t>
            </w:r>
            <w:r w:rsidRPr="00BC397E">
              <w:rPr>
                <w:spacing w:val="16"/>
                <w:sz w:val="18"/>
              </w:rPr>
              <w:t xml:space="preserve"> </w:t>
            </w:r>
            <w:r w:rsidRPr="00BC397E">
              <w:rPr>
                <w:sz w:val="18"/>
              </w:rPr>
              <w:t>100</w:t>
            </w:r>
            <w:r w:rsidRPr="00BC397E">
              <w:rPr>
                <w:spacing w:val="17"/>
                <w:sz w:val="18"/>
              </w:rPr>
              <w:t xml:space="preserve"> </w:t>
            </w:r>
            <w:r w:rsidRPr="00BC397E">
              <w:rPr>
                <w:sz w:val="18"/>
              </w:rPr>
              <w:t>mm</w:t>
            </w:r>
            <w:r w:rsidRPr="00BC397E">
              <w:rPr>
                <w:spacing w:val="17"/>
                <w:sz w:val="18"/>
              </w:rPr>
              <w:t xml:space="preserve"> </w:t>
            </w:r>
            <w:r w:rsidRPr="00BC397E">
              <w:rPr>
                <w:sz w:val="18"/>
              </w:rPr>
              <w:t>gap</w:t>
            </w:r>
            <w:r w:rsidRPr="00BC397E">
              <w:rPr>
                <w:spacing w:val="16"/>
                <w:sz w:val="18"/>
              </w:rPr>
              <w:t xml:space="preserve"> </w:t>
            </w:r>
            <w:r w:rsidRPr="00BC397E">
              <w:rPr>
                <w:sz w:val="18"/>
              </w:rPr>
              <w:t>with</w:t>
            </w:r>
            <w:r w:rsidRPr="00BC397E">
              <w:rPr>
                <w:spacing w:val="17"/>
                <w:sz w:val="18"/>
              </w:rPr>
              <w:t xml:space="preserve"> </w:t>
            </w:r>
            <w:r w:rsidRPr="00BC397E">
              <w:rPr>
                <w:sz w:val="18"/>
              </w:rPr>
              <w:t>fibrous</w:t>
            </w:r>
            <w:r w:rsidRPr="00BC397E">
              <w:rPr>
                <w:spacing w:val="16"/>
                <w:sz w:val="18"/>
              </w:rPr>
              <w:t xml:space="preserve"> </w:t>
            </w:r>
            <w:r w:rsidRPr="00BC397E">
              <w:rPr>
                <w:sz w:val="18"/>
              </w:rPr>
              <w:t>acoustic</w:t>
            </w:r>
            <w:r w:rsidRPr="00BC397E">
              <w:rPr>
                <w:spacing w:val="17"/>
                <w:sz w:val="18"/>
              </w:rPr>
              <w:t xml:space="preserve"> </w:t>
            </w:r>
            <w:r w:rsidRPr="00BC397E">
              <w:rPr>
                <w:spacing w:val="-2"/>
                <w:sz w:val="18"/>
              </w:rPr>
              <w:t>blanket</w:t>
            </w:r>
          </w:p>
          <w:p w14:paraId="522EEC7D" w14:textId="77777777" w:rsidR="00157B4A" w:rsidRPr="00BC397E" w:rsidRDefault="005102B9">
            <w:pPr>
              <w:pStyle w:val="TableParagraph"/>
              <w:spacing w:before="33"/>
              <w:ind w:left="7"/>
              <w:rPr>
                <w:sz w:val="18"/>
              </w:rPr>
            </w:pPr>
            <w:r w:rsidRPr="00BC397E">
              <w:rPr>
                <w:sz w:val="18"/>
              </w:rPr>
              <w:t>(</w:t>
            </w:r>
            <w:proofErr w:type="gramStart"/>
            <w:r w:rsidRPr="00BC397E">
              <w:rPr>
                <w:sz w:val="18"/>
              </w:rPr>
              <w:t>batts</w:t>
            </w:r>
            <w:proofErr w:type="gramEnd"/>
            <w:r w:rsidRPr="00BC397E">
              <w:rPr>
                <w:spacing w:val="9"/>
                <w:sz w:val="18"/>
              </w:rPr>
              <w:t xml:space="preserve"> </w:t>
            </w:r>
            <w:r w:rsidRPr="00BC397E">
              <w:rPr>
                <w:sz w:val="18"/>
              </w:rPr>
              <w:t>or</w:t>
            </w:r>
            <w:r w:rsidRPr="00BC397E">
              <w:rPr>
                <w:spacing w:val="9"/>
                <w:sz w:val="18"/>
              </w:rPr>
              <w:t xml:space="preserve"> </w:t>
            </w:r>
            <w:r w:rsidRPr="00BC397E">
              <w:rPr>
                <w:sz w:val="18"/>
              </w:rPr>
              <w:t>similar</w:t>
            </w:r>
            <w:r w:rsidRPr="00BC397E">
              <w:rPr>
                <w:spacing w:val="9"/>
                <w:sz w:val="18"/>
              </w:rPr>
              <w:t xml:space="preserve"> </w:t>
            </w:r>
            <w:r w:rsidRPr="00BC397E">
              <w:rPr>
                <w:sz w:val="18"/>
              </w:rPr>
              <w:t>of</w:t>
            </w:r>
            <w:r w:rsidRPr="00BC397E">
              <w:rPr>
                <w:spacing w:val="10"/>
                <w:sz w:val="18"/>
              </w:rPr>
              <w:t xml:space="preserve"> </w:t>
            </w:r>
            <w:r w:rsidRPr="00BC397E">
              <w:rPr>
                <w:sz w:val="18"/>
              </w:rPr>
              <w:t>a</w:t>
            </w:r>
            <w:r w:rsidRPr="00BC397E">
              <w:rPr>
                <w:spacing w:val="9"/>
                <w:sz w:val="18"/>
              </w:rPr>
              <w:t xml:space="preserve"> </w:t>
            </w:r>
            <w:r w:rsidRPr="00BC397E">
              <w:rPr>
                <w:sz w:val="18"/>
              </w:rPr>
              <w:t>mass</w:t>
            </w:r>
            <w:r w:rsidRPr="00BC397E">
              <w:rPr>
                <w:spacing w:val="9"/>
                <w:sz w:val="18"/>
              </w:rPr>
              <w:t xml:space="preserve"> </w:t>
            </w:r>
            <w:r w:rsidRPr="00BC397E">
              <w:rPr>
                <w:sz w:val="18"/>
              </w:rPr>
              <w:t>of</w:t>
            </w:r>
            <w:r w:rsidRPr="00BC397E">
              <w:rPr>
                <w:spacing w:val="9"/>
                <w:sz w:val="18"/>
              </w:rPr>
              <w:t xml:space="preserve"> </w:t>
            </w:r>
            <w:r w:rsidRPr="00BC397E">
              <w:rPr>
                <w:sz w:val="18"/>
              </w:rPr>
              <w:t>9</w:t>
            </w:r>
            <w:r w:rsidRPr="00BC397E">
              <w:rPr>
                <w:spacing w:val="10"/>
                <w:sz w:val="18"/>
              </w:rPr>
              <w:t xml:space="preserve"> </w:t>
            </w:r>
            <w:r w:rsidRPr="00BC397E">
              <w:rPr>
                <w:spacing w:val="-2"/>
                <w:sz w:val="18"/>
              </w:rPr>
              <w:t>kg/m³).</w:t>
            </w:r>
          </w:p>
        </w:tc>
      </w:tr>
      <w:tr w:rsidR="00BC397E" w:rsidRPr="00BC397E" w14:paraId="522EEC83" w14:textId="77777777">
        <w:trPr>
          <w:trHeight w:val="960"/>
        </w:trPr>
        <w:tc>
          <w:tcPr>
            <w:tcW w:w="1890" w:type="dxa"/>
            <w:vMerge/>
            <w:tcBorders>
              <w:top w:val="nil"/>
            </w:tcBorders>
          </w:tcPr>
          <w:p w14:paraId="522EEC7F" w14:textId="77777777" w:rsidR="00157B4A" w:rsidRPr="00BC397E" w:rsidRDefault="00157B4A">
            <w:pPr>
              <w:rPr>
                <w:sz w:val="2"/>
                <w:szCs w:val="2"/>
              </w:rPr>
            </w:pPr>
          </w:p>
        </w:tc>
        <w:tc>
          <w:tcPr>
            <w:tcW w:w="2835" w:type="dxa"/>
          </w:tcPr>
          <w:p w14:paraId="522EEC80" w14:textId="77777777" w:rsidR="00157B4A" w:rsidRPr="00BC397E" w:rsidRDefault="005102B9">
            <w:pPr>
              <w:pStyle w:val="TableParagraph"/>
              <w:spacing w:before="11"/>
              <w:ind w:left="7"/>
              <w:rPr>
                <w:sz w:val="18"/>
              </w:rPr>
            </w:pPr>
            <w:r w:rsidRPr="00BC397E">
              <w:rPr>
                <w:spacing w:val="-2"/>
                <w:sz w:val="18"/>
              </w:rPr>
              <w:t>Ceiling:</w:t>
            </w:r>
          </w:p>
        </w:tc>
        <w:tc>
          <w:tcPr>
            <w:tcW w:w="4710" w:type="dxa"/>
          </w:tcPr>
          <w:p w14:paraId="522EEC81" w14:textId="77777777" w:rsidR="00157B4A" w:rsidRPr="00BC397E" w:rsidRDefault="005102B9">
            <w:pPr>
              <w:pStyle w:val="TableParagraph"/>
              <w:spacing w:before="11" w:line="278" w:lineRule="auto"/>
              <w:ind w:left="7"/>
              <w:rPr>
                <w:sz w:val="18"/>
              </w:rPr>
            </w:pPr>
            <w:r w:rsidRPr="00BC397E">
              <w:rPr>
                <w:sz w:val="18"/>
              </w:rPr>
              <w:t>Two layers of 10 mm gypsum plaster board (no through ceiling lighting penetrations unless correctly acoustically rated). Fibrous acoustic blanket (batts or similar of a</w:t>
            </w:r>
          </w:p>
          <w:p w14:paraId="522EEC82" w14:textId="77777777" w:rsidR="00157B4A" w:rsidRPr="00BC397E" w:rsidRDefault="005102B9">
            <w:pPr>
              <w:pStyle w:val="TableParagraph"/>
              <w:spacing w:line="207" w:lineRule="exact"/>
              <w:ind w:left="7"/>
              <w:rPr>
                <w:sz w:val="18"/>
              </w:rPr>
            </w:pPr>
            <w:r w:rsidRPr="00BC397E">
              <w:rPr>
                <w:sz w:val="18"/>
              </w:rPr>
              <w:t>minimum</w:t>
            </w:r>
            <w:r w:rsidRPr="00BC397E">
              <w:rPr>
                <w:spacing w:val="19"/>
                <w:sz w:val="18"/>
              </w:rPr>
              <w:t xml:space="preserve"> </w:t>
            </w:r>
            <w:r w:rsidRPr="00BC397E">
              <w:rPr>
                <w:sz w:val="18"/>
              </w:rPr>
              <w:t>mass</w:t>
            </w:r>
            <w:r w:rsidRPr="00BC397E">
              <w:rPr>
                <w:spacing w:val="19"/>
                <w:sz w:val="18"/>
              </w:rPr>
              <w:t xml:space="preserve"> </w:t>
            </w:r>
            <w:r w:rsidRPr="00BC397E">
              <w:rPr>
                <w:sz w:val="18"/>
              </w:rPr>
              <w:t>of</w:t>
            </w:r>
            <w:r w:rsidRPr="00BC397E">
              <w:rPr>
                <w:spacing w:val="19"/>
                <w:sz w:val="18"/>
              </w:rPr>
              <w:t xml:space="preserve"> </w:t>
            </w:r>
            <w:r w:rsidRPr="00BC397E">
              <w:rPr>
                <w:sz w:val="18"/>
              </w:rPr>
              <w:t>9</w:t>
            </w:r>
            <w:r w:rsidRPr="00BC397E">
              <w:rPr>
                <w:spacing w:val="19"/>
                <w:sz w:val="18"/>
              </w:rPr>
              <w:t xml:space="preserve"> </w:t>
            </w:r>
            <w:r w:rsidRPr="00BC397E">
              <w:rPr>
                <w:spacing w:val="-2"/>
                <w:sz w:val="18"/>
              </w:rPr>
              <w:t>kg/m³).</w:t>
            </w:r>
          </w:p>
        </w:tc>
      </w:tr>
      <w:tr w:rsidR="00BC397E" w:rsidRPr="00BC397E" w14:paraId="522EEC88" w14:textId="77777777">
        <w:trPr>
          <w:trHeight w:val="720"/>
        </w:trPr>
        <w:tc>
          <w:tcPr>
            <w:tcW w:w="1890" w:type="dxa"/>
            <w:vMerge/>
            <w:tcBorders>
              <w:top w:val="nil"/>
            </w:tcBorders>
          </w:tcPr>
          <w:p w14:paraId="522EEC84" w14:textId="77777777" w:rsidR="00157B4A" w:rsidRPr="00BC397E" w:rsidRDefault="00157B4A">
            <w:pPr>
              <w:rPr>
                <w:sz w:val="2"/>
                <w:szCs w:val="2"/>
              </w:rPr>
            </w:pPr>
          </w:p>
        </w:tc>
        <w:tc>
          <w:tcPr>
            <w:tcW w:w="2835" w:type="dxa"/>
          </w:tcPr>
          <w:p w14:paraId="522EEC85" w14:textId="77777777" w:rsidR="00157B4A" w:rsidRPr="00BC397E" w:rsidRDefault="005102B9">
            <w:pPr>
              <w:pStyle w:val="TableParagraph"/>
              <w:spacing w:before="11"/>
              <w:ind w:left="7"/>
              <w:rPr>
                <w:sz w:val="18"/>
              </w:rPr>
            </w:pPr>
            <w:r w:rsidRPr="00BC397E">
              <w:rPr>
                <w:sz w:val="18"/>
              </w:rPr>
              <w:t>Combined</w:t>
            </w:r>
            <w:r w:rsidRPr="00BC397E">
              <w:rPr>
                <w:spacing w:val="22"/>
                <w:sz w:val="18"/>
              </w:rPr>
              <w:t xml:space="preserve"> </w:t>
            </w:r>
            <w:r w:rsidRPr="00BC397E">
              <w:rPr>
                <w:sz w:val="18"/>
              </w:rPr>
              <w:t>Superficial</w:t>
            </w:r>
            <w:r w:rsidRPr="00BC397E">
              <w:rPr>
                <w:spacing w:val="22"/>
                <w:sz w:val="18"/>
              </w:rPr>
              <w:t xml:space="preserve"> </w:t>
            </w:r>
            <w:r w:rsidRPr="00BC397E">
              <w:rPr>
                <w:spacing w:val="-2"/>
                <w:sz w:val="18"/>
              </w:rPr>
              <w:t>density:</w:t>
            </w:r>
          </w:p>
        </w:tc>
        <w:tc>
          <w:tcPr>
            <w:tcW w:w="4710" w:type="dxa"/>
          </w:tcPr>
          <w:p w14:paraId="522EEC86" w14:textId="77777777" w:rsidR="00157B4A" w:rsidRPr="00BC397E" w:rsidRDefault="005102B9">
            <w:pPr>
              <w:pStyle w:val="TableParagraph"/>
              <w:spacing w:before="11" w:line="278" w:lineRule="auto"/>
              <w:ind w:left="7" w:right="182"/>
              <w:rPr>
                <w:sz w:val="18"/>
              </w:rPr>
            </w:pPr>
            <w:r w:rsidRPr="00BC397E">
              <w:rPr>
                <w:sz w:val="18"/>
              </w:rPr>
              <w:t>Combined mass of cladding and lining of not less than 25 kg/m² with no less than 10 kg/m² on each side of</w:t>
            </w:r>
          </w:p>
          <w:p w14:paraId="522EEC87" w14:textId="77777777" w:rsidR="00157B4A" w:rsidRPr="00BC397E" w:rsidRDefault="005102B9">
            <w:pPr>
              <w:pStyle w:val="TableParagraph"/>
              <w:ind w:left="7"/>
              <w:rPr>
                <w:sz w:val="18"/>
              </w:rPr>
            </w:pPr>
            <w:r w:rsidRPr="00BC397E">
              <w:rPr>
                <w:sz w:val="18"/>
              </w:rPr>
              <w:t>structural</w:t>
            </w:r>
            <w:r w:rsidRPr="00BC397E">
              <w:rPr>
                <w:spacing w:val="31"/>
                <w:sz w:val="18"/>
              </w:rPr>
              <w:t xml:space="preserve"> </w:t>
            </w:r>
            <w:r w:rsidRPr="00BC397E">
              <w:rPr>
                <w:spacing w:val="-2"/>
                <w:sz w:val="18"/>
              </w:rPr>
              <w:t>elements.</w:t>
            </w:r>
          </w:p>
        </w:tc>
      </w:tr>
      <w:tr w:rsidR="00BC397E" w:rsidRPr="00BC397E" w14:paraId="522EEC8D" w14:textId="77777777">
        <w:trPr>
          <w:trHeight w:val="480"/>
        </w:trPr>
        <w:tc>
          <w:tcPr>
            <w:tcW w:w="1890" w:type="dxa"/>
            <w:vMerge w:val="restart"/>
            <w:tcBorders>
              <w:left w:val="single" w:sz="8" w:space="0" w:color="000000"/>
              <w:bottom w:val="nil"/>
              <w:right w:val="single" w:sz="8" w:space="0" w:color="000000"/>
            </w:tcBorders>
          </w:tcPr>
          <w:p w14:paraId="522EEC89" w14:textId="77777777" w:rsidR="00157B4A" w:rsidRPr="00BC397E" w:rsidRDefault="005102B9">
            <w:pPr>
              <w:pStyle w:val="TableParagraph"/>
              <w:spacing w:before="11" w:line="278" w:lineRule="auto"/>
              <w:ind w:left="5" w:right="36"/>
              <w:rPr>
                <w:sz w:val="18"/>
              </w:rPr>
            </w:pPr>
            <w:r w:rsidRPr="00BC397E">
              <w:rPr>
                <w:sz w:val="18"/>
              </w:rPr>
              <w:t xml:space="preserve">Pitched Roof (all roofs other than </w:t>
            </w:r>
            <w:proofErr w:type="spellStart"/>
            <w:r w:rsidRPr="00BC397E">
              <w:rPr>
                <w:sz w:val="18"/>
              </w:rPr>
              <w:t>skillion</w:t>
            </w:r>
            <w:proofErr w:type="spellEnd"/>
            <w:r w:rsidRPr="00BC397E">
              <w:rPr>
                <w:sz w:val="18"/>
              </w:rPr>
              <w:t xml:space="preserve"> </w:t>
            </w:r>
            <w:r w:rsidRPr="00BC397E">
              <w:rPr>
                <w:spacing w:val="-2"/>
                <w:sz w:val="18"/>
              </w:rPr>
              <w:t>roofs)</w:t>
            </w:r>
          </w:p>
        </w:tc>
        <w:tc>
          <w:tcPr>
            <w:tcW w:w="2835" w:type="dxa"/>
            <w:tcBorders>
              <w:left w:val="single" w:sz="8" w:space="0" w:color="000000"/>
            </w:tcBorders>
          </w:tcPr>
          <w:p w14:paraId="522EEC8A" w14:textId="77777777" w:rsidR="00157B4A" w:rsidRPr="00BC397E" w:rsidRDefault="005102B9">
            <w:pPr>
              <w:pStyle w:val="TableParagraph"/>
              <w:spacing w:before="11"/>
              <w:ind w:left="5"/>
              <w:rPr>
                <w:sz w:val="18"/>
              </w:rPr>
            </w:pPr>
            <w:r w:rsidRPr="00BC397E">
              <w:rPr>
                <w:spacing w:val="-2"/>
                <w:sz w:val="18"/>
              </w:rPr>
              <w:t>Cladding:</w:t>
            </w:r>
          </w:p>
        </w:tc>
        <w:tc>
          <w:tcPr>
            <w:tcW w:w="4710" w:type="dxa"/>
          </w:tcPr>
          <w:p w14:paraId="522EEC8B" w14:textId="77777777" w:rsidR="00157B4A" w:rsidRPr="00BC397E" w:rsidRDefault="005102B9">
            <w:pPr>
              <w:pStyle w:val="TableParagraph"/>
              <w:spacing w:before="11"/>
              <w:ind w:left="7"/>
              <w:rPr>
                <w:sz w:val="18"/>
              </w:rPr>
            </w:pPr>
            <w:r w:rsidRPr="00BC397E">
              <w:rPr>
                <w:sz w:val="18"/>
              </w:rPr>
              <w:t>0.5</w:t>
            </w:r>
            <w:r w:rsidRPr="00BC397E">
              <w:rPr>
                <w:spacing w:val="15"/>
                <w:sz w:val="18"/>
              </w:rPr>
              <w:t xml:space="preserve"> </w:t>
            </w:r>
            <w:r w:rsidRPr="00BC397E">
              <w:rPr>
                <w:sz w:val="18"/>
              </w:rPr>
              <w:t>mm</w:t>
            </w:r>
            <w:r w:rsidRPr="00BC397E">
              <w:rPr>
                <w:spacing w:val="16"/>
                <w:sz w:val="18"/>
              </w:rPr>
              <w:t xml:space="preserve"> </w:t>
            </w:r>
            <w:r w:rsidRPr="00BC397E">
              <w:rPr>
                <w:sz w:val="18"/>
              </w:rPr>
              <w:t>profiled</w:t>
            </w:r>
            <w:r w:rsidRPr="00BC397E">
              <w:rPr>
                <w:spacing w:val="16"/>
                <w:sz w:val="18"/>
              </w:rPr>
              <w:t xml:space="preserve"> </w:t>
            </w:r>
            <w:r w:rsidRPr="00BC397E">
              <w:rPr>
                <w:sz w:val="18"/>
              </w:rPr>
              <w:t>steel</w:t>
            </w:r>
            <w:r w:rsidRPr="00BC397E">
              <w:rPr>
                <w:spacing w:val="16"/>
                <w:sz w:val="18"/>
              </w:rPr>
              <w:t xml:space="preserve"> </w:t>
            </w:r>
            <w:r w:rsidRPr="00BC397E">
              <w:rPr>
                <w:sz w:val="18"/>
              </w:rPr>
              <w:t>or</w:t>
            </w:r>
            <w:r w:rsidRPr="00BC397E">
              <w:rPr>
                <w:spacing w:val="15"/>
                <w:sz w:val="18"/>
              </w:rPr>
              <w:t xml:space="preserve"> </w:t>
            </w:r>
            <w:r w:rsidRPr="00BC397E">
              <w:rPr>
                <w:sz w:val="18"/>
              </w:rPr>
              <w:t>tiles,</w:t>
            </w:r>
            <w:r w:rsidRPr="00BC397E">
              <w:rPr>
                <w:spacing w:val="15"/>
                <w:sz w:val="18"/>
              </w:rPr>
              <w:t xml:space="preserve"> </w:t>
            </w:r>
            <w:r w:rsidRPr="00BC397E">
              <w:rPr>
                <w:sz w:val="18"/>
              </w:rPr>
              <w:t>or</w:t>
            </w:r>
            <w:r w:rsidRPr="00BC397E">
              <w:rPr>
                <w:spacing w:val="16"/>
                <w:sz w:val="18"/>
              </w:rPr>
              <w:t xml:space="preserve"> </w:t>
            </w:r>
            <w:r w:rsidRPr="00BC397E">
              <w:rPr>
                <w:sz w:val="18"/>
              </w:rPr>
              <w:t>membrane</w:t>
            </w:r>
            <w:r w:rsidRPr="00BC397E">
              <w:rPr>
                <w:spacing w:val="16"/>
                <w:sz w:val="18"/>
              </w:rPr>
              <w:t xml:space="preserve"> </w:t>
            </w:r>
            <w:r w:rsidRPr="00BC397E">
              <w:rPr>
                <w:sz w:val="18"/>
              </w:rPr>
              <w:t>over</w:t>
            </w:r>
            <w:r w:rsidRPr="00BC397E">
              <w:rPr>
                <w:spacing w:val="16"/>
                <w:sz w:val="18"/>
              </w:rPr>
              <w:t xml:space="preserve"> </w:t>
            </w:r>
            <w:r w:rsidRPr="00BC397E">
              <w:rPr>
                <w:spacing w:val="-4"/>
                <w:sz w:val="18"/>
              </w:rPr>
              <w:t>15mm</w:t>
            </w:r>
          </w:p>
          <w:p w14:paraId="522EEC8C" w14:textId="77777777" w:rsidR="00157B4A" w:rsidRPr="00BC397E" w:rsidRDefault="005102B9">
            <w:pPr>
              <w:pStyle w:val="TableParagraph"/>
              <w:spacing w:before="33"/>
              <w:ind w:left="7"/>
              <w:rPr>
                <w:sz w:val="18"/>
              </w:rPr>
            </w:pPr>
            <w:r w:rsidRPr="00BC397E">
              <w:rPr>
                <w:sz w:val="18"/>
              </w:rPr>
              <w:t>thick</w:t>
            </w:r>
            <w:r w:rsidRPr="00BC397E">
              <w:rPr>
                <w:spacing w:val="-11"/>
                <w:sz w:val="18"/>
              </w:rPr>
              <w:t xml:space="preserve"> </w:t>
            </w:r>
            <w:r w:rsidRPr="00BC397E">
              <w:rPr>
                <w:spacing w:val="-4"/>
                <w:sz w:val="18"/>
              </w:rPr>
              <w:t>ply.</w:t>
            </w:r>
          </w:p>
        </w:tc>
      </w:tr>
      <w:tr w:rsidR="00BC397E" w:rsidRPr="00BC397E" w14:paraId="522EEC92" w14:textId="77777777">
        <w:trPr>
          <w:trHeight w:val="720"/>
        </w:trPr>
        <w:tc>
          <w:tcPr>
            <w:tcW w:w="1890" w:type="dxa"/>
            <w:vMerge/>
            <w:tcBorders>
              <w:top w:val="nil"/>
              <w:left w:val="single" w:sz="8" w:space="0" w:color="000000"/>
              <w:bottom w:val="nil"/>
              <w:right w:val="single" w:sz="8" w:space="0" w:color="000000"/>
            </w:tcBorders>
          </w:tcPr>
          <w:p w14:paraId="522EEC8E" w14:textId="77777777" w:rsidR="00157B4A" w:rsidRPr="00BC397E" w:rsidRDefault="00157B4A">
            <w:pPr>
              <w:rPr>
                <w:sz w:val="2"/>
                <w:szCs w:val="2"/>
              </w:rPr>
            </w:pPr>
          </w:p>
        </w:tc>
        <w:tc>
          <w:tcPr>
            <w:tcW w:w="2835" w:type="dxa"/>
            <w:tcBorders>
              <w:left w:val="single" w:sz="8" w:space="0" w:color="000000"/>
            </w:tcBorders>
          </w:tcPr>
          <w:p w14:paraId="522EEC8F" w14:textId="77777777" w:rsidR="00157B4A" w:rsidRPr="00BC397E" w:rsidRDefault="005102B9">
            <w:pPr>
              <w:pStyle w:val="TableParagraph"/>
              <w:spacing w:before="11"/>
              <w:ind w:left="5"/>
              <w:rPr>
                <w:sz w:val="18"/>
              </w:rPr>
            </w:pPr>
            <w:r w:rsidRPr="00BC397E">
              <w:rPr>
                <w:spacing w:val="-2"/>
                <w:sz w:val="18"/>
              </w:rPr>
              <w:t>Frame:</w:t>
            </w:r>
          </w:p>
        </w:tc>
        <w:tc>
          <w:tcPr>
            <w:tcW w:w="4710" w:type="dxa"/>
          </w:tcPr>
          <w:p w14:paraId="522EEC90" w14:textId="77777777" w:rsidR="00157B4A" w:rsidRPr="00BC397E" w:rsidRDefault="005102B9">
            <w:pPr>
              <w:pStyle w:val="TableParagraph"/>
              <w:spacing w:before="11" w:line="278" w:lineRule="auto"/>
              <w:ind w:left="7"/>
              <w:rPr>
                <w:sz w:val="18"/>
              </w:rPr>
            </w:pPr>
            <w:r w:rsidRPr="00BC397E">
              <w:rPr>
                <w:sz w:val="18"/>
              </w:rPr>
              <w:t>Timber</w:t>
            </w:r>
            <w:r w:rsidRPr="00BC397E">
              <w:rPr>
                <w:spacing w:val="40"/>
                <w:sz w:val="18"/>
              </w:rPr>
              <w:t xml:space="preserve"> </w:t>
            </w:r>
            <w:r w:rsidRPr="00BC397E">
              <w:rPr>
                <w:sz w:val="18"/>
              </w:rPr>
              <w:t>truss</w:t>
            </w:r>
            <w:r w:rsidRPr="00BC397E">
              <w:rPr>
                <w:spacing w:val="40"/>
                <w:sz w:val="18"/>
              </w:rPr>
              <w:t xml:space="preserve"> </w:t>
            </w:r>
            <w:r w:rsidRPr="00BC397E">
              <w:rPr>
                <w:sz w:val="18"/>
              </w:rPr>
              <w:t>with</w:t>
            </w:r>
            <w:r w:rsidRPr="00BC397E">
              <w:rPr>
                <w:spacing w:val="40"/>
                <w:sz w:val="18"/>
              </w:rPr>
              <w:t xml:space="preserve"> </w:t>
            </w:r>
            <w:r w:rsidRPr="00BC397E">
              <w:rPr>
                <w:sz w:val="18"/>
              </w:rPr>
              <w:t>100</w:t>
            </w:r>
            <w:r w:rsidRPr="00BC397E">
              <w:rPr>
                <w:spacing w:val="40"/>
                <w:sz w:val="18"/>
              </w:rPr>
              <w:t xml:space="preserve"> </w:t>
            </w:r>
            <w:r w:rsidRPr="00BC397E">
              <w:rPr>
                <w:sz w:val="18"/>
              </w:rPr>
              <w:t>mm</w:t>
            </w:r>
            <w:r w:rsidRPr="00BC397E">
              <w:rPr>
                <w:spacing w:val="40"/>
                <w:sz w:val="18"/>
              </w:rPr>
              <w:t xml:space="preserve"> </w:t>
            </w:r>
            <w:r w:rsidRPr="00BC397E">
              <w:rPr>
                <w:sz w:val="18"/>
              </w:rPr>
              <w:t>fibrous</w:t>
            </w:r>
            <w:r w:rsidRPr="00BC397E">
              <w:rPr>
                <w:spacing w:val="40"/>
                <w:sz w:val="18"/>
              </w:rPr>
              <w:t xml:space="preserve"> </w:t>
            </w:r>
            <w:r w:rsidRPr="00BC397E">
              <w:rPr>
                <w:sz w:val="18"/>
              </w:rPr>
              <w:t>acoustic</w:t>
            </w:r>
            <w:r w:rsidRPr="00BC397E">
              <w:rPr>
                <w:spacing w:val="40"/>
                <w:sz w:val="18"/>
              </w:rPr>
              <w:t xml:space="preserve"> </w:t>
            </w:r>
            <w:r w:rsidRPr="00BC397E">
              <w:rPr>
                <w:sz w:val="18"/>
              </w:rPr>
              <w:t>blanket. (</w:t>
            </w:r>
            <w:proofErr w:type="gramStart"/>
            <w:r w:rsidRPr="00BC397E">
              <w:rPr>
                <w:sz w:val="18"/>
              </w:rPr>
              <w:t>batts</w:t>
            </w:r>
            <w:proofErr w:type="gramEnd"/>
            <w:r w:rsidRPr="00BC397E">
              <w:rPr>
                <w:sz w:val="18"/>
              </w:rPr>
              <w:t xml:space="preserve"> or similar of a minimum mass of 9 kg/m³) required</w:t>
            </w:r>
          </w:p>
          <w:p w14:paraId="522EEC91" w14:textId="77777777" w:rsidR="00157B4A" w:rsidRPr="00BC397E" w:rsidRDefault="005102B9">
            <w:pPr>
              <w:pStyle w:val="TableParagraph"/>
              <w:ind w:left="7"/>
              <w:rPr>
                <w:sz w:val="18"/>
              </w:rPr>
            </w:pPr>
            <w:r w:rsidRPr="00BC397E">
              <w:rPr>
                <w:sz w:val="18"/>
              </w:rPr>
              <w:t>for</w:t>
            </w:r>
            <w:r w:rsidRPr="00BC397E">
              <w:rPr>
                <w:spacing w:val="9"/>
                <w:sz w:val="18"/>
              </w:rPr>
              <w:t xml:space="preserve"> </w:t>
            </w:r>
            <w:r w:rsidRPr="00BC397E">
              <w:rPr>
                <w:sz w:val="18"/>
              </w:rPr>
              <w:t>all</w:t>
            </w:r>
            <w:r w:rsidRPr="00BC397E">
              <w:rPr>
                <w:spacing w:val="9"/>
                <w:sz w:val="18"/>
              </w:rPr>
              <w:t xml:space="preserve"> </w:t>
            </w:r>
            <w:r w:rsidRPr="00BC397E">
              <w:rPr>
                <w:spacing w:val="-2"/>
                <w:sz w:val="18"/>
              </w:rPr>
              <w:t>ceilings.</w:t>
            </w:r>
          </w:p>
        </w:tc>
      </w:tr>
      <w:tr w:rsidR="00BC397E" w:rsidRPr="00BC397E" w14:paraId="522EEC96" w14:textId="77777777">
        <w:trPr>
          <w:trHeight w:val="240"/>
        </w:trPr>
        <w:tc>
          <w:tcPr>
            <w:tcW w:w="1890" w:type="dxa"/>
            <w:vMerge/>
            <w:tcBorders>
              <w:top w:val="nil"/>
              <w:left w:val="single" w:sz="8" w:space="0" w:color="000000"/>
              <w:bottom w:val="nil"/>
              <w:right w:val="single" w:sz="8" w:space="0" w:color="000000"/>
            </w:tcBorders>
          </w:tcPr>
          <w:p w14:paraId="522EEC93" w14:textId="77777777" w:rsidR="00157B4A" w:rsidRPr="00BC397E" w:rsidRDefault="00157B4A">
            <w:pPr>
              <w:rPr>
                <w:sz w:val="2"/>
                <w:szCs w:val="2"/>
              </w:rPr>
            </w:pPr>
          </w:p>
        </w:tc>
        <w:tc>
          <w:tcPr>
            <w:tcW w:w="2835" w:type="dxa"/>
            <w:tcBorders>
              <w:left w:val="single" w:sz="8" w:space="0" w:color="000000"/>
            </w:tcBorders>
          </w:tcPr>
          <w:p w14:paraId="522EEC94" w14:textId="77777777" w:rsidR="00157B4A" w:rsidRPr="00BC397E" w:rsidRDefault="005102B9">
            <w:pPr>
              <w:pStyle w:val="TableParagraph"/>
              <w:spacing w:before="11"/>
              <w:ind w:left="5"/>
              <w:rPr>
                <w:sz w:val="18"/>
              </w:rPr>
            </w:pPr>
            <w:r w:rsidRPr="00BC397E">
              <w:rPr>
                <w:spacing w:val="-2"/>
                <w:sz w:val="18"/>
              </w:rPr>
              <w:t>Ceiling:</w:t>
            </w:r>
          </w:p>
        </w:tc>
        <w:tc>
          <w:tcPr>
            <w:tcW w:w="4710" w:type="dxa"/>
          </w:tcPr>
          <w:p w14:paraId="522EEC95" w14:textId="77777777" w:rsidR="00157B4A" w:rsidRPr="00BC397E" w:rsidRDefault="005102B9">
            <w:pPr>
              <w:pStyle w:val="TableParagraph"/>
              <w:spacing w:before="11"/>
              <w:ind w:left="7"/>
              <w:rPr>
                <w:sz w:val="18"/>
              </w:rPr>
            </w:pPr>
            <w:r w:rsidRPr="00BC397E">
              <w:rPr>
                <w:sz w:val="18"/>
              </w:rPr>
              <w:t>12</w:t>
            </w:r>
            <w:r w:rsidRPr="00BC397E">
              <w:rPr>
                <w:spacing w:val="16"/>
                <w:sz w:val="18"/>
              </w:rPr>
              <w:t xml:space="preserve"> </w:t>
            </w:r>
            <w:r w:rsidRPr="00BC397E">
              <w:rPr>
                <w:sz w:val="18"/>
              </w:rPr>
              <w:t>mm</w:t>
            </w:r>
            <w:r w:rsidRPr="00BC397E">
              <w:rPr>
                <w:spacing w:val="17"/>
                <w:sz w:val="18"/>
              </w:rPr>
              <w:t xml:space="preserve"> </w:t>
            </w:r>
            <w:r w:rsidRPr="00BC397E">
              <w:rPr>
                <w:sz w:val="18"/>
              </w:rPr>
              <w:t>gypsum</w:t>
            </w:r>
            <w:r w:rsidRPr="00BC397E">
              <w:rPr>
                <w:spacing w:val="17"/>
                <w:sz w:val="18"/>
              </w:rPr>
              <w:t xml:space="preserve"> </w:t>
            </w:r>
            <w:r w:rsidRPr="00BC397E">
              <w:rPr>
                <w:sz w:val="18"/>
              </w:rPr>
              <w:t>plaster</w:t>
            </w:r>
            <w:r w:rsidRPr="00BC397E">
              <w:rPr>
                <w:spacing w:val="17"/>
                <w:sz w:val="18"/>
              </w:rPr>
              <w:t xml:space="preserve"> </w:t>
            </w:r>
            <w:r w:rsidRPr="00BC397E">
              <w:rPr>
                <w:spacing w:val="-2"/>
                <w:sz w:val="18"/>
              </w:rPr>
              <w:t>board.</w:t>
            </w:r>
          </w:p>
        </w:tc>
      </w:tr>
      <w:tr w:rsidR="00157B4A" w:rsidRPr="00BC397E" w14:paraId="522EEC9B" w14:textId="77777777">
        <w:trPr>
          <w:trHeight w:val="479"/>
        </w:trPr>
        <w:tc>
          <w:tcPr>
            <w:tcW w:w="1890" w:type="dxa"/>
            <w:vMerge/>
            <w:tcBorders>
              <w:top w:val="nil"/>
              <w:left w:val="single" w:sz="8" w:space="0" w:color="000000"/>
              <w:bottom w:val="nil"/>
              <w:right w:val="single" w:sz="8" w:space="0" w:color="000000"/>
            </w:tcBorders>
          </w:tcPr>
          <w:p w14:paraId="522EEC97" w14:textId="77777777" w:rsidR="00157B4A" w:rsidRPr="00BC397E" w:rsidRDefault="00157B4A">
            <w:pPr>
              <w:rPr>
                <w:sz w:val="2"/>
                <w:szCs w:val="2"/>
              </w:rPr>
            </w:pPr>
          </w:p>
        </w:tc>
        <w:tc>
          <w:tcPr>
            <w:tcW w:w="2835" w:type="dxa"/>
            <w:tcBorders>
              <w:left w:val="single" w:sz="8" w:space="0" w:color="000000"/>
              <w:bottom w:val="nil"/>
              <w:right w:val="single" w:sz="8" w:space="0" w:color="000000"/>
            </w:tcBorders>
          </w:tcPr>
          <w:p w14:paraId="522EEC98" w14:textId="77777777" w:rsidR="00157B4A" w:rsidRPr="00BC397E" w:rsidRDefault="005102B9">
            <w:pPr>
              <w:pStyle w:val="TableParagraph"/>
              <w:spacing w:before="11"/>
              <w:ind w:left="5"/>
              <w:rPr>
                <w:sz w:val="18"/>
              </w:rPr>
            </w:pPr>
            <w:r w:rsidRPr="00BC397E">
              <w:rPr>
                <w:sz w:val="18"/>
              </w:rPr>
              <w:t>Combined</w:t>
            </w:r>
            <w:r w:rsidRPr="00BC397E">
              <w:rPr>
                <w:spacing w:val="22"/>
                <w:sz w:val="18"/>
              </w:rPr>
              <w:t xml:space="preserve"> </w:t>
            </w:r>
            <w:r w:rsidRPr="00BC397E">
              <w:rPr>
                <w:sz w:val="18"/>
              </w:rPr>
              <w:t>Superficial</w:t>
            </w:r>
            <w:r w:rsidRPr="00BC397E">
              <w:rPr>
                <w:spacing w:val="22"/>
                <w:sz w:val="18"/>
              </w:rPr>
              <w:t xml:space="preserve"> </w:t>
            </w:r>
            <w:r w:rsidRPr="00BC397E">
              <w:rPr>
                <w:spacing w:val="-2"/>
                <w:sz w:val="18"/>
              </w:rPr>
              <w:t>density:</w:t>
            </w:r>
          </w:p>
        </w:tc>
        <w:tc>
          <w:tcPr>
            <w:tcW w:w="4710" w:type="dxa"/>
            <w:tcBorders>
              <w:left w:val="single" w:sz="8" w:space="0" w:color="000000"/>
              <w:bottom w:val="nil"/>
              <w:right w:val="single" w:sz="8" w:space="0" w:color="000000"/>
            </w:tcBorders>
          </w:tcPr>
          <w:p w14:paraId="522EEC99" w14:textId="77777777" w:rsidR="00157B4A" w:rsidRPr="00BC397E" w:rsidRDefault="005102B9">
            <w:pPr>
              <w:pStyle w:val="TableParagraph"/>
              <w:spacing w:before="11"/>
              <w:ind w:left="5"/>
              <w:rPr>
                <w:sz w:val="18"/>
              </w:rPr>
            </w:pPr>
            <w:r w:rsidRPr="00BC397E">
              <w:rPr>
                <w:sz w:val="18"/>
              </w:rPr>
              <w:t>Combined</w:t>
            </w:r>
            <w:r w:rsidRPr="00BC397E">
              <w:rPr>
                <w:spacing w:val="16"/>
                <w:sz w:val="18"/>
              </w:rPr>
              <w:t xml:space="preserve"> </w:t>
            </w:r>
            <w:r w:rsidRPr="00BC397E">
              <w:rPr>
                <w:sz w:val="18"/>
              </w:rPr>
              <w:t>mass</w:t>
            </w:r>
            <w:r w:rsidRPr="00BC397E">
              <w:rPr>
                <w:spacing w:val="18"/>
                <w:sz w:val="18"/>
              </w:rPr>
              <w:t xml:space="preserve"> </w:t>
            </w:r>
            <w:r w:rsidRPr="00BC397E">
              <w:rPr>
                <w:sz w:val="18"/>
              </w:rPr>
              <w:t>with</w:t>
            </w:r>
            <w:r w:rsidRPr="00BC397E">
              <w:rPr>
                <w:spacing w:val="18"/>
                <w:sz w:val="18"/>
              </w:rPr>
              <w:t xml:space="preserve"> </w:t>
            </w:r>
            <w:r w:rsidRPr="00BC397E">
              <w:rPr>
                <w:sz w:val="18"/>
              </w:rPr>
              <w:t>cladding</w:t>
            </w:r>
            <w:r w:rsidRPr="00BC397E">
              <w:rPr>
                <w:spacing w:val="19"/>
                <w:sz w:val="18"/>
              </w:rPr>
              <w:t xml:space="preserve"> </w:t>
            </w:r>
            <w:r w:rsidRPr="00BC397E">
              <w:rPr>
                <w:sz w:val="18"/>
              </w:rPr>
              <w:t>and</w:t>
            </w:r>
            <w:r w:rsidRPr="00BC397E">
              <w:rPr>
                <w:spacing w:val="18"/>
                <w:sz w:val="18"/>
              </w:rPr>
              <w:t xml:space="preserve"> </w:t>
            </w:r>
            <w:r w:rsidRPr="00BC397E">
              <w:rPr>
                <w:sz w:val="18"/>
              </w:rPr>
              <w:t>lining</w:t>
            </w:r>
            <w:r w:rsidRPr="00BC397E">
              <w:rPr>
                <w:spacing w:val="18"/>
                <w:sz w:val="18"/>
              </w:rPr>
              <w:t xml:space="preserve"> </w:t>
            </w:r>
            <w:r w:rsidRPr="00BC397E">
              <w:rPr>
                <w:sz w:val="18"/>
              </w:rPr>
              <w:t>of</w:t>
            </w:r>
            <w:r w:rsidRPr="00BC397E">
              <w:rPr>
                <w:spacing w:val="18"/>
                <w:sz w:val="18"/>
              </w:rPr>
              <w:t xml:space="preserve"> </w:t>
            </w:r>
            <w:r w:rsidRPr="00BC397E">
              <w:rPr>
                <w:sz w:val="18"/>
              </w:rPr>
              <w:t>not</w:t>
            </w:r>
            <w:r w:rsidRPr="00BC397E">
              <w:rPr>
                <w:spacing w:val="19"/>
                <w:sz w:val="18"/>
              </w:rPr>
              <w:t xml:space="preserve"> </w:t>
            </w:r>
            <w:r w:rsidRPr="00BC397E">
              <w:rPr>
                <w:spacing w:val="-4"/>
                <w:sz w:val="18"/>
              </w:rPr>
              <w:t>less</w:t>
            </w:r>
          </w:p>
          <w:p w14:paraId="522EEC9A" w14:textId="77777777" w:rsidR="00157B4A" w:rsidRPr="00BC397E" w:rsidRDefault="005102B9">
            <w:pPr>
              <w:pStyle w:val="TableParagraph"/>
              <w:spacing w:before="33"/>
              <w:ind w:left="5"/>
              <w:rPr>
                <w:sz w:val="18"/>
              </w:rPr>
            </w:pPr>
            <w:r w:rsidRPr="00BC397E">
              <w:rPr>
                <w:sz w:val="18"/>
              </w:rPr>
              <w:t>than</w:t>
            </w:r>
            <w:r w:rsidRPr="00BC397E">
              <w:rPr>
                <w:spacing w:val="4"/>
                <w:sz w:val="18"/>
              </w:rPr>
              <w:t xml:space="preserve"> </w:t>
            </w:r>
            <w:r w:rsidRPr="00BC397E">
              <w:rPr>
                <w:sz w:val="18"/>
              </w:rPr>
              <w:t>25</w:t>
            </w:r>
            <w:r w:rsidRPr="00BC397E">
              <w:rPr>
                <w:spacing w:val="4"/>
                <w:sz w:val="18"/>
              </w:rPr>
              <w:t xml:space="preserve"> </w:t>
            </w:r>
            <w:r w:rsidRPr="00BC397E">
              <w:rPr>
                <w:spacing w:val="-2"/>
                <w:sz w:val="18"/>
              </w:rPr>
              <w:t>kg/m².</w:t>
            </w:r>
          </w:p>
        </w:tc>
      </w:tr>
    </w:tbl>
    <w:p w14:paraId="522EEC9D" w14:textId="77777777" w:rsidR="00157B4A" w:rsidRPr="00BC397E" w:rsidRDefault="00157B4A">
      <w:pPr>
        <w:pStyle w:val="BodyText"/>
        <w:spacing w:before="9"/>
        <w:rPr>
          <w:sz w:val="7"/>
        </w:rPr>
      </w:pPr>
    </w:p>
    <w:tbl>
      <w:tblPr>
        <w:tblW w:w="0" w:type="auto"/>
        <w:tblInd w:w="3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90"/>
        <w:gridCol w:w="2835"/>
        <w:gridCol w:w="4710"/>
      </w:tblGrid>
      <w:tr w:rsidR="00BC397E" w:rsidRPr="00BC397E" w14:paraId="522EECA2" w14:textId="77777777">
        <w:trPr>
          <w:trHeight w:val="960"/>
        </w:trPr>
        <w:tc>
          <w:tcPr>
            <w:tcW w:w="1890" w:type="dxa"/>
            <w:vMerge w:val="restart"/>
          </w:tcPr>
          <w:p w14:paraId="522EEC9E" w14:textId="77777777" w:rsidR="00157B4A" w:rsidRPr="00BC397E" w:rsidRDefault="005102B9">
            <w:pPr>
              <w:pStyle w:val="TableParagraph"/>
              <w:spacing w:before="11" w:line="278" w:lineRule="auto"/>
              <w:ind w:left="7"/>
              <w:rPr>
                <w:sz w:val="18"/>
              </w:rPr>
            </w:pPr>
            <w:r w:rsidRPr="00BC397E">
              <w:rPr>
                <w:sz w:val="18"/>
              </w:rPr>
              <w:t xml:space="preserve">Floor areas open to </w:t>
            </w:r>
            <w:r w:rsidRPr="00BC397E">
              <w:rPr>
                <w:spacing w:val="-2"/>
                <w:sz w:val="18"/>
              </w:rPr>
              <w:t>outside</w:t>
            </w:r>
          </w:p>
        </w:tc>
        <w:tc>
          <w:tcPr>
            <w:tcW w:w="2835" w:type="dxa"/>
          </w:tcPr>
          <w:p w14:paraId="522EEC9F" w14:textId="77777777" w:rsidR="00157B4A" w:rsidRPr="00BC397E" w:rsidRDefault="005102B9">
            <w:pPr>
              <w:pStyle w:val="TableParagraph"/>
              <w:spacing w:before="11"/>
              <w:ind w:left="7"/>
              <w:rPr>
                <w:sz w:val="18"/>
              </w:rPr>
            </w:pPr>
            <w:r w:rsidRPr="00BC397E">
              <w:rPr>
                <w:spacing w:val="-2"/>
                <w:sz w:val="18"/>
              </w:rPr>
              <w:t>Cladding:</w:t>
            </w:r>
          </w:p>
        </w:tc>
        <w:tc>
          <w:tcPr>
            <w:tcW w:w="4710" w:type="dxa"/>
          </w:tcPr>
          <w:p w14:paraId="522EECA0" w14:textId="77777777" w:rsidR="00157B4A" w:rsidRPr="00BC397E" w:rsidRDefault="005102B9">
            <w:pPr>
              <w:pStyle w:val="TableParagraph"/>
              <w:spacing w:before="11" w:line="278" w:lineRule="auto"/>
              <w:ind w:left="7"/>
              <w:rPr>
                <w:sz w:val="18"/>
              </w:rPr>
            </w:pPr>
            <w:r w:rsidRPr="00BC397E">
              <w:rPr>
                <w:sz w:val="18"/>
              </w:rPr>
              <w:t>Under­floor areas of non­concrete slab type floors to outside exposed to external sound will require a cladding layer lining the underside of floor joists of not less than</w:t>
            </w:r>
          </w:p>
          <w:p w14:paraId="522EECA1" w14:textId="77777777" w:rsidR="00157B4A" w:rsidRPr="00BC397E" w:rsidRDefault="005102B9">
            <w:pPr>
              <w:pStyle w:val="TableParagraph"/>
              <w:spacing w:line="207" w:lineRule="exact"/>
              <w:ind w:left="7"/>
              <w:rPr>
                <w:sz w:val="18"/>
              </w:rPr>
            </w:pPr>
            <w:r w:rsidRPr="00BC397E">
              <w:rPr>
                <w:sz w:val="18"/>
              </w:rPr>
              <w:t>12</w:t>
            </w:r>
            <w:r w:rsidRPr="00BC397E">
              <w:rPr>
                <w:spacing w:val="6"/>
                <w:sz w:val="18"/>
              </w:rPr>
              <w:t xml:space="preserve"> </w:t>
            </w:r>
            <w:r w:rsidRPr="00BC397E">
              <w:rPr>
                <w:sz w:val="18"/>
              </w:rPr>
              <w:t>mm</w:t>
            </w:r>
            <w:r w:rsidRPr="00BC397E">
              <w:rPr>
                <w:spacing w:val="6"/>
                <w:sz w:val="18"/>
              </w:rPr>
              <w:t xml:space="preserve"> </w:t>
            </w:r>
            <w:r w:rsidRPr="00BC397E">
              <w:rPr>
                <w:spacing w:val="-4"/>
                <w:sz w:val="18"/>
              </w:rPr>
              <w:t>ply.</w:t>
            </w:r>
          </w:p>
        </w:tc>
      </w:tr>
      <w:tr w:rsidR="00BC397E" w:rsidRPr="00BC397E" w14:paraId="522EECA7" w14:textId="77777777">
        <w:trPr>
          <w:trHeight w:val="720"/>
        </w:trPr>
        <w:tc>
          <w:tcPr>
            <w:tcW w:w="1890" w:type="dxa"/>
            <w:vMerge/>
            <w:tcBorders>
              <w:top w:val="nil"/>
            </w:tcBorders>
          </w:tcPr>
          <w:p w14:paraId="522EECA3" w14:textId="77777777" w:rsidR="00157B4A" w:rsidRPr="00BC397E" w:rsidRDefault="00157B4A">
            <w:pPr>
              <w:rPr>
                <w:sz w:val="2"/>
                <w:szCs w:val="2"/>
              </w:rPr>
            </w:pPr>
          </w:p>
        </w:tc>
        <w:tc>
          <w:tcPr>
            <w:tcW w:w="2835" w:type="dxa"/>
          </w:tcPr>
          <w:p w14:paraId="522EECA4" w14:textId="77777777" w:rsidR="00157B4A" w:rsidRPr="00BC397E" w:rsidRDefault="005102B9">
            <w:pPr>
              <w:pStyle w:val="TableParagraph"/>
              <w:spacing w:before="11"/>
              <w:ind w:left="7"/>
              <w:rPr>
                <w:sz w:val="18"/>
              </w:rPr>
            </w:pPr>
            <w:r w:rsidRPr="00BC397E">
              <w:rPr>
                <w:sz w:val="18"/>
              </w:rPr>
              <w:t>Combined</w:t>
            </w:r>
            <w:r w:rsidRPr="00BC397E">
              <w:rPr>
                <w:spacing w:val="29"/>
                <w:sz w:val="18"/>
              </w:rPr>
              <w:t xml:space="preserve"> </w:t>
            </w:r>
            <w:r w:rsidRPr="00BC397E">
              <w:rPr>
                <w:sz w:val="18"/>
              </w:rPr>
              <w:t>superficial</w:t>
            </w:r>
            <w:r w:rsidRPr="00BC397E">
              <w:rPr>
                <w:spacing w:val="32"/>
                <w:sz w:val="18"/>
              </w:rPr>
              <w:t xml:space="preserve"> </w:t>
            </w:r>
            <w:r w:rsidRPr="00BC397E">
              <w:rPr>
                <w:spacing w:val="-2"/>
                <w:sz w:val="18"/>
              </w:rPr>
              <w:t>density:</w:t>
            </w:r>
          </w:p>
        </w:tc>
        <w:tc>
          <w:tcPr>
            <w:tcW w:w="4710" w:type="dxa"/>
          </w:tcPr>
          <w:p w14:paraId="522EECA5" w14:textId="77777777" w:rsidR="00157B4A" w:rsidRPr="00BC397E" w:rsidRDefault="005102B9">
            <w:pPr>
              <w:pStyle w:val="TableParagraph"/>
              <w:spacing w:before="11" w:line="278" w:lineRule="auto"/>
              <w:ind w:left="7" w:right="182"/>
              <w:rPr>
                <w:sz w:val="18"/>
              </w:rPr>
            </w:pPr>
            <w:r w:rsidRPr="00BC397E">
              <w:rPr>
                <w:sz w:val="18"/>
              </w:rPr>
              <w:t>Floors to attain a combined mass not less than 25kg/m² for the floor layer and any external cladding (excluding</w:t>
            </w:r>
          </w:p>
          <w:p w14:paraId="522EECA6" w14:textId="77777777" w:rsidR="00157B4A" w:rsidRPr="00BC397E" w:rsidRDefault="005102B9">
            <w:pPr>
              <w:pStyle w:val="TableParagraph"/>
              <w:ind w:left="7"/>
              <w:rPr>
                <w:sz w:val="18"/>
              </w:rPr>
            </w:pPr>
            <w:r w:rsidRPr="00BC397E">
              <w:rPr>
                <w:sz w:val="18"/>
              </w:rPr>
              <w:t>floor</w:t>
            </w:r>
            <w:r w:rsidRPr="00BC397E">
              <w:rPr>
                <w:spacing w:val="11"/>
                <w:sz w:val="18"/>
              </w:rPr>
              <w:t xml:space="preserve"> </w:t>
            </w:r>
            <w:r w:rsidRPr="00BC397E">
              <w:rPr>
                <w:sz w:val="18"/>
              </w:rPr>
              <w:t>joists</w:t>
            </w:r>
            <w:r w:rsidRPr="00BC397E">
              <w:rPr>
                <w:spacing w:val="12"/>
                <w:sz w:val="18"/>
              </w:rPr>
              <w:t xml:space="preserve"> </w:t>
            </w:r>
            <w:r w:rsidRPr="00BC397E">
              <w:rPr>
                <w:sz w:val="18"/>
              </w:rPr>
              <w:t>or</w:t>
            </w:r>
            <w:r w:rsidRPr="00BC397E">
              <w:rPr>
                <w:spacing w:val="12"/>
                <w:sz w:val="18"/>
              </w:rPr>
              <w:t xml:space="preserve"> </w:t>
            </w:r>
            <w:r w:rsidRPr="00BC397E">
              <w:rPr>
                <w:spacing w:val="-2"/>
                <w:sz w:val="18"/>
              </w:rPr>
              <w:t>bearers).</w:t>
            </w:r>
          </w:p>
        </w:tc>
      </w:tr>
      <w:tr w:rsidR="00BC397E" w:rsidRPr="00BC397E" w14:paraId="522EECAC" w14:textId="77777777">
        <w:trPr>
          <w:trHeight w:val="480"/>
        </w:trPr>
        <w:tc>
          <w:tcPr>
            <w:tcW w:w="1890" w:type="dxa"/>
          </w:tcPr>
          <w:p w14:paraId="522EECA8" w14:textId="77777777" w:rsidR="00157B4A" w:rsidRPr="00BC397E" w:rsidRDefault="005102B9">
            <w:pPr>
              <w:pStyle w:val="TableParagraph"/>
              <w:spacing w:before="11"/>
              <w:ind w:left="7"/>
              <w:rPr>
                <w:sz w:val="18"/>
              </w:rPr>
            </w:pPr>
            <w:r w:rsidRPr="00BC397E">
              <w:rPr>
                <w:sz w:val="18"/>
              </w:rPr>
              <w:t xml:space="preserve">External Door </w:t>
            </w:r>
            <w:r w:rsidRPr="00BC397E">
              <w:rPr>
                <w:spacing w:val="-5"/>
                <w:sz w:val="18"/>
              </w:rPr>
              <w:t>to</w:t>
            </w:r>
          </w:p>
          <w:p w14:paraId="522EECA9" w14:textId="77777777" w:rsidR="00157B4A" w:rsidRPr="00BC397E" w:rsidRDefault="005102B9">
            <w:pPr>
              <w:pStyle w:val="TableParagraph"/>
              <w:spacing w:before="33"/>
              <w:ind w:left="7"/>
              <w:rPr>
                <w:sz w:val="18"/>
              </w:rPr>
            </w:pPr>
            <w:r w:rsidRPr="00BC397E">
              <w:rPr>
                <w:sz w:val="18"/>
              </w:rPr>
              <w:t>Habitable</w:t>
            </w:r>
            <w:r w:rsidRPr="00BC397E">
              <w:rPr>
                <w:spacing w:val="50"/>
                <w:sz w:val="18"/>
              </w:rPr>
              <w:t xml:space="preserve"> </w:t>
            </w:r>
            <w:r w:rsidRPr="00BC397E">
              <w:rPr>
                <w:spacing w:val="-2"/>
                <w:sz w:val="18"/>
              </w:rPr>
              <w:t>Rooms</w:t>
            </w:r>
          </w:p>
        </w:tc>
        <w:tc>
          <w:tcPr>
            <w:tcW w:w="7545" w:type="dxa"/>
            <w:gridSpan w:val="2"/>
          </w:tcPr>
          <w:p w14:paraId="522EECAA" w14:textId="77777777" w:rsidR="00157B4A" w:rsidRPr="00BC397E" w:rsidRDefault="005102B9">
            <w:pPr>
              <w:pStyle w:val="TableParagraph"/>
              <w:spacing w:before="11"/>
              <w:ind w:left="7"/>
              <w:rPr>
                <w:sz w:val="18"/>
              </w:rPr>
            </w:pPr>
            <w:r w:rsidRPr="00BC397E">
              <w:rPr>
                <w:sz w:val="18"/>
              </w:rPr>
              <w:t>Solid</w:t>
            </w:r>
            <w:r w:rsidRPr="00BC397E">
              <w:rPr>
                <w:spacing w:val="12"/>
                <w:sz w:val="18"/>
              </w:rPr>
              <w:t xml:space="preserve"> </w:t>
            </w:r>
            <w:r w:rsidRPr="00BC397E">
              <w:rPr>
                <w:sz w:val="18"/>
              </w:rPr>
              <w:t>core</w:t>
            </w:r>
            <w:r w:rsidRPr="00BC397E">
              <w:rPr>
                <w:spacing w:val="13"/>
                <w:sz w:val="18"/>
              </w:rPr>
              <w:t xml:space="preserve"> </w:t>
            </w:r>
            <w:r w:rsidRPr="00BC397E">
              <w:rPr>
                <w:sz w:val="18"/>
              </w:rPr>
              <w:t>door</w:t>
            </w:r>
            <w:r w:rsidRPr="00BC397E">
              <w:rPr>
                <w:spacing w:val="12"/>
                <w:sz w:val="18"/>
              </w:rPr>
              <w:t xml:space="preserve"> </w:t>
            </w:r>
            <w:r w:rsidRPr="00BC397E">
              <w:rPr>
                <w:sz w:val="18"/>
              </w:rPr>
              <w:t>(min</w:t>
            </w:r>
            <w:r w:rsidRPr="00BC397E">
              <w:rPr>
                <w:spacing w:val="13"/>
                <w:sz w:val="18"/>
              </w:rPr>
              <w:t xml:space="preserve"> </w:t>
            </w:r>
            <w:r w:rsidRPr="00BC397E">
              <w:rPr>
                <w:sz w:val="18"/>
              </w:rPr>
              <w:t>25</w:t>
            </w:r>
            <w:r w:rsidRPr="00BC397E">
              <w:rPr>
                <w:spacing w:val="12"/>
                <w:sz w:val="18"/>
              </w:rPr>
              <w:t xml:space="preserve"> </w:t>
            </w:r>
            <w:r w:rsidRPr="00BC397E">
              <w:rPr>
                <w:sz w:val="18"/>
              </w:rPr>
              <w:t>kg/m²)</w:t>
            </w:r>
            <w:r w:rsidRPr="00BC397E">
              <w:rPr>
                <w:spacing w:val="13"/>
                <w:sz w:val="18"/>
              </w:rPr>
              <w:t xml:space="preserve"> </w:t>
            </w:r>
            <w:r w:rsidRPr="00BC397E">
              <w:rPr>
                <w:sz w:val="18"/>
              </w:rPr>
              <w:t>with</w:t>
            </w:r>
            <w:r w:rsidRPr="00BC397E">
              <w:rPr>
                <w:spacing w:val="13"/>
                <w:sz w:val="18"/>
              </w:rPr>
              <w:t xml:space="preserve"> </w:t>
            </w:r>
            <w:r w:rsidRPr="00BC397E">
              <w:rPr>
                <w:sz w:val="18"/>
              </w:rPr>
              <w:t>compression</w:t>
            </w:r>
            <w:r w:rsidRPr="00BC397E">
              <w:rPr>
                <w:spacing w:val="12"/>
                <w:sz w:val="18"/>
              </w:rPr>
              <w:t xml:space="preserve"> </w:t>
            </w:r>
            <w:r w:rsidRPr="00BC397E">
              <w:rPr>
                <w:sz w:val="18"/>
              </w:rPr>
              <w:t>seals</w:t>
            </w:r>
            <w:r w:rsidRPr="00BC397E">
              <w:rPr>
                <w:spacing w:val="13"/>
                <w:sz w:val="18"/>
              </w:rPr>
              <w:t xml:space="preserve"> </w:t>
            </w:r>
            <w:r w:rsidRPr="00BC397E">
              <w:rPr>
                <w:sz w:val="18"/>
              </w:rPr>
              <w:t>(where</w:t>
            </w:r>
            <w:r w:rsidRPr="00BC397E">
              <w:rPr>
                <w:spacing w:val="12"/>
                <w:sz w:val="18"/>
              </w:rPr>
              <w:t xml:space="preserve"> </w:t>
            </w:r>
            <w:r w:rsidRPr="00BC397E">
              <w:rPr>
                <w:sz w:val="18"/>
              </w:rPr>
              <w:t>the</w:t>
            </w:r>
            <w:r w:rsidRPr="00BC397E">
              <w:rPr>
                <w:spacing w:val="13"/>
                <w:sz w:val="18"/>
              </w:rPr>
              <w:t xml:space="preserve"> </w:t>
            </w:r>
            <w:r w:rsidRPr="00BC397E">
              <w:rPr>
                <w:sz w:val="18"/>
              </w:rPr>
              <w:t>door</w:t>
            </w:r>
            <w:r w:rsidRPr="00BC397E">
              <w:rPr>
                <w:spacing w:val="12"/>
                <w:sz w:val="18"/>
              </w:rPr>
              <w:t xml:space="preserve"> </w:t>
            </w:r>
            <w:r w:rsidRPr="00BC397E">
              <w:rPr>
                <w:sz w:val="18"/>
              </w:rPr>
              <w:t>is</w:t>
            </w:r>
            <w:r w:rsidRPr="00BC397E">
              <w:rPr>
                <w:spacing w:val="13"/>
                <w:sz w:val="18"/>
              </w:rPr>
              <w:t xml:space="preserve"> </w:t>
            </w:r>
            <w:r w:rsidRPr="00BC397E">
              <w:rPr>
                <w:sz w:val="18"/>
              </w:rPr>
              <w:t>exposed</w:t>
            </w:r>
            <w:r w:rsidRPr="00BC397E">
              <w:rPr>
                <w:spacing w:val="13"/>
                <w:sz w:val="18"/>
              </w:rPr>
              <w:t xml:space="preserve"> </w:t>
            </w:r>
            <w:r w:rsidRPr="00BC397E">
              <w:rPr>
                <w:spacing w:val="-5"/>
                <w:sz w:val="18"/>
              </w:rPr>
              <w:t>to</w:t>
            </w:r>
          </w:p>
          <w:p w14:paraId="522EECAB" w14:textId="77777777" w:rsidR="00157B4A" w:rsidRPr="00BC397E" w:rsidRDefault="005102B9">
            <w:pPr>
              <w:pStyle w:val="TableParagraph"/>
              <w:spacing w:before="33"/>
              <w:ind w:left="7"/>
              <w:rPr>
                <w:sz w:val="18"/>
              </w:rPr>
            </w:pPr>
            <w:r w:rsidRPr="00BC397E">
              <w:rPr>
                <w:sz w:val="18"/>
              </w:rPr>
              <w:t>exterior</w:t>
            </w:r>
            <w:r w:rsidRPr="00BC397E">
              <w:rPr>
                <w:spacing w:val="10"/>
                <w:sz w:val="18"/>
              </w:rPr>
              <w:t xml:space="preserve"> </w:t>
            </w:r>
            <w:r w:rsidRPr="00BC397E">
              <w:rPr>
                <w:spacing w:val="-2"/>
                <w:sz w:val="18"/>
              </w:rPr>
              <w:t>noise).</w:t>
            </w:r>
          </w:p>
        </w:tc>
      </w:tr>
    </w:tbl>
    <w:p w14:paraId="522EECAD" w14:textId="77777777" w:rsidR="00157B4A" w:rsidRPr="00BC397E" w:rsidRDefault="005102B9">
      <w:pPr>
        <w:pStyle w:val="BodyText"/>
        <w:spacing w:before="87"/>
        <w:ind w:left="380"/>
      </w:pPr>
      <w:r w:rsidRPr="00BC397E">
        <w:rPr>
          <w:spacing w:val="-2"/>
        </w:rPr>
        <w:t>Notes:</w:t>
      </w:r>
    </w:p>
    <w:p w14:paraId="522EECAE" w14:textId="77777777" w:rsidR="00157B4A" w:rsidRPr="00BC397E" w:rsidRDefault="005102B9">
      <w:pPr>
        <w:pStyle w:val="BodyText"/>
        <w:spacing w:before="33" w:line="278" w:lineRule="auto"/>
        <w:ind w:left="380" w:right="525"/>
      </w:pPr>
      <w:r w:rsidRPr="00BC397E">
        <w:t>* The table refers to common specifications for timber size. Nominal specifications may in some cases be slightly</w:t>
      </w:r>
      <w:r w:rsidRPr="00BC397E">
        <w:rPr>
          <w:spacing w:val="40"/>
        </w:rPr>
        <w:t xml:space="preserve"> </w:t>
      </w:r>
      <w:r w:rsidRPr="00BC397E">
        <w:t>less than the common specifications stated in the schedule for timber size.</w:t>
      </w:r>
    </w:p>
    <w:p w14:paraId="522EECAF" w14:textId="77777777" w:rsidR="00157B4A" w:rsidRPr="00BC397E" w:rsidRDefault="00157B4A">
      <w:pPr>
        <w:pStyle w:val="BodyText"/>
        <w:spacing w:before="9"/>
        <w:rPr>
          <w:sz w:val="20"/>
        </w:rPr>
      </w:pPr>
    </w:p>
    <w:p w14:paraId="522EECB0" w14:textId="77777777" w:rsidR="00157B4A" w:rsidRPr="00BC397E" w:rsidRDefault="005102B9">
      <w:pPr>
        <w:pStyle w:val="BodyText"/>
        <w:spacing w:line="278" w:lineRule="auto"/>
        <w:ind w:left="380" w:right="335"/>
      </w:pPr>
      <w:r w:rsidRPr="00BC397E">
        <w:t>In determining the insulating performance of roof/ceiling arrangements, roof spaces are assumed to have no more</w:t>
      </w:r>
      <w:r w:rsidRPr="00BC397E">
        <w:rPr>
          <w:spacing w:val="40"/>
        </w:rPr>
        <w:t xml:space="preserve"> </w:t>
      </w:r>
      <w:r w:rsidRPr="00BC397E">
        <w:t>than the casual ventilation typical of the jointing capping and guttering detail used in normal construction.</w:t>
      </w:r>
    </w:p>
    <w:p w14:paraId="522EECB2" w14:textId="77777777" w:rsidR="00157B4A" w:rsidRPr="00BC397E" w:rsidRDefault="00157B4A">
      <w:pPr>
        <w:pStyle w:val="BodyText"/>
        <w:rPr>
          <w:sz w:val="20"/>
        </w:rPr>
      </w:pPr>
    </w:p>
    <w:p w14:paraId="43088B4E" w14:textId="77777777" w:rsidR="00C03BFE" w:rsidRPr="00BC397E" w:rsidRDefault="00C03BFE">
      <w:pPr>
        <w:rPr>
          <w:b/>
          <w:bCs/>
          <w:sz w:val="31"/>
          <w:szCs w:val="31"/>
        </w:rPr>
      </w:pPr>
      <w:r w:rsidRPr="00BC397E">
        <w:br w:type="page"/>
      </w:r>
    </w:p>
    <w:p w14:paraId="522EECB3" w14:textId="22FC45A5" w:rsidR="00157B4A" w:rsidRPr="00BC397E" w:rsidRDefault="005102B9" w:rsidP="00176725">
      <w:pPr>
        <w:pStyle w:val="Heading2"/>
        <w:spacing w:before="190"/>
        <w:ind w:left="3605" w:hanging="3210"/>
      </w:pPr>
      <w:r w:rsidRPr="00BC397E">
        <w:lastRenderedPageBreak/>
        <w:t>Appendix Central Commercial 8 ­ Central Commercial Activity Area Design Guide</w:t>
      </w:r>
    </w:p>
    <w:p w14:paraId="522EECB4" w14:textId="77777777" w:rsidR="00157B4A" w:rsidRPr="00BC397E" w:rsidRDefault="00157B4A">
      <w:pPr>
        <w:pStyle w:val="BodyText"/>
        <w:rPr>
          <w:b/>
          <w:sz w:val="34"/>
        </w:rPr>
      </w:pPr>
    </w:p>
    <w:p w14:paraId="522EECB6" w14:textId="77777777" w:rsidR="00157B4A" w:rsidRPr="00BC397E" w:rsidRDefault="005102B9">
      <w:pPr>
        <w:ind w:left="2210"/>
        <w:rPr>
          <w:b/>
          <w:sz w:val="31"/>
        </w:rPr>
      </w:pPr>
      <w:r w:rsidRPr="00BC397E">
        <w:rPr>
          <w:b/>
          <w:spacing w:val="-2"/>
          <w:sz w:val="31"/>
        </w:rPr>
        <w:t>Introduction</w:t>
      </w:r>
    </w:p>
    <w:p w14:paraId="522EECB7" w14:textId="77777777" w:rsidR="00157B4A" w:rsidRPr="00BC397E" w:rsidRDefault="00157B4A">
      <w:pPr>
        <w:pStyle w:val="BodyText"/>
        <w:rPr>
          <w:b/>
          <w:sz w:val="34"/>
        </w:rPr>
      </w:pPr>
    </w:p>
    <w:p w14:paraId="522EECB8" w14:textId="77777777" w:rsidR="00157B4A" w:rsidRPr="00BC397E" w:rsidRDefault="005102B9" w:rsidP="00736D55">
      <w:pPr>
        <w:pStyle w:val="Heading3"/>
        <w:numPr>
          <w:ilvl w:val="1"/>
          <w:numId w:val="38"/>
        </w:numPr>
        <w:tabs>
          <w:tab w:val="left" w:pos="2209"/>
          <w:tab w:val="left" w:pos="2210"/>
        </w:tabs>
        <w:spacing w:before="236"/>
      </w:pPr>
      <w:r w:rsidRPr="00BC397E">
        <w:t>Objectives</w:t>
      </w:r>
      <w:r w:rsidRPr="00BC397E">
        <w:rPr>
          <w:spacing w:val="18"/>
        </w:rPr>
        <w:t xml:space="preserve"> </w:t>
      </w:r>
      <w:r w:rsidRPr="00BC397E">
        <w:t>of</w:t>
      </w:r>
      <w:r w:rsidRPr="00BC397E">
        <w:rPr>
          <w:spacing w:val="19"/>
        </w:rPr>
        <w:t xml:space="preserve"> </w:t>
      </w:r>
      <w:r w:rsidRPr="00BC397E">
        <w:t>the</w:t>
      </w:r>
      <w:r w:rsidRPr="00BC397E">
        <w:rPr>
          <w:spacing w:val="19"/>
        </w:rPr>
        <w:t xml:space="preserve"> </w:t>
      </w:r>
      <w:r w:rsidRPr="00BC397E">
        <w:t>Design</w:t>
      </w:r>
      <w:r w:rsidRPr="00BC397E">
        <w:rPr>
          <w:spacing w:val="19"/>
        </w:rPr>
        <w:t xml:space="preserve"> </w:t>
      </w:r>
      <w:r w:rsidRPr="00BC397E">
        <w:rPr>
          <w:spacing w:val="-2"/>
        </w:rPr>
        <w:t>Guide</w:t>
      </w:r>
    </w:p>
    <w:p w14:paraId="522EECB9" w14:textId="77777777" w:rsidR="00157B4A" w:rsidRPr="00BC397E" w:rsidRDefault="00157B4A">
      <w:pPr>
        <w:pStyle w:val="BodyText"/>
        <w:spacing w:before="3"/>
        <w:rPr>
          <w:b/>
          <w:sz w:val="27"/>
        </w:rPr>
      </w:pPr>
    </w:p>
    <w:p w14:paraId="522EECBA" w14:textId="77777777" w:rsidR="00157B4A" w:rsidRPr="00BC397E" w:rsidRDefault="005102B9">
      <w:pPr>
        <w:pStyle w:val="BodyText"/>
        <w:spacing w:line="278" w:lineRule="auto"/>
        <w:ind w:left="380" w:right="266"/>
      </w:pPr>
      <w:r w:rsidRPr="00BC397E">
        <w:t>The Lower Hutt City Central Commercial Activity Area Design Guide provides the basis for design assessment for</w:t>
      </w:r>
      <w:r w:rsidRPr="00BC397E">
        <w:rPr>
          <w:spacing w:val="80"/>
        </w:rPr>
        <w:t xml:space="preserve"> </w:t>
      </w:r>
      <w:r w:rsidRPr="00BC397E">
        <w:t xml:space="preserve">new development requiring resource consent </w:t>
      </w:r>
      <w:proofErr w:type="gramStart"/>
      <w:r w:rsidRPr="00BC397E">
        <w:t>in order to</w:t>
      </w:r>
      <w:proofErr w:type="gramEnd"/>
      <w:r w:rsidRPr="00BC397E">
        <w:t xml:space="preserve"> assist the achievement of the Hutt City Council’s strategic</w:t>
      </w:r>
      <w:r w:rsidRPr="00BC397E">
        <w:rPr>
          <w:spacing w:val="40"/>
        </w:rPr>
        <w:t xml:space="preserve"> </w:t>
      </w:r>
      <w:r w:rsidRPr="00BC397E">
        <w:t xml:space="preserve">objectives for the city </w:t>
      </w:r>
      <w:proofErr w:type="spellStart"/>
      <w:r w:rsidRPr="00BC397E">
        <w:t>centre</w:t>
      </w:r>
      <w:proofErr w:type="spellEnd"/>
      <w:r w:rsidRPr="00BC397E">
        <w:t xml:space="preserve"> as set out in the “Vision CBD 2030” and “Making Places 2030” documents. The design guide is in two parts ­ Part A is a statutory part of the City of Lower Hutt District Plan and must be given effect to ­ Part B provides guidance for </w:t>
      </w:r>
      <w:proofErr w:type="gramStart"/>
      <w:r w:rsidRPr="00BC397E">
        <w:t>design</w:t>
      </w:r>
      <w:proofErr w:type="gramEnd"/>
      <w:r w:rsidRPr="00BC397E">
        <w:t xml:space="preserve"> which is not required to be given effect to, but is considered best practice for the matters it addresses.</w:t>
      </w:r>
    </w:p>
    <w:p w14:paraId="522EECBB" w14:textId="77777777" w:rsidR="00157B4A" w:rsidRPr="00BC397E" w:rsidRDefault="00157B4A">
      <w:pPr>
        <w:pStyle w:val="BodyText"/>
        <w:spacing w:before="9"/>
        <w:rPr>
          <w:sz w:val="20"/>
        </w:rPr>
      </w:pPr>
    </w:p>
    <w:p w14:paraId="522EECBC" w14:textId="77777777" w:rsidR="00157B4A" w:rsidRPr="00BC397E" w:rsidRDefault="005102B9">
      <w:pPr>
        <w:pStyle w:val="BodyText"/>
        <w:ind w:left="380"/>
      </w:pPr>
      <w:r w:rsidRPr="00BC397E">
        <w:t>The</w:t>
      </w:r>
      <w:r w:rsidRPr="00BC397E">
        <w:rPr>
          <w:spacing w:val="8"/>
        </w:rPr>
        <w:t xml:space="preserve"> </w:t>
      </w:r>
      <w:r w:rsidRPr="00BC397E">
        <w:t>design</w:t>
      </w:r>
      <w:r w:rsidRPr="00BC397E">
        <w:rPr>
          <w:spacing w:val="9"/>
        </w:rPr>
        <w:t xml:space="preserve"> </w:t>
      </w:r>
      <w:r w:rsidRPr="00BC397E">
        <w:t>guide</w:t>
      </w:r>
      <w:r w:rsidRPr="00BC397E">
        <w:rPr>
          <w:spacing w:val="9"/>
        </w:rPr>
        <w:t xml:space="preserve"> </w:t>
      </w:r>
      <w:r w:rsidRPr="00BC397E">
        <w:t>is</w:t>
      </w:r>
      <w:r w:rsidRPr="00BC397E">
        <w:rPr>
          <w:spacing w:val="9"/>
        </w:rPr>
        <w:t xml:space="preserve"> </w:t>
      </w:r>
      <w:r w:rsidRPr="00BC397E">
        <w:t>to</w:t>
      </w:r>
      <w:r w:rsidRPr="00BC397E">
        <w:rPr>
          <w:spacing w:val="9"/>
        </w:rPr>
        <w:t xml:space="preserve"> </w:t>
      </w:r>
      <w:r w:rsidRPr="00BC397E">
        <w:t>be</w:t>
      </w:r>
      <w:r w:rsidRPr="00BC397E">
        <w:rPr>
          <w:spacing w:val="9"/>
        </w:rPr>
        <w:t xml:space="preserve"> </w:t>
      </w:r>
      <w:r w:rsidRPr="00BC397E">
        <w:t>used</w:t>
      </w:r>
      <w:r w:rsidRPr="00BC397E">
        <w:rPr>
          <w:spacing w:val="9"/>
        </w:rPr>
        <w:t xml:space="preserve"> </w:t>
      </w:r>
      <w:r w:rsidRPr="00BC397E">
        <w:rPr>
          <w:spacing w:val="-5"/>
        </w:rPr>
        <w:t>by:</w:t>
      </w:r>
    </w:p>
    <w:p w14:paraId="522EECBD" w14:textId="77777777" w:rsidR="00157B4A" w:rsidRPr="00BC397E" w:rsidRDefault="00157B4A">
      <w:pPr>
        <w:pStyle w:val="BodyText"/>
        <w:spacing w:before="7"/>
        <w:rPr>
          <w:sz w:val="15"/>
        </w:rPr>
      </w:pPr>
    </w:p>
    <w:p w14:paraId="522EECBE" w14:textId="77777777" w:rsidR="00157B4A" w:rsidRPr="00BC397E" w:rsidRDefault="00000000">
      <w:pPr>
        <w:pStyle w:val="BodyText"/>
        <w:spacing w:before="94" w:line="278" w:lineRule="auto"/>
        <w:ind w:left="980" w:right="982"/>
      </w:pPr>
      <w:r>
        <w:pict w14:anchorId="522EF30A">
          <v:group id="docshapegroup9" o:spid="_x0000_s2195" style="position:absolute;left:0;text-align:left;margin-left:83.4pt;margin-top:8.25pt;width:3.75pt;height:3.75pt;z-index:251658298;mso-position-horizontal-relative:page" coordorigin="1668,165" coordsize="75,75">
            <v:shape id="docshape10" o:spid="_x0000_s2197" style="position:absolute;left:1675;top:172;width:60;height:60" coordorigin="1675,173" coordsize="60,60" path="m1705,173r-12,2l1684,182r-7,9l1675,203r2,11l1684,224r9,6l1705,233r12,-3l1726,224r7,-10l1735,203r-2,-12l1726,182r-9,-7l1705,173xe" fillcolor="black" stroked="f">
              <v:path arrowok="t"/>
            </v:shape>
            <v:shape id="docshape11" o:spid="_x0000_s2196" style="position:absolute;left:1675;top:172;width:60;height:60" coordorigin="1675,173" coordsize="60,60" path="m1735,203r-2,11l1726,224r-9,6l1705,233r-12,-3l1684,224r-7,-10l1675,203r2,-12l1684,182r9,-7l1705,173r12,2l1726,182r7,9l1735,203xe" filled="f">
              <v:path arrowok="t"/>
            </v:shape>
            <w10:wrap anchorx="page"/>
          </v:group>
        </w:pict>
      </w:r>
      <w:r>
        <w:pict w14:anchorId="522EF30B">
          <v:group id="docshapegroup12" o:spid="_x0000_s2192" style="position:absolute;left:0;text-align:left;margin-left:83.4pt;margin-top:20.25pt;width:3.75pt;height:3.75pt;z-index:251658299;mso-position-horizontal-relative:page" coordorigin="1668,405" coordsize="75,75">
            <v:shape id="docshape13" o:spid="_x0000_s2194" style="position:absolute;left:1675;top:412;width:60;height:60" coordorigin="1675,413" coordsize="60,60" path="m1705,413r-12,2l1684,422r-7,9l1675,443r2,11l1684,464r9,6l1705,473r12,-3l1726,464r7,-10l1735,443r-2,-12l1726,422r-9,-7l1705,413xe" fillcolor="black" stroked="f">
              <v:path arrowok="t"/>
            </v:shape>
            <v:shape id="docshape14" o:spid="_x0000_s2193" style="position:absolute;left:1675;top:412;width:60;height:60" coordorigin="1675,413" coordsize="60,60" path="m1735,443r-2,11l1726,464r-9,6l1705,473r-12,-3l1684,464r-7,-10l1675,443r2,-12l1684,422r9,-7l1705,413r12,2l1726,422r7,9l1735,443xe" filled="f">
              <v:path arrowok="t"/>
            </v:shape>
            <w10:wrap anchorx="page"/>
          </v:group>
        </w:pict>
      </w:r>
      <w:r w:rsidR="005102B9" w:rsidRPr="00BC397E">
        <w:t>Hutt City Council to evaluate development proposals as part of the resource consent process; and Property</w:t>
      </w:r>
      <w:r w:rsidR="005102B9" w:rsidRPr="00BC397E">
        <w:rPr>
          <w:spacing w:val="19"/>
        </w:rPr>
        <w:t xml:space="preserve"> </w:t>
      </w:r>
      <w:r w:rsidR="005102B9" w:rsidRPr="00BC397E">
        <w:t>owners,</w:t>
      </w:r>
      <w:r w:rsidR="005102B9" w:rsidRPr="00BC397E">
        <w:rPr>
          <w:spacing w:val="20"/>
        </w:rPr>
        <w:t xml:space="preserve"> </w:t>
      </w:r>
      <w:r w:rsidR="005102B9" w:rsidRPr="00BC397E">
        <w:t>developers,</w:t>
      </w:r>
      <w:r w:rsidR="005102B9" w:rsidRPr="00BC397E">
        <w:rPr>
          <w:spacing w:val="19"/>
        </w:rPr>
        <w:t xml:space="preserve"> </w:t>
      </w:r>
      <w:r w:rsidR="005102B9" w:rsidRPr="00BC397E">
        <w:t>builders,</w:t>
      </w:r>
      <w:r w:rsidR="005102B9" w:rsidRPr="00BC397E">
        <w:rPr>
          <w:spacing w:val="20"/>
        </w:rPr>
        <w:t xml:space="preserve"> </w:t>
      </w:r>
      <w:proofErr w:type="gramStart"/>
      <w:r w:rsidR="005102B9" w:rsidRPr="00BC397E">
        <w:t>designers</w:t>
      </w:r>
      <w:proofErr w:type="gramEnd"/>
      <w:r w:rsidR="005102B9" w:rsidRPr="00BC397E">
        <w:rPr>
          <w:spacing w:val="20"/>
        </w:rPr>
        <w:t xml:space="preserve"> </w:t>
      </w:r>
      <w:r w:rsidR="005102B9" w:rsidRPr="00BC397E">
        <w:t>and</w:t>
      </w:r>
      <w:r w:rsidR="005102B9" w:rsidRPr="00BC397E">
        <w:rPr>
          <w:spacing w:val="19"/>
        </w:rPr>
        <w:t xml:space="preserve"> </w:t>
      </w:r>
      <w:r w:rsidR="005102B9" w:rsidRPr="00BC397E">
        <w:t>planners</w:t>
      </w:r>
      <w:r w:rsidR="005102B9" w:rsidRPr="00BC397E">
        <w:rPr>
          <w:spacing w:val="20"/>
        </w:rPr>
        <w:t xml:space="preserve"> </w:t>
      </w:r>
      <w:r w:rsidR="005102B9" w:rsidRPr="00BC397E">
        <w:t>preparing</w:t>
      </w:r>
      <w:r w:rsidR="005102B9" w:rsidRPr="00BC397E">
        <w:rPr>
          <w:spacing w:val="20"/>
        </w:rPr>
        <w:t xml:space="preserve"> </w:t>
      </w:r>
      <w:r w:rsidR="005102B9" w:rsidRPr="00BC397E">
        <w:t>development</w:t>
      </w:r>
      <w:r w:rsidR="005102B9" w:rsidRPr="00BC397E">
        <w:rPr>
          <w:spacing w:val="21"/>
        </w:rPr>
        <w:t xml:space="preserve"> </w:t>
      </w:r>
      <w:r w:rsidR="005102B9" w:rsidRPr="00BC397E">
        <w:rPr>
          <w:spacing w:val="-2"/>
        </w:rPr>
        <w:t>proposals.</w:t>
      </w:r>
    </w:p>
    <w:p w14:paraId="522EECBF" w14:textId="77777777" w:rsidR="00157B4A" w:rsidRPr="00BC397E" w:rsidRDefault="00157B4A">
      <w:pPr>
        <w:pStyle w:val="BodyText"/>
        <w:spacing w:before="10"/>
        <w:rPr>
          <w:sz w:val="20"/>
        </w:rPr>
      </w:pPr>
    </w:p>
    <w:p w14:paraId="522EECC0" w14:textId="77777777" w:rsidR="00157B4A" w:rsidRPr="00BC397E" w:rsidRDefault="005102B9">
      <w:pPr>
        <w:pStyle w:val="BodyText"/>
        <w:spacing w:line="278" w:lineRule="auto"/>
        <w:ind w:left="380" w:right="525"/>
      </w:pPr>
      <w:r w:rsidRPr="00BC397E">
        <w:t xml:space="preserve">A key objective of the design guide, which is reflective of Council’s vision for the city, is to improve the quality and appearance of the Central Area. The design guide tool is new to the Hutt City </w:t>
      </w:r>
      <w:proofErr w:type="gramStart"/>
      <w:r w:rsidRPr="00BC397E">
        <w:t>Council, but</w:t>
      </w:r>
      <w:proofErr w:type="gramEnd"/>
      <w:r w:rsidRPr="00BC397E">
        <w:t xml:space="preserve"> is commonly used throughout New Zealand where the city governance and management is seeking improved urban environment </w:t>
      </w:r>
      <w:r w:rsidRPr="00BC397E">
        <w:rPr>
          <w:spacing w:val="-2"/>
        </w:rPr>
        <w:t>quality.</w:t>
      </w:r>
    </w:p>
    <w:p w14:paraId="522EECC1" w14:textId="77777777" w:rsidR="00157B4A" w:rsidRPr="00BC397E" w:rsidRDefault="00157B4A">
      <w:pPr>
        <w:pStyle w:val="BodyText"/>
        <w:spacing w:before="9"/>
        <w:rPr>
          <w:sz w:val="20"/>
        </w:rPr>
      </w:pPr>
    </w:p>
    <w:p w14:paraId="522EECC2" w14:textId="77777777" w:rsidR="00157B4A" w:rsidRPr="00BC397E" w:rsidRDefault="005102B9">
      <w:pPr>
        <w:pStyle w:val="BodyText"/>
        <w:spacing w:line="278" w:lineRule="auto"/>
        <w:ind w:left="380" w:right="335"/>
      </w:pPr>
      <w:r w:rsidRPr="00BC397E">
        <w:t>The</w:t>
      </w:r>
      <w:r w:rsidRPr="00BC397E">
        <w:rPr>
          <w:spacing w:val="16"/>
        </w:rPr>
        <w:t xml:space="preserve"> </w:t>
      </w:r>
      <w:r w:rsidRPr="00BC397E">
        <w:t>implementation</w:t>
      </w:r>
      <w:r w:rsidRPr="00BC397E">
        <w:rPr>
          <w:spacing w:val="16"/>
        </w:rPr>
        <w:t xml:space="preserve"> </w:t>
      </w:r>
      <w:r w:rsidRPr="00BC397E">
        <w:t>of</w:t>
      </w:r>
      <w:r w:rsidRPr="00BC397E">
        <w:rPr>
          <w:spacing w:val="16"/>
        </w:rPr>
        <w:t xml:space="preserve"> </w:t>
      </w:r>
      <w:r w:rsidRPr="00BC397E">
        <w:t>the</w:t>
      </w:r>
      <w:r w:rsidRPr="00BC397E">
        <w:rPr>
          <w:spacing w:val="16"/>
        </w:rPr>
        <w:t xml:space="preserve"> </w:t>
      </w:r>
      <w:r w:rsidRPr="00BC397E">
        <w:t>design</w:t>
      </w:r>
      <w:r w:rsidRPr="00BC397E">
        <w:rPr>
          <w:spacing w:val="16"/>
        </w:rPr>
        <w:t xml:space="preserve"> </w:t>
      </w:r>
      <w:r w:rsidRPr="00BC397E">
        <w:t>guide</w:t>
      </w:r>
      <w:r w:rsidRPr="00BC397E">
        <w:rPr>
          <w:spacing w:val="16"/>
        </w:rPr>
        <w:t xml:space="preserve"> </w:t>
      </w:r>
      <w:r w:rsidRPr="00BC397E">
        <w:t>will</w:t>
      </w:r>
      <w:r w:rsidRPr="00BC397E">
        <w:rPr>
          <w:spacing w:val="16"/>
        </w:rPr>
        <w:t xml:space="preserve"> </w:t>
      </w:r>
      <w:r w:rsidRPr="00BC397E">
        <w:t>be</w:t>
      </w:r>
      <w:r w:rsidRPr="00BC397E">
        <w:rPr>
          <w:spacing w:val="16"/>
        </w:rPr>
        <w:t xml:space="preserve"> </w:t>
      </w:r>
      <w:r w:rsidRPr="00BC397E">
        <w:t>undertaken</w:t>
      </w:r>
      <w:r w:rsidRPr="00BC397E">
        <w:rPr>
          <w:spacing w:val="16"/>
        </w:rPr>
        <w:t xml:space="preserve"> </w:t>
      </w:r>
      <w:r w:rsidRPr="00BC397E">
        <w:t>by</w:t>
      </w:r>
      <w:r w:rsidRPr="00BC397E">
        <w:rPr>
          <w:spacing w:val="16"/>
        </w:rPr>
        <w:t xml:space="preserve"> </w:t>
      </w:r>
      <w:r w:rsidRPr="00BC397E">
        <w:t>the</w:t>
      </w:r>
      <w:r w:rsidRPr="00BC397E">
        <w:rPr>
          <w:spacing w:val="16"/>
        </w:rPr>
        <w:t xml:space="preserve"> </w:t>
      </w:r>
      <w:r w:rsidRPr="00BC397E">
        <w:t>Hutt</w:t>
      </w:r>
      <w:r w:rsidRPr="00BC397E">
        <w:rPr>
          <w:spacing w:val="16"/>
        </w:rPr>
        <w:t xml:space="preserve"> </w:t>
      </w:r>
      <w:r w:rsidRPr="00BC397E">
        <w:t>City</w:t>
      </w:r>
      <w:r w:rsidRPr="00BC397E">
        <w:rPr>
          <w:spacing w:val="16"/>
        </w:rPr>
        <w:t xml:space="preserve"> </w:t>
      </w:r>
      <w:r w:rsidRPr="00BC397E">
        <w:t>Council.</w:t>
      </w:r>
      <w:r w:rsidRPr="00BC397E">
        <w:rPr>
          <w:spacing w:val="16"/>
        </w:rPr>
        <w:t xml:space="preserve"> </w:t>
      </w:r>
      <w:r w:rsidRPr="00BC397E">
        <w:t>However,</w:t>
      </w:r>
      <w:r w:rsidRPr="00BC397E">
        <w:rPr>
          <w:spacing w:val="16"/>
        </w:rPr>
        <w:t xml:space="preserve"> </w:t>
      </w:r>
      <w:r w:rsidRPr="00BC397E">
        <w:t>its</w:t>
      </w:r>
      <w:r w:rsidRPr="00BC397E">
        <w:rPr>
          <w:spacing w:val="16"/>
        </w:rPr>
        <w:t xml:space="preserve"> </w:t>
      </w:r>
      <w:r w:rsidRPr="00BC397E">
        <w:t>success</w:t>
      </w:r>
      <w:r w:rsidRPr="00BC397E">
        <w:rPr>
          <w:spacing w:val="16"/>
        </w:rPr>
        <w:t xml:space="preserve"> </w:t>
      </w:r>
      <w:r w:rsidRPr="00BC397E">
        <w:t>will</w:t>
      </w:r>
      <w:r w:rsidRPr="00BC397E">
        <w:rPr>
          <w:spacing w:val="16"/>
        </w:rPr>
        <w:t xml:space="preserve"> </w:t>
      </w:r>
      <w:r w:rsidRPr="00BC397E">
        <w:t xml:space="preserve">rely on landowners, developers and their consultants sharing that common vision for the city </w:t>
      </w:r>
      <w:proofErr w:type="spellStart"/>
      <w:r w:rsidRPr="00BC397E">
        <w:t>centre’s</w:t>
      </w:r>
      <w:proofErr w:type="spellEnd"/>
      <w:r w:rsidRPr="00BC397E">
        <w:t xml:space="preserve"> future and working</w:t>
      </w:r>
      <w:r w:rsidRPr="00BC397E">
        <w:rPr>
          <w:spacing w:val="40"/>
        </w:rPr>
        <w:t xml:space="preserve"> </w:t>
      </w:r>
      <w:r w:rsidRPr="00BC397E">
        <w:t>with Council through the design guide to help achieve it.</w:t>
      </w:r>
    </w:p>
    <w:p w14:paraId="522EECC4" w14:textId="77777777" w:rsidR="00157B4A" w:rsidRPr="00BC397E" w:rsidRDefault="00157B4A">
      <w:pPr>
        <w:pStyle w:val="BodyText"/>
        <w:rPr>
          <w:sz w:val="20"/>
        </w:rPr>
      </w:pPr>
    </w:p>
    <w:p w14:paraId="522EECC5" w14:textId="77777777" w:rsidR="00157B4A" w:rsidRPr="00BC397E" w:rsidRDefault="005102B9" w:rsidP="00736D55">
      <w:pPr>
        <w:pStyle w:val="Heading3"/>
        <w:numPr>
          <w:ilvl w:val="1"/>
          <w:numId w:val="38"/>
        </w:numPr>
        <w:tabs>
          <w:tab w:val="left" w:pos="2209"/>
          <w:tab w:val="left" w:pos="2210"/>
        </w:tabs>
      </w:pPr>
      <w:r w:rsidRPr="00BC397E">
        <w:t>How</w:t>
      </w:r>
      <w:r w:rsidRPr="00BC397E">
        <w:rPr>
          <w:spacing w:val="9"/>
        </w:rPr>
        <w:t xml:space="preserve"> </w:t>
      </w:r>
      <w:r w:rsidRPr="00BC397E">
        <w:t>the</w:t>
      </w:r>
      <w:r w:rsidRPr="00BC397E">
        <w:rPr>
          <w:spacing w:val="11"/>
        </w:rPr>
        <w:t xml:space="preserve"> </w:t>
      </w:r>
      <w:r w:rsidRPr="00BC397E">
        <w:t>Design</w:t>
      </w:r>
      <w:r w:rsidRPr="00BC397E">
        <w:rPr>
          <w:spacing w:val="11"/>
        </w:rPr>
        <w:t xml:space="preserve"> </w:t>
      </w:r>
      <w:r w:rsidRPr="00BC397E">
        <w:t>Guide</w:t>
      </w:r>
      <w:r w:rsidRPr="00BC397E">
        <w:rPr>
          <w:spacing w:val="12"/>
        </w:rPr>
        <w:t xml:space="preserve"> </w:t>
      </w:r>
      <w:r w:rsidRPr="00BC397E">
        <w:t>Relates</w:t>
      </w:r>
      <w:r w:rsidRPr="00BC397E">
        <w:rPr>
          <w:spacing w:val="11"/>
        </w:rPr>
        <w:t xml:space="preserve"> </w:t>
      </w:r>
      <w:r w:rsidRPr="00BC397E">
        <w:t>to</w:t>
      </w:r>
      <w:r w:rsidRPr="00BC397E">
        <w:rPr>
          <w:spacing w:val="11"/>
        </w:rPr>
        <w:t xml:space="preserve"> </w:t>
      </w:r>
      <w:r w:rsidRPr="00BC397E">
        <w:t>the</w:t>
      </w:r>
      <w:r w:rsidRPr="00BC397E">
        <w:rPr>
          <w:spacing w:val="11"/>
        </w:rPr>
        <w:t xml:space="preserve"> </w:t>
      </w:r>
      <w:r w:rsidRPr="00BC397E">
        <w:t>District</w:t>
      </w:r>
      <w:r w:rsidRPr="00BC397E">
        <w:rPr>
          <w:spacing w:val="12"/>
        </w:rPr>
        <w:t xml:space="preserve"> </w:t>
      </w:r>
      <w:r w:rsidRPr="00BC397E">
        <w:rPr>
          <w:spacing w:val="-4"/>
        </w:rPr>
        <w:t>Plan</w:t>
      </w:r>
    </w:p>
    <w:p w14:paraId="522EECC6" w14:textId="77777777" w:rsidR="00157B4A" w:rsidRPr="00BC397E" w:rsidRDefault="00157B4A">
      <w:pPr>
        <w:pStyle w:val="BodyText"/>
        <w:spacing w:before="3"/>
        <w:rPr>
          <w:b/>
          <w:sz w:val="27"/>
        </w:rPr>
      </w:pPr>
    </w:p>
    <w:p w14:paraId="522EECC7" w14:textId="77777777" w:rsidR="00157B4A" w:rsidRPr="00BC397E" w:rsidRDefault="005102B9">
      <w:pPr>
        <w:pStyle w:val="BodyText"/>
        <w:spacing w:line="278" w:lineRule="auto"/>
        <w:ind w:left="380" w:right="525"/>
      </w:pPr>
      <w:r w:rsidRPr="00BC397E">
        <w:t>Under the District Plan rules, all new buildings within the Lower Hutt Central Area will require a resource consent.</w:t>
      </w:r>
      <w:r w:rsidRPr="00BC397E">
        <w:rPr>
          <w:spacing w:val="40"/>
        </w:rPr>
        <w:t xml:space="preserve"> </w:t>
      </w:r>
      <w:r w:rsidRPr="00BC397E">
        <w:t xml:space="preserve">Small scale alterations and additions are exempt from the rules to </w:t>
      </w:r>
      <w:proofErr w:type="spellStart"/>
      <w:r w:rsidRPr="00BC397E">
        <w:t>recognise</w:t>
      </w:r>
      <w:proofErr w:type="spellEnd"/>
      <w:r w:rsidRPr="00BC397E">
        <w:t xml:space="preserve"> that they will generally have no significant influence on the quality of the environment. Aside from small alterations and additions, new building</w:t>
      </w:r>
      <w:r w:rsidRPr="00BC397E">
        <w:rPr>
          <w:spacing w:val="40"/>
        </w:rPr>
        <w:t xml:space="preserve"> </w:t>
      </w:r>
      <w:r w:rsidRPr="00BC397E">
        <w:t>developments</w:t>
      </w:r>
      <w:r w:rsidRPr="00BC397E">
        <w:rPr>
          <w:spacing w:val="27"/>
        </w:rPr>
        <w:t xml:space="preserve"> </w:t>
      </w:r>
      <w:r w:rsidRPr="00BC397E">
        <w:t>are</w:t>
      </w:r>
      <w:r w:rsidRPr="00BC397E">
        <w:rPr>
          <w:spacing w:val="27"/>
        </w:rPr>
        <w:t xml:space="preserve"> </w:t>
      </w:r>
      <w:r w:rsidRPr="00BC397E">
        <w:t>to be</w:t>
      </w:r>
      <w:r w:rsidRPr="00BC397E">
        <w:rPr>
          <w:spacing w:val="27"/>
        </w:rPr>
        <w:t xml:space="preserve"> </w:t>
      </w:r>
      <w:r w:rsidRPr="00BC397E">
        <w:t>assessed</w:t>
      </w:r>
      <w:r w:rsidRPr="00BC397E">
        <w:rPr>
          <w:spacing w:val="27"/>
        </w:rPr>
        <w:t xml:space="preserve"> </w:t>
      </w:r>
      <w:r w:rsidRPr="00BC397E">
        <w:t>against</w:t>
      </w:r>
      <w:r w:rsidRPr="00BC397E">
        <w:rPr>
          <w:spacing w:val="27"/>
        </w:rPr>
        <w:t xml:space="preserve"> </w:t>
      </w:r>
      <w:r w:rsidRPr="00BC397E">
        <w:t>the assessment</w:t>
      </w:r>
      <w:r w:rsidRPr="00BC397E">
        <w:rPr>
          <w:spacing w:val="27"/>
        </w:rPr>
        <w:t xml:space="preserve"> </w:t>
      </w:r>
      <w:r w:rsidRPr="00BC397E">
        <w:t>guidelines</w:t>
      </w:r>
      <w:r w:rsidRPr="00BC397E">
        <w:rPr>
          <w:spacing w:val="27"/>
        </w:rPr>
        <w:t xml:space="preserve"> </w:t>
      </w:r>
      <w:r w:rsidRPr="00BC397E">
        <w:t>in</w:t>
      </w:r>
      <w:r w:rsidRPr="00BC397E">
        <w:rPr>
          <w:spacing w:val="27"/>
        </w:rPr>
        <w:t xml:space="preserve"> </w:t>
      </w:r>
      <w:r w:rsidRPr="00BC397E">
        <w:t>Part A. The guidelines</w:t>
      </w:r>
      <w:r w:rsidRPr="00BC397E">
        <w:rPr>
          <w:spacing w:val="27"/>
        </w:rPr>
        <w:t xml:space="preserve"> </w:t>
      </w:r>
      <w:r w:rsidRPr="00BC397E">
        <w:t>in</w:t>
      </w:r>
      <w:r w:rsidRPr="00BC397E">
        <w:rPr>
          <w:spacing w:val="27"/>
        </w:rPr>
        <w:t xml:space="preserve"> </w:t>
      </w:r>
      <w:r w:rsidRPr="00BC397E">
        <w:t>Part B are voluntary and advocate quality design outcomes for a range of amenity issues which will not be assessed through</w:t>
      </w:r>
      <w:r w:rsidRPr="00BC397E">
        <w:rPr>
          <w:spacing w:val="40"/>
        </w:rPr>
        <w:t xml:space="preserve"> </w:t>
      </w:r>
      <w:r w:rsidRPr="00BC397E">
        <w:t>the resource consent process, but which are encouraged to be incorporated into the design.</w:t>
      </w:r>
    </w:p>
    <w:p w14:paraId="522EECC8" w14:textId="77777777" w:rsidR="00157B4A" w:rsidRPr="00BC397E" w:rsidRDefault="00157B4A">
      <w:pPr>
        <w:pStyle w:val="BodyText"/>
        <w:spacing w:before="9"/>
        <w:rPr>
          <w:sz w:val="20"/>
        </w:rPr>
      </w:pPr>
    </w:p>
    <w:p w14:paraId="522EECC9" w14:textId="77777777" w:rsidR="00157B4A" w:rsidRPr="00BC397E" w:rsidRDefault="005102B9">
      <w:pPr>
        <w:pStyle w:val="BodyText"/>
        <w:spacing w:before="1" w:line="278" w:lineRule="auto"/>
        <w:ind w:left="380" w:right="335"/>
      </w:pPr>
      <w:r w:rsidRPr="00BC397E">
        <w:t>The design guide is to be applied in conjunction with the other rules and standards in the District Plan. These rules</w:t>
      </w:r>
      <w:r w:rsidRPr="00BC397E">
        <w:rPr>
          <w:spacing w:val="40"/>
        </w:rPr>
        <w:t xml:space="preserve"> </w:t>
      </w:r>
      <w:r w:rsidRPr="00BC397E">
        <w:t>and</w:t>
      </w:r>
      <w:r w:rsidRPr="00BC397E">
        <w:rPr>
          <w:spacing w:val="28"/>
        </w:rPr>
        <w:t xml:space="preserve"> </w:t>
      </w:r>
      <w:r w:rsidRPr="00BC397E">
        <w:t>standards</w:t>
      </w:r>
      <w:r w:rsidRPr="00BC397E">
        <w:rPr>
          <w:spacing w:val="28"/>
        </w:rPr>
        <w:t xml:space="preserve"> </w:t>
      </w:r>
      <w:r w:rsidRPr="00BC397E">
        <w:t>relate</w:t>
      </w:r>
      <w:r w:rsidRPr="00BC397E">
        <w:rPr>
          <w:spacing w:val="28"/>
        </w:rPr>
        <w:t xml:space="preserve"> </w:t>
      </w:r>
      <w:r w:rsidRPr="00BC397E">
        <w:t>to</w:t>
      </w:r>
      <w:r w:rsidRPr="00BC397E">
        <w:rPr>
          <w:spacing w:val="26"/>
        </w:rPr>
        <w:t xml:space="preserve"> </w:t>
      </w:r>
      <w:r w:rsidRPr="00BC397E">
        <w:t>such</w:t>
      </w:r>
      <w:r w:rsidRPr="00BC397E">
        <w:rPr>
          <w:spacing w:val="28"/>
        </w:rPr>
        <w:t xml:space="preserve"> </w:t>
      </w:r>
      <w:r w:rsidRPr="00BC397E">
        <w:t>matters</w:t>
      </w:r>
      <w:r w:rsidRPr="00BC397E">
        <w:rPr>
          <w:spacing w:val="28"/>
        </w:rPr>
        <w:t xml:space="preserve"> </w:t>
      </w:r>
      <w:r w:rsidRPr="00BC397E">
        <w:t>as</w:t>
      </w:r>
      <w:r w:rsidRPr="00BC397E">
        <w:rPr>
          <w:spacing w:val="28"/>
        </w:rPr>
        <w:t xml:space="preserve"> </w:t>
      </w:r>
      <w:r w:rsidRPr="00BC397E">
        <w:t>transportation,</w:t>
      </w:r>
      <w:r w:rsidRPr="00BC397E">
        <w:rPr>
          <w:spacing w:val="26"/>
        </w:rPr>
        <w:t xml:space="preserve"> </w:t>
      </w:r>
      <w:r w:rsidRPr="00BC397E">
        <w:t>historic</w:t>
      </w:r>
      <w:r w:rsidRPr="00BC397E">
        <w:rPr>
          <w:spacing w:val="28"/>
        </w:rPr>
        <w:t xml:space="preserve"> </w:t>
      </w:r>
      <w:r w:rsidRPr="00BC397E">
        <w:t>heritage,</w:t>
      </w:r>
      <w:r w:rsidRPr="00BC397E">
        <w:rPr>
          <w:spacing w:val="28"/>
        </w:rPr>
        <w:t xml:space="preserve"> </w:t>
      </w:r>
      <w:r w:rsidRPr="00BC397E">
        <w:t>notable</w:t>
      </w:r>
      <w:r w:rsidRPr="00BC397E">
        <w:rPr>
          <w:spacing w:val="28"/>
        </w:rPr>
        <w:t xml:space="preserve"> </w:t>
      </w:r>
      <w:r w:rsidRPr="00BC397E">
        <w:t>trees,</w:t>
      </w:r>
      <w:r w:rsidRPr="00BC397E">
        <w:rPr>
          <w:spacing w:val="26"/>
        </w:rPr>
        <w:t xml:space="preserve"> </w:t>
      </w:r>
      <w:proofErr w:type="gramStart"/>
      <w:r w:rsidRPr="00BC397E">
        <w:t>signage</w:t>
      </w:r>
      <w:proofErr w:type="gramEnd"/>
      <w:r w:rsidRPr="00BC397E">
        <w:rPr>
          <w:spacing w:val="28"/>
        </w:rPr>
        <w:t xml:space="preserve"> </w:t>
      </w:r>
      <w:r w:rsidRPr="00BC397E">
        <w:t>and</w:t>
      </w:r>
      <w:r w:rsidRPr="00BC397E">
        <w:rPr>
          <w:spacing w:val="28"/>
        </w:rPr>
        <w:t xml:space="preserve"> </w:t>
      </w:r>
      <w:r w:rsidRPr="00BC397E">
        <w:t xml:space="preserve">network </w:t>
      </w:r>
      <w:r w:rsidRPr="00BC397E">
        <w:rPr>
          <w:spacing w:val="-2"/>
        </w:rPr>
        <w:t>utilities.</w:t>
      </w:r>
    </w:p>
    <w:p w14:paraId="522EECCA" w14:textId="77777777" w:rsidR="00157B4A" w:rsidRPr="00BC397E" w:rsidRDefault="00157B4A">
      <w:pPr>
        <w:pStyle w:val="BodyText"/>
        <w:spacing w:before="9"/>
        <w:rPr>
          <w:sz w:val="20"/>
        </w:rPr>
      </w:pPr>
    </w:p>
    <w:p w14:paraId="522EECCB" w14:textId="77777777" w:rsidR="00157B4A" w:rsidRPr="00BC397E" w:rsidRDefault="005102B9">
      <w:pPr>
        <w:pStyle w:val="BodyText"/>
        <w:spacing w:line="278" w:lineRule="auto"/>
        <w:ind w:left="380" w:right="335"/>
      </w:pPr>
      <w:r w:rsidRPr="00BC397E">
        <w:t>The</w:t>
      </w:r>
      <w:r w:rsidRPr="00BC397E">
        <w:rPr>
          <w:spacing w:val="22"/>
        </w:rPr>
        <w:t xml:space="preserve"> </w:t>
      </w:r>
      <w:r w:rsidRPr="00BC397E">
        <w:t>design</w:t>
      </w:r>
      <w:r w:rsidRPr="00BC397E">
        <w:rPr>
          <w:spacing w:val="22"/>
        </w:rPr>
        <w:t xml:space="preserve"> </w:t>
      </w:r>
      <w:r w:rsidRPr="00BC397E">
        <w:t>guide</w:t>
      </w:r>
      <w:r w:rsidRPr="00BC397E">
        <w:rPr>
          <w:spacing w:val="22"/>
        </w:rPr>
        <w:t xml:space="preserve"> </w:t>
      </w:r>
      <w:r w:rsidRPr="00BC397E">
        <w:t>offers</w:t>
      </w:r>
      <w:r w:rsidRPr="00BC397E">
        <w:rPr>
          <w:spacing w:val="22"/>
        </w:rPr>
        <w:t xml:space="preserve"> </w:t>
      </w:r>
      <w:r w:rsidRPr="00BC397E">
        <w:t>some</w:t>
      </w:r>
      <w:r w:rsidRPr="00BC397E">
        <w:rPr>
          <w:spacing w:val="22"/>
        </w:rPr>
        <w:t xml:space="preserve"> </w:t>
      </w:r>
      <w:r w:rsidRPr="00BC397E">
        <w:t>flexibility</w:t>
      </w:r>
      <w:r w:rsidRPr="00BC397E">
        <w:rPr>
          <w:spacing w:val="22"/>
        </w:rPr>
        <w:t xml:space="preserve"> </w:t>
      </w:r>
      <w:r w:rsidRPr="00BC397E">
        <w:t>to</w:t>
      </w:r>
      <w:r w:rsidRPr="00BC397E">
        <w:rPr>
          <w:spacing w:val="22"/>
        </w:rPr>
        <w:t xml:space="preserve"> </w:t>
      </w:r>
      <w:r w:rsidRPr="00BC397E">
        <w:t>allow</w:t>
      </w:r>
      <w:r w:rsidRPr="00BC397E">
        <w:rPr>
          <w:spacing w:val="22"/>
        </w:rPr>
        <w:t xml:space="preserve"> </w:t>
      </w:r>
      <w:r w:rsidRPr="00BC397E">
        <w:t>innovation</w:t>
      </w:r>
      <w:r w:rsidRPr="00BC397E">
        <w:rPr>
          <w:spacing w:val="22"/>
        </w:rPr>
        <w:t xml:space="preserve"> </w:t>
      </w:r>
      <w:r w:rsidRPr="00BC397E">
        <w:t>and</w:t>
      </w:r>
      <w:r w:rsidRPr="00BC397E">
        <w:rPr>
          <w:spacing w:val="22"/>
        </w:rPr>
        <w:t xml:space="preserve"> </w:t>
      </w:r>
      <w:r w:rsidRPr="00BC397E">
        <w:t>good</w:t>
      </w:r>
      <w:r w:rsidRPr="00BC397E">
        <w:rPr>
          <w:spacing w:val="22"/>
        </w:rPr>
        <w:t xml:space="preserve"> </w:t>
      </w:r>
      <w:r w:rsidRPr="00BC397E">
        <w:t>design</w:t>
      </w:r>
      <w:r w:rsidRPr="00BC397E">
        <w:rPr>
          <w:spacing w:val="22"/>
        </w:rPr>
        <w:t xml:space="preserve"> </w:t>
      </w:r>
      <w:r w:rsidRPr="00BC397E">
        <w:t>solutions</w:t>
      </w:r>
      <w:r w:rsidRPr="00BC397E">
        <w:rPr>
          <w:spacing w:val="22"/>
        </w:rPr>
        <w:t xml:space="preserve"> </w:t>
      </w:r>
      <w:r w:rsidRPr="00BC397E">
        <w:t>that</w:t>
      </w:r>
      <w:r w:rsidRPr="00BC397E">
        <w:rPr>
          <w:spacing w:val="22"/>
        </w:rPr>
        <w:t xml:space="preserve"> </w:t>
      </w:r>
      <w:r w:rsidRPr="00BC397E">
        <w:t>meet</w:t>
      </w:r>
      <w:r w:rsidRPr="00BC397E">
        <w:rPr>
          <w:spacing w:val="22"/>
        </w:rPr>
        <w:t xml:space="preserve"> </w:t>
      </w:r>
      <w:r w:rsidRPr="00BC397E">
        <w:t>the</w:t>
      </w:r>
      <w:r w:rsidRPr="00BC397E">
        <w:rPr>
          <w:spacing w:val="22"/>
        </w:rPr>
        <w:t xml:space="preserve"> </w:t>
      </w:r>
      <w:r w:rsidRPr="00BC397E">
        <w:t>objectives</w:t>
      </w:r>
      <w:r w:rsidRPr="00BC397E">
        <w:rPr>
          <w:spacing w:val="22"/>
        </w:rPr>
        <w:t xml:space="preserve"> </w:t>
      </w:r>
      <w:r w:rsidRPr="00BC397E">
        <w:t>of this document. Development proposals that are not consistent with Part A of the design guide can be a basis for the</w:t>
      </w:r>
      <w:r w:rsidRPr="00BC397E">
        <w:rPr>
          <w:spacing w:val="40"/>
        </w:rPr>
        <w:t xml:space="preserve"> </w:t>
      </w:r>
      <w:r w:rsidRPr="00BC397E">
        <w:t>Council to decline resource consent approval.</w:t>
      </w:r>
    </w:p>
    <w:p w14:paraId="522EECCC" w14:textId="77777777" w:rsidR="00157B4A" w:rsidRPr="00BC397E" w:rsidRDefault="00157B4A">
      <w:pPr>
        <w:pStyle w:val="BodyText"/>
        <w:spacing w:before="10"/>
        <w:rPr>
          <w:sz w:val="20"/>
        </w:rPr>
      </w:pPr>
    </w:p>
    <w:p w14:paraId="522EECCD" w14:textId="77777777" w:rsidR="00157B4A" w:rsidRPr="00BC397E" w:rsidRDefault="005102B9">
      <w:pPr>
        <w:pStyle w:val="BodyText"/>
        <w:spacing w:line="278" w:lineRule="auto"/>
        <w:ind w:left="380" w:right="344"/>
      </w:pPr>
      <w:r w:rsidRPr="00BC397E">
        <w:t>Despite this, the design guide is just that – a guide. In assessing applications against it, Council will take a flexible</w:t>
      </w:r>
      <w:r w:rsidRPr="00BC397E">
        <w:rPr>
          <w:spacing w:val="80"/>
        </w:rPr>
        <w:t xml:space="preserve"> </w:t>
      </w:r>
      <w:r w:rsidRPr="00BC397E">
        <w:t>approach rather than an absolute one. It is acknowledged that strict adherence will not always be possible or</w:t>
      </w:r>
      <w:r w:rsidRPr="00BC397E">
        <w:rPr>
          <w:spacing w:val="40"/>
        </w:rPr>
        <w:t xml:space="preserve"> </w:t>
      </w:r>
      <w:r w:rsidRPr="00BC397E">
        <w:t>practical.</w:t>
      </w:r>
      <w:r w:rsidRPr="00BC397E">
        <w:rPr>
          <w:spacing w:val="40"/>
        </w:rPr>
        <w:t xml:space="preserve"> </w:t>
      </w:r>
      <w:r w:rsidRPr="00BC397E">
        <w:t>Council</w:t>
      </w:r>
      <w:r w:rsidRPr="00BC397E">
        <w:rPr>
          <w:spacing w:val="40"/>
        </w:rPr>
        <w:t xml:space="preserve"> </w:t>
      </w:r>
      <w:r w:rsidRPr="00BC397E">
        <w:t>will</w:t>
      </w:r>
      <w:r w:rsidRPr="00BC397E">
        <w:rPr>
          <w:spacing w:val="40"/>
        </w:rPr>
        <w:t xml:space="preserve"> </w:t>
      </w:r>
      <w:r w:rsidRPr="00BC397E">
        <w:t>balance</w:t>
      </w:r>
      <w:r w:rsidRPr="00BC397E">
        <w:rPr>
          <w:spacing w:val="40"/>
        </w:rPr>
        <w:t xml:space="preserve"> </w:t>
      </w:r>
      <w:r w:rsidRPr="00BC397E">
        <w:t>design</w:t>
      </w:r>
      <w:r w:rsidRPr="00BC397E">
        <w:rPr>
          <w:spacing w:val="40"/>
        </w:rPr>
        <w:t xml:space="preserve"> </w:t>
      </w:r>
      <w:r w:rsidRPr="00BC397E">
        <w:t>guide</w:t>
      </w:r>
      <w:r w:rsidRPr="00BC397E">
        <w:rPr>
          <w:spacing w:val="40"/>
        </w:rPr>
        <w:t xml:space="preserve"> </w:t>
      </w:r>
      <w:r w:rsidRPr="00BC397E">
        <w:t>suggestions</w:t>
      </w:r>
      <w:r w:rsidRPr="00BC397E">
        <w:rPr>
          <w:spacing w:val="40"/>
        </w:rPr>
        <w:t xml:space="preserve"> </w:t>
      </w:r>
      <w:r w:rsidRPr="00BC397E">
        <w:t>with</w:t>
      </w:r>
      <w:r w:rsidRPr="00BC397E">
        <w:rPr>
          <w:spacing w:val="40"/>
        </w:rPr>
        <w:t xml:space="preserve"> </w:t>
      </w:r>
      <w:r w:rsidRPr="00BC397E">
        <w:t>broader</w:t>
      </w:r>
      <w:r w:rsidRPr="00BC397E">
        <w:rPr>
          <w:spacing w:val="40"/>
        </w:rPr>
        <w:t xml:space="preserve"> </w:t>
      </w:r>
      <w:r w:rsidRPr="00BC397E">
        <w:t>considerations</w:t>
      </w:r>
      <w:r w:rsidRPr="00BC397E">
        <w:rPr>
          <w:spacing w:val="40"/>
        </w:rPr>
        <w:t xml:space="preserve"> </w:t>
      </w:r>
      <w:r w:rsidRPr="00BC397E">
        <w:t>and</w:t>
      </w:r>
      <w:r w:rsidRPr="00BC397E">
        <w:rPr>
          <w:spacing w:val="40"/>
        </w:rPr>
        <w:t xml:space="preserve"> </w:t>
      </w:r>
      <w:r w:rsidRPr="00BC397E">
        <w:t>practicalities</w:t>
      </w:r>
      <w:r w:rsidRPr="00BC397E">
        <w:rPr>
          <w:spacing w:val="40"/>
        </w:rPr>
        <w:t xml:space="preserve"> </w:t>
      </w:r>
      <w:r w:rsidRPr="00BC397E">
        <w:t>including commercial viability.</w:t>
      </w:r>
    </w:p>
    <w:p w14:paraId="522EECCE" w14:textId="77777777" w:rsidR="00157B4A" w:rsidRPr="00BC397E" w:rsidRDefault="00157B4A">
      <w:pPr>
        <w:pStyle w:val="BodyText"/>
        <w:spacing w:before="9"/>
        <w:rPr>
          <w:sz w:val="20"/>
        </w:rPr>
      </w:pPr>
    </w:p>
    <w:p w14:paraId="522EECCF" w14:textId="77777777" w:rsidR="00157B4A" w:rsidRPr="00BC397E" w:rsidRDefault="005102B9">
      <w:pPr>
        <w:pStyle w:val="BodyText"/>
        <w:spacing w:before="1" w:line="278" w:lineRule="auto"/>
        <w:ind w:left="380" w:right="275"/>
      </w:pPr>
      <w:r w:rsidRPr="00BC397E">
        <w:t xml:space="preserve">The design guide establishes five precincts within the city </w:t>
      </w:r>
      <w:proofErr w:type="spellStart"/>
      <w:r w:rsidRPr="00BC397E">
        <w:t>centre</w:t>
      </w:r>
      <w:proofErr w:type="spellEnd"/>
      <w:r w:rsidRPr="00BC397E">
        <w:t xml:space="preserve">: Core, Riverfront (Core), Riverfront (Commercial), Commercial and Residential Transition Precincts. Each precinct has a distinct </w:t>
      </w:r>
      <w:proofErr w:type="gramStart"/>
      <w:r w:rsidRPr="00BC397E">
        <w:t>character</w:t>
      </w:r>
      <w:proofErr w:type="gramEnd"/>
      <w:r w:rsidRPr="00BC397E">
        <w:t xml:space="preserve"> and the design guide will</w:t>
      </w:r>
      <w:r w:rsidRPr="00BC397E">
        <w:rPr>
          <w:spacing w:val="40"/>
        </w:rPr>
        <w:t xml:space="preserve"> </w:t>
      </w:r>
      <w:r w:rsidRPr="00BC397E">
        <w:t>apply to different precincts in different ways in order to achieve the intended future character of each precinct (refer to “Character and Context Description”).</w:t>
      </w:r>
    </w:p>
    <w:p w14:paraId="522EECD0" w14:textId="77777777" w:rsidR="00157B4A" w:rsidRPr="00BC397E" w:rsidRDefault="00157B4A">
      <w:pPr>
        <w:pStyle w:val="BodyText"/>
        <w:spacing w:before="9"/>
        <w:rPr>
          <w:sz w:val="20"/>
        </w:rPr>
      </w:pPr>
    </w:p>
    <w:p w14:paraId="522EECD1" w14:textId="77777777" w:rsidR="00157B4A" w:rsidRPr="00BC397E" w:rsidRDefault="005102B9">
      <w:pPr>
        <w:pStyle w:val="BodyText"/>
        <w:ind w:left="380"/>
      </w:pPr>
      <w:r w:rsidRPr="00BC397E">
        <w:t>The</w:t>
      </w:r>
      <w:r w:rsidRPr="00BC397E">
        <w:rPr>
          <w:spacing w:val="12"/>
        </w:rPr>
        <w:t xml:space="preserve"> </w:t>
      </w:r>
      <w:r w:rsidRPr="00BC397E">
        <w:t>design</w:t>
      </w:r>
      <w:r w:rsidRPr="00BC397E">
        <w:rPr>
          <w:spacing w:val="12"/>
        </w:rPr>
        <w:t xml:space="preserve"> </w:t>
      </w:r>
      <w:r w:rsidRPr="00BC397E">
        <w:t>guide</w:t>
      </w:r>
      <w:r w:rsidRPr="00BC397E">
        <w:rPr>
          <w:spacing w:val="12"/>
        </w:rPr>
        <w:t xml:space="preserve"> </w:t>
      </w:r>
      <w:r w:rsidRPr="00BC397E">
        <w:t>will</w:t>
      </w:r>
      <w:r w:rsidRPr="00BC397E">
        <w:rPr>
          <w:spacing w:val="12"/>
        </w:rPr>
        <w:t xml:space="preserve"> </w:t>
      </w:r>
      <w:r w:rsidRPr="00BC397E">
        <w:t>be</w:t>
      </w:r>
      <w:r w:rsidRPr="00BC397E">
        <w:rPr>
          <w:spacing w:val="12"/>
        </w:rPr>
        <w:t xml:space="preserve"> </w:t>
      </w:r>
      <w:r w:rsidRPr="00BC397E">
        <w:t>focused</w:t>
      </w:r>
      <w:r w:rsidRPr="00BC397E">
        <w:rPr>
          <w:spacing w:val="12"/>
        </w:rPr>
        <w:t xml:space="preserve"> </w:t>
      </w:r>
      <w:r w:rsidRPr="00BC397E">
        <w:rPr>
          <w:spacing w:val="-5"/>
        </w:rPr>
        <w:t>on:</w:t>
      </w:r>
    </w:p>
    <w:p w14:paraId="522EECD2" w14:textId="77777777" w:rsidR="00157B4A" w:rsidRPr="00BC397E" w:rsidRDefault="00157B4A">
      <w:pPr>
        <w:pStyle w:val="BodyText"/>
        <w:spacing w:before="9"/>
        <w:rPr>
          <w:sz w:val="23"/>
        </w:rPr>
      </w:pPr>
    </w:p>
    <w:p w14:paraId="522EECD3" w14:textId="77777777" w:rsidR="00157B4A" w:rsidRPr="00BC397E" w:rsidRDefault="005102B9">
      <w:pPr>
        <w:pStyle w:val="BodyText"/>
        <w:spacing w:line="278" w:lineRule="auto"/>
        <w:ind w:left="380" w:right="244"/>
      </w:pPr>
      <w:r w:rsidRPr="00BC397E">
        <w:t>Part</w:t>
      </w:r>
      <w:r w:rsidRPr="00BC397E">
        <w:rPr>
          <w:spacing w:val="17"/>
        </w:rPr>
        <w:t xml:space="preserve"> </w:t>
      </w:r>
      <w:r w:rsidRPr="00BC397E">
        <w:t>A:</w:t>
      </w:r>
      <w:r w:rsidRPr="00BC397E">
        <w:rPr>
          <w:spacing w:val="17"/>
        </w:rPr>
        <w:t xml:space="preserve"> </w:t>
      </w:r>
      <w:r w:rsidRPr="00BC397E">
        <w:t>Assessment</w:t>
      </w:r>
      <w:r w:rsidRPr="00BC397E">
        <w:rPr>
          <w:spacing w:val="17"/>
        </w:rPr>
        <w:t xml:space="preserve"> </w:t>
      </w:r>
      <w:r w:rsidRPr="00BC397E">
        <w:t>Guidelines</w:t>
      </w:r>
      <w:r w:rsidRPr="00BC397E">
        <w:rPr>
          <w:spacing w:val="17"/>
        </w:rPr>
        <w:t xml:space="preserve"> </w:t>
      </w:r>
      <w:r w:rsidRPr="00BC397E">
        <w:t>–</w:t>
      </w:r>
      <w:r w:rsidRPr="00BC397E">
        <w:rPr>
          <w:spacing w:val="18"/>
        </w:rPr>
        <w:t xml:space="preserve"> </w:t>
      </w:r>
      <w:r w:rsidRPr="00BC397E">
        <w:t>matters</w:t>
      </w:r>
      <w:r w:rsidRPr="00BC397E">
        <w:rPr>
          <w:spacing w:val="18"/>
        </w:rPr>
        <w:t xml:space="preserve"> </w:t>
      </w:r>
      <w:r w:rsidRPr="00BC397E">
        <w:t>that</w:t>
      </w:r>
      <w:r w:rsidRPr="00BC397E">
        <w:rPr>
          <w:spacing w:val="17"/>
        </w:rPr>
        <w:t xml:space="preserve"> </w:t>
      </w:r>
      <w:r w:rsidRPr="00BC397E">
        <w:t>Council</w:t>
      </w:r>
      <w:r w:rsidRPr="00BC397E">
        <w:rPr>
          <w:spacing w:val="18"/>
        </w:rPr>
        <w:t xml:space="preserve"> </w:t>
      </w:r>
      <w:r w:rsidRPr="00BC397E">
        <w:t>will</w:t>
      </w:r>
      <w:r w:rsidRPr="00BC397E">
        <w:rPr>
          <w:spacing w:val="18"/>
        </w:rPr>
        <w:t xml:space="preserve"> </w:t>
      </w:r>
      <w:r w:rsidRPr="00BC397E">
        <w:t>use</w:t>
      </w:r>
      <w:r w:rsidRPr="00BC397E">
        <w:rPr>
          <w:spacing w:val="18"/>
        </w:rPr>
        <w:t xml:space="preserve"> </w:t>
      </w:r>
      <w:r w:rsidRPr="00BC397E">
        <w:t>to</w:t>
      </w:r>
      <w:r w:rsidRPr="00BC397E">
        <w:rPr>
          <w:spacing w:val="17"/>
        </w:rPr>
        <w:t xml:space="preserve"> </w:t>
      </w:r>
      <w:r w:rsidRPr="00BC397E">
        <w:t>assess</w:t>
      </w:r>
      <w:r w:rsidRPr="00BC397E">
        <w:rPr>
          <w:spacing w:val="18"/>
        </w:rPr>
        <w:t xml:space="preserve"> </w:t>
      </w:r>
      <w:r w:rsidRPr="00BC397E">
        <w:t>resource</w:t>
      </w:r>
      <w:r w:rsidRPr="00BC397E">
        <w:rPr>
          <w:spacing w:val="18"/>
        </w:rPr>
        <w:t xml:space="preserve"> </w:t>
      </w:r>
      <w:r w:rsidRPr="00BC397E">
        <w:t>consent</w:t>
      </w:r>
      <w:r w:rsidRPr="00BC397E">
        <w:rPr>
          <w:spacing w:val="18"/>
        </w:rPr>
        <w:t xml:space="preserve"> </w:t>
      </w:r>
      <w:r w:rsidRPr="00BC397E">
        <w:t>applications</w:t>
      </w:r>
      <w:r w:rsidRPr="00BC397E">
        <w:rPr>
          <w:spacing w:val="18"/>
        </w:rPr>
        <w:t xml:space="preserve"> </w:t>
      </w:r>
      <w:r w:rsidRPr="00BC397E">
        <w:t>under</w:t>
      </w:r>
      <w:r w:rsidRPr="00BC397E">
        <w:rPr>
          <w:spacing w:val="18"/>
        </w:rPr>
        <w:t xml:space="preserve"> </w:t>
      </w:r>
      <w:r w:rsidRPr="00BC397E">
        <w:t>the relevant rules for the Central Commercial Activity Area) Design to enhance building quality and appearance, their interface with public spaces and relationship with the context; and</w:t>
      </w:r>
    </w:p>
    <w:p w14:paraId="522EECD4" w14:textId="77777777" w:rsidR="00157B4A" w:rsidRPr="00BC397E" w:rsidRDefault="00157B4A">
      <w:pPr>
        <w:pStyle w:val="BodyText"/>
        <w:spacing w:before="9"/>
        <w:rPr>
          <w:sz w:val="20"/>
        </w:rPr>
      </w:pPr>
    </w:p>
    <w:p w14:paraId="522EECD5" w14:textId="77777777" w:rsidR="00157B4A" w:rsidRPr="00BC397E" w:rsidRDefault="005102B9">
      <w:pPr>
        <w:pStyle w:val="BodyText"/>
        <w:spacing w:line="278" w:lineRule="auto"/>
        <w:ind w:left="380" w:right="397"/>
      </w:pPr>
      <w:r w:rsidRPr="00BC397E">
        <w:t>Part B: Encouraged Guidelines – matters that Council encourages be incorporated into proposals, but Council will</w:t>
      </w:r>
      <w:r w:rsidRPr="00BC397E">
        <w:rPr>
          <w:spacing w:val="40"/>
        </w:rPr>
        <w:t xml:space="preserve"> </w:t>
      </w:r>
      <w:r w:rsidRPr="00BC397E">
        <w:t>not</w:t>
      </w:r>
      <w:r w:rsidRPr="00BC397E">
        <w:rPr>
          <w:spacing w:val="32"/>
        </w:rPr>
        <w:t xml:space="preserve"> </w:t>
      </w:r>
      <w:r w:rsidRPr="00BC397E">
        <w:t>consider</w:t>
      </w:r>
      <w:r w:rsidRPr="00BC397E">
        <w:rPr>
          <w:spacing w:val="32"/>
        </w:rPr>
        <w:t xml:space="preserve"> </w:t>
      </w:r>
      <w:r w:rsidRPr="00BC397E">
        <w:t>in</w:t>
      </w:r>
      <w:r w:rsidRPr="00BC397E">
        <w:rPr>
          <w:spacing w:val="32"/>
        </w:rPr>
        <w:t xml:space="preserve"> </w:t>
      </w:r>
      <w:r w:rsidRPr="00BC397E">
        <w:t>terms</w:t>
      </w:r>
      <w:r w:rsidRPr="00BC397E">
        <w:rPr>
          <w:spacing w:val="32"/>
        </w:rPr>
        <w:t xml:space="preserve"> </w:t>
      </w:r>
      <w:r w:rsidRPr="00BC397E">
        <w:t>of</w:t>
      </w:r>
      <w:r w:rsidRPr="00BC397E">
        <w:rPr>
          <w:spacing w:val="32"/>
        </w:rPr>
        <w:t xml:space="preserve"> </w:t>
      </w:r>
      <w:r w:rsidRPr="00BC397E">
        <w:t>assessment</w:t>
      </w:r>
      <w:r w:rsidRPr="00BC397E">
        <w:rPr>
          <w:spacing w:val="32"/>
        </w:rPr>
        <w:t xml:space="preserve"> </w:t>
      </w:r>
      <w:r w:rsidRPr="00BC397E">
        <w:t>of</w:t>
      </w:r>
      <w:r w:rsidRPr="00BC397E">
        <w:rPr>
          <w:spacing w:val="32"/>
        </w:rPr>
        <w:t xml:space="preserve"> </w:t>
      </w:r>
      <w:r w:rsidRPr="00BC397E">
        <w:t>resource</w:t>
      </w:r>
      <w:r w:rsidRPr="00BC397E">
        <w:rPr>
          <w:spacing w:val="32"/>
        </w:rPr>
        <w:t xml:space="preserve"> </w:t>
      </w:r>
      <w:r w:rsidRPr="00BC397E">
        <w:t>consent</w:t>
      </w:r>
      <w:r w:rsidRPr="00BC397E">
        <w:rPr>
          <w:spacing w:val="32"/>
        </w:rPr>
        <w:t xml:space="preserve"> </w:t>
      </w:r>
      <w:r w:rsidRPr="00BC397E">
        <w:t>applications.</w:t>
      </w:r>
      <w:r w:rsidRPr="00BC397E">
        <w:rPr>
          <w:spacing w:val="32"/>
        </w:rPr>
        <w:t xml:space="preserve"> </w:t>
      </w:r>
      <w:r w:rsidRPr="00BC397E">
        <w:t>Amenities</w:t>
      </w:r>
      <w:r w:rsidRPr="00BC397E">
        <w:rPr>
          <w:spacing w:val="32"/>
        </w:rPr>
        <w:t xml:space="preserve"> </w:t>
      </w:r>
      <w:r w:rsidRPr="00BC397E">
        <w:t>to</w:t>
      </w:r>
      <w:r w:rsidRPr="00BC397E">
        <w:rPr>
          <w:spacing w:val="32"/>
        </w:rPr>
        <w:t xml:space="preserve"> </w:t>
      </w:r>
      <w:r w:rsidRPr="00BC397E">
        <w:t>encourage</w:t>
      </w:r>
      <w:r w:rsidRPr="00BC397E">
        <w:rPr>
          <w:spacing w:val="32"/>
        </w:rPr>
        <w:t xml:space="preserve"> </w:t>
      </w:r>
      <w:r w:rsidRPr="00BC397E">
        <w:t>sustainable</w:t>
      </w:r>
      <w:r w:rsidRPr="00BC397E">
        <w:rPr>
          <w:spacing w:val="32"/>
        </w:rPr>
        <w:t xml:space="preserve"> </w:t>
      </w:r>
      <w:r w:rsidRPr="00BC397E">
        <w:t xml:space="preserve">and habitable buildings, good accessibility and </w:t>
      </w:r>
      <w:proofErr w:type="gramStart"/>
      <w:r w:rsidRPr="00BC397E">
        <w:t>high quality</w:t>
      </w:r>
      <w:proofErr w:type="gramEnd"/>
      <w:r w:rsidRPr="00BC397E">
        <w:t xml:space="preserve"> open spaces.</w:t>
      </w:r>
    </w:p>
    <w:p w14:paraId="522EECD6" w14:textId="77777777" w:rsidR="00157B4A" w:rsidRPr="00BC397E" w:rsidRDefault="00157B4A">
      <w:pPr>
        <w:pStyle w:val="BodyText"/>
        <w:spacing w:before="10"/>
        <w:rPr>
          <w:sz w:val="20"/>
        </w:rPr>
      </w:pPr>
    </w:p>
    <w:p w14:paraId="522EECD7" w14:textId="77777777" w:rsidR="00157B4A" w:rsidRPr="00BC397E" w:rsidRDefault="005102B9">
      <w:pPr>
        <w:pStyle w:val="BodyText"/>
        <w:spacing w:line="278" w:lineRule="auto"/>
        <w:ind w:left="380" w:right="266"/>
      </w:pPr>
      <w:r w:rsidRPr="00BC397E">
        <w:t>The</w:t>
      </w:r>
      <w:r w:rsidRPr="00BC397E">
        <w:rPr>
          <w:spacing w:val="20"/>
        </w:rPr>
        <w:t xml:space="preserve"> </w:t>
      </w:r>
      <w:r w:rsidRPr="00BC397E">
        <w:t>illustrations</w:t>
      </w:r>
      <w:r w:rsidRPr="00BC397E">
        <w:rPr>
          <w:spacing w:val="22"/>
        </w:rPr>
        <w:t xml:space="preserve"> </w:t>
      </w:r>
      <w:r w:rsidRPr="00BC397E">
        <w:t>in</w:t>
      </w:r>
      <w:r w:rsidRPr="00BC397E">
        <w:rPr>
          <w:spacing w:val="22"/>
        </w:rPr>
        <w:t xml:space="preserve"> </w:t>
      </w:r>
      <w:r w:rsidRPr="00BC397E">
        <w:t>the</w:t>
      </w:r>
      <w:r w:rsidRPr="00BC397E">
        <w:rPr>
          <w:spacing w:val="22"/>
        </w:rPr>
        <w:t xml:space="preserve"> </w:t>
      </w:r>
      <w:r w:rsidRPr="00BC397E">
        <w:t>design</w:t>
      </w:r>
      <w:r w:rsidRPr="00BC397E">
        <w:rPr>
          <w:spacing w:val="22"/>
        </w:rPr>
        <w:t xml:space="preserve"> </w:t>
      </w:r>
      <w:r w:rsidRPr="00BC397E">
        <w:t>guide</w:t>
      </w:r>
      <w:r w:rsidRPr="00BC397E">
        <w:rPr>
          <w:spacing w:val="22"/>
        </w:rPr>
        <w:t xml:space="preserve"> </w:t>
      </w:r>
      <w:r w:rsidRPr="00BC397E">
        <w:t>are</w:t>
      </w:r>
      <w:r w:rsidRPr="00BC397E">
        <w:rPr>
          <w:spacing w:val="22"/>
        </w:rPr>
        <w:t xml:space="preserve"> </w:t>
      </w:r>
      <w:r w:rsidRPr="00BC397E">
        <w:t>indicative</w:t>
      </w:r>
      <w:r w:rsidRPr="00BC397E">
        <w:rPr>
          <w:spacing w:val="22"/>
        </w:rPr>
        <w:t xml:space="preserve"> </w:t>
      </w:r>
      <w:r w:rsidRPr="00BC397E">
        <w:t>only</w:t>
      </w:r>
      <w:r w:rsidRPr="00BC397E">
        <w:rPr>
          <w:spacing w:val="22"/>
        </w:rPr>
        <w:t xml:space="preserve"> </w:t>
      </w:r>
      <w:r w:rsidRPr="00BC397E">
        <w:t>and</w:t>
      </w:r>
      <w:r w:rsidRPr="00BC397E">
        <w:rPr>
          <w:spacing w:val="22"/>
        </w:rPr>
        <w:t xml:space="preserve"> </w:t>
      </w:r>
      <w:r w:rsidRPr="00BC397E">
        <w:t>intended</w:t>
      </w:r>
      <w:r w:rsidRPr="00BC397E">
        <w:rPr>
          <w:spacing w:val="22"/>
        </w:rPr>
        <w:t xml:space="preserve"> </w:t>
      </w:r>
      <w:r w:rsidRPr="00BC397E">
        <w:t>to</w:t>
      </w:r>
      <w:r w:rsidRPr="00BC397E">
        <w:rPr>
          <w:spacing w:val="22"/>
        </w:rPr>
        <w:t xml:space="preserve"> </w:t>
      </w:r>
      <w:r w:rsidRPr="00BC397E">
        <w:t>further</w:t>
      </w:r>
      <w:r w:rsidRPr="00BC397E">
        <w:rPr>
          <w:spacing w:val="22"/>
        </w:rPr>
        <w:t xml:space="preserve"> </w:t>
      </w:r>
      <w:r w:rsidRPr="00BC397E">
        <w:t>explain</w:t>
      </w:r>
      <w:r w:rsidRPr="00BC397E">
        <w:rPr>
          <w:spacing w:val="22"/>
        </w:rPr>
        <w:t xml:space="preserve"> </w:t>
      </w:r>
      <w:r w:rsidRPr="00BC397E">
        <w:t>the</w:t>
      </w:r>
      <w:r w:rsidRPr="00BC397E">
        <w:rPr>
          <w:spacing w:val="22"/>
        </w:rPr>
        <w:t xml:space="preserve"> </w:t>
      </w:r>
      <w:r w:rsidRPr="00BC397E">
        <w:t>design</w:t>
      </w:r>
      <w:r w:rsidRPr="00BC397E">
        <w:rPr>
          <w:spacing w:val="22"/>
        </w:rPr>
        <w:t xml:space="preserve"> </w:t>
      </w:r>
      <w:r w:rsidRPr="00BC397E">
        <w:t>outcome</w:t>
      </w:r>
      <w:r w:rsidRPr="00BC397E">
        <w:rPr>
          <w:spacing w:val="22"/>
        </w:rPr>
        <w:t xml:space="preserve"> </w:t>
      </w:r>
      <w:r w:rsidRPr="00BC397E">
        <w:t>sought as outlined in the text. They should not be seen as actual design solutions. Innovative and creative design solutions</w:t>
      </w:r>
      <w:r w:rsidRPr="00BC397E">
        <w:rPr>
          <w:spacing w:val="40"/>
        </w:rPr>
        <w:t xml:space="preserve"> </w:t>
      </w:r>
      <w:r w:rsidRPr="00BC397E">
        <w:t>that meet the intended future character of the precincts are encouraged.</w:t>
      </w:r>
    </w:p>
    <w:p w14:paraId="522EECD9" w14:textId="77777777" w:rsidR="00157B4A" w:rsidRPr="00BC397E" w:rsidRDefault="00157B4A">
      <w:pPr>
        <w:pStyle w:val="BodyText"/>
        <w:rPr>
          <w:sz w:val="20"/>
        </w:rPr>
      </w:pPr>
    </w:p>
    <w:p w14:paraId="522EECDA" w14:textId="77777777" w:rsidR="00157B4A" w:rsidRPr="00BC397E" w:rsidRDefault="005102B9" w:rsidP="00736D55">
      <w:pPr>
        <w:pStyle w:val="Heading3"/>
        <w:numPr>
          <w:ilvl w:val="1"/>
          <w:numId w:val="38"/>
        </w:numPr>
        <w:tabs>
          <w:tab w:val="left" w:pos="2209"/>
          <w:tab w:val="left" w:pos="2210"/>
        </w:tabs>
      </w:pPr>
      <w:r w:rsidRPr="00BC397E">
        <w:t>How</w:t>
      </w:r>
      <w:r w:rsidRPr="00BC397E">
        <w:rPr>
          <w:spacing w:val="14"/>
        </w:rPr>
        <w:t xml:space="preserve"> </w:t>
      </w:r>
      <w:r w:rsidRPr="00BC397E">
        <w:t>the</w:t>
      </w:r>
      <w:r w:rsidRPr="00BC397E">
        <w:rPr>
          <w:spacing w:val="14"/>
        </w:rPr>
        <w:t xml:space="preserve"> </w:t>
      </w:r>
      <w:r w:rsidRPr="00BC397E">
        <w:t>Design</w:t>
      </w:r>
      <w:r w:rsidRPr="00BC397E">
        <w:rPr>
          <w:spacing w:val="14"/>
        </w:rPr>
        <w:t xml:space="preserve"> </w:t>
      </w:r>
      <w:r w:rsidRPr="00BC397E">
        <w:t>Guide</w:t>
      </w:r>
      <w:r w:rsidRPr="00BC397E">
        <w:rPr>
          <w:spacing w:val="14"/>
        </w:rPr>
        <w:t xml:space="preserve"> </w:t>
      </w:r>
      <w:r w:rsidRPr="00BC397E">
        <w:t>Relates</w:t>
      </w:r>
      <w:r w:rsidRPr="00BC397E">
        <w:rPr>
          <w:spacing w:val="14"/>
        </w:rPr>
        <w:t xml:space="preserve"> </w:t>
      </w:r>
      <w:r w:rsidRPr="00BC397E">
        <w:t>to</w:t>
      </w:r>
      <w:r w:rsidRPr="00BC397E">
        <w:rPr>
          <w:spacing w:val="14"/>
        </w:rPr>
        <w:t xml:space="preserve"> </w:t>
      </w:r>
      <w:r w:rsidRPr="00BC397E">
        <w:t>Other</w:t>
      </w:r>
      <w:r w:rsidRPr="00BC397E">
        <w:rPr>
          <w:spacing w:val="15"/>
        </w:rPr>
        <w:t xml:space="preserve"> </w:t>
      </w:r>
      <w:r w:rsidRPr="00BC397E">
        <w:rPr>
          <w:spacing w:val="-2"/>
        </w:rPr>
        <w:t>Documents</w:t>
      </w:r>
    </w:p>
    <w:p w14:paraId="522EECDB" w14:textId="77777777" w:rsidR="00157B4A" w:rsidRPr="00BC397E" w:rsidRDefault="00157B4A">
      <w:pPr>
        <w:pStyle w:val="BodyText"/>
        <w:spacing w:before="7"/>
        <w:rPr>
          <w:b/>
          <w:sz w:val="27"/>
        </w:rPr>
      </w:pPr>
    </w:p>
    <w:p w14:paraId="522EECDC" w14:textId="77777777" w:rsidR="00157B4A" w:rsidRPr="00BC397E" w:rsidRDefault="005102B9">
      <w:pPr>
        <w:pStyle w:val="Heading4"/>
        <w:spacing w:before="0"/>
        <w:ind w:firstLine="0"/>
      </w:pPr>
      <w:r w:rsidRPr="00BC397E">
        <w:t>Vision</w:t>
      </w:r>
      <w:r w:rsidRPr="00BC397E">
        <w:rPr>
          <w:spacing w:val="-4"/>
        </w:rPr>
        <w:t xml:space="preserve"> </w:t>
      </w:r>
      <w:r w:rsidRPr="00BC397E">
        <w:t>CBD</w:t>
      </w:r>
      <w:r w:rsidRPr="00BC397E">
        <w:rPr>
          <w:spacing w:val="-3"/>
        </w:rPr>
        <w:t xml:space="preserve"> </w:t>
      </w:r>
      <w:r w:rsidRPr="00BC397E">
        <w:t>2030</w:t>
      </w:r>
      <w:r w:rsidRPr="00BC397E">
        <w:rPr>
          <w:spacing w:val="-4"/>
        </w:rPr>
        <w:t xml:space="preserve"> </w:t>
      </w:r>
      <w:r w:rsidRPr="00BC397E">
        <w:t>and</w:t>
      </w:r>
      <w:r w:rsidRPr="00BC397E">
        <w:rPr>
          <w:spacing w:val="-3"/>
        </w:rPr>
        <w:t xml:space="preserve"> </w:t>
      </w:r>
      <w:r w:rsidRPr="00BC397E">
        <w:t>the</w:t>
      </w:r>
      <w:r w:rsidRPr="00BC397E">
        <w:rPr>
          <w:spacing w:val="-4"/>
        </w:rPr>
        <w:t xml:space="preserve"> </w:t>
      </w:r>
      <w:r w:rsidRPr="00BC397E">
        <w:t>Making</w:t>
      </w:r>
      <w:r w:rsidRPr="00BC397E">
        <w:rPr>
          <w:spacing w:val="-3"/>
        </w:rPr>
        <w:t xml:space="preserve"> </w:t>
      </w:r>
      <w:r w:rsidRPr="00BC397E">
        <w:t>Places</w:t>
      </w:r>
      <w:r w:rsidRPr="00BC397E">
        <w:rPr>
          <w:spacing w:val="-3"/>
        </w:rPr>
        <w:t xml:space="preserve"> </w:t>
      </w:r>
      <w:r w:rsidRPr="00BC397E">
        <w:rPr>
          <w:spacing w:val="-4"/>
        </w:rPr>
        <w:t>2030</w:t>
      </w:r>
    </w:p>
    <w:p w14:paraId="522EECDD" w14:textId="77777777" w:rsidR="00157B4A" w:rsidRPr="00BC397E" w:rsidRDefault="00157B4A">
      <w:pPr>
        <w:pStyle w:val="BodyText"/>
        <w:spacing w:before="2"/>
        <w:rPr>
          <w:b/>
          <w:sz w:val="25"/>
        </w:rPr>
      </w:pPr>
    </w:p>
    <w:p w14:paraId="522EECDE" w14:textId="77777777" w:rsidR="00157B4A" w:rsidRPr="00BC397E" w:rsidRDefault="005102B9">
      <w:pPr>
        <w:pStyle w:val="BodyText"/>
        <w:spacing w:before="1"/>
        <w:ind w:left="380"/>
        <w:rPr>
          <w:b/>
          <w:i/>
        </w:rPr>
      </w:pPr>
      <w:r w:rsidRPr="00BC397E">
        <w:t>The</w:t>
      </w:r>
      <w:r w:rsidRPr="00BC397E">
        <w:rPr>
          <w:spacing w:val="13"/>
        </w:rPr>
        <w:t xml:space="preserve"> </w:t>
      </w:r>
      <w:r w:rsidRPr="00BC397E">
        <w:t>design</w:t>
      </w:r>
      <w:r w:rsidRPr="00BC397E">
        <w:rPr>
          <w:spacing w:val="13"/>
        </w:rPr>
        <w:t xml:space="preserve"> </w:t>
      </w:r>
      <w:r w:rsidRPr="00BC397E">
        <w:t>guide</w:t>
      </w:r>
      <w:r w:rsidRPr="00BC397E">
        <w:rPr>
          <w:spacing w:val="13"/>
        </w:rPr>
        <w:t xml:space="preserve"> </w:t>
      </w:r>
      <w:r w:rsidRPr="00BC397E">
        <w:t>has</w:t>
      </w:r>
      <w:r w:rsidRPr="00BC397E">
        <w:rPr>
          <w:spacing w:val="13"/>
        </w:rPr>
        <w:t xml:space="preserve"> </w:t>
      </w:r>
      <w:r w:rsidRPr="00BC397E">
        <w:t>been</w:t>
      </w:r>
      <w:r w:rsidRPr="00BC397E">
        <w:rPr>
          <w:spacing w:val="13"/>
        </w:rPr>
        <w:t xml:space="preserve"> </w:t>
      </w:r>
      <w:r w:rsidRPr="00BC397E">
        <w:t>prepared</w:t>
      </w:r>
      <w:r w:rsidRPr="00BC397E">
        <w:rPr>
          <w:spacing w:val="14"/>
        </w:rPr>
        <w:t xml:space="preserve"> </w:t>
      </w:r>
      <w:r w:rsidRPr="00BC397E">
        <w:t>taking</w:t>
      </w:r>
      <w:r w:rsidRPr="00BC397E">
        <w:rPr>
          <w:spacing w:val="13"/>
        </w:rPr>
        <w:t xml:space="preserve"> </w:t>
      </w:r>
      <w:r w:rsidRPr="00BC397E">
        <w:t>into</w:t>
      </w:r>
      <w:r w:rsidRPr="00BC397E">
        <w:rPr>
          <w:spacing w:val="13"/>
        </w:rPr>
        <w:t xml:space="preserve"> </w:t>
      </w:r>
      <w:r w:rsidRPr="00BC397E">
        <w:t>consideration</w:t>
      </w:r>
      <w:r w:rsidRPr="00BC397E">
        <w:rPr>
          <w:spacing w:val="13"/>
        </w:rPr>
        <w:t xml:space="preserve"> </w:t>
      </w:r>
      <w:r w:rsidRPr="00BC397E">
        <w:t>the</w:t>
      </w:r>
      <w:r w:rsidRPr="00BC397E">
        <w:rPr>
          <w:spacing w:val="13"/>
        </w:rPr>
        <w:t xml:space="preserve"> </w:t>
      </w:r>
      <w:r w:rsidRPr="00BC397E">
        <w:t>principles</w:t>
      </w:r>
      <w:r w:rsidRPr="00BC397E">
        <w:rPr>
          <w:spacing w:val="13"/>
        </w:rPr>
        <w:t xml:space="preserve"> </w:t>
      </w:r>
      <w:r w:rsidRPr="00BC397E">
        <w:t>presented</w:t>
      </w:r>
      <w:r w:rsidRPr="00BC397E">
        <w:rPr>
          <w:spacing w:val="14"/>
        </w:rPr>
        <w:t xml:space="preserve"> </w:t>
      </w:r>
      <w:r w:rsidRPr="00BC397E">
        <w:t>in</w:t>
      </w:r>
      <w:r w:rsidRPr="00BC397E">
        <w:rPr>
          <w:spacing w:val="13"/>
        </w:rPr>
        <w:t xml:space="preserve"> </w:t>
      </w:r>
      <w:r w:rsidRPr="00BC397E">
        <w:t>the</w:t>
      </w:r>
      <w:r w:rsidRPr="00BC397E">
        <w:rPr>
          <w:spacing w:val="15"/>
        </w:rPr>
        <w:t xml:space="preserve"> </w:t>
      </w:r>
      <w:r w:rsidRPr="00BC397E">
        <w:rPr>
          <w:b/>
          <w:i/>
        </w:rPr>
        <w:t>Vision</w:t>
      </w:r>
      <w:r w:rsidRPr="00BC397E">
        <w:rPr>
          <w:b/>
          <w:i/>
          <w:spacing w:val="9"/>
        </w:rPr>
        <w:t xml:space="preserve"> </w:t>
      </w:r>
      <w:r w:rsidRPr="00BC397E">
        <w:rPr>
          <w:b/>
          <w:i/>
        </w:rPr>
        <w:t>CBD</w:t>
      </w:r>
      <w:r w:rsidRPr="00BC397E">
        <w:rPr>
          <w:b/>
          <w:i/>
          <w:spacing w:val="9"/>
        </w:rPr>
        <w:t xml:space="preserve"> </w:t>
      </w:r>
      <w:r w:rsidRPr="00BC397E">
        <w:rPr>
          <w:b/>
          <w:i/>
          <w:spacing w:val="-4"/>
        </w:rPr>
        <w:t>2030</w:t>
      </w:r>
    </w:p>
    <w:p w14:paraId="522EECDF" w14:textId="77777777" w:rsidR="00157B4A" w:rsidRPr="00BC397E" w:rsidRDefault="005102B9">
      <w:pPr>
        <w:spacing w:before="33"/>
        <w:ind w:left="380"/>
        <w:rPr>
          <w:sz w:val="18"/>
        </w:rPr>
      </w:pPr>
      <w:r w:rsidRPr="00BC397E">
        <w:rPr>
          <w:sz w:val="18"/>
        </w:rPr>
        <w:t>and</w:t>
      </w:r>
      <w:r w:rsidRPr="00BC397E">
        <w:rPr>
          <w:spacing w:val="9"/>
          <w:sz w:val="18"/>
        </w:rPr>
        <w:t xml:space="preserve"> </w:t>
      </w:r>
      <w:r w:rsidRPr="00BC397E">
        <w:rPr>
          <w:sz w:val="18"/>
        </w:rPr>
        <w:t>the</w:t>
      </w:r>
      <w:r w:rsidRPr="00BC397E">
        <w:rPr>
          <w:spacing w:val="8"/>
          <w:sz w:val="18"/>
        </w:rPr>
        <w:t xml:space="preserve"> </w:t>
      </w:r>
      <w:proofErr w:type="gramStart"/>
      <w:r w:rsidRPr="00BC397E">
        <w:rPr>
          <w:sz w:val="18"/>
        </w:rPr>
        <w:t>long</w:t>
      </w:r>
      <w:r w:rsidRPr="00BC397E">
        <w:rPr>
          <w:spacing w:val="9"/>
          <w:sz w:val="18"/>
        </w:rPr>
        <w:t xml:space="preserve"> </w:t>
      </w:r>
      <w:r w:rsidRPr="00BC397E">
        <w:rPr>
          <w:sz w:val="18"/>
        </w:rPr>
        <w:t>term</w:t>
      </w:r>
      <w:proofErr w:type="gramEnd"/>
      <w:r w:rsidRPr="00BC397E">
        <w:rPr>
          <w:spacing w:val="8"/>
          <w:sz w:val="18"/>
        </w:rPr>
        <w:t xml:space="preserve"> </w:t>
      </w:r>
      <w:r w:rsidRPr="00BC397E">
        <w:rPr>
          <w:sz w:val="18"/>
        </w:rPr>
        <w:t>design</w:t>
      </w:r>
      <w:r w:rsidRPr="00BC397E">
        <w:rPr>
          <w:spacing w:val="9"/>
          <w:sz w:val="18"/>
        </w:rPr>
        <w:t xml:space="preserve"> </w:t>
      </w:r>
      <w:r w:rsidRPr="00BC397E">
        <w:rPr>
          <w:sz w:val="18"/>
        </w:rPr>
        <w:t>framework</w:t>
      </w:r>
      <w:r w:rsidRPr="00BC397E">
        <w:rPr>
          <w:spacing w:val="9"/>
          <w:sz w:val="18"/>
        </w:rPr>
        <w:t xml:space="preserve"> </w:t>
      </w:r>
      <w:r w:rsidRPr="00BC397E">
        <w:rPr>
          <w:sz w:val="18"/>
        </w:rPr>
        <w:t>of</w:t>
      </w:r>
      <w:r w:rsidRPr="00BC397E">
        <w:rPr>
          <w:spacing w:val="9"/>
          <w:sz w:val="18"/>
        </w:rPr>
        <w:t xml:space="preserve"> </w:t>
      </w:r>
      <w:r w:rsidRPr="00BC397E">
        <w:rPr>
          <w:sz w:val="18"/>
        </w:rPr>
        <w:t>the</w:t>
      </w:r>
      <w:r w:rsidRPr="00BC397E">
        <w:rPr>
          <w:spacing w:val="11"/>
          <w:sz w:val="18"/>
        </w:rPr>
        <w:t xml:space="preserve"> </w:t>
      </w:r>
      <w:r w:rsidRPr="00BC397E">
        <w:rPr>
          <w:b/>
          <w:i/>
          <w:sz w:val="18"/>
        </w:rPr>
        <w:t>Making</w:t>
      </w:r>
      <w:r w:rsidRPr="00BC397E">
        <w:rPr>
          <w:b/>
          <w:i/>
          <w:spacing w:val="9"/>
          <w:sz w:val="18"/>
        </w:rPr>
        <w:t xml:space="preserve"> </w:t>
      </w:r>
      <w:r w:rsidRPr="00BC397E">
        <w:rPr>
          <w:b/>
          <w:i/>
          <w:sz w:val="18"/>
        </w:rPr>
        <w:t>Places</w:t>
      </w:r>
      <w:r w:rsidRPr="00BC397E">
        <w:rPr>
          <w:b/>
          <w:i/>
          <w:spacing w:val="9"/>
          <w:sz w:val="18"/>
        </w:rPr>
        <w:t xml:space="preserve"> </w:t>
      </w:r>
      <w:r w:rsidRPr="00BC397E">
        <w:rPr>
          <w:b/>
          <w:i/>
          <w:spacing w:val="-2"/>
          <w:sz w:val="18"/>
        </w:rPr>
        <w:t>2030</w:t>
      </w:r>
      <w:r w:rsidRPr="00BC397E">
        <w:rPr>
          <w:spacing w:val="-2"/>
          <w:sz w:val="18"/>
        </w:rPr>
        <w:t>.</w:t>
      </w:r>
    </w:p>
    <w:p w14:paraId="522EECE0" w14:textId="77777777" w:rsidR="00157B4A" w:rsidRPr="00BC397E" w:rsidRDefault="00157B4A">
      <w:pPr>
        <w:pStyle w:val="BodyText"/>
        <w:spacing w:before="8"/>
        <w:rPr>
          <w:sz w:val="23"/>
        </w:rPr>
      </w:pPr>
    </w:p>
    <w:p w14:paraId="522EECE1" w14:textId="77777777" w:rsidR="00157B4A" w:rsidRPr="00BC397E" w:rsidRDefault="005102B9">
      <w:pPr>
        <w:pStyle w:val="BodyText"/>
        <w:ind w:left="380"/>
      </w:pPr>
      <w:r w:rsidRPr="00BC397E">
        <w:t>The</w:t>
      </w:r>
      <w:r w:rsidRPr="00BC397E">
        <w:rPr>
          <w:spacing w:val="4"/>
        </w:rPr>
        <w:t xml:space="preserve"> </w:t>
      </w:r>
      <w:r w:rsidRPr="00BC397E">
        <w:t>Vision</w:t>
      </w:r>
      <w:r w:rsidRPr="00BC397E">
        <w:rPr>
          <w:spacing w:val="6"/>
        </w:rPr>
        <w:t xml:space="preserve"> </w:t>
      </w:r>
      <w:r w:rsidRPr="00BC397E">
        <w:t>CBD</w:t>
      </w:r>
      <w:r w:rsidRPr="00BC397E">
        <w:rPr>
          <w:spacing w:val="6"/>
        </w:rPr>
        <w:t xml:space="preserve"> </w:t>
      </w:r>
      <w:r w:rsidRPr="00BC397E">
        <w:t>2030</w:t>
      </w:r>
      <w:r w:rsidRPr="00BC397E">
        <w:rPr>
          <w:spacing w:val="7"/>
        </w:rPr>
        <w:t xml:space="preserve"> </w:t>
      </w:r>
      <w:r w:rsidRPr="00BC397E">
        <w:t>presents</w:t>
      </w:r>
      <w:r w:rsidRPr="00BC397E">
        <w:rPr>
          <w:spacing w:val="6"/>
        </w:rPr>
        <w:t xml:space="preserve"> </w:t>
      </w:r>
      <w:r w:rsidRPr="00BC397E">
        <w:t>six</w:t>
      </w:r>
      <w:r w:rsidRPr="00BC397E">
        <w:rPr>
          <w:spacing w:val="6"/>
        </w:rPr>
        <w:t xml:space="preserve"> </w:t>
      </w:r>
      <w:r w:rsidRPr="00BC397E">
        <w:t>themes</w:t>
      </w:r>
      <w:r w:rsidRPr="00BC397E">
        <w:rPr>
          <w:spacing w:val="7"/>
        </w:rPr>
        <w:t xml:space="preserve"> </w:t>
      </w:r>
      <w:r w:rsidRPr="00BC397E">
        <w:t>that</w:t>
      </w:r>
      <w:r w:rsidRPr="00BC397E">
        <w:rPr>
          <w:spacing w:val="6"/>
        </w:rPr>
        <w:t xml:space="preserve"> </w:t>
      </w:r>
      <w:r w:rsidRPr="00BC397E">
        <w:t>will</w:t>
      </w:r>
      <w:r w:rsidRPr="00BC397E">
        <w:rPr>
          <w:spacing w:val="6"/>
        </w:rPr>
        <w:t xml:space="preserve"> </w:t>
      </w:r>
      <w:r w:rsidRPr="00BC397E">
        <w:t>guide</w:t>
      </w:r>
      <w:r w:rsidRPr="00BC397E">
        <w:rPr>
          <w:spacing w:val="6"/>
        </w:rPr>
        <w:t xml:space="preserve"> </w:t>
      </w:r>
      <w:r w:rsidRPr="00BC397E">
        <w:t>the</w:t>
      </w:r>
      <w:r w:rsidRPr="00BC397E">
        <w:rPr>
          <w:spacing w:val="7"/>
        </w:rPr>
        <w:t xml:space="preserve"> </w:t>
      </w:r>
      <w:r w:rsidRPr="00BC397E">
        <w:t>future</w:t>
      </w:r>
      <w:r w:rsidRPr="00BC397E">
        <w:rPr>
          <w:spacing w:val="6"/>
        </w:rPr>
        <w:t xml:space="preserve"> </w:t>
      </w:r>
      <w:r w:rsidRPr="00BC397E">
        <w:t>of</w:t>
      </w:r>
      <w:r w:rsidRPr="00BC397E">
        <w:rPr>
          <w:spacing w:val="6"/>
        </w:rPr>
        <w:t xml:space="preserve"> </w:t>
      </w:r>
      <w:r w:rsidRPr="00BC397E">
        <w:t>the</w:t>
      </w:r>
      <w:r w:rsidRPr="00BC397E">
        <w:rPr>
          <w:spacing w:val="7"/>
        </w:rPr>
        <w:t xml:space="preserve"> </w:t>
      </w:r>
      <w:r w:rsidRPr="00BC397E">
        <w:t>Central</w:t>
      </w:r>
      <w:r w:rsidRPr="00BC397E">
        <w:rPr>
          <w:spacing w:val="6"/>
        </w:rPr>
        <w:t xml:space="preserve"> </w:t>
      </w:r>
      <w:r w:rsidRPr="00BC397E">
        <w:t>Area</w:t>
      </w:r>
      <w:r w:rsidRPr="00BC397E">
        <w:rPr>
          <w:spacing w:val="6"/>
        </w:rPr>
        <w:t xml:space="preserve"> </w:t>
      </w:r>
      <w:r w:rsidRPr="00BC397E">
        <w:t>as</w:t>
      </w:r>
      <w:r w:rsidRPr="00BC397E">
        <w:rPr>
          <w:spacing w:val="7"/>
        </w:rPr>
        <w:t xml:space="preserve"> </w:t>
      </w:r>
      <w:r w:rsidRPr="00BC397E">
        <w:rPr>
          <w:spacing w:val="-2"/>
        </w:rPr>
        <w:t>follows:</w:t>
      </w:r>
    </w:p>
    <w:p w14:paraId="522EECE2" w14:textId="77777777" w:rsidR="00157B4A" w:rsidRPr="00BC397E" w:rsidRDefault="00157B4A">
      <w:pPr>
        <w:pStyle w:val="BodyText"/>
        <w:spacing w:before="6"/>
        <w:rPr>
          <w:sz w:val="15"/>
        </w:rPr>
      </w:pPr>
    </w:p>
    <w:p w14:paraId="522EECE3" w14:textId="77777777" w:rsidR="00157B4A" w:rsidRPr="00BC397E" w:rsidRDefault="00000000">
      <w:pPr>
        <w:pStyle w:val="Heading6"/>
        <w:spacing w:before="95"/>
        <w:ind w:left="980"/>
      </w:pPr>
      <w:r>
        <w:pict w14:anchorId="522EF30C">
          <v:group id="docshapegroup15" o:spid="_x0000_s2189" style="position:absolute;left:0;text-align:left;margin-left:83.4pt;margin-top:8.3pt;width:3.75pt;height:3.75pt;z-index:251658300;mso-position-horizontal-relative:page" coordorigin="1668,166" coordsize="75,75">
            <v:shape id="docshape16" o:spid="_x0000_s2191" style="position:absolute;left:1675;top:173;width:60;height:60" coordorigin="1675,174" coordsize="60,60" path="m1705,174r-12,2l1684,183r-7,9l1675,204r2,11l1684,225r9,6l1705,234r12,-3l1726,225r7,-10l1735,204r-2,-12l1726,183r-9,-7l1705,174xe" fillcolor="black" stroked="f">
              <v:path arrowok="t"/>
            </v:shape>
            <v:shape id="docshape17" o:spid="_x0000_s2190" style="position:absolute;left:1675;top:173;width:60;height:60" coordorigin="1675,174" coordsize="60,60" path="m1735,204r-2,11l1726,225r-9,6l1705,234r-12,-3l1684,225r-7,-10l1675,204r2,-12l1684,183r9,-7l1705,174r12,2l1726,183r7,9l1735,204xe" filled="f">
              <v:path arrowok="t"/>
            </v:shape>
            <w10:wrap anchorx="page"/>
          </v:group>
        </w:pict>
      </w:r>
      <w:proofErr w:type="spellStart"/>
      <w:r w:rsidR="005102B9" w:rsidRPr="00BC397E">
        <w:rPr>
          <w:spacing w:val="-2"/>
        </w:rPr>
        <w:t>Liveable</w:t>
      </w:r>
      <w:proofErr w:type="spellEnd"/>
    </w:p>
    <w:p w14:paraId="522EECE4" w14:textId="77777777" w:rsidR="00157B4A" w:rsidRPr="00BC397E" w:rsidRDefault="005102B9">
      <w:pPr>
        <w:pStyle w:val="BodyText"/>
        <w:spacing w:before="33"/>
        <w:ind w:left="980"/>
      </w:pPr>
      <w:r w:rsidRPr="00BC397E">
        <w:t xml:space="preserve">“A CBD that offers an exceptional quality of </w:t>
      </w:r>
      <w:proofErr w:type="gramStart"/>
      <w:r w:rsidRPr="00BC397E">
        <w:rPr>
          <w:spacing w:val="-2"/>
        </w:rPr>
        <w:t>life</w:t>
      </w:r>
      <w:proofErr w:type="gramEnd"/>
      <w:r w:rsidRPr="00BC397E">
        <w:rPr>
          <w:spacing w:val="-2"/>
        </w:rPr>
        <w:t>”</w:t>
      </w:r>
    </w:p>
    <w:p w14:paraId="522EECE5" w14:textId="77777777" w:rsidR="00157B4A" w:rsidRPr="00BC397E" w:rsidRDefault="00000000">
      <w:pPr>
        <w:pStyle w:val="Heading6"/>
        <w:spacing w:before="33"/>
        <w:ind w:left="980"/>
      </w:pPr>
      <w:r>
        <w:pict w14:anchorId="522EF30D">
          <v:group id="docshapegroup18" o:spid="_x0000_s2186" style="position:absolute;left:0;text-align:left;margin-left:83.4pt;margin-top:5.2pt;width:3.75pt;height:3.75pt;z-index:251658301;mso-position-horizontal-relative:page" coordorigin="1668,104" coordsize="75,75">
            <v:shape id="docshape19" o:spid="_x0000_s2188" style="position:absolute;left:1675;top:111;width:60;height:60" coordorigin="1675,112" coordsize="60,60" path="m1705,112r-12,2l1684,121r-7,9l1675,142r2,11l1684,163r9,6l1705,172r12,-3l1726,163r7,-10l1735,142r-2,-12l1726,121r-9,-7l1705,112xe" fillcolor="black" stroked="f">
              <v:path arrowok="t"/>
            </v:shape>
            <v:shape id="docshape20" o:spid="_x0000_s2187" style="position:absolute;left:1675;top:111;width:60;height:60" coordorigin="1675,112" coordsize="60,60" path="m1735,142r-2,11l1726,163r-9,6l1705,172r-12,-3l1684,163r-7,-10l1675,142r2,-12l1684,121r9,-7l1705,112r12,2l1726,121r7,9l1735,142xe" filled="f">
              <v:path arrowok="t"/>
            </v:shape>
            <w10:wrap anchorx="page"/>
          </v:group>
        </w:pict>
      </w:r>
      <w:r w:rsidR="005102B9" w:rsidRPr="00BC397E">
        <w:rPr>
          <w:spacing w:val="-2"/>
        </w:rPr>
        <w:t>Unique</w:t>
      </w:r>
    </w:p>
    <w:p w14:paraId="522EECE6" w14:textId="77777777" w:rsidR="00157B4A" w:rsidRPr="00BC397E" w:rsidRDefault="005102B9">
      <w:pPr>
        <w:pStyle w:val="BodyText"/>
        <w:spacing w:before="33"/>
        <w:ind w:left="980"/>
      </w:pPr>
      <w:r w:rsidRPr="00BC397E">
        <w:t xml:space="preserve">“A CBD with creative, vibrant and cultural </w:t>
      </w:r>
      <w:r w:rsidRPr="00BC397E">
        <w:rPr>
          <w:spacing w:val="-2"/>
        </w:rPr>
        <w:t>heart”</w:t>
      </w:r>
    </w:p>
    <w:p w14:paraId="522EECE7" w14:textId="77777777" w:rsidR="00157B4A" w:rsidRPr="00BC397E" w:rsidRDefault="00000000">
      <w:pPr>
        <w:pStyle w:val="Heading6"/>
        <w:spacing w:before="33"/>
        <w:ind w:left="980"/>
      </w:pPr>
      <w:r>
        <w:pict w14:anchorId="522EF30E">
          <v:group id="docshapegroup21" o:spid="_x0000_s2183" style="position:absolute;left:0;text-align:left;margin-left:83.4pt;margin-top:5.2pt;width:3.75pt;height:3.75pt;z-index:251658302;mso-position-horizontal-relative:page" coordorigin="1668,104" coordsize="75,75">
            <v:shape id="docshape22" o:spid="_x0000_s2185" style="position:absolute;left:1675;top:111;width:60;height:60" coordorigin="1675,112" coordsize="60,60" path="m1705,112r-12,2l1684,121r-7,9l1675,142r2,11l1684,163r9,6l1705,172r12,-3l1726,163r7,-10l1735,142r-2,-12l1726,121r-9,-7l1705,112xe" fillcolor="black" stroked="f">
              <v:path arrowok="t"/>
            </v:shape>
            <v:shape id="docshape23" o:spid="_x0000_s2184" style="position:absolute;left:1675;top:111;width:60;height:60" coordorigin="1675,112" coordsize="60,60" path="m1735,142r-2,11l1726,163r-9,6l1705,172r-12,-3l1684,163r-7,-10l1675,142r2,-12l1684,121r9,-7l1705,112r12,2l1726,121r7,9l1735,142xe" filled="f">
              <v:path arrowok="t"/>
            </v:shape>
            <w10:wrap anchorx="page"/>
          </v:group>
        </w:pict>
      </w:r>
      <w:r w:rsidR="005102B9" w:rsidRPr="00BC397E">
        <w:rPr>
          <w:spacing w:val="-2"/>
        </w:rPr>
        <w:t>Sustainable</w:t>
      </w:r>
    </w:p>
    <w:p w14:paraId="522EECE8" w14:textId="77777777" w:rsidR="00157B4A" w:rsidRPr="00BC397E" w:rsidRDefault="005102B9">
      <w:pPr>
        <w:pStyle w:val="BodyText"/>
        <w:spacing w:before="33"/>
        <w:ind w:left="980"/>
      </w:pPr>
      <w:r w:rsidRPr="00BC397E">
        <w:t>“A</w:t>
      </w:r>
      <w:r w:rsidRPr="00BC397E">
        <w:rPr>
          <w:spacing w:val="-1"/>
        </w:rPr>
        <w:t xml:space="preserve"> </w:t>
      </w:r>
      <w:r w:rsidRPr="00BC397E">
        <w:t>CBD that</w:t>
      </w:r>
      <w:r w:rsidRPr="00BC397E">
        <w:rPr>
          <w:spacing w:val="-1"/>
        </w:rPr>
        <w:t xml:space="preserve"> </w:t>
      </w:r>
      <w:r w:rsidRPr="00BC397E">
        <w:t>is</w:t>
      </w:r>
      <w:r w:rsidRPr="00BC397E">
        <w:rPr>
          <w:spacing w:val="-1"/>
        </w:rPr>
        <w:t xml:space="preserve"> </w:t>
      </w:r>
      <w:r w:rsidRPr="00BC397E">
        <w:t>sustainable every day</w:t>
      </w:r>
      <w:r w:rsidRPr="00BC397E">
        <w:rPr>
          <w:spacing w:val="-1"/>
        </w:rPr>
        <w:t xml:space="preserve"> </w:t>
      </w:r>
      <w:r w:rsidRPr="00BC397E">
        <w:t xml:space="preserve">and in every </w:t>
      </w:r>
      <w:proofErr w:type="gramStart"/>
      <w:r w:rsidRPr="00BC397E">
        <w:rPr>
          <w:spacing w:val="-4"/>
        </w:rPr>
        <w:t>way</w:t>
      </w:r>
      <w:proofErr w:type="gramEnd"/>
      <w:r w:rsidRPr="00BC397E">
        <w:rPr>
          <w:spacing w:val="-4"/>
        </w:rPr>
        <w:t>”</w:t>
      </w:r>
    </w:p>
    <w:p w14:paraId="522EECE9" w14:textId="77777777" w:rsidR="00157B4A" w:rsidRPr="00BC397E" w:rsidRDefault="00000000">
      <w:pPr>
        <w:pStyle w:val="Heading6"/>
        <w:spacing w:before="33"/>
        <w:ind w:left="980"/>
      </w:pPr>
      <w:r>
        <w:pict w14:anchorId="522EF30F">
          <v:group id="docshapegroup24" o:spid="_x0000_s2180" style="position:absolute;left:0;text-align:left;margin-left:83.4pt;margin-top:5.2pt;width:3.75pt;height:3.75pt;z-index:251658303;mso-position-horizontal-relative:page" coordorigin="1668,104" coordsize="75,75">
            <v:shape id="docshape25" o:spid="_x0000_s2182" style="position:absolute;left:1675;top:111;width:60;height:60" coordorigin="1675,112" coordsize="60,60" path="m1705,112r-12,2l1684,121r-7,9l1675,142r2,11l1684,163r9,6l1705,172r12,-3l1726,163r7,-10l1735,142r-2,-12l1726,121r-9,-7l1705,112xe" fillcolor="black" stroked="f">
              <v:path arrowok="t"/>
            </v:shape>
            <v:shape id="docshape26" o:spid="_x0000_s2181" style="position:absolute;left:1675;top:111;width:60;height:60" coordorigin="1675,112" coordsize="60,60" path="m1735,142r-2,11l1726,163r-9,6l1705,172r-12,-3l1684,163r-7,-10l1675,142r2,-12l1684,121r9,-7l1705,112r12,2l1726,121r7,9l1735,142xe" filled="f">
              <v:path arrowok="t"/>
            </v:shape>
            <w10:wrap anchorx="page"/>
          </v:group>
        </w:pict>
      </w:r>
      <w:r w:rsidR="005102B9" w:rsidRPr="00BC397E">
        <w:rPr>
          <w:spacing w:val="-2"/>
        </w:rPr>
        <w:t>Connected</w:t>
      </w:r>
    </w:p>
    <w:p w14:paraId="522EECEA" w14:textId="77777777" w:rsidR="00157B4A" w:rsidRPr="00BC397E" w:rsidRDefault="005102B9">
      <w:pPr>
        <w:pStyle w:val="BodyText"/>
        <w:spacing w:before="33"/>
        <w:ind w:left="980"/>
      </w:pPr>
      <w:r w:rsidRPr="00BC397E">
        <w:t>“A</w:t>
      </w:r>
      <w:r w:rsidRPr="00BC397E">
        <w:rPr>
          <w:spacing w:val="5"/>
        </w:rPr>
        <w:t xml:space="preserve"> </w:t>
      </w:r>
      <w:r w:rsidRPr="00BC397E">
        <w:t>CBD</w:t>
      </w:r>
      <w:r w:rsidRPr="00BC397E">
        <w:rPr>
          <w:spacing w:val="6"/>
        </w:rPr>
        <w:t xml:space="preserve"> </w:t>
      </w:r>
      <w:r w:rsidRPr="00BC397E">
        <w:t>that</w:t>
      </w:r>
      <w:r w:rsidRPr="00BC397E">
        <w:rPr>
          <w:spacing w:val="4"/>
        </w:rPr>
        <w:t xml:space="preserve"> </w:t>
      </w:r>
      <w:r w:rsidRPr="00BC397E">
        <w:t>is</w:t>
      </w:r>
      <w:r w:rsidRPr="00BC397E">
        <w:rPr>
          <w:spacing w:val="6"/>
        </w:rPr>
        <w:t xml:space="preserve"> </w:t>
      </w:r>
      <w:r w:rsidRPr="00BC397E">
        <w:t>compact</w:t>
      </w:r>
      <w:r w:rsidRPr="00BC397E">
        <w:rPr>
          <w:spacing w:val="6"/>
        </w:rPr>
        <w:t xml:space="preserve"> </w:t>
      </w:r>
      <w:r w:rsidRPr="00BC397E">
        <w:t>with</w:t>
      </w:r>
      <w:r w:rsidRPr="00BC397E">
        <w:rPr>
          <w:spacing w:val="6"/>
        </w:rPr>
        <w:t xml:space="preserve"> </w:t>
      </w:r>
      <w:proofErr w:type="gramStart"/>
      <w:r w:rsidRPr="00BC397E">
        <w:rPr>
          <w:spacing w:val="-2"/>
        </w:rPr>
        <w:t>choices</w:t>
      </w:r>
      <w:proofErr w:type="gramEnd"/>
      <w:r w:rsidRPr="00BC397E">
        <w:rPr>
          <w:spacing w:val="-2"/>
        </w:rPr>
        <w:t>”</w:t>
      </w:r>
    </w:p>
    <w:p w14:paraId="522EECEB" w14:textId="77777777" w:rsidR="00157B4A" w:rsidRPr="00BC397E" w:rsidRDefault="00000000">
      <w:pPr>
        <w:pStyle w:val="Heading6"/>
        <w:spacing w:before="33"/>
        <w:ind w:left="980"/>
      </w:pPr>
      <w:r>
        <w:pict w14:anchorId="522EF310">
          <v:group id="docshapegroup27" o:spid="_x0000_s2177" style="position:absolute;left:0;text-align:left;margin-left:83.4pt;margin-top:5.2pt;width:3.75pt;height:3.75pt;z-index:251658304;mso-position-horizontal-relative:page" coordorigin="1668,104" coordsize="75,75">
            <v:shape id="docshape28" o:spid="_x0000_s2179" style="position:absolute;left:1675;top:111;width:60;height:60" coordorigin="1675,112" coordsize="60,60" path="m1705,112r-12,2l1684,121r-7,9l1675,142r2,11l1684,163r9,6l1705,172r12,-3l1726,163r7,-10l1735,142r-2,-12l1726,121r-9,-7l1705,112xe" fillcolor="black" stroked="f">
              <v:path arrowok="t"/>
            </v:shape>
            <v:shape id="docshape29" o:spid="_x0000_s2178" style="position:absolute;left:1675;top:111;width:60;height:60" coordorigin="1675,112" coordsize="60,60" path="m1735,142r-2,11l1726,163r-9,6l1705,172r-12,-3l1684,163r-7,-10l1675,142r2,-12l1684,121r9,-7l1705,112r12,2l1726,121r7,9l1735,142xe" filled="f">
              <v:path arrowok="t"/>
            </v:shape>
            <w10:wrap anchorx="page"/>
          </v:group>
        </w:pict>
      </w:r>
      <w:r w:rsidR="005102B9" w:rsidRPr="00BC397E">
        <w:rPr>
          <w:spacing w:val="-2"/>
        </w:rPr>
        <w:t>Growth</w:t>
      </w:r>
    </w:p>
    <w:p w14:paraId="522EECEC" w14:textId="77777777" w:rsidR="00157B4A" w:rsidRPr="00BC397E" w:rsidRDefault="005102B9">
      <w:pPr>
        <w:pStyle w:val="BodyText"/>
        <w:spacing w:before="33"/>
        <w:ind w:left="980"/>
      </w:pPr>
      <w:r w:rsidRPr="00BC397E">
        <w:t>“A</w:t>
      </w:r>
      <w:r w:rsidRPr="00BC397E">
        <w:rPr>
          <w:spacing w:val="5"/>
        </w:rPr>
        <w:t xml:space="preserve"> </w:t>
      </w:r>
      <w:r w:rsidRPr="00BC397E">
        <w:t>CBD</w:t>
      </w:r>
      <w:r w:rsidRPr="00BC397E">
        <w:rPr>
          <w:spacing w:val="6"/>
        </w:rPr>
        <w:t xml:space="preserve"> </w:t>
      </w:r>
      <w:r w:rsidRPr="00BC397E">
        <w:t>that</w:t>
      </w:r>
      <w:r w:rsidRPr="00BC397E">
        <w:rPr>
          <w:spacing w:val="5"/>
        </w:rPr>
        <w:t xml:space="preserve"> </w:t>
      </w:r>
      <w:r w:rsidRPr="00BC397E">
        <w:t>takes</w:t>
      </w:r>
      <w:r w:rsidRPr="00BC397E">
        <w:rPr>
          <w:spacing w:val="6"/>
        </w:rPr>
        <w:t xml:space="preserve"> </w:t>
      </w:r>
      <w:r w:rsidRPr="00BC397E">
        <w:t>a</w:t>
      </w:r>
      <w:r w:rsidRPr="00BC397E">
        <w:rPr>
          <w:spacing w:val="6"/>
        </w:rPr>
        <w:t xml:space="preserve"> </w:t>
      </w:r>
      <w:r w:rsidRPr="00BC397E">
        <w:t>balanced</w:t>
      </w:r>
      <w:r w:rsidRPr="00BC397E">
        <w:rPr>
          <w:spacing w:val="5"/>
        </w:rPr>
        <w:t xml:space="preserve"> </w:t>
      </w:r>
      <w:r w:rsidRPr="00BC397E">
        <w:t>approach</w:t>
      </w:r>
      <w:r w:rsidRPr="00BC397E">
        <w:rPr>
          <w:spacing w:val="6"/>
        </w:rPr>
        <w:t xml:space="preserve"> </w:t>
      </w:r>
      <w:r w:rsidRPr="00BC397E">
        <w:t>to</w:t>
      </w:r>
      <w:r w:rsidRPr="00BC397E">
        <w:rPr>
          <w:spacing w:val="5"/>
        </w:rPr>
        <w:t xml:space="preserve"> </w:t>
      </w:r>
      <w:r w:rsidRPr="00BC397E">
        <w:t>prosperity</w:t>
      </w:r>
      <w:r w:rsidRPr="00BC397E">
        <w:rPr>
          <w:spacing w:val="6"/>
        </w:rPr>
        <w:t xml:space="preserve"> </w:t>
      </w:r>
      <w:r w:rsidRPr="00BC397E">
        <w:t>and</w:t>
      </w:r>
      <w:r w:rsidRPr="00BC397E">
        <w:rPr>
          <w:spacing w:val="6"/>
        </w:rPr>
        <w:t xml:space="preserve"> </w:t>
      </w:r>
      <w:r w:rsidRPr="00BC397E">
        <w:t>growth</w:t>
      </w:r>
      <w:r w:rsidRPr="00BC397E">
        <w:rPr>
          <w:spacing w:val="5"/>
        </w:rPr>
        <w:t xml:space="preserve"> </w:t>
      </w:r>
      <w:r w:rsidRPr="00BC397E">
        <w:t>for</w:t>
      </w:r>
      <w:r w:rsidRPr="00BC397E">
        <w:rPr>
          <w:spacing w:val="6"/>
        </w:rPr>
        <w:t xml:space="preserve"> </w:t>
      </w:r>
      <w:r w:rsidRPr="00BC397E">
        <w:t>total</w:t>
      </w:r>
      <w:r w:rsidRPr="00BC397E">
        <w:rPr>
          <w:spacing w:val="6"/>
        </w:rPr>
        <w:t xml:space="preserve"> </w:t>
      </w:r>
      <w:proofErr w:type="gramStart"/>
      <w:r w:rsidRPr="00BC397E">
        <w:rPr>
          <w:spacing w:val="-2"/>
        </w:rPr>
        <w:t>wellbeing</w:t>
      </w:r>
      <w:proofErr w:type="gramEnd"/>
      <w:r w:rsidRPr="00BC397E">
        <w:rPr>
          <w:spacing w:val="-2"/>
        </w:rPr>
        <w:t>”</w:t>
      </w:r>
    </w:p>
    <w:p w14:paraId="522EECED" w14:textId="77777777" w:rsidR="00157B4A" w:rsidRPr="00BC397E" w:rsidRDefault="00000000">
      <w:pPr>
        <w:pStyle w:val="Heading6"/>
        <w:spacing w:before="33"/>
        <w:ind w:left="980"/>
      </w:pPr>
      <w:r>
        <w:pict w14:anchorId="522EF311">
          <v:group id="docshapegroup30" o:spid="_x0000_s2174" style="position:absolute;left:0;text-align:left;margin-left:83.4pt;margin-top:5.2pt;width:3.75pt;height:3.75pt;z-index:251658305;mso-position-horizontal-relative:page" coordorigin="1668,104" coordsize="75,75">
            <v:shape id="docshape31" o:spid="_x0000_s2176" style="position:absolute;left:1675;top:111;width:60;height:60" coordorigin="1675,112" coordsize="60,60" path="m1705,112r-12,2l1684,121r-7,9l1675,142r2,11l1684,163r9,6l1705,172r12,-3l1726,163r7,-10l1735,142r-2,-12l1726,121r-9,-7l1705,112xe" fillcolor="black" stroked="f">
              <v:path arrowok="t"/>
            </v:shape>
            <v:shape id="docshape32" o:spid="_x0000_s2175" style="position:absolute;left:1675;top:111;width:60;height:60" coordorigin="1675,112" coordsize="60,60" path="m1735,142r-2,11l1726,163r-9,6l1705,172r-12,-3l1684,163r-7,-10l1675,142r2,-12l1684,121r9,-7l1705,112r12,2l1726,121r7,9l1735,142xe" filled="f">
              <v:path arrowok="t"/>
            </v:shape>
            <w10:wrap anchorx="page"/>
          </v:group>
        </w:pict>
      </w:r>
      <w:r w:rsidR="005102B9" w:rsidRPr="00BC397E">
        <w:rPr>
          <w:spacing w:val="-2"/>
        </w:rPr>
        <w:t>Quality</w:t>
      </w:r>
    </w:p>
    <w:p w14:paraId="522EECEE" w14:textId="77777777" w:rsidR="00157B4A" w:rsidRPr="00BC397E" w:rsidRDefault="005102B9">
      <w:pPr>
        <w:pStyle w:val="BodyText"/>
        <w:spacing w:before="33"/>
        <w:ind w:left="980"/>
      </w:pPr>
      <w:r w:rsidRPr="00BC397E">
        <w:t>“A</w:t>
      </w:r>
      <w:r w:rsidRPr="00BC397E">
        <w:rPr>
          <w:spacing w:val="6"/>
        </w:rPr>
        <w:t xml:space="preserve"> </w:t>
      </w:r>
      <w:r w:rsidRPr="00BC397E">
        <w:t>CBD</w:t>
      </w:r>
      <w:r w:rsidRPr="00BC397E">
        <w:rPr>
          <w:spacing w:val="6"/>
        </w:rPr>
        <w:t xml:space="preserve"> </w:t>
      </w:r>
      <w:r w:rsidRPr="00BC397E">
        <w:t>that</w:t>
      </w:r>
      <w:r w:rsidRPr="00BC397E">
        <w:rPr>
          <w:spacing w:val="6"/>
        </w:rPr>
        <w:t xml:space="preserve"> </w:t>
      </w:r>
      <w:r w:rsidRPr="00BC397E">
        <w:t>has</w:t>
      </w:r>
      <w:r w:rsidRPr="00BC397E">
        <w:rPr>
          <w:spacing w:val="7"/>
        </w:rPr>
        <w:t xml:space="preserve"> </w:t>
      </w:r>
      <w:r w:rsidRPr="00BC397E">
        <w:t>a</w:t>
      </w:r>
      <w:r w:rsidRPr="00BC397E">
        <w:rPr>
          <w:spacing w:val="6"/>
        </w:rPr>
        <w:t xml:space="preserve"> </w:t>
      </w:r>
      <w:r w:rsidRPr="00BC397E">
        <w:t>quality</w:t>
      </w:r>
      <w:r w:rsidRPr="00BC397E">
        <w:rPr>
          <w:spacing w:val="6"/>
        </w:rPr>
        <w:t xml:space="preserve"> </w:t>
      </w:r>
      <w:r w:rsidRPr="00BC397E">
        <w:t>accessible</w:t>
      </w:r>
      <w:r w:rsidRPr="00BC397E">
        <w:rPr>
          <w:spacing w:val="7"/>
        </w:rPr>
        <w:t xml:space="preserve"> </w:t>
      </w:r>
      <w:proofErr w:type="gramStart"/>
      <w:r w:rsidRPr="00BC397E">
        <w:rPr>
          <w:spacing w:val="-2"/>
        </w:rPr>
        <w:t>environment</w:t>
      </w:r>
      <w:proofErr w:type="gramEnd"/>
      <w:r w:rsidRPr="00BC397E">
        <w:rPr>
          <w:spacing w:val="-2"/>
        </w:rPr>
        <w:t>”</w:t>
      </w:r>
    </w:p>
    <w:p w14:paraId="522EECEF" w14:textId="77777777" w:rsidR="00157B4A" w:rsidRPr="00BC397E" w:rsidRDefault="00157B4A">
      <w:pPr>
        <w:pStyle w:val="BodyText"/>
        <w:spacing w:before="8"/>
        <w:rPr>
          <w:sz w:val="23"/>
        </w:rPr>
      </w:pPr>
    </w:p>
    <w:p w14:paraId="522EECF0" w14:textId="77777777" w:rsidR="00157B4A" w:rsidRPr="00BC397E" w:rsidRDefault="005102B9">
      <w:pPr>
        <w:pStyle w:val="BodyText"/>
        <w:spacing w:line="278" w:lineRule="auto"/>
        <w:ind w:left="380" w:right="688"/>
        <w:jc w:val="both"/>
      </w:pPr>
      <w:r w:rsidRPr="00BC397E">
        <w:t xml:space="preserve">The </w:t>
      </w:r>
      <w:r w:rsidRPr="00BC397E">
        <w:rPr>
          <w:b/>
          <w:i/>
        </w:rPr>
        <w:t xml:space="preserve">Making Places 2030 </w:t>
      </w:r>
      <w:r w:rsidRPr="00BC397E">
        <w:t xml:space="preserve">identifies key initiatives to guide future development of the CBD through to 2030. The initiatives relevant to the Central Commercial Activity Area that were considered in this document are described </w:t>
      </w:r>
      <w:r w:rsidRPr="00BC397E">
        <w:rPr>
          <w:spacing w:val="-2"/>
        </w:rPr>
        <w:t>below:</w:t>
      </w:r>
    </w:p>
    <w:p w14:paraId="522EECF1" w14:textId="77777777" w:rsidR="00157B4A" w:rsidRPr="00BC397E" w:rsidRDefault="00157B4A">
      <w:pPr>
        <w:pStyle w:val="BodyText"/>
        <w:spacing w:before="8"/>
        <w:rPr>
          <w:sz w:val="12"/>
        </w:rPr>
      </w:pPr>
    </w:p>
    <w:p w14:paraId="522EECF2" w14:textId="77777777" w:rsidR="00157B4A" w:rsidRPr="00BC397E" w:rsidRDefault="00000000">
      <w:pPr>
        <w:pStyle w:val="Heading6"/>
        <w:spacing w:before="94"/>
        <w:ind w:left="980"/>
      </w:pPr>
      <w:r>
        <w:pict w14:anchorId="522EF312">
          <v:group id="docshapegroup33" o:spid="_x0000_s2171" style="position:absolute;left:0;text-align:left;margin-left:83.4pt;margin-top:8.25pt;width:3.75pt;height:3.75pt;z-index:251658306;mso-position-horizontal-relative:page" coordorigin="1668,165" coordsize="75,75">
            <v:shape id="docshape34" o:spid="_x0000_s2173" style="position:absolute;left:1675;top:172;width:60;height:60" coordorigin="1675,173" coordsize="60,60" path="m1705,173r-12,2l1684,182r-7,9l1675,203r2,11l1684,224r9,6l1705,233r12,-3l1726,224r7,-10l1735,203r-2,-12l1726,182r-9,-7l1705,173xe" fillcolor="black" stroked="f">
              <v:path arrowok="t"/>
            </v:shape>
            <v:shape id="docshape35" o:spid="_x0000_s2172" style="position:absolute;left:1675;top:172;width:60;height:60" coordorigin="1675,173" coordsize="60,60" path="m1735,203r-2,11l1726,224r-9,6l1705,233r-12,-3l1684,224r-7,-10l1675,203r2,-12l1684,182r9,-7l1705,173r12,2l1726,182r7,9l1735,203xe" filled="f">
              <v:path arrowok="t"/>
            </v:shape>
            <w10:wrap anchorx="page"/>
          </v:group>
        </w:pict>
      </w:r>
      <w:r w:rsidR="005102B9" w:rsidRPr="00BC397E">
        <w:t>Riverside</w:t>
      </w:r>
      <w:r w:rsidR="005102B9" w:rsidRPr="00BC397E">
        <w:rPr>
          <w:spacing w:val="-11"/>
        </w:rPr>
        <w:t xml:space="preserve"> </w:t>
      </w:r>
      <w:r w:rsidR="005102B9" w:rsidRPr="00BC397E">
        <w:t>Promenade</w:t>
      </w:r>
      <w:r w:rsidR="005102B9" w:rsidRPr="00BC397E">
        <w:rPr>
          <w:spacing w:val="-11"/>
        </w:rPr>
        <w:t xml:space="preserve"> </w:t>
      </w:r>
      <w:r w:rsidR="005102B9" w:rsidRPr="00BC397E">
        <w:t>and</w:t>
      </w:r>
      <w:r w:rsidR="005102B9" w:rsidRPr="00BC397E">
        <w:rPr>
          <w:spacing w:val="-10"/>
        </w:rPr>
        <w:t xml:space="preserve"> </w:t>
      </w:r>
      <w:r w:rsidR="005102B9" w:rsidRPr="00BC397E">
        <w:rPr>
          <w:spacing w:val="-4"/>
        </w:rPr>
        <w:t>park</w:t>
      </w:r>
    </w:p>
    <w:p w14:paraId="522EECF3" w14:textId="77777777" w:rsidR="00157B4A" w:rsidRPr="00BC397E" w:rsidRDefault="005102B9">
      <w:pPr>
        <w:pStyle w:val="BodyText"/>
        <w:spacing w:before="33" w:line="278" w:lineRule="auto"/>
        <w:ind w:left="980" w:right="335"/>
      </w:pPr>
      <w:r w:rsidRPr="00BC397E">
        <w:t xml:space="preserve">“To meet flood management requirements and to create a </w:t>
      </w:r>
      <w:proofErr w:type="gramStart"/>
      <w:r w:rsidRPr="00BC397E">
        <w:t>high quality</w:t>
      </w:r>
      <w:proofErr w:type="gramEnd"/>
      <w:r w:rsidRPr="00BC397E">
        <w:t xml:space="preserve"> public space along the riverfront </w:t>
      </w:r>
      <w:r w:rsidRPr="00BC397E">
        <w:rPr>
          <w:spacing w:val="-2"/>
        </w:rPr>
        <w:t>reserve”</w:t>
      </w:r>
    </w:p>
    <w:p w14:paraId="522EECF4" w14:textId="77777777" w:rsidR="00157B4A" w:rsidRPr="00BC397E" w:rsidRDefault="00000000">
      <w:pPr>
        <w:pStyle w:val="Heading6"/>
        <w:ind w:left="980"/>
      </w:pPr>
      <w:r>
        <w:pict w14:anchorId="522EF313">
          <v:group id="docshapegroup36" o:spid="_x0000_s2168" style="position:absolute;left:0;text-align:left;margin-left:83.4pt;margin-top:3.55pt;width:3.75pt;height:3.75pt;z-index:251658307;mso-position-horizontal-relative:page" coordorigin="1668,71" coordsize="75,75">
            <v:shape id="docshape37" o:spid="_x0000_s2170" style="position:absolute;left:1675;top:78;width:60;height:60" coordorigin="1675,79" coordsize="60,60" path="m1705,79r-12,2l1684,88r-7,9l1675,109r2,11l1684,130r9,6l1705,139r12,-3l1726,130r7,-10l1735,109r-2,-12l1726,88r-9,-7l1705,79xe" fillcolor="black" stroked="f">
              <v:path arrowok="t"/>
            </v:shape>
            <v:shape id="docshape38" o:spid="_x0000_s2169" style="position:absolute;left:1675;top:78;width:60;height:60" coordorigin="1675,79" coordsize="60,60" path="m1735,109r-2,11l1726,130r-9,6l1705,139r-12,-3l1684,130r-7,-10l1675,109r2,-12l1684,88r9,-7l1705,79r12,2l1726,88r7,9l1735,109xe" filled="f">
              <v:path arrowok="t"/>
            </v:shape>
            <w10:wrap anchorx="page"/>
          </v:group>
        </w:pict>
      </w:r>
      <w:r w:rsidR="005102B9" w:rsidRPr="00BC397E">
        <w:rPr>
          <w:spacing w:val="-4"/>
        </w:rPr>
        <w:t>Southern</w:t>
      </w:r>
      <w:r w:rsidR="005102B9" w:rsidRPr="00BC397E">
        <w:rPr>
          <w:spacing w:val="-3"/>
        </w:rPr>
        <w:t xml:space="preserve"> </w:t>
      </w:r>
      <w:r w:rsidR="005102B9" w:rsidRPr="00BC397E">
        <w:rPr>
          <w:spacing w:val="-4"/>
        </w:rPr>
        <w:t>CBD</w:t>
      </w:r>
      <w:r w:rsidR="005102B9" w:rsidRPr="00BC397E">
        <w:rPr>
          <w:spacing w:val="-3"/>
        </w:rPr>
        <w:t xml:space="preserve"> </w:t>
      </w:r>
      <w:r w:rsidR="005102B9" w:rsidRPr="00BC397E">
        <w:rPr>
          <w:spacing w:val="-4"/>
        </w:rPr>
        <w:t>Upgrade</w:t>
      </w:r>
    </w:p>
    <w:p w14:paraId="522EECF5" w14:textId="77777777" w:rsidR="00157B4A" w:rsidRPr="00BC397E" w:rsidRDefault="005102B9">
      <w:pPr>
        <w:pStyle w:val="BodyText"/>
        <w:spacing w:before="33" w:line="278" w:lineRule="auto"/>
        <w:ind w:left="980" w:right="525"/>
      </w:pPr>
      <w:r w:rsidRPr="00BC397E">
        <w:t xml:space="preserve">“To </w:t>
      </w:r>
      <w:proofErr w:type="spellStart"/>
      <w:r w:rsidRPr="00BC397E">
        <w:t>re­energise</w:t>
      </w:r>
      <w:proofErr w:type="spellEnd"/>
      <w:r w:rsidRPr="00BC397E">
        <w:t xml:space="preserve"> the </w:t>
      </w:r>
      <w:proofErr w:type="gramStart"/>
      <w:r w:rsidRPr="00BC397E">
        <w:t>pedestrian based</w:t>
      </w:r>
      <w:proofErr w:type="gramEnd"/>
      <w:r w:rsidRPr="00BC397E">
        <w:t xml:space="preserve"> retail core around the southern area of High Street with civic, commercial and residential buildings”</w:t>
      </w:r>
    </w:p>
    <w:p w14:paraId="522EECF6" w14:textId="77777777" w:rsidR="00157B4A" w:rsidRPr="00BC397E" w:rsidRDefault="00000000">
      <w:pPr>
        <w:pStyle w:val="Heading6"/>
        <w:ind w:left="980"/>
      </w:pPr>
      <w:r>
        <w:pict w14:anchorId="522EF314">
          <v:group id="docshapegroup39" o:spid="_x0000_s2165" style="position:absolute;left:0;text-align:left;margin-left:83.4pt;margin-top:3.55pt;width:3.75pt;height:3.75pt;z-index:251658308;mso-position-horizontal-relative:page" coordorigin="1668,71" coordsize="75,75">
            <v:shape id="docshape40" o:spid="_x0000_s2167" style="position:absolute;left:1675;top:78;width:60;height:60" coordorigin="1675,79" coordsize="60,60" path="m1705,79r-12,2l1684,88r-7,9l1675,109r2,11l1684,130r9,6l1705,139r12,-3l1726,130r7,-10l1735,109r-2,-12l1726,88r-9,-7l1705,79xe" fillcolor="black" stroked="f">
              <v:path arrowok="t"/>
            </v:shape>
            <v:shape id="docshape41" o:spid="_x0000_s2166" style="position:absolute;left:1675;top:78;width:60;height:60" coordorigin="1675,79" coordsize="60,60" path="m1735,109r-2,11l1726,130r-9,6l1705,139r-12,-3l1684,130r-7,-10l1675,109r2,-12l1684,88r9,-7l1705,79r12,2l1726,88r7,9l1735,109xe" filled="f">
              <v:path arrowok="t"/>
            </v:shape>
            <w10:wrap anchorx="page"/>
          </v:group>
        </w:pict>
      </w:r>
      <w:r w:rsidR="005102B9" w:rsidRPr="00BC397E">
        <w:rPr>
          <w:spacing w:val="-4"/>
        </w:rPr>
        <w:t>Future</w:t>
      </w:r>
      <w:r w:rsidR="005102B9" w:rsidRPr="00BC397E">
        <w:rPr>
          <w:spacing w:val="-3"/>
        </w:rPr>
        <w:t xml:space="preserve"> </w:t>
      </w:r>
      <w:r w:rsidR="005102B9" w:rsidRPr="00BC397E">
        <w:rPr>
          <w:spacing w:val="-4"/>
        </w:rPr>
        <w:t>River’s</w:t>
      </w:r>
      <w:r w:rsidR="005102B9" w:rsidRPr="00BC397E">
        <w:rPr>
          <w:spacing w:val="-3"/>
        </w:rPr>
        <w:t xml:space="preserve"> </w:t>
      </w:r>
      <w:r w:rsidR="005102B9" w:rsidRPr="00BC397E">
        <w:rPr>
          <w:spacing w:val="-4"/>
        </w:rPr>
        <w:t>Edge</w:t>
      </w:r>
      <w:r w:rsidR="005102B9" w:rsidRPr="00BC397E">
        <w:rPr>
          <w:spacing w:val="-3"/>
        </w:rPr>
        <w:t xml:space="preserve"> </w:t>
      </w:r>
      <w:r w:rsidR="005102B9" w:rsidRPr="00BC397E">
        <w:rPr>
          <w:spacing w:val="-4"/>
        </w:rPr>
        <w:t>Development</w:t>
      </w:r>
    </w:p>
    <w:p w14:paraId="522EECF7" w14:textId="77777777" w:rsidR="00157B4A" w:rsidRPr="00BC397E" w:rsidRDefault="005102B9">
      <w:pPr>
        <w:pStyle w:val="BodyText"/>
        <w:spacing w:before="33" w:line="278" w:lineRule="auto"/>
        <w:ind w:left="980" w:right="335"/>
      </w:pPr>
      <w:r w:rsidRPr="00BC397E">
        <w:t xml:space="preserve">“To create opportunities for a high </w:t>
      </w:r>
      <w:proofErr w:type="gramStart"/>
      <w:r w:rsidRPr="00BC397E">
        <w:t>quality built</w:t>
      </w:r>
      <w:proofErr w:type="gramEnd"/>
      <w:r w:rsidRPr="00BC397E">
        <w:t xml:space="preserve"> edge to the eastern </w:t>
      </w:r>
      <w:proofErr w:type="spellStart"/>
      <w:r w:rsidRPr="00BC397E">
        <w:t>stopbank</w:t>
      </w:r>
      <w:proofErr w:type="spellEnd"/>
      <w:r w:rsidRPr="00BC397E">
        <w:t xml:space="preserve"> which provides for frontage, activity and safety”</w:t>
      </w:r>
    </w:p>
    <w:p w14:paraId="522EECF8" w14:textId="77777777" w:rsidR="00157B4A" w:rsidRPr="00BC397E" w:rsidRDefault="00157B4A">
      <w:pPr>
        <w:pStyle w:val="BodyText"/>
        <w:spacing w:before="9"/>
        <w:rPr>
          <w:sz w:val="20"/>
        </w:rPr>
      </w:pPr>
    </w:p>
    <w:p w14:paraId="522EECF9" w14:textId="77777777" w:rsidR="00157B4A" w:rsidRPr="00BC397E" w:rsidRDefault="005102B9">
      <w:pPr>
        <w:pStyle w:val="BodyText"/>
        <w:spacing w:before="1" w:line="278" w:lineRule="auto"/>
        <w:ind w:left="380"/>
      </w:pPr>
      <w:r w:rsidRPr="00BC397E">
        <w:t xml:space="preserve">Making Places also identified the need for a design guide to assist with the management of the quality of new </w:t>
      </w:r>
      <w:r w:rsidRPr="00BC397E">
        <w:rPr>
          <w:spacing w:val="-2"/>
        </w:rPr>
        <w:t>development.</w:t>
      </w:r>
    </w:p>
    <w:p w14:paraId="522EECFB" w14:textId="77777777" w:rsidR="00157B4A" w:rsidRPr="00BC397E" w:rsidRDefault="00157B4A">
      <w:pPr>
        <w:pStyle w:val="BodyText"/>
        <w:rPr>
          <w:sz w:val="20"/>
        </w:rPr>
      </w:pPr>
    </w:p>
    <w:p w14:paraId="522EECFC" w14:textId="77777777" w:rsidR="00157B4A" w:rsidRPr="00BC397E" w:rsidRDefault="005102B9" w:rsidP="00736D55">
      <w:pPr>
        <w:pStyle w:val="Heading3"/>
        <w:numPr>
          <w:ilvl w:val="1"/>
          <w:numId w:val="38"/>
        </w:numPr>
        <w:tabs>
          <w:tab w:val="left" w:pos="2209"/>
          <w:tab w:val="left" w:pos="2210"/>
        </w:tabs>
      </w:pPr>
      <w:r w:rsidRPr="00BC397E">
        <w:t>Approach</w:t>
      </w:r>
      <w:r w:rsidRPr="00BC397E">
        <w:rPr>
          <w:spacing w:val="12"/>
        </w:rPr>
        <w:t xml:space="preserve"> </w:t>
      </w:r>
      <w:r w:rsidRPr="00BC397E">
        <w:t>to</w:t>
      </w:r>
      <w:r w:rsidRPr="00BC397E">
        <w:rPr>
          <w:spacing w:val="15"/>
        </w:rPr>
        <w:t xml:space="preserve"> </w:t>
      </w:r>
      <w:r w:rsidRPr="00BC397E">
        <w:t>Working</w:t>
      </w:r>
      <w:r w:rsidRPr="00BC397E">
        <w:rPr>
          <w:spacing w:val="15"/>
        </w:rPr>
        <w:t xml:space="preserve"> </w:t>
      </w:r>
      <w:r w:rsidRPr="00BC397E">
        <w:t>with</w:t>
      </w:r>
      <w:r w:rsidRPr="00BC397E">
        <w:rPr>
          <w:spacing w:val="15"/>
        </w:rPr>
        <w:t xml:space="preserve"> </w:t>
      </w:r>
      <w:r w:rsidRPr="00BC397E">
        <w:t>Development</w:t>
      </w:r>
      <w:r w:rsidRPr="00BC397E">
        <w:rPr>
          <w:spacing w:val="15"/>
        </w:rPr>
        <w:t xml:space="preserve"> </w:t>
      </w:r>
      <w:r w:rsidRPr="00BC397E">
        <w:rPr>
          <w:spacing w:val="-2"/>
        </w:rPr>
        <w:t>Proponents</w:t>
      </w:r>
    </w:p>
    <w:p w14:paraId="522EECFD" w14:textId="77777777" w:rsidR="00157B4A" w:rsidRPr="00BC397E" w:rsidRDefault="00157B4A">
      <w:pPr>
        <w:pStyle w:val="BodyText"/>
        <w:spacing w:before="3"/>
        <w:rPr>
          <w:b/>
          <w:sz w:val="27"/>
        </w:rPr>
      </w:pPr>
    </w:p>
    <w:p w14:paraId="522EECFE" w14:textId="77777777" w:rsidR="00157B4A" w:rsidRPr="00BC397E" w:rsidRDefault="005102B9">
      <w:pPr>
        <w:pStyle w:val="BodyText"/>
        <w:spacing w:line="278" w:lineRule="auto"/>
        <w:ind w:left="380" w:right="339"/>
        <w:jc w:val="both"/>
      </w:pPr>
      <w:r w:rsidRPr="00BC397E">
        <w:t xml:space="preserve">The Hutt City Council encourages landowners, developers and their architects, landscape architects, </w:t>
      </w:r>
      <w:proofErr w:type="gramStart"/>
      <w:r w:rsidRPr="00BC397E">
        <w:t>planners</w:t>
      </w:r>
      <w:proofErr w:type="gramEnd"/>
      <w:r w:rsidRPr="00BC397E">
        <w:t xml:space="preserve"> and </w:t>
      </w:r>
      <w:r w:rsidRPr="00BC397E">
        <w:lastRenderedPageBreak/>
        <w:t>other advisers to work collaboratively throughout the development planning process and to seek early discussions with Council prior to undertaking detailed design for any development.</w:t>
      </w:r>
    </w:p>
    <w:p w14:paraId="522EECFF" w14:textId="77777777" w:rsidR="00157B4A" w:rsidRPr="00BC397E" w:rsidRDefault="00157B4A">
      <w:pPr>
        <w:pStyle w:val="BodyText"/>
        <w:spacing w:before="10"/>
        <w:rPr>
          <w:sz w:val="20"/>
        </w:rPr>
      </w:pPr>
    </w:p>
    <w:p w14:paraId="522EED00" w14:textId="77777777" w:rsidR="00157B4A" w:rsidRPr="00BC397E" w:rsidRDefault="005102B9">
      <w:pPr>
        <w:pStyle w:val="BodyText"/>
        <w:spacing w:line="278" w:lineRule="auto"/>
        <w:ind w:left="380" w:right="525"/>
      </w:pPr>
      <w:r w:rsidRPr="00BC397E">
        <w:t>This will enable concepts to be discussed prior to commencing detailed design to enable early feedback from</w:t>
      </w:r>
      <w:r w:rsidRPr="00BC397E">
        <w:rPr>
          <w:spacing w:val="40"/>
        </w:rPr>
        <w:t xml:space="preserve"> </w:t>
      </w:r>
      <w:r w:rsidRPr="00BC397E">
        <w:t>Council and the most appropriate outcome for all parties to be reached.</w:t>
      </w:r>
    </w:p>
    <w:p w14:paraId="522EED01" w14:textId="77777777" w:rsidR="00157B4A" w:rsidRPr="00BC397E" w:rsidRDefault="00157B4A">
      <w:pPr>
        <w:pStyle w:val="BodyText"/>
        <w:spacing w:before="9"/>
        <w:rPr>
          <w:sz w:val="20"/>
        </w:rPr>
      </w:pPr>
    </w:p>
    <w:p w14:paraId="522EED02" w14:textId="77777777" w:rsidR="00157B4A" w:rsidRPr="00BC397E" w:rsidRDefault="005102B9">
      <w:pPr>
        <w:pStyle w:val="BodyText"/>
        <w:spacing w:before="1" w:line="278" w:lineRule="auto"/>
        <w:ind w:left="380" w:right="335"/>
      </w:pPr>
      <w:r w:rsidRPr="00BC397E">
        <w:rPr>
          <w:noProof/>
        </w:rPr>
        <w:drawing>
          <wp:anchor distT="0" distB="0" distL="0" distR="0" simplePos="0" relativeHeight="251658242" behindDoc="0" locked="0" layoutInCell="1" allowOverlap="1" wp14:anchorId="522EF315" wp14:editId="522EF316">
            <wp:simplePos x="0" y="0"/>
            <wp:positionH relativeFrom="page">
              <wp:posOffset>968375</wp:posOffset>
            </wp:positionH>
            <wp:positionV relativeFrom="paragraph">
              <wp:posOffset>345972</wp:posOffset>
            </wp:positionV>
            <wp:extent cx="5582934" cy="5646420"/>
            <wp:effectExtent l="0" t="0" r="0" b="0"/>
            <wp:wrapTopAndBottom/>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20" cstate="print"/>
                    <a:stretch>
                      <a:fillRect/>
                    </a:stretch>
                  </pic:blipFill>
                  <pic:spPr>
                    <a:xfrm>
                      <a:off x="0" y="0"/>
                      <a:ext cx="5582934" cy="5646420"/>
                    </a:xfrm>
                    <a:prstGeom prst="rect">
                      <a:avLst/>
                    </a:prstGeom>
                  </pic:spPr>
                </pic:pic>
              </a:graphicData>
            </a:graphic>
          </wp:anchor>
        </w:drawing>
      </w:r>
      <w:r w:rsidRPr="00BC397E">
        <w:t>A diagram of the desired process is described below. The need for all these steps will depend on the development</w:t>
      </w:r>
      <w:r w:rsidRPr="00BC397E">
        <w:rPr>
          <w:spacing w:val="40"/>
        </w:rPr>
        <w:t xml:space="preserve"> </w:t>
      </w:r>
      <w:r w:rsidRPr="00BC397E">
        <w:t>scale.</w:t>
      </w:r>
      <w:r w:rsidRPr="00BC397E">
        <w:rPr>
          <w:spacing w:val="13"/>
        </w:rPr>
        <w:t xml:space="preserve"> </w:t>
      </w:r>
      <w:r w:rsidRPr="00BC397E">
        <w:t>This</w:t>
      </w:r>
      <w:r w:rsidRPr="00BC397E">
        <w:rPr>
          <w:spacing w:val="13"/>
        </w:rPr>
        <w:t xml:space="preserve"> </w:t>
      </w:r>
      <w:r w:rsidRPr="00BC397E">
        <w:t>process</w:t>
      </w:r>
      <w:r w:rsidRPr="00BC397E">
        <w:rPr>
          <w:spacing w:val="13"/>
        </w:rPr>
        <w:t xml:space="preserve"> </w:t>
      </w:r>
      <w:r w:rsidRPr="00BC397E">
        <w:t>is</w:t>
      </w:r>
      <w:r w:rsidRPr="00BC397E">
        <w:rPr>
          <w:spacing w:val="13"/>
        </w:rPr>
        <w:t xml:space="preserve"> </w:t>
      </w:r>
      <w:r w:rsidRPr="00BC397E">
        <w:t>optional</w:t>
      </w:r>
      <w:r w:rsidRPr="00BC397E">
        <w:rPr>
          <w:spacing w:val="14"/>
        </w:rPr>
        <w:t xml:space="preserve"> </w:t>
      </w:r>
      <w:r w:rsidRPr="00BC397E">
        <w:t>but</w:t>
      </w:r>
      <w:r w:rsidRPr="00BC397E">
        <w:rPr>
          <w:spacing w:val="13"/>
        </w:rPr>
        <w:t xml:space="preserve"> </w:t>
      </w:r>
      <w:r w:rsidRPr="00BC397E">
        <w:t>is</w:t>
      </w:r>
      <w:r w:rsidRPr="00BC397E">
        <w:rPr>
          <w:spacing w:val="13"/>
        </w:rPr>
        <w:t xml:space="preserve"> </w:t>
      </w:r>
      <w:r w:rsidRPr="00BC397E">
        <w:t>intended</w:t>
      </w:r>
      <w:r w:rsidRPr="00BC397E">
        <w:rPr>
          <w:spacing w:val="13"/>
        </w:rPr>
        <w:t xml:space="preserve"> </w:t>
      </w:r>
      <w:r w:rsidRPr="00BC397E">
        <w:t>to</w:t>
      </w:r>
      <w:r w:rsidRPr="00BC397E">
        <w:rPr>
          <w:spacing w:val="14"/>
        </w:rPr>
        <w:t xml:space="preserve"> </w:t>
      </w:r>
      <w:r w:rsidRPr="00BC397E">
        <w:t>assist</w:t>
      </w:r>
      <w:r w:rsidRPr="00BC397E">
        <w:rPr>
          <w:spacing w:val="13"/>
        </w:rPr>
        <w:t xml:space="preserve"> </w:t>
      </w:r>
      <w:r w:rsidRPr="00BC397E">
        <w:t>in</w:t>
      </w:r>
      <w:r w:rsidRPr="00BC397E">
        <w:rPr>
          <w:spacing w:val="13"/>
        </w:rPr>
        <w:t xml:space="preserve"> </w:t>
      </w:r>
      <w:r w:rsidRPr="00BC397E">
        <w:t>providing</w:t>
      </w:r>
      <w:r w:rsidRPr="00BC397E">
        <w:rPr>
          <w:spacing w:val="13"/>
        </w:rPr>
        <w:t xml:space="preserve"> </w:t>
      </w:r>
      <w:r w:rsidRPr="00BC397E">
        <w:t>for</w:t>
      </w:r>
      <w:r w:rsidRPr="00BC397E">
        <w:rPr>
          <w:spacing w:val="13"/>
        </w:rPr>
        <w:t xml:space="preserve"> </w:t>
      </w:r>
      <w:r w:rsidRPr="00BC397E">
        <w:t>an</w:t>
      </w:r>
      <w:r w:rsidRPr="00BC397E">
        <w:rPr>
          <w:spacing w:val="14"/>
        </w:rPr>
        <w:t xml:space="preserve"> </w:t>
      </w:r>
      <w:r w:rsidRPr="00BC397E">
        <w:t>efficient</w:t>
      </w:r>
      <w:r w:rsidRPr="00BC397E">
        <w:rPr>
          <w:spacing w:val="13"/>
        </w:rPr>
        <w:t xml:space="preserve"> </w:t>
      </w:r>
      <w:r w:rsidRPr="00BC397E">
        <w:t>design</w:t>
      </w:r>
      <w:r w:rsidRPr="00BC397E">
        <w:rPr>
          <w:spacing w:val="13"/>
        </w:rPr>
        <w:t xml:space="preserve"> </w:t>
      </w:r>
      <w:r w:rsidRPr="00BC397E">
        <w:t>and</w:t>
      </w:r>
      <w:r w:rsidRPr="00BC397E">
        <w:rPr>
          <w:spacing w:val="13"/>
        </w:rPr>
        <w:t xml:space="preserve"> </w:t>
      </w:r>
      <w:r w:rsidRPr="00BC397E">
        <w:t>consenting</w:t>
      </w:r>
      <w:r w:rsidRPr="00BC397E">
        <w:rPr>
          <w:spacing w:val="14"/>
        </w:rPr>
        <w:t xml:space="preserve"> </w:t>
      </w:r>
      <w:r w:rsidRPr="00BC397E">
        <w:rPr>
          <w:spacing w:val="-2"/>
        </w:rPr>
        <w:t>process.</w:t>
      </w:r>
    </w:p>
    <w:p w14:paraId="522EED04" w14:textId="77777777" w:rsidR="00157B4A" w:rsidRPr="00BC397E" w:rsidRDefault="00157B4A">
      <w:pPr>
        <w:pStyle w:val="BodyText"/>
        <w:rPr>
          <w:sz w:val="20"/>
        </w:rPr>
      </w:pPr>
    </w:p>
    <w:p w14:paraId="522EED05" w14:textId="77777777" w:rsidR="00157B4A" w:rsidRPr="00BC397E" w:rsidRDefault="005102B9" w:rsidP="00736D55">
      <w:pPr>
        <w:pStyle w:val="Heading3"/>
        <w:numPr>
          <w:ilvl w:val="1"/>
          <w:numId w:val="38"/>
        </w:numPr>
        <w:tabs>
          <w:tab w:val="left" w:pos="2209"/>
          <w:tab w:val="left" w:pos="2210"/>
        </w:tabs>
      </w:pPr>
      <w:r w:rsidRPr="00BC397E">
        <w:t>How</w:t>
      </w:r>
      <w:r w:rsidRPr="00BC397E">
        <w:rPr>
          <w:spacing w:val="10"/>
        </w:rPr>
        <w:t xml:space="preserve"> </w:t>
      </w:r>
      <w:r w:rsidRPr="00BC397E">
        <w:t>to</w:t>
      </w:r>
      <w:r w:rsidRPr="00BC397E">
        <w:rPr>
          <w:spacing w:val="10"/>
        </w:rPr>
        <w:t xml:space="preserve"> </w:t>
      </w:r>
      <w:r w:rsidRPr="00BC397E">
        <w:t>Use</w:t>
      </w:r>
      <w:r w:rsidRPr="00BC397E">
        <w:rPr>
          <w:spacing w:val="10"/>
        </w:rPr>
        <w:t xml:space="preserve"> </w:t>
      </w:r>
      <w:r w:rsidRPr="00BC397E">
        <w:t>the</w:t>
      </w:r>
      <w:r w:rsidRPr="00BC397E">
        <w:rPr>
          <w:spacing w:val="10"/>
        </w:rPr>
        <w:t xml:space="preserve"> </w:t>
      </w:r>
      <w:r w:rsidRPr="00BC397E">
        <w:t>Design</w:t>
      </w:r>
      <w:r w:rsidRPr="00BC397E">
        <w:rPr>
          <w:spacing w:val="11"/>
        </w:rPr>
        <w:t xml:space="preserve"> </w:t>
      </w:r>
      <w:r w:rsidRPr="00BC397E">
        <w:rPr>
          <w:spacing w:val="-2"/>
        </w:rPr>
        <w:t>Guide</w:t>
      </w:r>
    </w:p>
    <w:p w14:paraId="522EED06" w14:textId="77777777" w:rsidR="00157B4A" w:rsidRPr="00BC397E" w:rsidRDefault="00157B4A">
      <w:pPr>
        <w:pStyle w:val="BodyText"/>
        <w:spacing w:before="3"/>
        <w:rPr>
          <w:b/>
          <w:sz w:val="27"/>
        </w:rPr>
      </w:pPr>
    </w:p>
    <w:p w14:paraId="522EED07" w14:textId="77777777" w:rsidR="00157B4A" w:rsidRPr="00BC397E" w:rsidRDefault="005102B9">
      <w:pPr>
        <w:pStyle w:val="BodyText"/>
        <w:ind w:left="380"/>
      </w:pPr>
      <w:r w:rsidRPr="00BC397E">
        <w:rPr>
          <w:noProof/>
        </w:rPr>
        <w:lastRenderedPageBreak/>
        <w:drawing>
          <wp:anchor distT="0" distB="0" distL="0" distR="0" simplePos="0" relativeHeight="251658243" behindDoc="0" locked="0" layoutInCell="1" allowOverlap="1" wp14:anchorId="522EF317" wp14:editId="522EF318">
            <wp:simplePos x="0" y="0"/>
            <wp:positionH relativeFrom="page">
              <wp:posOffset>1063625</wp:posOffset>
            </wp:positionH>
            <wp:positionV relativeFrom="paragraph">
              <wp:posOffset>145312</wp:posOffset>
            </wp:positionV>
            <wp:extent cx="5441234" cy="7888985"/>
            <wp:effectExtent l="0" t="0" r="0" b="0"/>
            <wp:wrapTopAndBottom/>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1" cstate="print"/>
                    <a:stretch>
                      <a:fillRect/>
                    </a:stretch>
                  </pic:blipFill>
                  <pic:spPr>
                    <a:xfrm>
                      <a:off x="0" y="0"/>
                      <a:ext cx="5441234" cy="7888985"/>
                    </a:xfrm>
                    <a:prstGeom prst="rect">
                      <a:avLst/>
                    </a:prstGeom>
                  </pic:spPr>
                </pic:pic>
              </a:graphicData>
            </a:graphic>
          </wp:anchor>
        </w:drawing>
      </w:r>
      <w:r w:rsidRPr="00BC397E">
        <w:t>Each</w:t>
      </w:r>
      <w:r w:rsidRPr="00BC397E">
        <w:rPr>
          <w:spacing w:val="8"/>
        </w:rPr>
        <w:t xml:space="preserve"> </w:t>
      </w:r>
      <w:r w:rsidRPr="00BC397E">
        <w:t>section</w:t>
      </w:r>
      <w:r w:rsidRPr="00BC397E">
        <w:rPr>
          <w:spacing w:val="8"/>
        </w:rPr>
        <w:t xml:space="preserve"> </w:t>
      </w:r>
      <w:r w:rsidRPr="00BC397E">
        <w:t>of</w:t>
      </w:r>
      <w:r w:rsidRPr="00BC397E">
        <w:rPr>
          <w:spacing w:val="8"/>
        </w:rPr>
        <w:t xml:space="preserve"> </w:t>
      </w:r>
      <w:r w:rsidRPr="00BC397E">
        <w:t>the</w:t>
      </w:r>
      <w:r w:rsidRPr="00BC397E">
        <w:rPr>
          <w:spacing w:val="8"/>
        </w:rPr>
        <w:t xml:space="preserve"> </w:t>
      </w:r>
      <w:r w:rsidRPr="00BC397E">
        <w:t>design</w:t>
      </w:r>
      <w:r w:rsidRPr="00BC397E">
        <w:rPr>
          <w:spacing w:val="8"/>
        </w:rPr>
        <w:t xml:space="preserve"> </w:t>
      </w:r>
      <w:r w:rsidRPr="00BC397E">
        <w:t>guide</w:t>
      </w:r>
      <w:r w:rsidRPr="00BC397E">
        <w:rPr>
          <w:spacing w:val="8"/>
        </w:rPr>
        <w:t xml:space="preserve"> </w:t>
      </w:r>
      <w:r w:rsidRPr="00BC397E">
        <w:t>is</w:t>
      </w:r>
      <w:r w:rsidRPr="00BC397E">
        <w:rPr>
          <w:spacing w:val="9"/>
        </w:rPr>
        <w:t xml:space="preserve"> </w:t>
      </w:r>
      <w:r w:rsidRPr="00BC397E">
        <w:t>generally</w:t>
      </w:r>
      <w:r w:rsidRPr="00BC397E">
        <w:rPr>
          <w:spacing w:val="8"/>
        </w:rPr>
        <w:t xml:space="preserve"> </w:t>
      </w:r>
      <w:r w:rsidRPr="00BC397E">
        <w:t>structured</w:t>
      </w:r>
      <w:r w:rsidRPr="00BC397E">
        <w:rPr>
          <w:spacing w:val="8"/>
        </w:rPr>
        <w:t xml:space="preserve"> </w:t>
      </w:r>
      <w:r w:rsidRPr="00BC397E">
        <w:t>into</w:t>
      </w:r>
      <w:r w:rsidRPr="00BC397E">
        <w:rPr>
          <w:spacing w:val="8"/>
        </w:rPr>
        <w:t xml:space="preserve"> </w:t>
      </w:r>
      <w:r w:rsidRPr="00BC397E">
        <w:t>4</w:t>
      </w:r>
      <w:r w:rsidRPr="00BC397E">
        <w:rPr>
          <w:spacing w:val="8"/>
        </w:rPr>
        <w:t xml:space="preserve"> </w:t>
      </w:r>
      <w:r w:rsidRPr="00BC397E">
        <w:t>parts</w:t>
      </w:r>
      <w:r w:rsidRPr="00BC397E">
        <w:rPr>
          <w:spacing w:val="8"/>
        </w:rPr>
        <w:t xml:space="preserve"> </w:t>
      </w:r>
      <w:r w:rsidRPr="00BC397E">
        <w:t>(for</w:t>
      </w:r>
      <w:r w:rsidRPr="00BC397E">
        <w:rPr>
          <w:spacing w:val="9"/>
        </w:rPr>
        <w:t xml:space="preserve"> </w:t>
      </w:r>
      <w:r w:rsidRPr="00BC397E">
        <w:rPr>
          <w:spacing w:val="-2"/>
        </w:rPr>
        <w:t>example):</w:t>
      </w:r>
    </w:p>
    <w:p w14:paraId="522EED09" w14:textId="77777777" w:rsidR="00157B4A" w:rsidRPr="00BC397E" w:rsidRDefault="00157B4A">
      <w:pPr>
        <w:pStyle w:val="BodyText"/>
        <w:rPr>
          <w:sz w:val="20"/>
        </w:rPr>
      </w:pPr>
    </w:p>
    <w:p w14:paraId="522EED0A" w14:textId="77777777" w:rsidR="00157B4A" w:rsidRPr="00BC397E" w:rsidRDefault="005102B9" w:rsidP="00736D55">
      <w:pPr>
        <w:pStyle w:val="Heading3"/>
        <w:numPr>
          <w:ilvl w:val="1"/>
          <w:numId w:val="38"/>
        </w:numPr>
        <w:tabs>
          <w:tab w:val="left" w:pos="2209"/>
          <w:tab w:val="left" w:pos="2210"/>
        </w:tabs>
      </w:pPr>
      <w:r w:rsidRPr="00BC397E">
        <w:t>Area</w:t>
      </w:r>
      <w:r w:rsidRPr="00BC397E">
        <w:rPr>
          <w:spacing w:val="17"/>
        </w:rPr>
        <w:t xml:space="preserve"> </w:t>
      </w:r>
      <w:r w:rsidRPr="00BC397E">
        <w:t>Covered</w:t>
      </w:r>
      <w:r w:rsidRPr="00BC397E">
        <w:rPr>
          <w:spacing w:val="17"/>
        </w:rPr>
        <w:t xml:space="preserve"> </w:t>
      </w:r>
      <w:r w:rsidRPr="00BC397E">
        <w:t>by</w:t>
      </w:r>
      <w:r w:rsidRPr="00BC397E">
        <w:rPr>
          <w:spacing w:val="17"/>
        </w:rPr>
        <w:t xml:space="preserve"> </w:t>
      </w:r>
      <w:r w:rsidRPr="00BC397E">
        <w:t>the</w:t>
      </w:r>
      <w:r w:rsidRPr="00BC397E">
        <w:rPr>
          <w:spacing w:val="17"/>
        </w:rPr>
        <w:t xml:space="preserve"> </w:t>
      </w:r>
      <w:r w:rsidRPr="00BC397E">
        <w:t>Design</w:t>
      </w:r>
      <w:r w:rsidRPr="00BC397E">
        <w:rPr>
          <w:spacing w:val="18"/>
        </w:rPr>
        <w:t xml:space="preserve"> </w:t>
      </w:r>
      <w:r w:rsidRPr="00BC397E">
        <w:rPr>
          <w:spacing w:val="-2"/>
        </w:rPr>
        <w:t>Guide</w:t>
      </w:r>
    </w:p>
    <w:p w14:paraId="522EED0B" w14:textId="77777777" w:rsidR="00157B4A" w:rsidRPr="00BC397E" w:rsidRDefault="00157B4A">
      <w:pPr>
        <w:pStyle w:val="BodyText"/>
        <w:spacing w:before="3"/>
        <w:rPr>
          <w:b/>
          <w:sz w:val="27"/>
        </w:rPr>
      </w:pPr>
    </w:p>
    <w:p w14:paraId="522EED0C" w14:textId="77777777" w:rsidR="00157B4A" w:rsidRPr="00BC397E" w:rsidRDefault="005102B9">
      <w:pPr>
        <w:pStyle w:val="BodyText"/>
        <w:spacing w:line="278" w:lineRule="auto"/>
        <w:ind w:left="380" w:right="335"/>
      </w:pPr>
      <w:r w:rsidRPr="00BC397E">
        <w:t>The design guide applies to any new development (except small scale alterations or additions) located within the</w:t>
      </w:r>
      <w:r w:rsidRPr="00BC397E">
        <w:rPr>
          <w:spacing w:val="40"/>
        </w:rPr>
        <w:t xml:space="preserve"> </w:t>
      </w:r>
      <w:r w:rsidRPr="00BC397E">
        <w:t>District Plan Zone "Central Commercial Activity Area" as shown on the map below.</w:t>
      </w:r>
    </w:p>
    <w:p w14:paraId="522EED0F" w14:textId="2BC0BC64" w:rsidR="00157B4A" w:rsidRPr="00BC397E" w:rsidRDefault="005102B9" w:rsidP="00F64454">
      <w:pPr>
        <w:pStyle w:val="BodyText"/>
        <w:spacing w:before="9"/>
        <w:rPr>
          <w:sz w:val="20"/>
        </w:rPr>
      </w:pPr>
      <w:r w:rsidRPr="00BC397E">
        <w:rPr>
          <w:noProof/>
        </w:rPr>
        <w:lastRenderedPageBreak/>
        <w:drawing>
          <wp:anchor distT="0" distB="0" distL="0" distR="0" simplePos="0" relativeHeight="251658244" behindDoc="0" locked="0" layoutInCell="1" allowOverlap="1" wp14:anchorId="522EF319" wp14:editId="522EF31A">
            <wp:simplePos x="0" y="0"/>
            <wp:positionH relativeFrom="page">
              <wp:posOffset>825500</wp:posOffset>
            </wp:positionH>
            <wp:positionV relativeFrom="paragraph">
              <wp:posOffset>145086</wp:posOffset>
            </wp:positionV>
            <wp:extent cx="5994668" cy="6384798"/>
            <wp:effectExtent l="0" t="0" r="0" b="0"/>
            <wp:wrapTopAndBottom/>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22" cstate="print"/>
                    <a:stretch>
                      <a:fillRect/>
                    </a:stretch>
                  </pic:blipFill>
                  <pic:spPr>
                    <a:xfrm>
                      <a:off x="0" y="0"/>
                      <a:ext cx="5994668" cy="6384798"/>
                    </a:xfrm>
                    <a:prstGeom prst="rect">
                      <a:avLst/>
                    </a:prstGeom>
                  </pic:spPr>
                </pic:pic>
              </a:graphicData>
            </a:graphic>
          </wp:anchor>
        </w:drawing>
      </w:r>
    </w:p>
    <w:p w14:paraId="522EED10" w14:textId="77777777" w:rsidR="00157B4A" w:rsidRPr="00BC397E" w:rsidRDefault="005102B9" w:rsidP="00736D55">
      <w:pPr>
        <w:pStyle w:val="Heading3"/>
        <w:numPr>
          <w:ilvl w:val="1"/>
          <w:numId w:val="38"/>
        </w:numPr>
        <w:tabs>
          <w:tab w:val="left" w:pos="2209"/>
          <w:tab w:val="left" w:pos="2210"/>
        </w:tabs>
      </w:pPr>
      <w:r w:rsidRPr="00BC397E">
        <w:t>Character</w:t>
      </w:r>
      <w:r w:rsidRPr="00BC397E">
        <w:rPr>
          <w:spacing w:val="8"/>
        </w:rPr>
        <w:t xml:space="preserve"> </w:t>
      </w:r>
      <w:r w:rsidRPr="00BC397E">
        <w:t>and</w:t>
      </w:r>
      <w:r w:rsidRPr="00BC397E">
        <w:rPr>
          <w:spacing w:val="8"/>
        </w:rPr>
        <w:t xml:space="preserve"> </w:t>
      </w:r>
      <w:r w:rsidRPr="00BC397E">
        <w:t>Context</w:t>
      </w:r>
      <w:r w:rsidRPr="00BC397E">
        <w:rPr>
          <w:spacing w:val="9"/>
        </w:rPr>
        <w:t xml:space="preserve"> </w:t>
      </w:r>
      <w:r w:rsidRPr="00BC397E">
        <w:rPr>
          <w:spacing w:val="-2"/>
        </w:rPr>
        <w:t>Description</w:t>
      </w:r>
    </w:p>
    <w:p w14:paraId="522EED11" w14:textId="77777777" w:rsidR="00157B4A" w:rsidRPr="00BC397E" w:rsidRDefault="00157B4A">
      <w:pPr>
        <w:pStyle w:val="BodyText"/>
        <w:spacing w:before="3"/>
        <w:rPr>
          <w:b/>
          <w:sz w:val="27"/>
        </w:rPr>
      </w:pPr>
    </w:p>
    <w:p w14:paraId="522EED12" w14:textId="77777777" w:rsidR="00157B4A" w:rsidRPr="00BC397E" w:rsidRDefault="005102B9">
      <w:pPr>
        <w:pStyle w:val="BodyText"/>
        <w:spacing w:line="278" w:lineRule="auto"/>
        <w:ind w:left="380"/>
      </w:pPr>
      <w:r w:rsidRPr="00BC397E">
        <w:t>The Lower Hutt Central Area has a character which can be defined by five distinct precincts as follows: (refer to the Precinct Plan)</w:t>
      </w:r>
    </w:p>
    <w:p w14:paraId="522EED13" w14:textId="77777777" w:rsidR="00157B4A" w:rsidRPr="00BC397E" w:rsidRDefault="00157B4A">
      <w:pPr>
        <w:pStyle w:val="BodyText"/>
        <w:spacing w:before="10"/>
        <w:rPr>
          <w:sz w:val="17"/>
        </w:rPr>
      </w:pPr>
    </w:p>
    <w:p w14:paraId="522EED14" w14:textId="77777777" w:rsidR="00157B4A" w:rsidRPr="00BC397E" w:rsidRDefault="005102B9" w:rsidP="00736D55">
      <w:pPr>
        <w:pStyle w:val="Heading6"/>
        <w:numPr>
          <w:ilvl w:val="0"/>
          <w:numId w:val="37"/>
        </w:numPr>
        <w:tabs>
          <w:tab w:val="left" w:pos="904"/>
          <w:tab w:val="left" w:pos="905"/>
        </w:tabs>
        <w:spacing w:before="99"/>
      </w:pPr>
      <w:r w:rsidRPr="00BC397E">
        <w:rPr>
          <w:position w:val="1"/>
        </w:rPr>
        <w:t>Core</w:t>
      </w:r>
      <w:r w:rsidRPr="00BC397E">
        <w:rPr>
          <w:spacing w:val="-4"/>
          <w:position w:val="1"/>
        </w:rPr>
        <w:t xml:space="preserve"> </w:t>
      </w:r>
      <w:r w:rsidRPr="00BC397E">
        <w:rPr>
          <w:spacing w:val="-2"/>
          <w:position w:val="1"/>
        </w:rPr>
        <w:t>Precinct</w:t>
      </w:r>
    </w:p>
    <w:p w14:paraId="522EED15" w14:textId="77777777" w:rsidR="00157B4A" w:rsidRPr="00BC397E" w:rsidRDefault="005102B9">
      <w:pPr>
        <w:pStyle w:val="BodyText"/>
        <w:spacing w:before="18" w:line="278" w:lineRule="auto"/>
        <w:ind w:left="905" w:right="525"/>
      </w:pPr>
      <w:r w:rsidRPr="00BC397E">
        <w:t>The Core Precinct is the southern part of the Central Area. It is generally bounded by Bloomfield Terrace to</w:t>
      </w:r>
      <w:r w:rsidRPr="00BC397E">
        <w:rPr>
          <w:spacing w:val="40"/>
        </w:rPr>
        <w:t xml:space="preserve"> </w:t>
      </w:r>
      <w:r w:rsidRPr="00BC397E">
        <w:t>the east, Knights and Laings Roads to the south, Rutherford Street to the west and Queens Drive and Kings Crescent to the north.</w:t>
      </w:r>
    </w:p>
    <w:p w14:paraId="522EED16" w14:textId="77777777" w:rsidR="00157B4A" w:rsidRPr="00BC397E" w:rsidRDefault="005102B9" w:rsidP="00736D55">
      <w:pPr>
        <w:pStyle w:val="Heading6"/>
        <w:numPr>
          <w:ilvl w:val="0"/>
          <w:numId w:val="37"/>
        </w:numPr>
        <w:tabs>
          <w:tab w:val="left" w:pos="904"/>
          <w:tab w:val="left" w:pos="905"/>
        </w:tabs>
        <w:spacing w:before="80"/>
      </w:pPr>
      <w:r w:rsidRPr="00BC397E">
        <w:rPr>
          <w:spacing w:val="-2"/>
          <w:position w:val="1"/>
        </w:rPr>
        <w:t>Riverfront</w:t>
      </w:r>
      <w:r w:rsidRPr="00BC397E">
        <w:rPr>
          <w:spacing w:val="2"/>
          <w:position w:val="1"/>
        </w:rPr>
        <w:t xml:space="preserve"> </w:t>
      </w:r>
      <w:r w:rsidRPr="00BC397E">
        <w:rPr>
          <w:spacing w:val="-2"/>
          <w:position w:val="1"/>
        </w:rPr>
        <w:t>(Core)</w:t>
      </w:r>
      <w:r w:rsidRPr="00BC397E">
        <w:rPr>
          <w:spacing w:val="2"/>
          <w:position w:val="1"/>
        </w:rPr>
        <w:t xml:space="preserve"> </w:t>
      </w:r>
      <w:r w:rsidRPr="00BC397E">
        <w:rPr>
          <w:spacing w:val="-2"/>
          <w:position w:val="1"/>
        </w:rPr>
        <w:t>and</w:t>
      </w:r>
      <w:r w:rsidRPr="00BC397E">
        <w:rPr>
          <w:spacing w:val="2"/>
          <w:position w:val="1"/>
        </w:rPr>
        <w:t xml:space="preserve"> </w:t>
      </w:r>
      <w:r w:rsidRPr="00BC397E">
        <w:rPr>
          <w:spacing w:val="-2"/>
          <w:position w:val="1"/>
        </w:rPr>
        <w:t>Riverfront</w:t>
      </w:r>
      <w:r w:rsidRPr="00BC397E">
        <w:rPr>
          <w:spacing w:val="2"/>
          <w:position w:val="1"/>
        </w:rPr>
        <w:t xml:space="preserve"> </w:t>
      </w:r>
      <w:r w:rsidRPr="00BC397E">
        <w:rPr>
          <w:spacing w:val="-2"/>
          <w:position w:val="1"/>
        </w:rPr>
        <w:t>(Commercial)</w:t>
      </w:r>
      <w:r w:rsidRPr="00BC397E">
        <w:rPr>
          <w:spacing w:val="3"/>
          <w:position w:val="1"/>
        </w:rPr>
        <w:t xml:space="preserve"> </w:t>
      </w:r>
      <w:r w:rsidRPr="00BC397E">
        <w:rPr>
          <w:spacing w:val="-2"/>
          <w:position w:val="1"/>
        </w:rPr>
        <w:t>Precincts</w:t>
      </w:r>
    </w:p>
    <w:p w14:paraId="522EED17" w14:textId="77777777" w:rsidR="00157B4A" w:rsidRPr="00BC397E" w:rsidRDefault="005102B9">
      <w:pPr>
        <w:pStyle w:val="BodyText"/>
        <w:spacing w:before="18" w:line="278" w:lineRule="auto"/>
        <w:ind w:left="905" w:right="535"/>
      </w:pPr>
      <w:r w:rsidRPr="00BC397E">
        <w:t xml:space="preserve">The Riverfront Precinct is the area directly fronting Daly Street and/or the riverfront reserve. The Riverfront Precinct has two parts. One to the northwest ­ called Riverfront (Commercial) Precinct ­ opposite to the Commercial </w:t>
      </w:r>
      <w:proofErr w:type="gramStart"/>
      <w:r w:rsidRPr="00BC397E">
        <w:t>Precinct, and</w:t>
      </w:r>
      <w:proofErr w:type="gramEnd"/>
      <w:r w:rsidRPr="00BC397E">
        <w:t xml:space="preserve"> bounded by Rutherford Street to the east and the river reserve to the west. The other part is located to the southwest ­ called Riverfront (Core) Precinct ­ opposite to the Core Precinct, and </w:t>
      </w:r>
      <w:r w:rsidRPr="00BC397E">
        <w:lastRenderedPageBreak/>
        <w:t>generally bounded by Dudley Street to the east and the river reserve to the west.</w:t>
      </w:r>
    </w:p>
    <w:p w14:paraId="522EED18" w14:textId="77777777" w:rsidR="00157B4A" w:rsidRPr="00BC397E" w:rsidRDefault="005102B9" w:rsidP="00736D55">
      <w:pPr>
        <w:pStyle w:val="Heading6"/>
        <w:numPr>
          <w:ilvl w:val="0"/>
          <w:numId w:val="37"/>
        </w:numPr>
        <w:tabs>
          <w:tab w:val="left" w:pos="904"/>
          <w:tab w:val="left" w:pos="905"/>
        </w:tabs>
        <w:spacing w:before="80"/>
      </w:pPr>
      <w:r w:rsidRPr="00BC397E">
        <w:rPr>
          <w:position w:val="1"/>
        </w:rPr>
        <w:t xml:space="preserve">Commercial </w:t>
      </w:r>
      <w:r w:rsidRPr="00BC397E">
        <w:rPr>
          <w:spacing w:val="-2"/>
          <w:position w:val="1"/>
        </w:rPr>
        <w:t>Precinct</w:t>
      </w:r>
    </w:p>
    <w:p w14:paraId="522EED19" w14:textId="77777777" w:rsidR="00157B4A" w:rsidRPr="00BC397E" w:rsidRDefault="005102B9">
      <w:pPr>
        <w:pStyle w:val="BodyText"/>
        <w:spacing w:before="18" w:line="278" w:lineRule="auto"/>
        <w:ind w:left="905" w:right="244"/>
      </w:pPr>
      <w:r w:rsidRPr="00BC397E">
        <w:t>The Commercial Precinct is the northern part of the Central Area. It adjoins residential areas to the north and east and it is generally bounded by Rutherford Street to the west and Pretoria Street to the south.</w:t>
      </w:r>
    </w:p>
    <w:p w14:paraId="522EED1A" w14:textId="77777777" w:rsidR="00157B4A" w:rsidRPr="00BC397E" w:rsidRDefault="005102B9" w:rsidP="00736D55">
      <w:pPr>
        <w:pStyle w:val="Heading6"/>
        <w:numPr>
          <w:ilvl w:val="0"/>
          <w:numId w:val="37"/>
        </w:numPr>
        <w:tabs>
          <w:tab w:val="left" w:pos="904"/>
          <w:tab w:val="left" w:pos="905"/>
        </w:tabs>
        <w:spacing w:before="79"/>
      </w:pPr>
      <w:r w:rsidRPr="00BC397E">
        <w:rPr>
          <w:spacing w:val="-2"/>
          <w:position w:val="1"/>
        </w:rPr>
        <w:t>Residential</w:t>
      </w:r>
      <w:r w:rsidRPr="00BC397E">
        <w:rPr>
          <w:spacing w:val="4"/>
          <w:position w:val="1"/>
        </w:rPr>
        <w:t xml:space="preserve"> </w:t>
      </w:r>
      <w:r w:rsidRPr="00BC397E">
        <w:rPr>
          <w:spacing w:val="-2"/>
          <w:position w:val="1"/>
        </w:rPr>
        <w:t>Transition</w:t>
      </w:r>
      <w:r w:rsidRPr="00BC397E">
        <w:rPr>
          <w:spacing w:val="4"/>
          <w:position w:val="1"/>
        </w:rPr>
        <w:t xml:space="preserve"> </w:t>
      </w:r>
      <w:r w:rsidRPr="00BC397E">
        <w:rPr>
          <w:spacing w:val="-2"/>
          <w:position w:val="1"/>
        </w:rPr>
        <w:t>Precinct</w:t>
      </w:r>
    </w:p>
    <w:p w14:paraId="522EED1B" w14:textId="77777777" w:rsidR="00157B4A" w:rsidRPr="00BC397E" w:rsidRDefault="005102B9">
      <w:pPr>
        <w:pStyle w:val="BodyText"/>
        <w:spacing w:before="18" w:line="278" w:lineRule="auto"/>
        <w:ind w:left="905" w:right="335"/>
      </w:pPr>
      <w:r w:rsidRPr="00BC397E">
        <w:t xml:space="preserve">The Residential Transition Precinct is mainly bordered by Cornwall Street to the east, Knights Road to the south, Bloomfield Terrace to the west and </w:t>
      </w:r>
      <w:proofErr w:type="spellStart"/>
      <w:r w:rsidRPr="00BC397E">
        <w:t>Raroa</w:t>
      </w:r>
      <w:proofErr w:type="spellEnd"/>
      <w:r w:rsidRPr="00BC397E">
        <w:t xml:space="preserve"> Road to the north.</w:t>
      </w:r>
    </w:p>
    <w:p w14:paraId="522EED1C" w14:textId="77777777" w:rsidR="00157B4A" w:rsidRPr="00BC397E" w:rsidRDefault="005102B9">
      <w:pPr>
        <w:spacing w:before="109"/>
        <w:ind w:left="380"/>
        <w:rPr>
          <w:b/>
          <w:sz w:val="24"/>
        </w:rPr>
      </w:pPr>
      <w:r w:rsidRPr="00BC397E">
        <w:rPr>
          <w:b/>
          <w:sz w:val="24"/>
        </w:rPr>
        <w:t>Precinct</w:t>
      </w:r>
      <w:r w:rsidRPr="00BC397E">
        <w:rPr>
          <w:b/>
          <w:spacing w:val="-8"/>
          <w:sz w:val="24"/>
        </w:rPr>
        <w:t xml:space="preserve"> </w:t>
      </w:r>
      <w:r w:rsidRPr="00BC397E">
        <w:rPr>
          <w:b/>
          <w:spacing w:val="-4"/>
          <w:sz w:val="24"/>
        </w:rPr>
        <w:t>Plan</w:t>
      </w:r>
    </w:p>
    <w:p w14:paraId="522EED1D" w14:textId="77777777" w:rsidR="00157B4A" w:rsidRPr="00BC397E" w:rsidRDefault="005102B9">
      <w:pPr>
        <w:pStyle w:val="BodyText"/>
        <w:spacing w:before="2"/>
        <w:rPr>
          <w:b/>
          <w:sz w:val="22"/>
        </w:rPr>
      </w:pPr>
      <w:r w:rsidRPr="00BC397E">
        <w:rPr>
          <w:noProof/>
        </w:rPr>
        <w:drawing>
          <wp:anchor distT="0" distB="0" distL="0" distR="0" simplePos="0" relativeHeight="251658245" behindDoc="0" locked="0" layoutInCell="1" allowOverlap="1" wp14:anchorId="522EF31B" wp14:editId="522EF31C">
            <wp:simplePos x="0" y="0"/>
            <wp:positionH relativeFrom="page">
              <wp:posOffset>825500</wp:posOffset>
            </wp:positionH>
            <wp:positionV relativeFrom="paragraph">
              <wp:posOffset>177450</wp:posOffset>
            </wp:positionV>
            <wp:extent cx="5930418" cy="4690872"/>
            <wp:effectExtent l="0" t="0" r="0" b="0"/>
            <wp:wrapTopAndBottom/>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3" cstate="print"/>
                    <a:stretch>
                      <a:fillRect/>
                    </a:stretch>
                  </pic:blipFill>
                  <pic:spPr>
                    <a:xfrm>
                      <a:off x="0" y="0"/>
                      <a:ext cx="5930418" cy="4690872"/>
                    </a:xfrm>
                    <a:prstGeom prst="rect">
                      <a:avLst/>
                    </a:prstGeom>
                  </pic:spPr>
                </pic:pic>
              </a:graphicData>
            </a:graphic>
          </wp:anchor>
        </w:drawing>
      </w:r>
    </w:p>
    <w:p w14:paraId="522EED20" w14:textId="7DDFD70C" w:rsidR="00157B4A" w:rsidRPr="00BC397E" w:rsidRDefault="005102B9" w:rsidP="00736D55">
      <w:pPr>
        <w:pStyle w:val="Heading2"/>
        <w:numPr>
          <w:ilvl w:val="0"/>
          <w:numId w:val="36"/>
        </w:numPr>
        <w:tabs>
          <w:tab w:val="left" w:pos="785"/>
        </w:tabs>
        <w:spacing w:before="95"/>
      </w:pPr>
      <w:r w:rsidRPr="00BC397E">
        <w:t>Core</w:t>
      </w:r>
      <w:r w:rsidRPr="00BC397E">
        <w:rPr>
          <w:spacing w:val="9"/>
        </w:rPr>
        <w:t xml:space="preserve"> </w:t>
      </w:r>
      <w:r w:rsidRPr="00BC397E">
        <w:rPr>
          <w:spacing w:val="-2"/>
        </w:rPr>
        <w:t>Precinct</w:t>
      </w:r>
    </w:p>
    <w:p w14:paraId="0BB4EB3F" w14:textId="77777777" w:rsidR="002B02DF" w:rsidRPr="00BC397E" w:rsidRDefault="002B02DF" w:rsidP="00BA3D6C">
      <w:pPr>
        <w:pStyle w:val="paragraph"/>
        <w:spacing w:before="0" w:beforeAutospacing="0" w:after="0" w:afterAutospacing="0"/>
        <w:textAlignment w:val="baseline"/>
        <w:rPr>
          <w:rFonts w:ascii="Segoe UI" w:hAnsi="Segoe UI" w:cs="Segoe UI"/>
          <w:b/>
          <w:bCs/>
          <w:i/>
          <w:iCs/>
          <w:sz w:val="18"/>
          <w:szCs w:val="18"/>
        </w:rPr>
      </w:pPr>
    </w:p>
    <w:p w14:paraId="522EED21" w14:textId="77777777" w:rsidR="00157B4A" w:rsidRPr="00BC397E" w:rsidRDefault="005102B9" w:rsidP="00D5084E">
      <w:pPr>
        <w:pStyle w:val="paragraph"/>
        <w:spacing w:before="0" w:beforeAutospacing="0" w:after="0" w:afterAutospacing="0"/>
        <w:ind w:left="426"/>
        <w:jc w:val="both"/>
        <w:textAlignment w:val="baseline"/>
        <w:rPr>
          <w:rStyle w:val="normaltextrun"/>
          <w:rFonts w:ascii="Arial" w:hAnsi="Arial" w:cs="Arial"/>
          <w:b/>
          <w:bCs/>
          <w:sz w:val="18"/>
          <w:szCs w:val="18"/>
        </w:rPr>
      </w:pPr>
      <w:r w:rsidRPr="00BC397E">
        <w:rPr>
          <w:rStyle w:val="normaltextrun"/>
          <w:rFonts w:ascii="Arial" w:hAnsi="Arial" w:cs="Arial"/>
          <w:b/>
          <w:bCs/>
          <w:sz w:val="18"/>
          <w:szCs w:val="18"/>
        </w:rPr>
        <w:t>Existing Character</w:t>
      </w:r>
    </w:p>
    <w:p w14:paraId="522EED23"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The current character of the Core Precinct is mixed. It has a range of qualities influenced by the interface of the buildings with the public realm, built form typology, uses, densities and urban form.</w:t>
      </w:r>
    </w:p>
    <w:p w14:paraId="522EED25"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The existing density of development is relatively low in comparison to other city centres of a similar size. Uses are a mix of retail and commercial activities and limited residential.</w:t>
      </w:r>
    </w:p>
    <w:p w14:paraId="522EED27"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Building heights range from 2 to 6 storeys and a few buildings of up to 10 storeys.</w:t>
      </w:r>
    </w:p>
    <w:p w14:paraId="522EED29"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Lot sizes and building frontages vary with the presence of some smaller scale lots and frontages on High Street (generally up to 15 metre frontages and some wider ones up to 40 metres), larger scale frontages on Queens Drive (varying from 30 metres to 80 metres) and the Westfield Shopping Centre (frontages greater than 150 metres).</w:t>
      </w:r>
    </w:p>
    <w:p w14:paraId="522EED2B"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The interface of buildings with the public spaces (streets and parks) also varies greatly across the Precinct. Parts of High Street present some good street front activities with higher levels of transparent openings at ground level, some areas of sheltered footpaths (</w:t>
      </w:r>
      <w:proofErr w:type="spellStart"/>
      <w:r w:rsidRPr="00BC397E">
        <w:rPr>
          <w:rStyle w:val="normaltextrun"/>
          <w:rFonts w:ascii="Arial" w:hAnsi="Arial" w:cs="Arial"/>
          <w:sz w:val="18"/>
          <w:szCs w:val="18"/>
        </w:rPr>
        <w:t>verandahs</w:t>
      </w:r>
      <w:proofErr w:type="spellEnd"/>
      <w:r w:rsidRPr="00BC397E">
        <w:rPr>
          <w:rStyle w:val="normaltextrun"/>
          <w:rFonts w:ascii="Arial" w:hAnsi="Arial" w:cs="Arial"/>
          <w:sz w:val="18"/>
          <w:szCs w:val="18"/>
        </w:rPr>
        <w:t>) and diversification of shopfronts at intervals of up to 10 metres.</w:t>
      </w:r>
    </w:p>
    <w:p w14:paraId="522EED2D" w14:textId="77777777"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lastRenderedPageBreak/>
        <w:t>The quality of interface is clearly reduced where ground floor activities are spaced at intervals greater than 20 metres, lower levels of façade continuity and transparency, absence of sheltering elements for pedestrians and surface car parking fronting onto streets.</w:t>
      </w:r>
    </w:p>
    <w:p w14:paraId="522EED2F" w14:textId="3B3EB806" w:rsidR="00157B4A" w:rsidRPr="00BC397E" w:rsidRDefault="005102B9" w:rsidP="00176725">
      <w:pPr>
        <w:pStyle w:val="paragraph"/>
        <w:spacing w:before="0" w:beforeAutospacing="0" w:after="240" w:afterAutospacing="0"/>
        <w:ind w:left="426" w:right="-15"/>
        <w:textAlignment w:val="baseline"/>
        <w:rPr>
          <w:rStyle w:val="normaltextrun"/>
          <w:rFonts w:ascii="Arial" w:hAnsi="Arial" w:cs="Arial"/>
          <w:sz w:val="18"/>
          <w:szCs w:val="18"/>
        </w:rPr>
      </w:pPr>
      <w:r w:rsidRPr="00BC397E">
        <w:rPr>
          <w:rStyle w:val="normaltextrun"/>
          <w:rFonts w:ascii="Arial" w:hAnsi="Arial" w:cs="Arial"/>
          <w:sz w:val="18"/>
          <w:szCs w:val="18"/>
        </w:rPr>
        <w:t xml:space="preserve">The street layout is generally oriented </w:t>
      </w:r>
      <w:proofErr w:type="spellStart"/>
      <w:r w:rsidRPr="00BC397E">
        <w:rPr>
          <w:rStyle w:val="normaltextrun"/>
          <w:rFonts w:ascii="Arial" w:hAnsi="Arial" w:cs="Arial"/>
          <w:sz w:val="18"/>
          <w:szCs w:val="18"/>
        </w:rPr>
        <w:t>northeast­southwest</w:t>
      </w:r>
      <w:proofErr w:type="spellEnd"/>
      <w:r w:rsidRPr="00BC397E">
        <w:rPr>
          <w:rStyle w:val="normaltextrun"/>
          <w:rFonts w:ascii="Arial" w:hAnsi="Arial" w:cs="Arial"/>
          <w:sz w:val="18"/>
          <w:szCs w:val="18"/>
        </w:rPr>
        <w:t xml:space="preserve"> and </w:t>
      </w:r>
      <w:proofErr w:type="spellStart"/>
      <w:r w:rsidRPr="00BC397E">
        <w:rPr>
          <w:rStyle w:val="normaltextrun"/>
          <w:rFonts w:ascii="Arial" w:hAnsi="Arial" w:cs="Arial"/>
          <w:sz w:val="18"/>
          <w:szCs w:val="18"/>
        </w:rPr>
        <w:t>southeast­northwest</w:t>
      </w:r>
      <w:proofErr w:type="spellEnd"/>
      <w:r w:rsidRPr="00BC397E">
        <w:rPr>
          <w:rStyle w:val="normaltextrun"/>
          <w:rFonts w:ascii="Arial" w:hAnsi="Arial" w:cs="Arial"/>
          <w:sz w:val="18"/>
          <w:szCs w:val="18"/>
        </w:rPr>
        <w:t xml:space="preserve">. Block sizes are an average of 150 to 250 metres in length and 60 to 80 metres in depth, </w:t>
      </w:r>
      <w:proofErr w:type="gramStart"/>
      <w:r w:rsidRPr="00BC397E">
        <w:rPr>
          <w:rStyle w:val="normaltextrun"/>
          <w:rFonts w:ascii="Arial" w:hAnsi="Arial" w:cs="Arial"/>
          <w:sz w:val="18"/>
          <w:szCs w:val="18"/>
        </w:rPr>
        <w:t>with the exception of</w:t>
      </w:r>
      <w:proofErr w:type="gramEnd"/>
      <w:r w:rsidRPr="00BC397E">
        <w:rPr>
          <w:rStyle w:val="normaltextrun"/>
          <w:rFonts w:ascii="Arial" w:hAnsi="Arial" w:cs="Arial"/>
          <w:sz w:val="18"/>
          <w:szCs w:val="18"/>
        </w:rPr>
        <w:t xml:space="preserve"> the shopping centre which sits on a 270 x 200 metre block. The vehicle, pedestrian and cycling permeability is reflected by its street layout, offering good levels of connectivity where block lengths are up to 150 metres and a decrease in quality of connectivity on block lengths over 150 metres.</w:t>
      </w:r>
    </w:p>
    <w:p w14:paraId="09E64B70" w14:textId="77777777" w:rsidR="00DF02BD" w:rsidRPr="00BC397E" w:rsidRDefault="00DF02BD" w:rsidP="00DF02BD">
      <w:pPr>
        <w:pStyle w:val="paragraph"/>
        <w:spacing w:before="0" w:beforeAutospacing="0" w:after="0" w:afterAutospacing="0"/>
        <w:textAlignment w:val="baseline"/>
        <w:rPr>
          <w:rStyle w:val="eop"/>
          <w:rFonts w:eastAsia="Arial"/>
          <w:b/>
          <w:bCs/>
          <w:i/>
          <w:iCs/>
          <w:sz w:val="22"/>
          <w:szCs w:val="22"/>
        </w:rPr>
      </w:pPr>
      <w:r w:rsidRPr="00BC397E">
        <w:rPr>
          <w:rStyle w:val="normaltextrun"/>
          <w:rFonts w:ascii="Arial" w:hAnsi="Arial" w:cs="Arial"/>
          <w:b/>
          <w:bCs/>
          <w:i/>
          <w:iCs/>
          <w:sz w:val="22"/>
          <w:szCs w:val="22"/>
        </w:rPr>
        <w:t>AMENDMENT 238 - Amend Central Commercial Design Guide – Section 1.7 Character and Context Description – Core Precinct – Future Character</w:t>
      </w:r>
      <w:r w:rsidRPr="00BC397E">
        <w:rPr>
          <w:rStyle w:val="eop"/>
          <w:rFonts w:eastAsia="Arial"/>
          <w:b/>
          <w:bCs/>
          <w:i/>
          <w:iCs/>
          <w:sz w:val="22"/>
          <w:szCs w:val="22"/>
        </w:rPr>
        <w:t> </w:t>
      </w:r>
    </w:p>
    <w:p w14:paraId="3BBEA550" w14:textId="3BA495D1" w:rsidR="00DF02BD" w:rsidRPr="00BC397E" w:rsidRDefault="00DF02BD" w:rsidP="00DF02BD">
      <w:pPr>
        <w:pStyle w:val="paragraph"/>
        <w:spacing w:before="0" w:beforeAutospacing="0" w:after="0" w:afterAutospacing="0"/>
        <w:ind w:left="426"/>
        <w:jc w:val="both"/>
        <w:textAlignment w:val="baseline"/>
        <w:rPr>
          <w:rFonts w:ascii="Segoe UI" w:hAnsi="Segoe UI" w:cs="Segoe UI"/>
          <w:sz w:val="18"/>
          <w:szCs w:val="18"/>
        </w:rPr>
      </w:pPr>
      <w:r w:rsidRPr="00BC397E">
        <w:rPr>
          <w:rStyle w:val="normaltextrun"/>
          <w:rFonts w:ascii="Arial" w:hAnsi="Arial" w:cs="Arial"/>
          <w:b/>
          <w:bCs/>
          <w:sz w:val="18"/>
          <w:szCs w:val="18"/>
        </w:rPr>
        <w:t>Future Character</w:t>
      </w:r>
      <w:r w:rsidRPr="00BC397E">
        <w:rPr>
          <w:rStyle w:val="eop"/>
          <w:rFonts w:eastAsia="Arial"/>
          <w:sz w:val="18"/>
          <w:szCs w:val="18"/>
        </w:rPr>
        <w:t> </w:t>
      </w:r>
    </w:p>
    <w:p w14:paraId="1BD8B3AC" w14:textId="77777777" w:rsidR="00DF02BD" w:rsidRPr="00BC397E" w:rsidRDefault="00DF02BD" w:rsidP="00DF02BD">
      <w:pPr>
        <w:pStyle w:val="paragraph"/>
        <w:spacing w:before="0" w:beforeAutospacing="0" w:after="240" w:afterAutospacing="0"/>
        <w:ind w:left="426" w:right="-15"/>
        <w:textAlignment w:val="baseline"/>
        <w:rPr>
          <w:rFonts w:ascii="Segoe UI" w:hAnsi="Segoe UI" w:cs="Segoe UI"/>
          <w:sz w:val="18"/>
          <w:szCs w:val="18"/>
        </w:rPr>
      </w:pPr>
      <w:r w:rsidRPr="00BC397E">
        <w:rPr>
          <w:rStyle w:val="normaltextrun"/>
          <w:rFonts w:ascii="Arial" w:hAnsi="Arial" w:cs="Arial"/>
          <w:sz w:val="18"/>
          <w:szCs w:val="18"/>
        </w:rPr>
        <w:t xml:space="preserve">The vision for the Core Precinct is to reduce the reliance on retail activities and increase the diversity of activities including office uses and those that attract skilled workers. City centres that are attractive places to spend time are diverse in terms of activities and uses and particularly in the core tend to have a tight pattern of streets and buildings where there is a high ratio of floor area to land </w:t>
      </w:r>
      <w:r w:rsidRPr="00BC397E">
        <w:rPr>
          <w:rStyle w:val="normaltextrun"/>
          <w:rFonts w:ascii="Arial" w:hAnsi="Arial" w:cs="Arial"/>
          <w:sz w:val="18"/>
          <w:szCs w:val="18"/>
        </w:rPr>
        <w:softHyphen/>
        <w:t xml:space="preserve"> this means that the more activities in a particular area the more vibrant and active it will be.</w:t>
      </w:r>
      <w:r w:rsidRPr="00BC397E">
        <w:rPr>
          <w:rStyle w:val="eop"/>
          <w:rFonts w:eastAsia="Arial"/>
          <w:sz w:val="18"/>
          <w:szCs w:val="18"/>
        </w:rPr>
        <w:t> </w:t>
      </w:r>
    </w:p>
    <w:p w14:paraId="63719D82" w14:textId="77777777" w:rsidR="00DF02BD" w:rsidRPr="00BC397E" w:rsidRDefault="00DF02BD" w:rsidP="00DF02BD">
      <w:pPr>
        <w:pStyle w:val="paragraph"/>
        <w:spacing w:before="0" w:beforeAutospacing="0" w:after="240" w:afterAutospacing="0"/>
        <w:ind w:left="426" w:right="-15"/>
        <w:textAlignment w:val="baseline"/>
        <w:rPr>
          <w:rFonts w:ascii="Segoe UI" w:hAnsi="Segoe UI" w:cs="Segoe UI"/>
          <w:sz w:val="18"/>
          <w:szCs w:val="18"/>
        </w:rPr>
      </w:pPr>
      <w:r w:rsidRPr="00BC397E">
        <w:rPr>
          <w:rStyle w:val="normaltextrun"/>
          <w:rFonts w:ascii="Arial" w:hAnsi="Arial" w:cs="Arial"/>
          <w:sz w:val="18"/>
          <w:szCs w:val="18"/>
        </w:rPr>
        <w:t xml:space="preserve">The mix of activities in the Central Area is important as the mix will influence the level of vibrancy in terms of day and </w:t>
      </w:r>
      <w:proofErr w:type="gramStart"/>
      <w:r w:rsidRPr="00BC397E">
        <w:rPr>
          <w:rStyle w:val="normaltextrun"/>
          <w:rFonts w:ascii="Arial" w:hAnsi="Arial" w:cs="Arial"/>
          <w:sz w:val="18"/>
          <w:szCs w:val="18"/>
        </w:rPr>
        <w:t>night time</w:t>
      </w:r>
      <w:proofErr w:type="gramEnd"/>
      <w:r w:rsidRPr="00BC397E">
        <w:rPr>
          <w:rStyle w:val="normaltextrun"/>
          <w:rFonts w:ascii="Arial" w:hAnsi="Arial" w:cs="Arial"/>
          <w:sz w:val="18"/>
          <w:szCs w:val="18"/>
        </w:rPr>
        <w:t xml:space="preserve"> ‘life’ and the economic resilience.</w:t>
      </w:r>
      <w:r w:rsidRPr="00BC397E">
        <w:rPr>
          <w:rStyle w:val="eop"/>
          <w:rFonts w:eastAsia="Arial"/>
          <w:sz w:val="18"/>
          <w:szCs w:val="18"/>
        </w:rPr>
        <w:t> </w:t>
      </w:r>
    </w:p>
    <w:p w14:paraId="18B45DC5" w14:textId="77777777" w:rsidR="00DF02BD" w:rsidRPr="00BC397E" w:rsidRDefault="00DF02BD" w:rsidP="00DF02BD">
      <w:pPr>
        <w:pStyle w:val="paragraph"/>
        <w:spacing w:before="0" w:beforeAutospacing="0" w:after="240" w:afterAutospacing="0"/>
        <w:ind w:left="426" w:right="-15"/>
        <w:textAlignment w:val="baseline"/>
        <w:rPr>
          <w:rFonts w:ascii="Segoe UI" w:hAnsi="Segoe UI" w:cs="Segoe UI"/>
          <w:sz w:val="18"/>
          <w:szCs w:val="18"/>
        </w:rPr>
      </w:pPr>
      <w:r w:rsidRPr="00BC397E">
        <w:rPr>
          <w:rStyle w:val="normaltextrun"/>
          <w:rFonts w:ascii="Arial" w:hAnsi="Arial" w:cs="Arial"/>
          <w:sz w:val="18"/>
          <w:szCs w:val="18"/>
        </w:rPr>
        <w:t>The future character for the Core Precinct sought for is that it should not just be treated as a commercial or business district (</w:t>
      </w:r>
      <w:proofErr w:type="gramStart"/>
      <w:r w:rsidRPr="00BC397E">
        <w:rPr>
          <w:rStyle w:val="normaltextrun"/>
          <w:rFonts w:ascii="Arial" w:hAnsi="Arial" w:cs="Arial"/>
          <w:sz w:val="18"/>
          <w:szCs w:val="18"/>
        </w:rPr>
        <w:t>i.e.</w:t>
      </w:r>
      <w:proofErr w:type="gramEnd"/>
      <w:r w:rsidRPr="00BC397E">
        <w:rPr>
          <w:rStyle w:val="normaltextrun"/>
          <w:rFonts w:ascii="Arial" w:hAnsi="Arial" w:cs="Arial"/>
          <w:sz w:val="18"/>
          <w:szCs w:val="18"/>
        </w:rPr>
        <w:t xml:space="preserve"> CBD), but a place that additionally supports local culture, civic function, entertainment, residential living, socialising and to become a vibrant place. The mix of uses will help the local population to be less dependent on private motor vehicle transport as the facilities and amenities are within walking distance to the residents. It is anticipated it would encourage people to use other modes of transport such as walking, cycling and enable public transport.</w:t>
      </w:r>
      <w:r w:rsidRPr="00BC397E">
        <w:rPr>
          <w:rStyle w:val="eop"/>
          <w:rFonts w:eastAsia="Arial"/>
          <w:sz w:val="18"/>
          <w:szCs w:val="18"/>
        </w:rPr>
        <w:t> </w:t>
      </w:r>
    </w:p>
    <w:p w14:paraId="5A7E045D" w14:textId="77777777" w:rsidR="00DF02BD" w:rsidRPr="00BC397E" w:rsidRDefault="00DF02BD" w:rsidP="00DF02BD">
      <w:pPr>
        <w:pStyle w:val="paragraph"/>
        <w:spacing w:before="0" w:beforeAutospacing="0" w:after="240" w:afterAutospacing="0"/>
        <w:ind w:left="426" w:right="-15"/>
        <w:textAlignment w:val="baseline"/>
        <w:rPr>
          <w:rFonts w:ascii="Segoe UI" w:hAnsi="Segoe UI" w:cs="Segoe UI"/>
          <w:sz w:val="18"/>
          <w:szCs w:val="18"/>
        </w:rPr>
      </w:pPr>
      <w:r w:rsidRPr="00BC397E">
        <w:rPr>
          <w:rStyle w:val="normaltextrun"/>
          <w:rFonts w:ascii="Arial" w:hAnsi="Arial" w:cs="Arial"/>
          <w:sz w:val="18"/>
          <w:szCs w:val="18"/>
        </w:rPr>
        <w:t>To achieve the future character, the Core Precinct needs a more consistent quality of physical environment. A range of activity types is sought. This demands a range of site and floor area sizes within the city centre.</w:t>
      </w:r>
      <w:r w:rsidRPr="00BC397E">
        <w:rPr>
          <w:rStyle w:val="eop"/>
          <w:rFonts w:eastAsia="Arial"/>
          <w:sz w:val="18"/>
          <w:szCs w:val="18"/>
        </w:rPr>
        <w:t> </w:t>
      </w:r>
    </w:p>
    <w:p w14:paraId="2F7A4DA9" w14:textId="77777777" w:rsidR="00DF02BD" w:rsidRPr="00BC397E" w:rsidRDefault="00DF02BD" w:rsidP="00DF02BD">
      <w:pPr>
        <w:pStyle w:val="paragraph"/>
        <w:spacing w:before="0" w:beforeAutospacing="0" w:after="240" w:afterAutospacing="0"/>
        <w:ind w:left="426" w:right="-15"/>
        <w:textAlignment w:val="baseline"/>
        <w:rPr>
          <w:rFonts w:ascii="Segoe UI" w:hAnsi="Segoe UI" w:cs="Segoe UI"/>
          <w:sz w:val="18"/>
          <w:szCs w:val="18"/>
        </w:rPr>
      </w:pPr>
      <w:r w:rsidRPr="00BC397E">
        <w:rPr>
          <w:rStyle w:val="normaltextrun"/>
          <w:rFonts w:ascii="Arial" w:hAnsi="Arial" w:cs="Arial"/>
          <w:sz w:val="18"/>
          <w:szCs w:val="18"/>
        </w:rPr>
        <w:t xml:space="preserve">The aim is to promote any new activity at street level to be of a </w:t>
      </w:r>
      <w:r w:rsidRPr="00BC397E">
        <w:rPr>
          <w:rStyle w:val="normaltextrun"/>
          <w:rFonts w:ascii="Arial" w:hAnsi="Arial" w:cs="Arial"/>
          <w:strike/>
          <w:sz w:val="18"/>
          <w:szCs w:val="18"/>
        </w:rPr>
        <w:t xml:space="preserve">small to medium size </w:t>
      </w:r>
      <w:r w:rsidRPr="00BC397E">
        <w:rPr>
          <w:rStyle w:val="normaltextrun"/>
          <w:rFonts w:ascii="Arial" w:hAnsi="Arial" w:cs="Arial"/>
          <w:sz w:val="18"/>
          <w:szCs w:val="18"/>
          <w:u w:val="single"/>
        </w:rPr>
        <w:t>fine grained scale at ground level</w:t>
      </w:r>
      <w:r w:rsidRPr="00BC397E">
        <w:rPr>
          <w:rStyle w:val="normaltextrun"/>
          <w:rFonts w:ascii="Arial" w:hAnsi="Arial" w:cs="Arial"/>
          <w:sz w:val="18"/>
          <w:szCs w:val="18"/>
        </w:rPr>
        <w:t xml:space="preserve"> to encourage a good quality urban environment of continuous street edges (mainly in the form of retail, commercial and community/civic activities). Upper floors are reserved for residential and commercial uses (such as office spaces) where the same type of uses within the building can occupy wider extensions of the street façade </w:t>
      </w:r>
      <w:proofErr w:type="gramStart"/>
      <w:r w:rsidRPr="00BC397E">
        <w:rPr>
          <w:rStyle w:val="normaltextrun"/>
          <w:rFonts w:ascii="Arial" w:hAnsi="Arial" w:cs="Arial"/>
          <w:sz w:val="18"/>
          <w:szCs w:val="18"/>
        </w:rPr>
        <w:t>as long as</w:t>
      </w:r>
      <w:proofErr w:type="gramEnd"/>
      <w:r w:rsidRPr="00BC397E">
        <w:rPr>
          <w:rStyle w:val="normaltextrun"/>
          <w:rFonts w:ascii="Arial" w:hAnsi="Arial" w:cs="Arial"/>
          <w:sz w:val="18"/>
          <w:szCs w:val="18"/>
        </w:rPr>
        <w:t xml:space="preserve"> the façade treatment (materials, projecting and recessive elements, openings) is designed at shorter intervals. Residential uses are to be </w:t>
      </w:r>
      <w:r w:rsidRPr="00BC397E">
        <w:rPr>
          <w:rStyle w:val="normaltextrun"/>
          <w:rFonts w:ascii="Arial" w:hAnsi="Arial" w:cs="Arial"/>
          <w:strike/>
          <w:sz w:val="18"/>
          <w:szCs w:val="18"/>
        </w:rPr>
        <w:t xml:space="preserve">maximised </w:t>
      </w:r>
      <w:r w:rsidRPr="00BC397E">
        <w:rPr>
          <w:rStyle w:val="normaltextrun"/>
          <w:rFonts w:ascii="Arial" w:hAnsi="Arial" w:cs="Arial"/>
          <w:sz w:val="18"/>
          <w:szCs w:val="18"/>
          <w:u w:val="single"/>
        </w:rPr>
        <w:t>encouraged</w:t>
      </w:r>
      <w:r w:rsidRPr="00BC397E">
        <w:rPr>
          <w:rStyle w:val="normaltextrun"/>
          <w:rFonts w:ascii="Arial" w:hAnsi="Arial" w:cs="Arial"/>
          <w:sz w:val="18"/>
          <w:szCs w:val="18"/>
        </w:rPr>
        <w:t xml:space="preserve"> within the Core Precinct to help to create a safer and active day and night urban environment.</w:t>
      </w:r>
      <w:r w:rsidRPr="00BC397E">
        <w:rPr>
          <w:rStyle w:val="eop"/>
          <w:rFonts w:eastAsia="Arial"/>
          <w:sz w:val="18"/>
          <w:szCs w:val="18"/>
        </w:rPr>
        <w:t> </w:t>
      </w:r>
    </w:p>
    <w:p w14:paraId="522EED3E" w14:textId="77777777" w:rsidR="00157B4A" w:rsidRPr="00BC397E" w:rsidRDefault="005102B9">
      <w:pPr>
        <w:pStyle w:val="BodyText"/>
        <w:spacing w:before="106" w:line="278" w:lineRule="auto"/>
        <w:ind w:left="380" w:right="335"/>
      </w:pPr>
      <w:r w:rsidRPr="00BC397E">
        <w:t xml:space="preserve">An increased intensity of development and building heights is desired, with enhanced </w:t>
      </w:r>
      <w:proofErr w:type="spellStart"/>
      <w:r w:rsidRPr="00BC397E">
        <w:t>through­block</w:t>
      </w:r>
      <w:proofErr w:type="spellEnd"/>
      <w:r w:rsidRPr="00BC397E">
        <w:t xml:space="preserve"> pedestrian</w:t>
      </w:r>
      <w:r w:rsidRPr="00BC397E">
        <w:rPr>
          <w:spacing w:val="40"/>
        </w:rPr>
        <w:t xml:space="preserve"> </w:t>
      </w:r>
      <w:r w:rsidRPr="00BC397E">
        <w:t>circulation and surface car parking not visible from public spaces (streets and parks).</w:t>
      </w:r>
    </w:p>
    <w:p w14:paraId="522EED3F" w14:textId="77777777" w:rsidR="00157B4A" w:rsidRPr="00BC397E" w:rsidRDefault="00157B4A">
      <w:pPr>
        <w:pStyle w:val="BodyText"/>
        <w:spacing w:before="10"/>
        <w:rPr>
          <w:sz w:val="20"/>
        </w:rPr>
      </w:pPr>
    </w:p>
    <w:p w14:paraId="522EED40" w14:textId="77777777" w:rsidR="00157B4A" w:rsidRPr="00BC397E" w:rsidRDefault="005102B9">
      <w:pPr>
        <w:pStyle w:val="BodyText"/>
        <w:ind w:left="380"/>
      </w:pPr>
      <w:r w:rsidRPr="00BC397E">
        <w:t>A</w:t>
      </w:r>
      <w:r w:rsidRPr="00BC397E">
        <w:rPr>
          <w:spacing w:val="5"/>
        </w:rPr>
        <w:t xml:space="preserve"> </w:t>
      </w:r>
      <w:r w:rsidRPr="00BC397E">
        <w:t>summary</w:t>
      </w:r>
      <w:r w:rsidRPr="00BC397E">
        <w:rPr>
          <w:spacing w:val="7"/>
        </w:rPr>
        <w:t xml:space="preserve"> </w:t>
      </w:r>
      <w:r w:rsidRPr="00BC397E">
        <w:t>of</w:t>
      </w:r>
      <w:r w:rsidRPr="00BC397E">
        <w:rPr>
          <w:spacing w:val="6"/>
        </w:rPr>
        <w:t xml:space="preserve"> </w:t>
      </w:r>
      <w:r w:rsidRPr="00BC397E">
        <w:t>the</w:t>
      </w:r>
      <w:r w:rsidRPr="00BC397E">
        <w:rPr>
          <w:spacing w:val="6"/>
        </w:rPr>
        <w:t xml:space="preserve"> </w:t>
      </w:r>
      <w:r w:rsidRPr="00BC397E">
        <w:t>present</w:t>
      </w:r>
      <w:r w:rsidRPr="00BC397E">
        <w:rPr>
          <w:spacing w:val="5"/>
        </w:rPr>
        <w:t xml:space="preserve"> </w:t>
      </w:r>
      <w:r w:rsidRPr="00BC397E">
        <w:t>and</w:t>
      </w:r>
      <w:r w:rsidRPr="00BC397E">
        <w:rPr>
          <w:spacing w:val="6"/>
        </w:rPr>
        <w:t xml:space="preserve"> </w:t>
      </w:r>
      <w:r w:rsidRPr="00BC397E">
        <w:t>future</w:t>
      </w:r>
      <w:r w:rsidRPr="00BC397E">
        <w:rPr>
          <w:spacing w:val="6"/>
        </w:rPr>
        <w:t xml:space="preserve"> </w:t>
      </w:r>
      <w:r w:rsidRPr="00BC397E">
        <w:t>character</w:t>
      </w:r>
      <w:r w:rsidRPr="00BC397E">
        <w:rPr>
          <w:spacing w:val="7"/>
        </w:rPr>
        <w:t xml:space="preserve"> </w:t>
      </w:r>
      <w:r w:rsidRPr="00BC397E">
        <w:t>for</w:t>
      </w:r>
      <w:r w:rsidRPr="00BC397E">
        <w:rPr>
          <w:spacing w:val="6"/>
        </w:rPr>
        <w:t xml:space="preserve"> </w:t>
      </w:r>
      <w:r w:rsidRPr="00BC397E">
        <w:t>the</w:t>
      </w:r>
      <w:r w:rsidRPr="00BC397E">
        <w:rPr>
          <w:spacing w:val="5"/>
        </w:rPr>
        <w:t xml:space="preserve"> </w:t>
      </w:r>
      <w:r w:rsidRPr="00BC397E">
        <w:t>Core</w:t>
      </w:r>
      <w:r w:rsidRPr="00BC397E">
        <w:rPr>
          <w:spacing w:val="6"/>
        </w:rPr>
        <w:t xml:space="preserve"> </w:t>
      </w:r>
      <w:r w:rsidRPr="00BC397E">
        <w:t>Precinct</w:t>
      </w:r>
      <w:r w:rsidRPr="00BC397E">
        <w:rPr>
          <w:spacing w:val="6"/>
        </w:rPr>
        <w:t xml:space="preserve"> </w:t>
      </w:r>
      <w:r w:rsidRPr="00BC397E">
        <w:t>is</w:t>
      </w:r>
      <w:r w:rsidRPr="00BC397E">
        <w:rPr>
          <w:spacing w:val="6"/>
        </w:rPr>
        <w:t xml:space="preserve"> </w:t>
      </w:r>
      <w:r w:rsidRPr="00BC397E">
        <w:t>presented</w:t>
      </w:r>
      <w:r w:rsidRPr="00BC397E">
        <w:rPr>
          <w:spacing w:val="6"/>
        </w:rPr>
        <w:t xml:space="preserve"> </w:t>
      </w:r>
      <w:r w:rsidRPr="00BC397E">
        <w:rPr>
          <w:spacing w:val="-2"/>
        </w:rPr>
        <w:t>below.</w:t>
      </w:r>
    </w:p>
    <w:p w14:paraId="522EED41" w14:textId="77777777" w:rsidR="00157B4A" w:rsidRPr="00BC397E" w:rsidRDefault="00000000">
      <w:pPr>
        <w:pStyle w:val="BodyText"/>
        <w:spacing w:before="4"/>
        <w:rPr>
          <w:sz w:val="6"/>
        </w:rPr>
      </w:pPr>
      <w:r>
        <w:pict w14:anchorId="522EF31D">
          <v:group id="docshapegroup42" o:spid="_x0000_s2162" style="position:absolute;margin-left:121.25pt;margin-top:4.85pt;width:359.25pt;height:138.75pt;z-index:-251658151;mso-wrap-distance-left:0;mso-wrap-distance-right:0;mso-position-horizontal-relative:page" coordorigin="2425,97" coordsize="7185,2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3" o:spid="_x0000_s2164" type="#_x0000_t75" style="position:absolute;left:2425;top:127;width:3585;height:2745">
              <v:imagedata r:id="rId24" o:title=""/>
            </v:shape>
            <v:shape id="docshape44" o:spid="_x0000_s2163" type="#_x0000_t75" style="position:absolute;left:6025;top:97;width:3585;height:2775">
              <v:imagedata r:id="rId25" o:title=""/>
            </v:shape>
            <w10:wrap type="topAndBottom" anchorx="page"/>
          </v:group>
        </w:pict>
      </w:r>
    </w:p>
    <w:p w14:paraId="522EED42" w14:textId="77777777" w:rsidR="00157B4A" w:rsidRPr="00BC397E" w:rsidRDefault="005102B9">
      <w:pPr>
        <w:spacing w:before="24"/>
        <w:ind w:left="422" w:right="292"/>
        <w:jc w:val="center"/>
        <w:rPr>
          <w:sz w:val="15"/>
        </w:rPr>
      </w:pPr>
      <w:r w:rsidRPr="00BC397E">
        <w:rPr>
          <w:b/>
          <w:sz w:val="15"/>
        </w:rPr>
        <w:t>Existing</w:t>
      </w:r>
      <w:r w:rsidRPr="00BC397E">
        <w:rPr>
          <w:b/>
          <w:spacing w:val="14"/>
          <w:sz w:val="15"/>
        </w:rPr>
        <w:t xml:space="preserve"> </w:t>
      </w:r>
      <w:r w:rsidRPr="00BC397E">
        <w:rPr>
          <w:b/>
          <w:sz w:val="15"/>
        </w:rPr>
        <w:t>character</w:t>
      </w:r>
      <w:r w:rsidRPr="00BC397E">
        <w:rPr>
          <w:b/>
          <w:spacing w:val="16"/>
          <w:sz w:val="15"/>
        </w:rPr>
        <w:t xml:space="preserve"> </w:t>
      </w:r>
      <w:r w:rsidRPr="00BC397E">
        <w:rPr>
          <w:b/>
          <w:sz w:val="15"/>
        </w:rPr>
        <w:t>­</w:t>
      </w:r>
      <w:r w:rsidRPr="00BC397E">
        <w:rPr>
          <w:b/>
          <w:spacing w:val="15"/>
          <w:sz w:val="15"/>
        </w:rPr>
        <w:t xml:space="preserve"> </w:t>
      </w:r>
      <w:r w:rsidRPr="00BC397E">
        <w:rPr>
          <w:sz w:val="15"/>
        </w:rPr>
        <w:t>a</w:t>
      </w:r>
      <w:r w:rsidRPr="00BC397E">
        <w:rPr>
          <w:spacing w:val="18"/>
          <w:sz w:val="15"/>
        </w:rPr>
        <w:t xml:space="preserve"> </w:t>
      </w:r>
      <w:r w:rsidRPr="00BC397E">
        <w:rPr>
          <w:sz w:val="15"/>
        </w:rPr>
        <w:t>mix</w:t>
      </w:r>
      <w:r w:rsidRPr="00BC397E">
        <w:rPr>
          <w:spacing w:val="18"/>
          <w:sz w:val="15"/>
        </w:rPr>
        <w:t xml:space="preserve"> </w:t>
      </w:r>
      <w:r w:rsidRPr="00BC397E">
        <w:rPr>
          <w:sz w:val="15"/>
        </w:rPr>
        <w:t>of</w:t>
      </w:r>
      <w:r w:rsidRPr="00BC397E">
        <w:rPr>
          <w:spacing w:val="19"/>
          <w:sz w:val="15"/>
        </w:rPr>
        <w:t xml:space="preserve"> </w:t>
      </w:r>
      <w:r w:rsidRPr="00BC397E">
        <w:rPr>
          <w:sz w:val="15"/>
        </w:rPr>
        <w:t>active</w:t>
      </w:r>
      <w:r w:rsidRPr="00BC397E">
        <w:rPr>
          <w:spacing w:val="18"/>
          <w:sz w:val="15"/>
        </w:rPr>
        <w:t xml:space="preserve"> </w:t>
      </w:r>
      <w:r w:rsidRPr="00BC397E">
        <w:rPr>
          <w:sz w:val="15"/>
        </w:rPr>
        <w:t>and</w:t>
      </w:r>
      <w:r w:rsidRPr="00BC397E">
        <w:rPr>
          <w:spacing w:val="18"/>
          <w:sz w:val="15"/>
        </w:rPr>
        <w:t xml:space="preserve"> </w:t>
      </w:r>
      <w:r w:rsidRPr="00BC397E">
        <w:rPr>
          <w:sz w:val="15"/>
        </w:rPr>
        <w:t>inactive</w:t>
      </w:r>
      <w:r w:rsidRPr="00BC397E">
        <w:rPr>
          <w:spacing w:val="19"/>
          <w:sz w:val="15"/>
        </w:rPr>
        <w:t xml:space="preserve"> </w:t>
      </w:r>
      <w:r w:rsidRPr="00BC397E">
        <w:rPr>
          <w:sz w:val="15"/>
        </w:rPr>
        <w:t>street</w:t>
      </w:r>
      <w:r w:rsidRPr="00BC397E">
        <w:rPr>
          <w:spacing w:val="18"/>
          <w:sz w:val="15"/>
        </w:rPr>
        <w:t xml:space="preserve"> </w:t>
      </w:r>
      <w:r w:rsidRPr="00BC397E">
        <w:rPr>
          <w:sz w:val="15"/>
        </w:rPr>
        <w:t>frontages</w:t>
      </w:r>
      <w:r w:rsidRPr="00BC397E">
        <w:rPr>
          <w:spacing w:val="18"/>
          <w:sz w:val="15"/>
        </w:rPr>
        <w:t xml:space="preserve"> </w:t>
      </w:r>
      <w:r w:rsidRPr="00BC397E">
        <w:rPr>
          <w:sz w:val="15"/>
        </w:rPr>
        <w:t>within</w:t>
      </w:r>
      <w:r w:rsidRPr="00BC397E">
        <w:rPr>
          <w:spacing w:val="19"/>
          <w:sz w:val="15"/>
        </w:rPr>
        <w:t xml:space="preserve"> </w:t>
      </w:r>
      <w:r w:rsidRPr="00BC397E">
        <w:rPr>
          <w:sz w:val="15"/>
        </w:rPr>
        <w:t>the</w:t>
      </w:r>
      <w:r w:rsidRPr="00BC397E">
        <w:rPr>
          <w:spacing w:val="18"/>
          <w:sz w:val="15"/>
        </w:rPr>
        <w:t xml:space="preserve"> </w:t>
      </w:r>
      <w:r w:rsidRPr="00BC397E">
        <w:rPr>
          <w:sz w:val="15"/>
        </w:rPr>
        <w:t>Core</w:t>
      </w:r>
      <w:r w:rsidRPr="00BC397E">
        <w:rPr>
          <w:spacing w:val="19"/>
          <w:sz w:val="15"/>
        </w:rPr>
        <w:t xml:space="preserve"> </w:t>
      </w:r>
      <w:r w:rsidRPr="00BC397E">
        <w:rPr>
          <w:spacing w:val="-2"/>
          <w:sz w:val="15"/>
        </w:rPr>
        <w:t>Precinct</w:t>
      </w:r>
    </w:p>
    <w:p w14:paraId="522EED43" w14:textId="77777777" w:rsidR="00157B4A" w:rsidRPr="00BC397E" w:rsidRDefault="005102B9">
      <w:pPr>
        <w:pStyle w:val="BodyText"/>
        <w:spacing w:before="3"/>
        <w:rPr>
          <w:sz w:val="21"/>
        </w:rPr>
      </w:pPr>
      <w:r w:rsidRPr="00BC397E">
        <w:rPr>
          <w:noProof/>
        </w:rPr>
        <w:lastRenderedPageBreak/>
        <w:drawing>
          <wp:anchor distT="0" distB="0" distL="0" distR="0" simplePos="0" relativeHeight="251658246" behindDoc="0" locked="0" layoutInCell="1" allowOverlap="1" wp14:anchorId="522EF31E" wp14:editId="522EF31F">
            <wp:simplePos x="0" y="0"/>
            <wp:positionH relativeFrom="page">
              <wp:posOffset>1539875</wp:posOffset>
            </wp:positionH>
            <wp:positionV relativeFrom="paragraph">
              <wp:posOffset>170506</wp:posOffset>
            </wp:positionV>
            <wp:extent cx="4587075" cy="1767935"/>
            <wp:effectExtent l="0" t="0" r="0" b="0"/>
            <wp:wrapTopAndBottom/>
            <wp:docPr id="1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png"/>
                    <pic:cNvPicPr/>
                  </pic:nvPicPr>
                  <pic:blipFill>
                    <a:blip r:embed="rId26" cstate="print"/>
                    <a:stretch>
                      <a:fillRect/>
                    </a:stretch>
                  </pic:blipFill>
                  <pic:spPr>
                    <a:xfrm>
                      <a:off x="0" y="0"/>
                      <a:ext cx="4587075" cy="1767935"/>
                    </a:xfrm>
                    <a:prstGeom prst="rect">
                      <a:avLst/>
                    </a:prstGeom>
                  </pic:spPr>
                </pic:pic>
              </a:graphicData>
            </a:graphic>
          </wp:anchor>
        </w:drawing>
      </w:r>
    </w:p>
    <w:p w14:paraId="522EED44" w14:textId="77777777" w:rsidR="00157B4A" w:rsidRPr="00BC397E" w:rsidRDefault="005102B9">
      <w:pPr>
        <w:spacing w:before="15" w:line="292" w:lineRule="auto"/>
        <w:ind w:left="424" w:right="292"/>
        <w:jc w:val="center"/>
        <w:rPr>
          <w:sz w:val="15"/>
        </w:rPr>
      </w:pPr>
      <w:r w:rsidRPr="00BC397E">
        <w:rPr>
          <w:b/>
          <w:sz w:val="15"/>
        </w:rPr>
        <w:t>Future</w:t>
      </w:r>
      <w:r w:rsidRPr="00BC397E">
        <w:rPr>
          <w:b/>
          <w:spacing w:val="19"/>
          <w:sz w:val="15"/>
        </w:rPr>
        <w:t xml:space="preserve"> </w:t>
      </w:r>
      <w:r w:rsidRPr="00BC397E">
        <w:rPr>
          <w:b/>
          <w:sz w:val="15"/>
        </w:rPr>
        <w:t>character</w:t>
      </w:r>
      <w:r w:rsidRPr="00BC397E">
        <w:rPr>
          <w:b/>
          <w:spacing w:val="19"/>
          <w:sz w:val="15"/>
        </w:rPr>
        <w:t xml:space="preserve"> </w:t>
      </w:r>
      <w:r w:rsidRPr="00BC397E">
        <w:rPr>
          <w:b/>
          <w:sz w:val="15"/>
        </w:rPr>
        <w:t>­</w:t>
      </w:r>
      <w:r w:rsidRPr="00BC397E">
        <w:rPr>
          <w:b/>
          <w:spacing w:val="17"/>
          <w:sz w:val="15"/>
        </w:rPr>
        <w:t xml:space="preserve"> </w:t>
      </w:r>
      <w:r w:rsidRPr="00BC397E">
        <w:rPr>
          <w:sz w:val="15"/>
        </w:rPr>
        <w:t>mixed</w:t>
      </w:r>
      <w:r w:rsidRPr="00BC397E">
        <w:rPr>
          <w:spacing w:val="21"/>
          <w:sz w:val="15"/>
        </w:rPr>
        <w:t xml:space="preserve"> </w:t>
      </w:r>
      <w:r w:rsidRPr="00BC397E">
        <w:rPr>
          <w:sz w:val="15"/>
        </w:rPr>
        <w:t>use</w:t>
      </w:r>
      <w:r w:rsidRPr="00BC397E">
        <w:rPr>
          <w:spacing w:val="21"/>
          <w:sz w:val="15"/>
        </w:rPr>
        <w:t xml:space="preserve"> </w:t>
      </w:r>
      <w:r w:rsidRPr="00BC397E">
        <w:rPr>
          <w:sz w:val="15"/>
        </w:rPr>
        <w:t>with</w:t>
      </w:r>
      <w:r w:rsidRPr="00BC397E">
        <w:rPr>
          <w:spacing w:val="21"/>
          <w:sz w:val="15"/>
        </w:rPr>
        <w:t xml:space="preserve"> </w:t>
      </w:r>
      <w:r w:rsidRPr="00BC397E">
        <w:rPr>
          <w:sz w:val="15"/>
        </w:rPr>
        <w:t>residential</w:t>
      </w:r>
      <w:r w:rsidRPr="00BC397E">
        <w:rPr>
          <w:spacing w:val="21"/>
          <w:sz w:val="15"/>
        </w:rPr>
        <w:t xml:space="preserve"> </w:t>
      </w:r>
      <w:r w:rsidRPr="00BC397E">
        <w:rPr>
          <w:sz w:val="15"/>
        </w:rPr>
        <w:t>above</w:t>
      </w:r>
      <w:r w:rsidRPr="00BC397E">
        <w:rPr>
          <w:spacing w:val="21"/>
          <w:sz w:val="15"/>
        </w:rPr>
        <w:t xml:space="preserve"> </w:t>
      </w:r>
      <w:r w:rsidRPr="00BC397E">
        <w:rPr>
          <w:sz w:val="15"/>
        </w:rPr>
        <w:t>retail,</w:t>
      </w:r>
      <w:r w:rsidRPr="00BC397E">
        <w:rPr>
          <w:spacing w:val="21"/>
          <w:sz w:val="15"/>
        </w:rPr>
        <w:t xml:space="preserve"> </w:t>
      </w:r>
      <w:r w:rsidRPr="00BC397E">
        <w:rPr>
          <w:sz w:val="15"/>
        </w:rPr>
        <w:t>active</w:t>
      </w:r>
      <w:r w:rsidRPr="00BC397E">
        <w:rPr>
          <w:spacing w:val="21"/>
          <w:sz w:val="15"/>
        </w:rPr>
        <w:t xml:space="preserve"> </w:t>
      </w:r>
      <w:r w:rsidRPr="00BC397E">
        <w:rPr>
          <w:sz w:val="15"/>
        </w:rPr>
        <w:t>frontages,</w:t>
      </w:r>
      <w:r w:rsidRPr="00BC397E">
        <w:rPr>
          <w:spacing w:val="21"/>
          <w:sz w:val="15"/>
        </w:rPr>
        <w:t xml:space="preserve"> </w:t>
      </w:r>
      <w:r w:rsidRPr="00BC397E">
        <w:rPr>
          <w:sz w:val="15"/>
        </w:rPr>
        <w:t>sidewalk</w:t>
      </w:r>
      <w:r w:rsidRPr="00BC397E">
        <w:rPr>
          <w:spacing w:val="21"/>
          <w:sz w:val="15"/>
        </w:rPr>
        <w:t xml:space="preserve"> </w:t>
      </w:r>
      <w:r w:rsidRPr="00BC397E">
        <w:rPr>
          <w:sz w:val="15"/>
        </w:rPr>
        <w:t>restaurants,</w:t>
      </w:r>
      <w:r w:rsidRPr="00BC397E">
        <w:rPr>
          <w:spacing w:val="21"/>
          <w:sz w:val="15"/>
        </w:rPr>
        <w:t xml:space="preserve"> </w:t>
      </w:r>
      <w:r w:rsidRPr="00BC397E">
        <w:rPr>
          <w:sz w:val="15"/>
        </w:rPr>
        <w:t>transparent</w:t>
      </w:r>
      <w:r w:rsidRPr="00BC397E">
        <w:rPr>
          <w:spacing w:val="21"/>
          <w:sz w:val="15"/>
        </w:rPr>
        <w:t xml:space="preserve"> </w:t>
      </w:r>
      <w:r w:rsidRPr="00BC397E">
        <w:rPr>
          <w:sz w:val="15"/>
        </w:rPr>
        <w:t>windows/</w:t>
      </w:r>
      <w:proofErr w:type="gramStart"/>
      <w:r w:rsidRPr="00BC397E">
        <w:rPr>
          <w:sz w:val="15"/>
        </w:rPr>
        <w:t>doors</w:t>
      </w:r>
      <w:proofErr w:type="gramEnd"/>
      <w:r w:rsidRPr="00BC397E">
        <w:rPr>
          <w:spacing w:val="21"/>
          <w:sz w:val="15"/>
        </w:rPr>
        <w:t xml:space="preserve"> </w:t>
      </w:r>
      <w:r w:rsidRPr="00BC397E">
        <w:rPr>
          <w:sz w:val="15"/>
        </w:rPr>
        <w:t>and continuous verandahs</w:t>
      </w:r>
    </w:p>
    <w:p w14:paraId="79AA57CB" w14:textId="77777777" w:rsidR="00157B4A" w:rsidRPr="00BC397E" w:rsidRDefault="00157B4A">
      <w:pPr>
        <w:spacing w:line="292" w:lineRule="auto"/>
        <w:jc w:val="center"/>
        <w:rPr>
          <w:sz w:val="15"/>
        </w:rPr>
      </w:pPr>
    </w:p>
    <w:p w14:paraId="1A8B5FFE" w14:textId="7A01AE1E" w:rsidR="008C1DDA" w:rsidRPr="00BC397E" w:rsidRDefault="008C1DDA" w:rsidP="008C1DDA">
      <w:pPr>
        <w:widowControl/>
        <w:autoSpaceDE/>
        <w:autoSpaceDN/>
        <w:textAlignment w:val="baseline"/>
        <w:rPr>
          <w:rFonts w:eastAsia="Times New Roman"/>
          <w:b/>
          <w:bCs/>
          <w:i/>
          <w:iCs/>
          <w:lang w:val="en-NZ" w:eastAsia="en-NZ"/>
        </w:rPr>
      </w:pPr>
      <w:r w:rsidRPr="00BC397E">
        <w:rPr>
          <w:rFonts w:eastAsia="Times New Roman"/>
          <w:b/>
          <w:bCs/>
          <w:i/>
          <w:iCs/>
          <w:lang w:val="en-NZ" w:eastAsia="en-NZ"/>
        </w:rPr>
        <w:t>AMENDMENT 239 - Amend Central Commercial Design Guide – Section 1.7 Character and Context Description – Core Precinct – Table </w:t>
      </w:r>
    </w:p>
    <w:p w14:paraId="6FEE5210" w14:textId="77777777" w:rsidR="008C1DDA" w:rsidRPr="00BC397E" w:rsidRDefault="008C1DDA" w:rsidP="008C1DDA">
      <w:pPr>
        <w:widowControl/>
        <w:autoSpaceDE/>
        <w:autoSpaceDN/>
        <w:ind w:left="450" w:right="300"/>
        <w:jc w:val="center"/>
        <w:textAlignment w:val="baseline"/>
        <w:rPr>
          <w:rFonts w:ascii="Segoe UI" w:eastAsia="Times New Roman" w:hAnsi="Segoe UI" w:cs="Segoe UI"/>
          <w:sz w:val="18"/>
          <w:szCs w:val="18"/>
          <w:lang w:val="en-NZ" w:eastAsia="en-NZ"/>
        </w:rPr>
      </w:pPr>
      <w:r w:rsidRPr="00BC397E">
        <w:rPr>
          <w:rFonts w:ascii="Calibri" w:eastAsia="Times New Roman" w:hAnsi="Calibri" w:cs="Calibri"/>
          <w:b/>
          <w:bCs/>
          <w:sz w:val="24"/>
          <w:szCs w:val="24"/>
          <w:lang w:val="en-NZ" w:eastAsia="en-NZ"/>
        </w:rPr>
        <w:t>CORE PRECINCT</w:t>
      </w:r>
      <w:r w:rsidRPr="00BC397E">
        <w:rPr>
          <w:rFonts w:ascii="Calibri" w:eastAsia="Times New Roman" w:hAnsi="Calibri" w:cs="Calibri"/>
          <w:sz w:val="24"/>
          <w:szCs w:val="24"/>
          <w:lang w:val="en-NZ" w:eastAsia="en-NZ"/>
        </w:rPr>
        <w:t> </w:t>
      </w:r>
    </w:p>
    <w:tbl>
      <w:tblPr>
        <w:tblW w:w="0" w:type="dxa"/>
        <w:tblInd w:w="3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0"/>
        <w:gridCol w:w="3060"/>
        <w:gridCol w:w="3315"/>
      </w:tblGrid>
      <w:tr w:rsidR="00BC397E" w:rsidRPr="00BC397E" w14:paraId="6F78C40E" w14:textId="77777777" w:rsidTr="008C1DDA">
        <w:trPr>
          <w:trHeight w:val="315"/>
        </w:trPr>
        <w:tc>
          <w:tcPr>
            <w:tcW w:w="3060" w:type="dxa"/>
            <w:tcBorders>
              <w:top w:val="single" w:sz="6" w:space="0" w:color="000000"/>
              <w:left w:val="nil"/>
              <w:bottom w:val="single" w:sz="6" w:space="0" w:color="000000"/>
              <w:right w:val="nil"/>
            </w:tcBorders>
            <w:shd w:val="clear" w:color="auto" w:fill="auto"/>
            <w:hideMark/>
          </w:tcPr>
          <w:p w14:paraId="24CF11E5" w14:textId="77777777" w:rsidR="008C1DDA" w:rsidRPr="00BC397E" w:rsidRDefault="008C1DDA" w:rsidP="008C1DDA">
            <w:pPr>
              <w:widowControl/>
              <w:autoSpaceDE/>
              <w:autoSpaceDN/>
              <w:ind w:left="-60"/>
              <w:jc w:val="center"/>
              <w:textAlignment w:val="baseline"/>
              <w:rPr>
                <w:rFonts w:ascii="Times New Roman" w:eastAsia="Times New Roman" w:hAnsi="Times New Roman" w:cs="Times New Roman"/>
                <w:i/>
                <w:iCs/>
                <w:sz w:val="24"/>
                <w:szCs w:val="24"/>
                <w:lang w:val="en-NZ" w:eastAsia="en-NZ"/>
              </w:rPr>
            </w:pPr>
            <w:r w:rsidRPr="00BC397E">
              <w:rPr>
                <w:rFonts w:eastAsia="Times New Roman"/>
                <w:b/>
                <w:bCs/>
                <w:i/>
                <w:iCs/>
                <w:sz w:val="18"/>
                <w:szCs w:val="18"/>
                <w:lang w:val="en-NZ" w:eastAsia="en-NZ"/>
              </w:rPr>
              <w:t>ATTRIBUTES</w:t>
            </w:r>
            <w:r w:rsidRPr="00BC397E">
              <w:rPr>
                <w:rFonts w:eastAsia="Times New Roman"/>
                <w:i/>
                <w:iCs/>
                <w:sz w:val="18"/>
                <w:szCs w:val="18"/>
                <w:lang w:val="en-NZ" w:eastAsia="en-NZ"/>
              </w:rPr>
              <w:t> </w:t>
            </w:r>
          </w:p>
        </w:tc>
        <w:tc>
          <w:tcPr>
            <w:tcW w:w="3060" w:type="dxa"/>
            <w:tcBorders>
              <w:top w:val="single" w:sz="6" w:space="0" w:color="000000"/>
              <w:left w:val="nil"/>
              <w:bottom w:val="single" w:sz="6" w:space="0" w:color="000000"/>
              <w:right w:val="nil"/>
            </w:tcBorders>
            <w:shd w:val="clear" w:color="auto" w:fill="auto"/>
            <w:hideMark/>
          </w:tcPr>
          <w:p w14:paraId="36EE4F31" w14:textId="77777777" w:rsidR="008C1DDA" w:rsidRPr="00BC397E" w:rsidRDefault="008C1DDA" w:rsidP="008C1DDA">
            <w:pPr>
              <w:widowControl/>
              <w:autoSpaceDE/>
              <w:autoSpaceDN/>
              <w:jc w:val="center"/>
              <w:textAlignment w:val="baseline"/>
              <w:rPr>
                <w:rFonts w:ascii="Times New Roman" w:eastAsia="Times New Roman" w:hAnsi="Times New Roman" w:cs="Times New Roman"/>
                <w:i/>
                <w:iCs/>
                <w:sz w:val="24"/>
                <w:szCs w:val="24"/>
                <w:lang w:val="en-NZ" w:eastAsia="en-NZ"/>
              </w:rPr>
            </w:pPr>
            <w:r w:rsidRPr="00BC397E">
              <w:rPr>
                <w:rFonts w:eastAsia="Times New Roman"/>
                <w:b/>
                <w:bCs/>
                <w:i/>
                <w:iCs/>
                <w:sz w:val="18"/>
                <w:szCs w:val="18"/>
                <w:lang w:val="en-NZ" w:eastAsia="en-NZ"/>
              </w:rPr>
              <w:t>EXISTING CHARACTER</w:t>
            </w:r>
            <w:r w:rsidRPr="00BC397E">
              <w:rPr>
                <w:rFonts w:eastAsia="Times New Roman"/>
                <w:i/>
                <w:iCs/>
                <w:sz w:val="18"/>
                <w:szCs w:val="18"/>
                <w:lang w:val="en-NZ" w:eastAsia="en-NZ"/>
              </w:rPr>
              <w:t> </w:t>
            </w:r>
          </w:p>
        </w:tc>
        <w:tc>
          <w:tcPr>
            <w:tcW w:w="3315" w:type="dxa"/>
            <w:tcBorders>
              <w:top w:val="single" w:sz="6" w:space="0" w:color="000000"/>
              <w:left w:val="nil"/>
              <w:bottom w:val="single" w:sz="6" w:space="0" w:color="000000"/>
              <w:right w:val="nil"/>
            </w:tcBorders>
            <w:shd w:val="clear" w:color="auto" w:fill="auto"/>
            <w:hideMark/>
          </w:tcPr>
          <w:p w14:paraId="6F60CBD6" w14:textId="77777777" w:rsidR="008C1DDA" w:rsidRPr="00BC397E" w:rsidRDefault="008C1DDA" w:rsidP="008C1DDA">
            <w:pPr>
              <w:widowControl/>
              <w:autoSpaceDE/>
              <w:autoSpaceDN/>
              <w:jc w:val="center"/>
              <w:textAlignment w:val="baseline"/>
              <w:rPr>
                <w:rFonts w:ascii="Times New Roman" w:eastAsia="Times New Roman" w:hAnsi="Times New Roman" w:cs="Times New Roman"/>
                <w:i/>
                <w:iCs/>
                <w:sz w:val="24"/>
                <w:szCs w:val="24"/>
                <w:lang w:val="en-NZ" w:eastAsia="en-NZ"/>
              </w:rPr>
            </w:pPr>
            <w:r w:rsidRPr="00BC397E">
              <w:rPr>
                <w:rFonts w:eastAsia="Times New Roman"/>
                <w:b/>
                <w:bCs/>
                <w:i/>
                <w:iCs/>
                <w:sz w:val="18"/>
                <w:szCs w:val="18"/>
                <w:lang w:val="en-NZ" w:eastAsia="en-NZ"/>
              </w:rPr>
              <w:t>FUTURE CHARACTER</w:t>
            </w:r>
            <w:r w:rsidRPr="00BC397E">
              <w:rPr>
                <w:rFonts w:eastAsia="Times New Roman"/>
                <w:i/>
                <w:iCs/>
                <w:sz w:val="18"/>
                <w:szCs w:val="18"/>
                <w:lang w:val="en-NZ" w:eastAsia="en-NZ"/>
              </w:rPr>
              <w:t> </w:t>
            </w:r>
          </w:p>
        </w:tc>
      </w:tr>
      <w:tr w:rsidR="00BC397E" w:rsidRPr="00BC397E" w14:paraId="02CA48E6" w14:textId="77777777" w:rsidTr="008C1DDA">
        <w:trPr>
          <w:trHeight w:val="1260"/>
        </w:trPr>
        <w:tc>
          <w:tcPr>
            <w:tcW w:w="3060" w:type="dxa"/>
            <w:tcBorders>
              <w:top w:val="single" w:sz="6" w:space="0" w:color="000000"/>
              <w:left w:val="nil"/>
              <w:bottom w:val="nil"/>
              <w:right w:val="nil"/>
            </w:tcBorders>
            <w:shd w:val="clear" w:color="auto" w:fill="auto"/>
            <w:hideMark/>
          </w:tcPr>
          <w:p w14:paraId="07063BE9" w14:textId="77777777" w:rsidR="008C1DDA" w:rsidRPr="00BC397E" w:rsidRDefault="008C1DDA" w:rsidP="00C767EF">
            <w:pPr>
              <w:widowControl/>
              <w:autoSpaceDE/>
              <w:autoSpaceDN/>
              <w:ind w:left="52"/>
              <w:textAlignment w:val="baseline"/>
              <w:rPr>
                <w:rFonts w:ascii="Times New Roman" w:eastAsia="Times New Roman" w:hAnsi="Times New Roman" w:cs="Times New Roman"/>
                <w:i/>
                <w:iCs/>
                <w:sz w:val="24"/>
                <w:szCs w:val="24"/>
                <w:lang w:val="en-NZ" w:eastAsia="en-NZ"/>
              </w:rPr>
            </w:pPr>
            <w:r w:rsidRPr="00BC397E">
              <w:rPr>
                <w:rFonts w:eastAsia="Times New Roman"/>
                <w:i/>
                <w:iCs/>
                <w:sz w:val="18"/>
                <w:szCs w:val="18"/>
                <w:lang w:val="en-NZ" w:eastAsia="en-NZ"/>
              </w:rPr>
              <w:t>Uses </w:t>
            </w:r>
          </w:p>
        </w:tc>
        <w:tc>
          <w:tcPr>
            <w:tcW w:w="3060" w:type="dxa"/>
            <w:tcBorders>
              <w:top w:val="single" w:sz="6" w:space="0" w:color="000000"/>
              <w:left w:val="nil"/>
              <w:bottom w:val="nil"/>
              <w:right w:val="nil"/>
            </w:tcBorders>
            <w:shd w:val="clear" w:color="auto" w:fill="auto"/>
            <w:hideMark/>
          </w:tcPr>
          <w:p w14:paraId="1534FFA3" w14:textId="77777777" w:rsidR="008C1DDA" w:rsidRPr="00BC397E" w:rsidRDefault="008C1DDA" w:rsidP="00C767EF">
            <w:pPr>
              <w:widowControl/>
              <w:autoSpaceDE/>
              <w:autoSpaceDN/>
              <w:ind w:left="103"/>
              <w:textAlignment w:val="baseline"/>
              <w:rPr>
                <w:rFonts w:ascii="Times New Roman" w:eastAsia="Times New Roman" w:hAnsi="Times New Roman" w:cs="Times New Roman"/>
                <w:i/>
                <w:iCs/>
                <w:sz w:val="24"/>
                <w:szCs w:val="24"/>
                <w:lang w:val="en-NZ" w:eastAsia="en-NZ"/>
              </w:rPr>
            </w:pPr>
            <w:r w:rsidRPr="00BC397E">
              <w:rPr>
                <w:rFonts w:eastAsia="Times New Roman"/>
                <w:i/>
                <w:iCs/>
                <w:sz w:val="18"/>
                <w:szCs w:val="18"/>
                <w:lang w:val="en-NZ" w:eastAsia="en-NZ"/>
              </w:rPr>
              <w:t>A mix of retail and commercial </w:t>
            </w:r>
          </w:p>
        </w:tc>
        <w:tc>
          <w:tcPr>
            <w:tcW w:w="3315" w:type="dxa"/>
            <w:tcBorders>
              <w:top w:val="single" w:sz="6" w:space="0" w:color="000000"/>
              <w:left w:val="nil"/>
              <w:bottom w:val="nil"/>
              <w:right w:val="nil"/>
            </w:tcBorders>
            <w:shd w:val="clear" w:color="auto" w:fill="auto"/>
            <w:hideMark/>
          </w:tcPr>
          <w:p w14:paraId="2D3FC737" w14:textId="77777777" w:rsidR="008C1DDA" w:rsidRPr="00BC397E" w:rsidRDefault="008C1DDA" w:rsidP="00C767EF">
            <w:pPr>
              <w:widowControl/>
              <w:autoSpaceDE/>
              <w:autoSpaceDN/>
              <w:ind w:left="32"/>
              <w:textAlignment w:val="baseline"/>
              <w:rPr>
                <w:rFonts w:ascii="Times New Roman" w:eastAsia="Times New Roman" w:hAnsi="Times New Roman" w:cs="Times New Roman"/>
                <w:i/>
                <w:iCs/>
                <w:sz w:val="24"/>
                <w:szCs w:val="24"/>
                <w:lang w:val="en-NZ" w:eastAsia="en-NZ"/>
              </w:rPr>
            </w:pPr>
            <w:r w:rsidRPr="00BC397E">
              <w:rPr>
                <w:rFonts w:eastAsia="Times New Roman"/>
                <w:i/>
                <w:iCs/>
                <w:sz w:val="18"/>
                <w:szCs w:val="18"/>
                <w:lang w:val="en-NZ" w:eastAsia="en-NZ"/>
              </w:rPr>
              <w:t>A mix of retail, commercial, residential, civic and community activities. Maximise the opportunities for residential above ground level. Residential activities are not to be located on ground floor. </w:t>
            </w:r>
          </w:p>
        </w:tc>
      </w:tr>
      <w:tr w:rsidR="00BC397E" w:rsidRPr="00BC397E" w14:paraId="56A0DCC4" w14:textId="77777777" w:rsidTr="008C1DDA">
        <w:trPr>
          <w:trHeight w:val="315"/>
        </w:trPr>
        <w:tc>
          <w:tcPr>
            <w:tcW w:w="3060" w:type="dxa"/>
            <w:tcBorders>
              <w:top w:val="single" w:sz="6" w:space="0" w:color="000000"/>
              <w:left w:val="nil"/>
              <w:bottom w:val="single" w:sz="6" w:space="0" w:color="000000"/>
              <w:right w:val="nil"/>
            </w:tcBorders>
            <w:shd w:val="clear" w:color="auto" w:fill="auto"/>
            <w:hideMark/>
          </w:tcPr>
          <w:p w14:paraId="255B50B6" w14:textId="77777777" w:rsidR="008C1DDA" w:rsidRPr="00BC397E" w:rsidRDefault="008C1DDA" w:rsidP="00C767E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Densities </w:t>
            </w:r>
          </w:p>
        </w:tc>
        <w:tc>
          <w:tcPr>
            <w:tcW w:w="3060" w:type="dxa"/>
            <w:tcBorders>
              <w:top w:val="single" w:sz="6" w:space="0" w:color="000000"/>
              <w:left w:val="nil"/>
              <w:bottom w:val="single" w:sz="6" w:space="0" w:color="000000"/>
              <w:right w:val="nil"/>
            </w:tcBorders>
            <w:shd w:val="clear" w:color="auto" w:fill="auto"/>
            <w:hideMark/>
          </w:tcPr>
          <w:p w14:paraId="3B340F97" w14:textId="77777777" w:rsidR="008C1DDA" w:rsidRPr="00BC397E" w:rsidRDefault="008C1DDA" w:rsidP="00C767E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Medium to low </w:t>
            </w:r>
          </w:p>
        </w:tc>
        <w:tc>
          <w:tcPr>
            <w:tcW w:w="3315" w:type="dxa"/>
            <w:tcBorders>
              <w:top w:val="single" w:sz="6" w:space="0" w:color="000000"/>
              <w:left w:val="nil"/>
              <w:bottom w:val="single" w:sz="6" w:space="0" w:color="000000"/>
              <w:right w:val="nil"/>
            </w:tcBorders>
            <w:shd w:val="clear" w:color="auto" w:fill="auto"/>
            <w:hideMark/>
          </w:tcPr>
          <w:p w14:paraId="5746EA8C" w14:textId="77777777" w:rsidR="008C1DDA" w:rsidRPr="00BC397E" w:rsidRDefault="008C1DDA" w:rsidP="00C767E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High </w:t>
            </w:r>
          </w:p>
        </w:tc>
      </w:tr>
      <w:tr w:rsidR="00BC397E" w:rsidRPr="00BC397E" w14:paraId="53802BEC" w14:textId="77777777" w:rsidTr="008C1DDA">
        <w:trPr>
          <w:trHeight w:val="1245"/>
        </w:trPr>
        <w:tc>
          <w:tcPr>
            <w:tcW w:w="3060" w:type="dxa"/>
            <w:tcBorders>
              <w:top w:val="single" w:sz="6" w:space="0" w:color="000000"/>
              <w:left w:val="nil"/>
              <w:bottom w:val="nil"/>
              <w:right w:val="nil"/>
            </w:tcBorders>
            <w:shd w:val="clear" w:color="auto" w:fill="auto"/>
            <w:hideMark/>
          </w:tcPr>
          <w:p w14:paraId="74423839" w14:textId="77777777" w:rsidR="008C1DDA" w:rsidRPr="00BC397E" w:rsidRDefault="008C1DDA" w:rsidP="00C767E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Heights </w:t>
            </w:r>
          </w:p>
        </w:tc>
        <w:tc>
          <w:tcPr>
            <w:tcW w:w="3060" w:type="dxa"/>
            <w:tcBorders>
              <w:top w:val="single" w:sz="6" w:space="0" w:color="000000"/>
              <w:left w:val="nil"/>
              <w:bottom w:val="nil"/>
              <w:right w:val="nil"/>
            </w:tcBorders>
            <w:shd w:val="clear" w:color="auto" w:fill="auto"/>
            <w:hideMark/>
          </w:tcPr>
          <w:p w14:paraId="2B73C790" w14:textId="77777777" w:rsidR="008C1DDA" w:rsidRPr="00BC397E" w:rsidRDefault="008C1DDA" w:rsidP="00C767E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2 to 6 storeys and few buildings up to 10 storeys </w:t>
            </w:r>
          </w:p>
        </w:tc>
        <w:tc>
          <w:tcPr>
            <w:tcW w:w="3315" w:type="dxa"/>
            <w:tcBorders>
              <w:top w:val="single" w:sz="6" w:space="0" w:color="000000"/>
              <w:left w:val="nil"/>
              <w:bottom w:val="nil"/>
              <w:right w:val="nil"/>
            </w:tcBorders>
            <w:shd w:val="clear" w:color="auto" w:fill="auto"/>
            <w:hideMark/>
          </w:tcPr>
          <w:p w14:paraId="13BBA5AC" w14:textId="77777777" w:rsidR="008C1DDA" w:rsidRPr="00BC397E" w:rsidRDefault="008C1DDA" w:rsidP="00C767E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val="en-NZ" w:eastAsia="en-NZ"/>
              </w:rPr>
              <w:t>5 to 10 storeys and a few taller buildings</w:t>
            </w:r>
            <w:r w:rsidRPr="00BC397E">
              <w:rPr>
                <w:rFonts w:eastAsia="Times New Roman"/>
                <w:sz w:val="18"/>
                <w:szCs w:val="18"/>
                <w:lang w:val="en-NZ" w:eastAsia="en-NZ"/>
              </w:rPr>
              <w:t> </w:t>
            </w:r>
          </w:p>
          <w:p w14:paraId="20CF8077" w14:textId="77777777" w:rsidR="008C1DDA" w:rsidRPr="00BC397E" w:rsidRDefault="008C1DDA" w:rsidP="00C767E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u w:val="single"/>
                <w:lang w:val="en-NZ" w:eastAsia="en-NZ"/>
              </w:rPr>
              <w:t>Any height, taller buildings are encouraged</w:t>
            </w:r>
            <w:r w:rsidRPr="00BC397E">
              <w:rPr>
                <w:rFonts w:eastAsia="Times New Roman"/>
                <w:sz w:val="18"/>
                <w:szCs w:val="18"/>
                <w:lang w:val="en-NZ" w:eastAsia="en-NZ"/>
              </w:rPr>
              <w:t> </w:t>
            </w:r>
          </w:p>
        </w:tc>
      </w:tr>
      <w:tr w:rsidR="00BC397E" w:rsidRPr="00BC397E" w14:paraId="63CA84C4" w14:textId="77777777" w:rsidTr="008C1DDA">
        <w:trPr>
          <w:trHeight w:val="1620"/>
        </w:trPr>
        <w:tc>
          <w:tcPr>
            <w:tcW w:w="3060" w:type="dxa"/>
            <w:tcBorders>
              <w:top w:val="single" w:sz="6" w:space="0" w:color="000000"/>
              <w:left w:val="nil"/>
              <w:bottom w:val="nil"/>
              <w:right w:val="nil"/>
            </w:tcBorders>
            <w:shd w:val="clear" w:color="auto" w:fill="auto"/>
            <w:hideMark/>
          </w:tcPr>
          <w:p w14:paraId="7721DCA4" w14:textId="77777777" w:rsidR="008C1DDA" w:rsidRPr="00BC397E" w:rsidRDefault="008C1DDA" w:rsidP="00C767E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Buildings façades </w:t>
            </w:r>
          </w:p>
        </w:tc>
        <w:tc>
          <w:tcPr>
            <w:tcW w:w="3060" w:type="dxa"/>
            <w:tcBorders>
              <w:top w:val="single" w:sz="6" w:space="0" w:color="000000"/>
              <w:left w:val="nil"/>
              <w:bottom w:val="nil"/>
              <w:right w:val="nil"/>
            </w:tcBorders>
            <w:shd w:val="clear" w:color="auto" w:fill="auto"/>
            <w:hideMark/>
          </w:tcPr>
          <w:p w14:paraId="691A6C99" w14:textId="77777777" w:rsidR="008C1DDA" w:rsidRPr="00BC397E" w:rsidRDefault="008C1DDA" w:rsidP="00C767E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 xml:space="preserve">A range of façades varying from 5m to greater than 150m. A range of façade treatment from active street frontages, good signage sizes and sheltered paths to blank walls, large </w:t>
            </w:r>
            <w:proofErr w:type="gramStart"/>
            <w:r w:rsidRPr="00BC397E">
              <w:rPr>
                <w:rFonts w:eastAsia="Times New Roman"/>
                <w:sz w:val="18"/>
                <w:szCs w:val="18"/>
                <w:lang w:val="en-NZ" w:eastAsia="en-NZ"/>
              </w:rPr>
              <w:t>signage</w:t>
            </w:r>
            <w:proofErr w:type="gramEnd"/>
            <w:r w:rsidRPr="00BC397E">
              <w:rPr>
                <w:rFonts w:eastAsia="Times New Roman"/>
                <w:sz w:val="18"/>
                <w:szCs w:val="18"/>
                <w:lang w:val="en-NZ" w:eastAsia="en-NZ"/>
              </w:rPr>
              <w:t xml:space="preserve"> and inactive street frontages </w:t>
            </w:r>
          </w:p>
        </w:tc>
        <w:tc>
          <w:tcPr>
            <w:tcW w:w="3315" w:type="dxa"/>
            <w:tcBorders>
              <w:top w:val="single" w:sz="6" w:space="0" w:color="000000"/>
              <w:left w:val="nil"/>
              <w:bottom w:val="nil"/>
              <w:right w:val="nil"/>
            </w:tcBorders>
            <w:shd w:val="clear" w:color="auto" w:fill="auto"/>
            <w:hideMark/>
          </w:tcPr>
          <w:p w14:paraId="35C50E83" w14:textId="77777777" w:rsidR="008C1DDA" w:rsidRPr="00BC397E" w:rsidRDefault="008C1DDA" w:rsidP="00C767E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 xml:space="preserve">A more consistent character </w:t>
            </w:r>
            <w:r w:rsidRPr="00BC397E">
              <w:rPr>
                <w:rFonts w:eastAsia="Times New Roman"/>
                <w:sz w:val="18"/>
                <w:szCs w:val="18"/>
                <w:lang w:val="en-NZ" w:eastAsia="en-NZ"/>
              </w:rPr>
              <w:softHyphen/>
              <w:t xml:space="preserve"> small to medium frontage lengths. Façade treatment modulated at small intervals to add variety and interest to the streetscape, active street frontages and sheltered paths across the entire precinct and less signage </w:t>
            </w:r>
          </w:p>
        </w:tc>
      </w:tr>
      <w:tr w:rsidR="00BC397E" w:rsidRPr="00BC397E" w14:paraId="6DCA1E24" w14:textId="77777777" w:rsidTr="008C1DDA">
        <w:trPr>
          <w:trHeight w:val="2460"/>
        </w:trPr>
        <w:tc>
          <w:tcPr>
            <w:tcW w:w="3060" w:type="dxa"/>
            <w:tcBorders>
              <w:top w:val="single" w:sz="6" w:space="0" w:color="000000"/>
              <w:left w:val="nil"/>
              <w:bottom w:val="nil"/>
              <w:right w:val="nil"/>
            </w:tcBorders>
            <w:shd w:val="clear" w:color="auto" w:fill="auto"/>
            <w:hideMark/>
          </w:tcPr>
          <w:p w14:paraId="6B54307D" w14:textId="77777777" w:rsidR="008C1DDA" w:rsidRPr="00BC397E" w:rsidRDefault="008C1DDA" w:rsidP="00472B0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Built form </w:t>
            </w:r>
          </w:p>
        </w:tc>
        <w:tc>
          <w:tcPr>
            <w:tcW w:w="3060" w:type="dxa"/>
            <w:tcBorders>
              <w:top w:val="single" w:sz="6" w:space="0" w:color="000000"/>
              <w:left w:val="nil"/>
              <w:bottom w:val="nil"/>
              <w:right w:val="nil"/>
            </w:tcBorders>
            <w:shd w:val="clear" w:color="auto" w:fill="auto"/>
            <w:hideMark/>
          </w:tcPr>
          <w:p w14:paraId="17D50AB9" w14:textId="77777777" w:rsidR="008C1DDA" w:rsidRPr="00BC397E" w:rsidRDefault="008C1DDA" w:rsidP="00472B0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From smaller scale buildings on small lots (6m x 30m) and medium lots (12m x 35m) to larger buildings on large lots (35m x 75m) and the mall (200m x 270m). Gaps on the "continuity" of the street front activities </w:t>
            </w:r>
          </w:p>
        </w:tc>
        <w:tc>
          <w:tcPr>
            <w:tcW w:w="3315" w:type="dxa"/>
            <w:tcBorders>
              <w:top w:val="single" w:sz="6" w:space="0" w:color="000000"/>
              <w:left w:val="nil"/>
              <w:bottom w:val="nil"/>
              <w:right w:val="nil"/>
            </w:tcBorders>
            <w:shd w:val="clear" w:color="auto" w:fill="auto"/>
            <w:hideMark/>
          </w:tcPr>
          <w:p w14:paraId="6309107B" w14:textId="77777777" w:rsidR="008C1DDA" w:rsidRPr="00BC397E" w:rsidRDefault="008C1DDA" w:rsidP="00472B0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u w:val="single"/>
                <w:lang w:val="en-NZ" w:eastAsia="en-NZ"/>
              </w:rPr>
              <w:t xml:space="preserve">Buildings fine-grained at ground level. </w:t>
            </w:r>
            <w:r w:rsidRPr="00BC397E">
              <w:rPr>
                <w:rFonts w:eastAsia="Times New Roman"/>
                <w:strike/>
                <w:sz w:val="18"/>
                <w:szCs w:val="18"/>
                <w:lang w:val="en-NZ" w:eastAsia="en-NZ"/>
              </w:rPr>
              <w:t>A small to medium scale building approach.</w:t>
            </w:r>
            <w:r w:rsidRPr="00BC397E">
              <w:rPr>
                <w:rFonts w:eastAsia="Times New Roman"/>
                <w:sz w:val="18"/>
                <w:szCs w:val="18"/>
                <w:lang w:val="en-NZ" w:eastAsia="en-NZ"/>
              </w:rPr>
              <w:t xml:space="preserve"> If buildings are located on larger sites, the ground floor activity (uses) is to be modulated at smaller intervals and façade treatment of above ground level floors is to be modulated at smaller intervals. No gaps to the "continuity" of the street front activities. </w:t>
            </w:r>
          </w:p>
        </w:tc>
      </w:tr>
      <w:tr w:rsidR="00BC397E" w:rsidRPr="00BC397E" w14:paraId="5558A09B" w14:textId="77777777" w:rsidTr="008C1DDA">
        <w:trPr>
          <w:trHeight w:val="1320"/>
        </w:trPr>
        <w:tc>
          <w:tcPr>
            <w:tcW w:w="3060" w:type="dxa"/>
            <w:tcBorders>
              <w:top w:val="single" w:sz="6" w:space="0" w:color="000000"/>
              <w:left w:val="nil"/>
              <w:bottom w:val="nil"/>
              <w:right w:val="nil"/>
            </w:tcBorders>
            <w:shd w:val="clear" w:color="auto" w:fill="auto"/>
            <w:hideMark/>
          </w:tcPr>
          <w:p w14:paraId="7DF334A6" w14:textId="77777777" w:rsidR="008C1DDA" w:rsidRPr="00BC397E" w:rsidRDefault="008C1DDA" w:rsidP="00472B0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Pedestrian and cycling connectivity </w:t>
            </w:r>
          </w:p>
        </w:tc>
        <w:tc>
          <w:tcPr>
            <w:tcW w:w="3060" w:type="dxa"/>
            <w:tcBorders>
              <w:top w:val="single" w:sz="6" w:space="0" w:color="000000"/>
              <w:left w:val="nil"/>
              <w:bottom w:val="nil"/>
              <w:right w:val="nil"/>
            </w:tcBorders>
            <w:shd w:val="clear" w:color="auto" w:fill="auto"/>
            <w:hideMark/>
          </w:tcPr>
          <w:p w14:paraId="7637C1F5" w14:textId="77777777" w:rsidR="008C1DDA" w:rsidRPr="00BC397E" w:rsidRDefault="008C1DDA" w:rsidP="00472B0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Good connectivity where blocks are less than 150m. Connectivity is greatly compromised where blocks are greater than 150m. The level of connectivity to the river reserve is low </w:t>
            </w:r>
          </w:p>
        </w:tc>
        <w:tc>
          <w:tcPr>
            <w:tcW w:w="3315" w:type="dxa"/>
            <w:tcBorders>
              <w:top w:val="single" w:sz="6" w:space="0" w:color="000000"/>
              <w:left w:val="nil"/>
              <w:bottom w:val="nil"/>
              <w:right w:val="nil"/>
            </w:tcBorders>
            <w:shd w:val="clear" w:color="auto" w:fill="auto"/>
            <w:hideMark/>
          </w:tcPr>
          <w:p w14:paraId="5418C55F" w14:textId="77777777" w:rsidR="008C1DDA" w:rsidRPr="00BC397E" w:rsidRDefault="008C1DDA" w:rsidP="00472B0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Promote better connectivity where blocks are greater than 100m by introducing pedestrian rights of way through blocks. Connectivity to the river reserve to be improved </w:t>
            </w:r>
          </w:p>
        </w:tc>
      </w:tr>
      <w:tr w:rsidR="008C1DDA" w:rsidRPr="00BC397E" w14:paraId="2CBE6DF7" w14:textId="77777777" w:rsidTr="008C1DDA">
        <w:trPr>
          <w:trHeight w:val="1455"/>
        </w:trPr>
        <w:tc>
          <w:tcPr>
            <w:tcW w:w="3060" w:type="dxa"/>
            <w:tcBorders>
              <w:top w:val="single" w:sz="6" w:space="0" w:color="000000"/>
              <w:left w:val="nil"/>
              <w:bottom w:val="nil"/>
              <w:right w:val="nil"/>
            </w:tcBorders>
            <w:shd w:val="clear" w:color="auto" w:fill="auto"/>
            <w:hideMark/>
          </w:tcPr>
          <w:p w14:paraId="44164502" w14:textId="77777777" w:rsidR="008C1DDA" w:rsidRPr="00BC397E" w:rsidRDefault="008C1DDA" w:rsidP="00472B0F">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lastRenderedPageBreak/>
              <w:t>Car parking </w:t>
            </w:r>
          </w:p>
        </w:tc>
        <w:tc>
          <w:tcPr>
            <w:tcW w:w="3060" w:type="dxa"/>
            <w:tcBorders>
              <w:top w:val="single" w:sz="6" w:space="0" w:color="000000"/>
              <w:left w:val="nil"/>
              <w:bottom w:val="nil"/>
              <w:right w:val="nil"/>
            </w:tcBorders>
            <w:shd w:val="clear" w:color="auto" w:fill="auto"/>
            <w:hideMark/>
          </w:tcPr>
          <w:p w14:paraId="25622A61" w14:textId="77777777" w:rsidR="008C1DDA" w:rsidRPr="00BC397E" w:rsidRDefault="008C1DDA" w:rsidP="00472B0F">
            <w:pPr>
              <w:widowControl/>
              <w:autoSpaceDE/>
              <w:autoSpaceDN/>
              <w:ind w:left="103"/>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Some surface car parking fronting the streets (up to 60m in length) and the shopping centre parking structure which negatively impacts and dominates parts of Queens Drive </w:t>
            </w:r>
          </w:p>
        </w:tc>
        <w:tc>
          <w:tcPr>
            <w:tcW w:w="3315" w:type="dxa"/>
            <w:tcBorders>
              <w:top w:val="single" w:sz="6" w:space="0" w:color="000000"/>
              <w:left w:val="nil"/>
              <w:bottom w:val="nil"/>
              <w:right w:val="nil"/>
            </w:tcBorders>
            <w:shd w:val="clear" w:color="auto" w:fill="auto"/>
            <w:hideMark/>
          </w:tcPr>
          <w:p w14:paraId="42009E1C" w14:textId="77777777" w:rsidR="008C1DDA" w:rsidRPr="00BC397E" w:rsidRDefault="008C1DDA" w:rsidP="00472B0F">
            <w:pPr>
              <w:widowControl/>
              <w:autoSpaceDE/>
              <w:autoSpaceDN/>
              <w:ind w:left="3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 xml:space="preserve">Surface car parking not to be visible from public spaces </w:t>
            </w:r>
            <w:r w:rsidRPr="00BC397E">
              <w:rPr>
                <w:rFonts w:eastAsia="Times New Roman"/>
                <w:sz w:val="18"/>
                <w:szCs w:val="18"/>
                <w:lang w:val="en-NZ" w:eastAsia="en-NZ"/>
              </w:rPr>
              <w:softHyphen/>
              <w:t xml:space="preserve"> to be located behind the buildings. Car parking design within building structures is to pay special attention to the interface and visibility from public spaces </w:t>
            </w:r>
          </w:p>
        </w:tc>
      </w:tr>
    </w:tbl>
    <w:p w14:paraId="522EED46" w14:textId="4110269E" w:rsidR="00157B4A" w:rsidRPr="00BC397E" w:rsidRDefault="00157B4A">
      <w:pPr>
        <w:spacing w:before="105" w:after="47"/>
        <w:ind w:left="426" w:right="279"/>
        <w:jc w:val="center"/>
        <w:rPr>
          <w:b/>
          <w:sz w:val="24"/>
        </w:rPr>
      </w:pPr>
    </w:p>
    <w:p w14:paraId="522EEDE1" w14:textId="77777777" w:rsidR="00157B4A" w:rsidRPr="00BC397E" w:rsidRDefault="005102B9" w:rsidP="00736D55">
      <w:pPr>
        <w:pStyle w:val="Heading2"/>
        <w:numPr>
          <w:ilvl w:val="0"/>
          <w:numId w:val="36"/>
        </w:numPr>
        <w:tabs>
          <w:tab w:val="left" w:pos="785"/>
        </w:tabs>
        <w:spacing w:before="115" w:line="223" w:lineRule="auto"/>
        <w:ind w:left="380" w:right="2393" w:firstLine="0"/>
      </w:pPr>
      <w:r w:rsidRPr="00BC397E">
        <w:t xml:space="preserve">Riverfront (Core) and Riverfront (Commercial) </w:t>
      </w:r>
      <w:r w:rsidRPr="00BC397E">
        <w:rPr>
          <w:spacing w:val="-2"/>
        </w:rPr>
        <w:t>Precincts</w:t>
      </w:r>
    </w:p>
    <w:p w14:paraId="522EEDE2" w14:textId="77777777" w:rsidR="00157B4A" w:rsidRPr="00BC397E" w:rsidRDefault="005102B9">
      <w:pPr>
        <w:pStyle w:val="Heading6"/>
        <w:spacing w:before="159"/>
      </w:pPr>
      <w:r w:rsidRPr="00BC397E">
        <w:rPr>
          <w:spacing w:val="-2"/>
        </w:rPr>
        <w:t>Existing</w:t>
      </w:r>
      <w:r w:rsidRPr="00BC397E">
        <w:rPr>
          <w:spacing w:val="-1"/>
        </w:rPr>
        <w:t xml:space="preserve"> </w:t>
      </w:r>
      <w:r w:rsidRPr="00BC397E">
        <w:rPr>
          <w:spacing w:val="-2"/>
        </w:rPr>
        <w:t>Character</w:t>
      </w:r>
    </w:p>
    <w:p w14:paraId="522EEDE3" w14:textId="77777777" w:rsidR="00157B4A" w:rsidRPr="00BC397E" w:rsidRDefault="00157B4A">
      <w:pPr>
        <w:pStyle w:val="BodyText"/>
        <w:spacing w:before="8"/>
        <w:rPr>
          <w:b/>
          <w:sz w:val="23"/>
        </w:rPr>
      </w:pPr>
    </w:p>
    <w:p w14:paraId="522EEDE4" w14:textId="77777777" w:rsidR="00157B4A" w:rsidRPr="00BC397E" w:rsidRDefault="005102B9">
      <w:pPr>
        <w:pStyle w:val="BodyText"/>
        <w:spacing w:line="278" w:lineRule="auto"/>
        <w:ind w:left="380" w:right="244"/>
      </w:pPr>
      <w:r w:rsidRPr="00BC397E">
        <w:t xml:space="preserve">The Hutt River (Heretaunga or Te Awa </w:t>
      </w:r>
      <w:proofErr w:type="spellStart"/>
      <w:r w:rsidRPr="00BC397E">
        <w:t>Kairangi</w:t>
      </w:r>
      <w:proofErr w:type="spellEnd"/>
      <w:r w:rsidRPr="00BC397E">
        <w:t xml:space="preserve">) is a distinctive feature of Lower Hutt City. The river created the plain on which the city </w:t>
      </w:r>
      <w:proofErr w:type="gramStart"/>
      <w:r w:rsidRPr="00BC397E">
        <w:t>sits</w:t>
      </w:r>
      <w:proofErr w:type="gramEnd"/>
      <w:r w:rsidRPr="00BC397E">
        <w:t xml:space="preserve"> and the city </w:t>
      </w:r>
      <w:proofErr w:type="spellStart"/>
      <w:r w:rsidRPr="00BC397E">
        <w:t>centre</w:t>
      </w:r>
      <w:proofErr w:type="spellEnd"/>
      <w:r w:rsidRPr="00BC397E">
        <w:t xml:space="preserve"> is located on its banks.</w:t>
      </w:r>
    </w:p>
    <w:p w14:paraId="522EEDE5" w14:textId="77777777" w:rsidR="00157B4A" w:rsidRPr="00BC397E" w:rsidRDefault="00157B4A">
      <w:pPr>
        <w:pStyle w:val="BodyText"/>
        <w:spacing w:before="10"/>
        <w:rPr>
          <w:sz w:val="20"/>
        </w:rPr>
      </w:pPr>
    </w:p>
    <w:p w14:paraId="522EEDE6" w14:textId="77777777" w:rsidR="00157B4A" w:rsidRPr="00BC397E" w:rsidRDefault="005102B9">
      <w:pPr>
        <w:pStyle w:val="BodyText"/>
        <w:spacing w:line="278" w:lineRule="auto"/>
        <w:ind w:left="380" w:right="271"/>
      </w:pPr>
      <w:r w:rsidRPr="00BC397E">
        <w:t>The</w:t>
      </w:r>
      <w:r w:rsidRPr="00BC397E">
        <w:rPr>
          <w:spacing w:val="22"/>
        </w:rPr>
        <w:t xml:space="preserve"> </w:t>
      </w:r>
      <w:r w:rsidRPr="00BC397E">
        <w:t>river</w:t>
      </w:r>
      <w:r w:rsidRPr="00BC397E">
        <w:rPr>
          <w:spacing w:val="22"/>
        </w:rPr>
        <w:t xml:space="preserve"> </w:t>
      </w:r>
      <w:r w:rsidRPr="00BC397E">
        <w:t>has</w:t>
      </w:r>
      <w:r w:rsidRPr="00BC397E">
        <w:rPr>
          <w:spacing w:val="22"/>
        </w:rPr>
        <w:t xml:space="preserve"> </w:t>
      </w:r>
      <w:r w:rsidRPr="00BC397E">
        <w:t>generated</w:t>
      </w:r>
      <w:r w:rsidRPr="00BC397E">
        <w:rPr>
          <w:spacing w:val="22"/>
        </w:rPr>
        <w:t xml:space="preserve"> </w:t>
      </w:r>
      <w:r w:rsidRPr="00BC397E">
        <w:t>large</w:t>
      </w:r>
      <w:r w:rsidRPr="00BC397E">
        <w:rPr>
          <w:spacing w:val="22"/>
        </w:rPr>
        <w:t xml:space="preserve"> </w:t>
      </w:r>
      <w:r w:rsidRPr="00BC397E">
        <w:t>scale</w:t>
      </w:r>
      <w:r w:rsidRPr="00BC397E">
        <w:rPr>
          <w:spacing w:val="22"/>
        </w:rPr>
        <w:t xml:space="preserve"> </w:t>
      </w:r>
      <w:r w:rsidRPr="00BC397E">
        <w:t>‘natural’</w:t>
      </w:r>
      <w:r w:rsidRPr="00BC397E">
        <w:rPr>
          <w:spacing w:val="22"/>
        </w:rPr>
        <w:t xml:space="preserve"> </w:t>
      </w:r>
      <w:r w:rsidRPr="00BC397E">
        <w:t>disasters</w:t>
      </w:r>
      <w:r w:rsidRPr="00BC397E">
        <w:rPr>
          <w:spacing w:val="22"/>
        </w:rPr>
        <w:t xml:space="preserve"> </w:t>
      </w:r>
      <w:r w:rsidRPr="00BC397E">
        <w:t>with</w:t>
      </w:r>
      <w:r w:rsidRPr="00BC397E">
        <w:rPr>
          <w:spacing w:val="22"/>
        </w:rPr>
        <w:t xml:space="preserve"> </w:t>
      </w:r>
      <w:r w:rsidRPr="00BC397E">
        <w:t>regular</w:t>
      </w:r>
      <w:r w:rsidRPr="00BC397E">
        <w:rPr>
          <w:spacing w:val="22"/>
        </w:rPr>
        <w:t xml:space="preserve"> </w:t>
      </w:r>
      <w:r w:rsidRPr="00BC397E">
        <w:t>floods</w:t>
      </w:r>
      <w:r w:rsidRPr="00BC397E">
        <w:rPr>
          <w:spacing w:val="22"/>
        </w:rPr>
        <w:t xml:space="preserve"> </w:t>
      </w:r>
      <w:r w:rsidRPr="00BC397E">
        <w:t>in</w:t>
      </w:r>
      <w:r w:rsidRPr="00BC397E">
        <w:rPr>
          <w:spacing w:val="22"/>
        </w:rPr>
        <w:t xml:space="preserve"> </w:t>
      </w:r>
      <w:r w:rsidRPr="00BC397E">
        <w:t>early</w:t>
      </w:r>
      <w:r w:rsidRPr="00BC397E">
        <w:rPr>
          <w:spacing w:val="22"/>
        </w:rPr>
        <w:t xml:space="preserve"> </w:t>
      </w:r>
      <w:r w:rsidRPr="00BC397E">
        <w:t>times</w:t>
      </w:r>
      <w:r w:rsidRPr="00BC397E">
        <w:rPr>
          <w:spacing w:val="22"/>
        </w:rPr>
        <w:t xml:space="preserve"> </w:t>
      </w:r>
      <w:r w:rsidRPr="00BC397E">
        <w:t>before</w:t>
      </w:r>
      <w:r w:rsidRPr="00BC397E">
        <w:rPr>
          <w:spacing w:val="22"/>
        </w:rPr>
        <w:t xml:space="preserve"> </w:t>
      </w:r>
      <w:r w:rsidRPr="00BC397E">
        <w:t>the</w:t>
      </w:r>
      <w:r w:rsidRPr="00BC397E">
        <w:rPr>
          <w:spacing w:val="22"/>
        </w:rPr>
        <w:t xml:space="preserve"> </w:t>
      </w:r>
      <w:r w:rsidRPr="00BC397E">
        <w:t>River</w:t>
      </w:r>
      <w:r w:rsidRPr="00BC397E">
        <w:rPr>
          <w:spacing w:val="22"/>
        </w:rPr>
        <w:t xml:space="preserve"> </w:t>
      </w:r>
      <w:r w:rsidRPr="00BC397E">
        <w:t>Board (1879)</w:t>
      </w:r>
      <w:r w:rsidRPr="00BC397E">
        <w:rPr>
          <w:spacing w:val="23"/>
        </w:rPr>
        <w:t xml:space="preserve"> </w:t>
      </w:r>
      <w:r w:rsidRPr="00BC397E">
        <w:t>began</w:t>
      </w:r>
      <w:r w:rsidRPr="00BC397E">
        <w:rPr>
          <w:spacing w:val="23"/>
        </w:rPr>
        <w:t xml:space="preserve"> </w:t>
      </w:r>
      <w:r w:rsidRPr="00BC397E">
        <w:t>the</w:t>
      </w:r>
      <w:r w:rsidRPr="00BC397E">
        <w:rPr>
          <w:spacing w:val="23"/>
        </w:rPr>
        <w:t xml:space="preserve"> </w:t>
      </w:r>
      <w:r w:rsidRPr="00BC397E">
        <w:t>process</w:t>
      </w:r>
      <w:r w:rsidRPr="00BC397E">
        <w:rPr>
          <w:spacing w:val="23"/>
        </w:rPr>
        <w:t xml:space="preserve"> </w:t>
      </w:r>
      <w:r w:rsidRPr="00BC397E">
        <w:t>of</w:t>
      </w:r>
      <w:r w:rsidRPr="00BC397E">
        <w:rPr>
          <w:spacing w:val="23"/>
        </w:rPr>
        <w:t xml:space="preserve"> </w:t>
      </w:r>
      <w:r w:rsidRPr="00BC397E">
        <w:t>erecting</w:t>
      </w:r>
      <w:r w:rsidRPr="00BC397E">
        <w:rPr>
          <w:spacing w:val="23"/>
        </w:rPr>
        <w:t xml:space="preserve"> </w:t>
      </w:r>
      <w:r w:rsidRPr="00BC397E">
        <w:t>stop</w:t>
      </w:r>
      <w:r w:rsidRPr="00BC397E">
        <w:rPr>
          <w:spacing w:val="23"/>
        </w:rPr>
        <w:t xml:space="preserve"> </w:t>
      </w:r>
      <w:r w:rsidRPr="00BC397E">
        <w:t>banks.</w:t>
      </w:r>
      <w:r w:rsidRPr="00BC397E">
        <w:rPr>
          <w:spacing w:val="23"/>
        </w:rPr>
        <w:t xml:space="preserve"> </w:t>
      </w:r>
      <w:r w:rsidRPr="00BC397E">
        <w:t>These</w:t>
      </w:r>
      <w:r w:rsidRPr="00BC397E">
        <w:rPr>
          <w:spacing w:val="23"/>
        </w:rPr>
        <w:t xml:space="preserve"> </w:t>
      </w:r>
      <w:r w:rsidRPr="00BC397E">
        <w:t>stop</w:t>
      </w:r>
      <w:r w:rsidRPr="00BC397E">
        <w:rPr>
          <w:spacing w:val="23"/>
        </w:rPr>
        <w:t xml:space="preserve"> </w:t>
      </w:r>
      <w:r w:rsidRPr="00BC397E">
        <w:t>banks</w:t>
      </w:r>
      <w:r w:rsidRPr="00BC397E">
        <w:rPr>
          <w:spacing w:val="23"/>
        </w:rPr>
        <w:t xml:space="preserve"> </w:t>
      </w:r>
      <w:r w:rsidRPr="00BC397E">
        <w:t>had</w:t>
      </w:r>
      <w:r w:rsidRPr="00BC397E">
        <w:rPr>
          <w:spacing w:val="23"/>
        </w:rPr>
        <w:t xml:space="preserve"> </w:t>
      </w:r>
      <w:r w:rsidRPr="00BC397E">
        <w:t>the</w:t>
      </w:r>
      <w:r w:rsidRPr="00BC397E">
        <w:rPr>
          <w:spacing w:val="23"/>
        </w:rPr>
        <w:t xml:space="preserve"> </w:t>
      </w:r>
      <w:r w:rsidRPr="00BC397E">
        <w:t>consequence</w:t>
      </w:r>
      <w:r w:rsidRPr="00BC397E">
        <w:rPr>
          <w:spacing w:val="23"/>
        </w:rPr>
        <w:t xml:space="preserve"> </w:t>
      </w:r>
      <w:r w:rsidRPr="00BC397E">
        <w:t>of</w:t>
      </w:r>
      <w:r w:rsidRPr="00BC397E">
        <w:rPr>
          <w:spacing w:val="23"/>
        </w:rPr>
        <w:t xml:space="preserve"> </w:t>
      </w:r>
      <w:r w:rsidRPr="00BC397E">
        <w:t>increasing</w:t>
      </w:r>
      <w:r w:rsidRPr="00BC397E">
        <w:rPr>
          <w:spacing w:val="23"/>
        </w:rPr>
        <w:t xml:space="preserve"> </w:t>
      </w:r>
      <w:r w:rsidRPr="00BC397E">
        <w:t xml:space="preserve">land values and providing sufficient security for the area to </w:t>
      </w:r>
      <w:proofErr w:type="spellStart"/>
      <w:r w:rsidRPr="00BC397E">
        <w:t>urbanise</w:t>
      </w:r>
      <w:proofErr w:type="spellEnd"/>
      <w:r w:rsidRPr="00BC397E">
        <w:t xml:space="preserve"> in earnest. The nature of early </w:t>
      </w:r>
      <w:proofErr w:type="spellStart"/>
      <w:r w:rsidRPr="00BC397E">
        <w:t>stopbanks</w:t>
      </w:r>
      <w:proofErr w:type="spellEnd"/>
      <w:r w:rsidRPr="00BC397E">
        <w:t xml:space="preserve"> was such</w:t>
      </w:r>
      <w:r w:rsidRPr="00BC397E">
        <w:rPr>
          <w:spacing w:val="40"/>
        </w:rPr>
        <w:t xml:space="preserve"> </w:t>
      </w:r>
      <w:r w:rsidRPr="00BC397E">
        <w:t>that</w:t>
      </w:r>
      <w:r w:rsidRPr="00BC397E">
        <w:rPr>
          <w:spacing w:val="22"/>
        </w:rPr>
        <w:t xml:space="preserve"> </w:t>
      </w:r>
      <w:r w:rsidRPr="00BC397E">
        <w:t>floods</w:t>
      </w:r>
      <w:r w:rsidRPr="00BC397E">
        <w:rPr>
          <w:spacing w:val="22"/>
        </w:rPr>
        <w:t xml:space="preserve"> </w:t>
      </w:r>
      <w:r w:rsidRPr="00BC397E">
        <w:t>still</w:t>
      </w:r>
      <w:r w:rsidRPr="00BC397E">
        <w:rPr>
          <w:spacing w:val="23"/>
        </w:rPr>
        <w:t xml:space="preserve"> </w:t>
      </w:r>
      <w:r w:rsidRPr="00BC397E">
        <w:t>occurred</w:t>
      </w:r>
      <w:r w:rsidRPr="00BC397E">
        <w:rPr>
          <w:spacing w:val="22"/>
        </w:rPr>
        <w:t xml:space="preserve"> </w:t>
      </w:r>
      <w:r w:rsidRPr="00BC397E">
        <w:t>albeit</w:t>
      </w:r>
      <w:r w:rsidRPr="00BC397E">
        <w:rPr>
          <w:spacing w:val="22"/>
        </w:rPr>
        <w:t xml:space="preserve"> </w:t>
      </w:r>
      <w:r w:rsidRPr="00BC397E">
        <w:t>less</w:t>
      </w:r>
      <w:r w:rsidRPr="00BC397E">
        <w:rPr>
          <w:spacing w:val="22"/>
        </w:rPr>
        <w:t xml:space="preserve"> </w:t>
      </w:r>
      <w:r w:rsidRPr="00BC397E">
        <w:t>regularly.</w:t>
      </w:r>
      <w:r w:rsidRPr="00BC397E">
        <w:rPr>
          <w:spacing w:val="23"/>
        </w:rPr>
        <w:t xml:space="preserve"> </w:t>
      </w:r>
      <w:r w:rsidRPr="00BC397E">
        <w:t>Continual</w:t>
      </w:r>
      <w:r w:rsidRPr="00BC397E">
        <w:rPr>
          <w:spacing w:val="22"/>
        </w:rPr>
        <w:t xml:space="preserve"> </w:t>
      </w:r>
      <w:r w:rsidRPr="00BC397E">
        <w:t>bank</w:t>
      </w:r>
      <w:r w:rsidRPr="00BC397E">
        <w:rPr>
          <w:spacing w:val="22"/>
        </w:rPr>
        <w:t xml:space="preserve"> </w:t>
      </w:r>
      <w:r w:rsidRPr="00BC397E">
        <w:t>improvements</w:t>
      </w:r>
      <w:r w:rsidRPr="00BC397E">
        <w:rPr>
          <w:spacing w:val="22"/>
        </w:rPr>
        <w:t xml:space="preserve"> </w:t>
      </w:r>
      <w:r w:rsidRPr="00BC397E">
        <w:t>over</w:t>
      </w:r>
      <w:r w:rsidRPr="00BC397E">
        <w:rPr>
          <w:spacing w:val="22"/>
        </w:rPr>
        <w:t xml:space="preserve"> </w:t>
      </w:r>
      <w:r w:rsidRPr="00BC397E">
        <w:t>time</w:t>
      </w:r>
      <w:r w:rsidRPr="00BC397E">
        <w:rPr>
          <w:spacing w:val="22"/>
        </w:rPr>
        <w:t xml:space="preserve"> </w:t>
      </w:r>
      <w:r w:rsidRPr="00BC397E">
        <w:t>have</w:t>
      </w:r>
      <w:r w:rsidRPr="00BC397E">
        <w:rPr>
          <w:spacing w:val="22"/>
        </w:rPr>
        <w:t xml:space="preserve"> </w:t>
      </w:r>
      <w:r w:rsidRPr="00BC397E">
        <w:t>increased</w:t>
      </w:r>
      <w:r w:rsidRPr="00BC397E">
        <w:rPr>
          <w:spacing w:val="22"/>
        </w:rPr>
        <w:t xml:space="preserve"> </w:t>
      </w:r>
      <w:r w:rsidRPr="00BC397E">
        <w:t>the</w:t>
      </w:r>
      <w:r w:rsidRPr="00BC397E">
        <w:rPr>
          <w:spacing w:val="22"/>
        </w:rPr>
        <w:t xml:space="preserve"> </w:t>
      </w:r>
      <w:r w:rsidRPr="00BC397E">
        <w:t>ability</w:t>
      </w:r>
      <w:r w:rsidRPr="00BC397E">
        <w:rPr>
          <w:spacing w:val="22"/>
        </w:rPr>
        <w:t xml:space="preserve"> </w:t>
      </w:r>
      <w:r w:rsidRPr="00BC397E">
        <w:t>of the riverfront reserve to respond to flood events. Greater Wellington Regional Council (GWRC) is investigating future upgrades to the flood protection measures. Even with the flood protection measures, there is a residual flood risk to</w:t>
      </w:r>
      <w:r w:rsidRPr="00BC397E">
        <w:rPr>
          <w:spacing w:val="40"/>
        </w:rPr>
        <w:t xml:space="preserve"> </w:t>
      </w:r>
      <w:r w:rsidRPr="00BC397E">
        <w:t>the Central Area from a flood exceeding the design standard of flood protection measures (</w:t>
      </w:r>
      <w:proofErr w:type="gramStart"/>
      <w:r w:rsidRPr="00BC397E">
        <w:t>e.g.</w:t>
      </w:r>
      <w:proofErr w:type="gramEnd"/>
      <w:r w:rsidRPr="00BC397E">
        <w:t xml:space="preserve"> over topping the </w:t>
      </w:r>
      <w:proofErr w:type="spellStart"/>
      <w:r w:rsidRPr="00BC397E">
        <w:t>stopbank</w:t>
      </w:r>
      <w:proofErr w:type="spellEnd"/>
      <w:r w:rsidRPr="00BC397E">
        <w:t xml:space="preserve">), or failure of those measures (e.g. </w:t>
      </w:r>
      <w:proofErr w:type="spellStart"/>
      <w:r w:rsidRPr="00BC397E">
        <w:t>stopbank</w:t>
      </w:r>
      <w:proofErr w:type="spellEnd"/>
      <w:r w:rsidRPr="00BC397E">
        <w:t xml:space="preserve"> breach).</w:t>
      </w:r>
    </w:p>
    <w:p w14:paraId="522EEDE7" w14:textId="77777777" w:rsidR="00157B4A" w:rsidRPr="00BC397E" w:rsidRDefault="00157B4A">
      <w:pPr>
        <w:pStyle w:val="BodyText"/>
        <w:spacing w:before="9"/>
        <w:rPr>
          <w:sz w:val="20"/>
        </w:rPr>
      </w:pPr>
    </w:p>
    <w:p w14:paraId="522EEDE8" w14:textId="77777777" w:rsidR="00157B4A" w:rsidRPr="00BC397E" w:rsidRDefault="005102B9">
      <w:pPr>
        <w:pStyle w:val="BodyText"/>
        <w:spacing w:line="278" w:lineRule="auto"/>
        <w:ind w:left="380" w:right="335"/>
      </w:pPr>
      <w:r w:rsidRPr="00BC397E">
        <w:t xml:space="preserve">To a large extent the current form of development within the Central Area separates the river and its reserve from the rest of the city </w:t>
      </w:r>
      <w:proofErr w:type="spellStart"/>
      <w:r w:rsidRPr="00BC397E">
        <w:t>centre</w:t>
      </w:r>
      <w:proofErr w:type="spellEnd"/>
      <w:r w:rsidRPr="00BC397E">
        <w:t>.</w:t>
      </w:r>
    </w:p>
    <w:p w14:paraId="522EEDE9" w14:textId="77777777" w:rsidR="00157B4A" w:rsidRPr="00BC397E" w:rsidRDefault="00157B4A">
      <w:pPr>
        <w:pStyle w:val="BodyText"/>
        <w:spacing w:before="10"/>
        <w:rPr>
          <w:sz w:val="20"/>
        </w:rPr>
      </w:pPr>
    </w:p>
    <w:p w14:paraId="522EEDEA" w14:textId="77777777" w:rsidR="00157B4A" w:rsidRPr="00BC397E" w:rsidRDefault="005102B9">
      <w:pPr>
        <w:pStyle w:val="BodyText"/>
        <w:spacing w:line="278" w:lineRule="auto"/>
        <w:ind w:left="380" w:right="234"/>
      </w:pPr>
      <w:r w:rsidRPr="00BC397E">
        <w:t>There</w:t>
      </w:r>
      <w:r w:rsidRPr="00BC397E">
        <w:rPr>
          <w:spacing w:val="11"/>
        </w:rPr>
        <w:t xml:space="preserve"> </w:t>
      </w:r>
      <w:r w:rsidRPr="00BC397E">
        <w:t>is</w:t>
      </w:r>
      <w:r w:rsidRPr="00BC397E">
        <w:rPr>
          <w:spacing w:val="12"/>
        </w:rPr>
        <w:t xml:space="preserve"> </w:t>
      </w:r>
      <w:r w:rsidRPr="00BC397E">
        <w:t>a</w:t>
      </w:r>
      <w:r w:rsidRPr="00BC397E">
        <w:rPr>
          <w:spacing w:val="12"/>
        </w:rPr>
        <w:t xml:space="preserve"> </w:t>
      </w:r>
      <w:r w:rsidRPr="00BC397E">
        <w:t>vertical</w:t>
      </w:r>
      <w:r w:rsidRPr="00BC397E">
        <w:rPr>
          <w:spacing w:val="12"/>
        </w:rPr>
        <w:t xml:space="preserve"> </w:t>
      </w:r>
      <w:r w:rsidRPr="00BC397E">
        <w:t>separation</w:t>
      </w:r>
      <w:r w:rsidRPr="00BC397E">
        <w:rPr>
          <w:spacing w:val="12"/>
        </w:rPr>
        <w:t xml:space="preserve"> </w:t>
      </w:r>
      <w:r w:rsidRPr="00BC397E">
        <w:t>of</w:t>
      </w:r>
      <w:r w:rsidRPr="00BC397E">
        <w:rPr>
          <w:spacing w:val="12"/>
        </w:rPr>
        <w:t xml:space="preserve"> </w:t>
      </w:r>
      <w:r w:rsidRPr="00BC397E">
        <w:t>the</w:t>
      </w:r>
      <w:r w:rsidRPr="00BC397E">
        <w:rPr>
          <w:spacing w:val="11"/>
        </w:rPr>
        <w:t xml:space="preserve"> </w:t>
      </w:r>
      <w:proofErr w:type="spellStart"/>
      <w:r w:rsidRPr="00BC397E">
        <w:t>stopbank</w:t>
      </w:r>
      <w:proofErr w:type="spellEnd"/>
      <w:r w:rsidRPr="00BC397E">
        <w:rPr>
          <w:spacing w:val="12"/>
        </w:rPr>
        <w:t xml:space="preserve"> </w:t>
      </w:r>
      <w:r w:rsidRPr="00BC397E">
        <w:t>height</w:t>
      </w:r>
      <w:r w:rsidRPr="00BC397E">
        <w:rPr>
          <w:spacing w:val="12"/>
        </w:rPr>
        <w:t xml:space="preserve"> </w:t>
      </w:r>
      <w:r w:rsidRPr="00BC397E">
        <w:t>obscuring</w:t>
      </w:r>
      <w:r w:rsidRPr="00BC397E">
        <w:rPr>
          <w:spacing w:val="12"/>
        </w:rPr>
        <w:t xml:space="preserve"> </w:t>
      </w:r>
      <w:r w:rsidRPr="00BC397E">
        <w:t>the</w:t>
      </w:r>
      <w:r w:rsidRPr="00BC397E">
        <w:rPr>
          <w:spacing w:val="11"/>
        </w:rPr>
        <w:t xml:space="preserve"> </w:t>
      </w:r>
      <w:r w:rsidRPr="00BC397E">
        <w:t>river</w:t>
      </w:r>
      <w:r w:rsidRPr="00BC397E">
        <w:rPr>
          <w:spacing w:val="12"/>
        </w:rPr>
        <w:t xml:space="preserve"> </w:t>
      </w:r>
      <w:r w:rsidRPr="00BC397E">
        <w:t>from</w:t>
      </w:r>
      <w:r w:rsidRPr="00BC397E">
        <w:rPr>
          <w:spacing w:val="11"/>
        </w:rPr>
        <w:t xml:space="preserve"> </w:t>
      </w:r>
      <w:r w:rsidRPr="00BC397E">
        <w:t>views</w:t>
      </w:r>
      <w:r w:rsidRPr="00BC397E">
        <w:rPr>
          <w:spacing w:val="12"/>
        </w:rPr>
        <w:t xml:space="preserve"> </w:t>
      </w:r>
      <w:r w:rsidRPr="00BC397E">
        <w:t>from</w:t>
      </w:r>
      <w:r w:rsidRPr="00BC397E">
        <w:rPr>
          <w:spacing w:val="11"/>
        </w:rPr>
        <w:t xml:space="preserve"> </w:t>
      </w:r>
      <w:r w:rsidRPr="00BC397E">
        <w:t>the</w:t>
      </w:r>
      <w:r w:rsidRPr="00BC397E">
        <w:rPr>
          <w:spacing w:val="11"/>
        </w:rPr>
        <w:t xml:space="preserve"> </w:t>
      </w:r>
      <w:r w:rsidRPr="00BC397E">
        <w:t>street</w:t>
      </w:r>
      <w:r w:rsidRPr="00BC397E">
        <w:rPr>
          <w:spacing w:val="12"/>
        </w:rPr>
        <w:t xml:space="preserve"> </w:t>
      </w:r>
      <w:r w:rsidRPr="00BC397E">
        <w:t>level.</w:t>
      </w:r>
      <w:r w:rsidRPr="00BC397E">
        <w:rPr>
          <w:spacing w:val="12"/>
        </w:rPr>
        <w:t xml:space="preserve"> </w:t>
      </w:r>
      <w:r w:rsidRPr="00BC397E">
        <w:t>This</w:t>
      </w:r>
      <w:r w:rsidRPr="00BC397E">
        <w:rPr>
          <w:spacing w:val="11"/>
        </w:rPr>
        <w:t xml:space="preserve"> </w:t>
      </w:r>
      <w:r w:rsidRPr="00BC397E">
        <w:t xml:space="preserve">height is in the order of 3 </w:t>
      </w:r>
      <w:proofErr w:type="spellStart"/>
      <w:r w:rsidRPr="00BC397E">
        <w:t>metres</w:t>
      </w:r>
      <w:proofErr w:type="spellEnd"/>
      <w:r w:rsidRPr="00BC397E">
        <w:t xml:space="preserve"> in most places and it is likely to be raised in the order of 1 </w:t>
      </w:r>
      <w:proofErr w:type="spellStart"/>
      <w:r w:rsidRPr="00BC397E">
        <w:t>metre</w:t>
      </w:r>
      <w:proofErr w:type="spellEnd"/>
      <w:r w:rsidRPr="00BC397E">
        <w:t xml:space="preserve"> to respond to future flood protection</w:t>
      </w:r>
      <w:r w:rsidRPr="00BC397E">
        <w:rPr>
          <w:spacing w:val="24"/>
        </w:rPr>
        <w:t xml:space="preserve"> </w:t>
      </w:r>
      <w:r w:rsidRPr="00BC397E">
        <w:t>requirements.</w:t>
      </w:r>
      <w:r w:rsidRPr="00BC397E">
        <w:rPr>
          <w:spacing w:val="24"/>
        </w:rPr>
        <w:t xml:space="preserve"> </w:t>
      </w:r>
      <w:r w:rsidRPr="00BC397E">
        <w:t>There</w:t>
      </w:r>
      <w:r w:rsidRPr="00BC397E">
        <w:rPr>
          <w:spacing w:val="22"/>
        </w:rPr>
        <w:t xml:space="preserve"> </w:t>
      </w:r>
      <w:r w:rsidRPr="00BC397E">
        <w:t>are</w:t>
      </w:r>
      <w:r w:rsidRPr="00BC397E">
        <w:rPr>
          <w:spacing w:val="24"/>
        </w:rPr>
        <w:t xml:space="preserve"> </w:t>
      </w:r>
      <w:r w:rsidRPr="00BC397E">
        <w:t>pathways</w:t>
      </w:r>
      <w:r w:rsidRPr="00BC397E">
        <w:rPr>
          <w:spacing w:val="24"/>
        </w:rPr>
        <w:t xml:space="preserve"> </w:t>
      </w:r>
      <w:r w:rsidRPr="00BC397E">
        <w:t>that</w:t>
      </w:r>
      <w:r w:rsidRPr="00BC397E">
        <w:rPr>
          <w:spacing w:val="22"/>
        </w:rPr>
        <w:t xml:space="preserve"> </w:t>
      </w:r>
      <w:r w:rsidRPr="00BC397E">
        <w:t>ramp</w:t>
      </w:r>
      <w:r w:rsidRPr="00BC397E">
        <w:rPr>
          <w:spacing w:val="24"/>
        </w:rPr>
        <w:t xml:space="preserve"> </w:t>
      </w:r>
      <w:r w:rsidRPr="00BC397E">
        <w:t>up</w:t>
      </w:r>
      <w:r w:rsidRPr="00BC397E">
        <w:rPr>
          <w:spacing w:val="24"/>
        </w:rPr>
        <w:t xml:space="preserve"> </w:t>
      </w:r>
      <w:r w:rsidRPr="00BC397E">
        <w:t>to</w:t>
      </w:r>
      <w:r w:rsidRPr="00BC397E">
        <w:rPr>
          <w:spacing w:val="22"/>
        </w:rPr>
        <w:t xml:space="preserve"> </w:t>
      </w:r>
      <w:r w:rsidRPr="00BC397E">
        <w:t>the</w:t>
      </w:r>
      <w:r w:rsidRPr="00BC397E">
        <w:rPr>
          <w:spacing w:val="22"/>
        </w:rPr>
        <w:t xml:space="preserve"> </w:t>
      </w:r>
      <w:proofErr w:type="spellStart"/>
      <w:r w:rsidRPr="00BC397E">
        <w:t>stopbanks</w:t>
      </w:r>
      <w:proofErr w:type="spellEnd"/>
      <w:r w:rsidRPr="00BC397E">
        <w:rPr>
          <w:spacing w:val="24"/>
        </w:rPr>
        <w:t xml:space="preserve"> </w:t>
      </w:r>
      <w:r w:rsidRPr="00BC397E">
        <w:t>that</w:t>
      </w:r>
      <w:r w:rsidRPr="00BC397E">
        <w:rPr>
          <w:spacing w:val="22"/>
        </w:rPr>
        <w:t xml:space="preserve"> </w:t>
      </w:r>
      <w:r w:rsidRPr="00BC397E">
        <w:t>allow</w:t>
      </w:r>
      <w:r w:rsidRPr="00BC397E">
        <w:rPr>
          <w:spacing w:val="24"/>
        </w:rPr>
        <w:t xml:space="preserve"> </w:t>
      </w:r>
      <w:r w:rsidRPr="00BC397E">
        <w:t>vehicle</w:t>
      </w:r>
      <w:r w:rsidRPr="00BC397E">
        <w:rPr>
          <w:spacing w:val="24"/>
        </w:rPr>
        <w:t xml:space="preserve"> </w:t>
      </w:r>
      <w:r w:rsidRPr="00BC397E">
        <w:t>and</w:t>
      </w:r>
      <w:r w:rsidRPr="00BC397E">
        <w:rPr>
          <w:spacing w:val="24"/>
        </w:rPr>
        <w:t xml:space="preserve"> </w:t>
      </w:r>
      <w:r w:rsidRPr="00BC397E">
        <w:t>pedestrian access in some places.</w:t>
      </w:r>
    </w:p>
    <w:p w14:paraId="522EEDEB" w14:textId="77777777" w:rsidR="00157B4A" w:rsidRPr="00BC397E" w:rsidRDefault="00157B4A">
      <w:pPr>
        <w:pStyle w:val="BodyText"/>
        <w:spacing w:before="9"/>
        <w:rPr>
          <w:sz w:val="20"/>
        </w:rPr>
      </w:pPr>
    </w:p>
    <w:p w14:paraId="522EEDEC" w14:textId="77777777" w:rsidR="00157B4A" w:rsidRPr="00BC397E" w:rsidRDefault="005102B9">
      <w:pPr>
        <w:pStyle w:val="BodyText"/>
        <w:spacing w:before="1" w:line="278" w:lineRule="auto"/>
        <w:ind w:left="380" w:right="266"/>
      </w:pPr>
      <w:r w:rsidRPr="00BC397E">
        <w:t xml:space="preserve">Current developments fronting onto the riverfront reserve do not make the most of the river amenity opportunities by </w:t>
      </w:r>
      <w:proofErr w:type="gramStart"/>
      <w:r w:rsidRPr="00BC397E">
        <w:t>opening</w:t>
      </w:r>
      <w:r w:rsidRPr="00BC397E">
        <w:rPr>
          <w:spacing w:val="19"/>
        </w:rPr>
        <w:t xml:space="preserve"> </w:t>
      </w:r>
      <w:r w:rsidRPr="00BC397E">
        <w:t>up</w:t>
      </w:r>
      <w:proofErr w:type="gramEnd"/>
      <w:r w:rsidRPr="00BC397E">
        <w:rPr>
          <w:spacing w:val="19"/>
        </w:rPr>
        <w:t xml:space="preserve"> </w:t>
      </w:r>
      <w:r w:rsidRPr="00BC397E">
        <w:t>to</w:t>
      </w:r>
      <w:r w:rsidRPr="00BC397E">
        <w:rPr>
          <w:spacing w:val="18"/>
        </w:rPr>
        <w:t xml:space="preserve"> </w:t>
      </w:r>
      <w:r w:rsidRPr="00BC397E">
        <w:t>the</w:t>
      </w:r>
      <w:r w:rsidRPr="00BC397E">
        <w:rPr>
          <w:spacing w:val="18"/>
        </w:rPr>
        <w:t xml:space="preserve"> </w:t>
      </w:r>
      <w:r w:rsidRPr="00BC397E">
        <w:t>green</w:t>
      </w:r>
      <w:r w:rsidRPr="00BC397E">
        <w:rPr>
          <w:spacing w:val="19"/>
        </w:rPr>
        <w:t xml:space="preserve"> </w:t>
      </w:r>
      <w:r w:rsidRPr="00BC397E">
        <w:t>space.</w:t>
      </w:r>
      <w:r w:rsidRPr="00BC397E">
        <w:rPr>
          <w:spacing w:val="19"/>
        </w:rPr>
        <w:t xml:space="preserve"> </w:t>
      </w:r>
      <w:r w:rsidRPr="00BC397E">
        <w:t>Instead,</w:t>
      </w:r>
      <w:r w:rsidRPr="00BC397E">
        <w:rPr>
          <w:spacing w:val="18"/>
        </w:rPr>
        <w:t xml:space="preserve"> </w:t>
      </w:r>
      <w:r w:rsidRPr="00BC397E">
        <w:t>in</w:t>
      </w:r>
      <w:r w:rsidRPr="00BC397E">
        <w:rPr>
          <w:spacing w:val="19"/>
        </w:rPr>
        <w:t xml:space="preserve"> </w:t>
      </w:r>
      <w:r w:rsidRPr="00BC397E">
        <w:t>most</w:t>
      </w:r>
      <w:r w:rsidRPr="00BC397E">
        <w:rPr>
          <w:spacing w:val="19"/>
        </w:rPr>
        <w:t xml:space="preserve"> </w:t>
      </w:r>
      <w:r w:rsidRPr="00BC397E">
        <w:t>of</w:t>
      </w:r>
      <w:r w:rsidRPr="00BC397E">
        <w:rPr>
          <w:spacing w:val="19"/>
        </w:rPr>
        <w:t xml:space="preserve"> </w:t>
      </w:r>
      <w:r w:rsidRPr="00BC397E">
        <w:t>the</w:t>
      </w:r>
      <w:r w:rsidRPr="00BC397E">
        <w:rPr>
          <w:spacing w:val="18"/>
        </w:rPr>
        <w:t xml:space="preserve"> </w:t>
      </w:r>
      <w:r w:rsidRPr="00BC397E">
        <w:t>cases,</w:t>
      </w:r>
      <w:r w:rsidRPr="00BC397E">
        <w:rPr>
          <w:spacing w:val="19"/>
        </w:rPr>
        <w:t xml:space="preserve"> </w:t>
      </w:r>
      <w:r w:rsidRPr="00BC397E">
        <w:t>the</w:t>
      </w:r>
      <w:r w:rsidRPr="00BC397E">
        <w:rPr>
          <w:spacing w:val="18"/>
        </w:rPr>
        <w:t xml:space="preserve"> </w:t>
      </w:r>
      <w:r w:rsidRPr="00BC397E">
        <w:t>building</w:t>
      </w:r>
      <w:r w:rsidRPr="00BC397E">
        <w:rPr>
          <w:spacing w:val="19"/>
        </w:rPr>
        <w:t xml:space="preserve"> </w:t>
      </w:r>
      <w:r w:rsidRPr="00BC397E">
        <w:t>design</w:t>
      </w:r>
      <w:r w:rsidRPr="00BC397E">
        <w:rPr>
          <w:spacing w:val="19"/>
        </w:rPr>
        <w:t xml:space="preserve"> </w:t>
      </w:r>
      <w:r w:rsidRPr="00BC397E">
        <w:t>neglects</w:t>
      </w:r>
      <w:r w:rsidRPr="00BC397E">
        <w:rPr>
          <w:spacing w:val="19"/>
        </w:rPr>
        <w:t xml:space="preserve"> </w:t>
      </w:r>
      <w:r w:rsidRPr="00BC397E">
        <w:t>the</w:t>
      </w:r>
      <w:r w:rsidRPr="00BC397E">
        <w:rPr>
          <w:spacing w:val="18"/>
        </w:rPr>
        <w:t xml:space="preserve"> </w:t>
      </w:r>
      <w:r w:rsidRPr="00BC397E">
        <w:t>amenity</w:t>
      </w:r>
      <w:r w:rsidRPr="00BC397E">
        <w:rPr>
          <w:spacing w:val="19"/>
        </w:rPr>
        <w:t xml:space="preserve"> </w:t>
      </w:r>
      <w:r w:rsidRPr="00BC397E">
        <w:t>by</w:t>
      </w:r>
      <w:r w:rsidRPr="00BC397E">
        <w:rPr>
          <w:spacing w:val="19"/>
        </w:rPr>
        <w:t xml:space="preserve"> </w:t>
      </w:r>
      <w:r w:rsidRPr="00BC397E">
        <w:t>treating the façade facing the reserve as the back of the building. Large surfaces of car parking also reinforce the image that the parkland is there for “cars and convenience” rather than for “people and enjoyment”.</w:t>
      </w:r>
    </w:p>
    <w:p w14:paraId="522EEDED" w14:textId="77777777" w:rsidR="00157B4A" w:rsidRPr="00BC397E" w:rsidRDefault="00157B4A">
      <w:pPr>
        <w:pStyle w:val="BodyText"/>
        <w:spacing w:before="9"/>
        <w:rPr>
          <w:sz w:val="20"/>
        </w:rPr>
      </w:pPr>
    </w:p>
    <w:p w14:paraId="522EEDEE" w14:textId="77777777" w:rsidR="00157B4A" w:rsidRPr="00BC397E" w:rsidRDefault="005102B9">
      <w:pPr>
        <w:pStyle w:val="BodyText"/>
        <w:spacing w:line="278" w:lineRule="auto"/>
        <w:ind w:left="380" w:right="525"/>
      </w:pPr>
      <w:r w:rsidRPr="00BC397E">
        <w:t>Densities are medium to low and building heights range from 2 to 3 storeys with a few buildings up to 6 storeys.</w:t>
      </w:r>
      <w:r w:rsidRPr="00BC397E">
        <w:rPr>
          <w:spacing w:val="40"/>
        </w:rPr>
        <w:t xml:space="preserve"> </w:t>
      </w:r>
      <w:r w:rsidRPr="00BC397E">
        <w:t>Uses are dominated by retail and commercial activities and their service areas.</w:t>
      </w:r>
    </w:p>
    <w:p w14:paraId="522EEDEF" w14:textId="77777777" w:rsidR="00157B4A" w:rsidRPr="00BC397E" w:rsidRDefault="00157B4A">
      <w:pPr>
        <w:pStyle w:val="BodyText"/>
        <w:spacing w:before="10"/>
        <w:rPr>
          <w:sz w:val="20"/>
        </w:rPr>
      </w:pPr>
    </w:p>
    <w:p w14:paraId="522EEDF0" w14:textId="77777777" w:rsidR="00157B4A" w:rsidRPr="00BC397E" w:rsidRDefault="005102B9">
      <w:pPr>
        <w:pStyle w:val="BodyText"/>
        <w:spacing w:line="278" w:lineRule="auto"/>
        <w:ind w:left="380" w:right="525"/>
      </w:pPr>
      <w:r w:rsidRPr="00BC397E">
        <w:t xml:space="preserve">The Riverfront Precinct located to the south is </w:t>
      </w:r>
      <w:proofErr w:type="spellStart"/>
      <w:r w:rsidRPr="00BC397E">
        <w:t>characterised</w:t>
      </w:r>
      <w:proofErr w:type="spellEnd"/>
      <w:r w:rsidRPr="00BC397E">
        <w:t xml:space="preserve"> by built form and a </w:t>
      </w:r>
      <w:proofErr w:type="gramStart"/>
      <w:r w:rsidRPr="00BC397E">
        <w:t>lot</w:t>
      </w:r>
      <w:proofErr w:type="gramEnd"/>
      <w:r w:rsidRPr="00BC397E">
        <w:t xml:space="preserve"> configuration that is generally</w:t>
      </w:r>
      <w:r w:rsidRPr="00BC397E">
        <w:rPr>
          <w:spacing w:val="40"/>
        </w:rPr>
        <w:t xml:space="preserve"> </w:t>
      </w:r>
      <w:r w:rsidRPr="00BC397E">
        <w:t xml:space="preserve">small to medium in size (up to 30 </w:t>
      </w:r>
      <w:proofErr w:type="spellStart"/>
      <w:r w:rsidRPr="00BC397E">
        <w:t>metre</w:t>
      </w:r>
      <w:proofErr w:type="spellEnd"/>
      <w:r w:rsidRPr="00BC397E">
        <w:t xml:space="preserve"> long frontages). The area to the north contains larger buildings on lots with</w:t>
      </w:r>
      <w:r w:rsidRPr="00BC397E">
        <w:rPr>
          <w:spacing w:val="80"/>
        </w:rPr>
        <w:t xml:space="preserve"> </w:t>
      </w:r>
      <w:r w:rsidRPr="00BC397E">
        <w:t xml:space="preserve">up to </w:t>
      </w:r>
      <w:proofErr w:type="gramStart"/>
      <w:r w:rsidRPr="00BC397E">
        <w:t xml:space="preserve">120 </w:t>
      </w:r>
      <w:proofErr w:type="spellStart"/>
      <w:r w:rsidRPr="00BC397E">
        <w:t>metre</w:t>
      </w:r>
      <w:proofErr w:type="spellEnd"/>
      <w:r w:rsidRPr="00BC397E">
        <w:t xml:space="preserve"> long</w:t>
      </w:r>
      <w:proofErr w:type="gramEnd"/>
      <w:r w:rsidRPr="00BC397E">
        <w:t xml:space="preserve"> frontages.</w:t>
      </w:r>
    </w:p>
    <w:p w14:paraId="522EEDF1" w14:textId="77777777" w:rsidR="00157B4A" w:rsidRPr="00BC397E" w:rsidRDefault="00157B4A">
      <w:pPr>
        <w:pStyle w:val="BodyText"/>
        <w:spacing w:before="10"/>
        <w:rPr>
          <w:sz w:val="20"/>
        </w:rPr>
      </w:pPr>
    </w:p>
    <w:p w14:paraId="522EEDF2" w14:textId="77777777" w:rsidR="00157B4A" w:rsidRPr="00BC397E" w:rsidRDefault="005102B9">
      <w:pPr>
        <w:pStyle w:val="Heading6"/>
      </w:pPr>
      <w:r w:rsidRPr="00BC397E">
        <w:t>Future</w:t>
      </w:r>
      <w:r w:rsidRPr="00BC397E">
        <w:rPr>
          <w:spacing w:val="-7"/>
        </w:rPr>
        <w:t xml:space="preserve"> </w:t>
      </w:r>
      <w:r w:rsidRPr="00BC397E">
        <w:rPr>
          <w:spacing w:val="-2"/>
        </w:rPr>
        <w:t>Character</w:t>
      </w:r>
    </w:p>
    <w:p w14:paraId="522EEDF3" w14:textId="77777777" w:rsidR="00157B4A" w:rsidRPr="00BC397E" w:rsidRDefault="00157B4A">
      <w:pPr>
        <w:pStyle w:val="BodyText"/>
        <w:spacing w:before="8"/>
        <w:rPr>
          <w:b/>
          <w:sz w:val="23"/>
        </w:rPr>
      </w:pPr>
    </w:p>
    <w:p w14:paraId="522EEDF4" w14:textId="77777777" w:rsidR="00157B4A" w:rsidRPr="00BC397E" w:rsidRDefault="005102B9">
      <w:pPr>
        <w:pStyle w:val="BodyText"/>
        <w:spacing w:line="278" w:lineRule="auto"/>
        <w:ind w:left="380" w:right="335"/>
      </w:pPr>
      <w:r w:rsidRPr="00BC397E">
        <w:t xml:space="preserve">The vision for the city </w:t>
      </w:r>
      <w:proofErr w:type="spellStart"/>
      <w:r w:rsidRPr="00BC397E">
        <w:t>recognises</w:t>
      </w:r>
      <w:proofErr w:type="spellEnd"/>
      <w:r w:rsidRPr="00BC397E">
        <w:t xml:space="preserve"> the river as an important element of Lower Hutt City’s identity and a point of difference that can be used to great benefit. This benefit can come from the better integration (visual and physical connections) of the river corridor, its natural values, and recreational amenity to promote the city as a good place to live, work and play. It can also come from the way in which the city’s future development addresses the river to take advantage of the attractive outlook and the west facing sunny aspect as well as using the </w:t>
      </w:r>
      <w:proofErr w:type="spellStart"/>
      <w:r w:rsidRPr="00BC397E">
        <w:t>stopbank</w:t>
      </w:r>
      <w:proofErr w:type="spellEnd"/>
      <w:r w:rsidRPr="00BC397E">
        <w:t xml:space="preserve"> top as a linear promenade alongside the river and built city edge.</w:t>
      </w:r>
    </w:p>
    <w:p w14:paraId="522EEDF5" w14:textId="77777777" w:rsidR="00157B4A" w:rsidRPr="00BC397E" w:rsidRDefault="00157B4A">
      <w:pPr>
        <w:pStyle w:val="BodyText"/>
        <w:spacing w:before="9"/>
        <w:rPr>
          <w:sz w:val="20"/>
        </w:rPr>
      </w:pPr>
    </w:p>
    <w:p w14:paraId="522EEDF6" w14:textId="77777777" w:rsidR="00157B4A" w:rsidRPr="00BC397E" w:rsidRDefault="005102B9">
      <w:pPr>
        <w:pStyle w:val="BodyText"/>
        <w:spacing w:before="1" w:line="278" w:lineRule="auto"/>
        <w:ind w:left="380" w:right="244"/>
      </w:pPr>
      <w:r w:rsidRPr="00BC397E">
        <w:t xml:space="preserve">The design guide </w:t>
      </w:r>
      <w:proofErr w:type="spellStart"/>
      <w:r w:rsidRPr="00BC397E">
        <w:t>recognises</w:t>
      </w:r>
      <w:proofErr w:type="spellEnd"/>
      <w:r w:rsidRPr="00BC397E">
        <w:t xml:space="preserve"> that there are two distinct parts of the Riverfront Precinct: </w:t>
      </w:r>
      <w:proofErr w:type="gramStart"/>
      <w:r w:rsidRPr="00BC397E">
        <w:t>the</w:t>
      </w:r>
      <w:proofErr w:type="gramEnd"/>
      <w:r w:rsidRPr="00BC397E">
        <w:t xml:space="preserve"> Riverfront (Core) (to the southwest) and the Riverfront (Commercial) (to the northwest).</w:t>
      </w:r>
    </w:p>
    <w:p w14:paraId="522EEDF7" w14:textId="77777777" w:rsidR="00157B4A" w:rsidRPr="00BC397E" w:rsidRDefault="00157B4A">
      <w:pPr>
        <w:pStyle w:val="BodyText"/>
        <w:spacing w:before="9"/>
        <w:rPr>
          <w:sz w:val="20"/>
        </w:rPr>
      </w:pPr>
    </w:p>
    <w:p w14:paraId="522EEDF8" w14:textId="77777777" w:rsidR="00157B4A" w:rsidRPr="00BC397E" w:rsidRDefault="005102B9">
      <w:pPr>
        <w:pStyle w:val="BodyText"/>
        <w:spacing w:line="278" w:lineRule="auto"/>
        <w:ind w:left="380" w:right="525"/>
      </w:pPr>
      <w:r w:rsidRPr="00BC397E">
        <w:t xml:space="preserve">The intended future character of the Riverfront (Core) Precinct is for uses and activities facing the reserve (such as cafes and restaurants) that can benefit from the river aspect. Residential activities above retail or community uses could capture the sunny aspect and attractive river outlook and will be encouraged. Building height limits and </w:t>
      </w:r>
      <w:r w:rsidRPr="00BC397E">
        <w:lastRenderedPageBreak/>
        <w:t>densities will be increased, surface car parking will not face the public spaces (streets and riverfront reserve) and</w:t>
      </w:r>
      <w:r w:rsidRPr="00BC397E">
        <w:rPr>
          <w:spacing w:val="40"/>
        </w:rPr>
        <w:t xml:space="preserve"> </w:t>
      </w:r>
      <w:r w:rsidRPr="00BC397E">
        <w:t xml:space="preserve">new </w:t>
      </w:r>
      <w:proofErr w:type="spellStart"/>
      <w:r w:rsidRPr="00BC397E">
        <w:t>through­block</w:t>
      </w:r>
      <w:proofErr w:type="spellEnd"/>
      <w:r w:rsidRPr="00BC397E">
        <w:t xml:space="preserve"> pedestrian connectivity will be encouraged.</w:t>
      </w:r>
    </w:p>
    <w:p w14:paraId="522EEDF9" w14:textId="77777777" w:rsidR="00157B4A" w:rsidRPr="00BC397E" w:rsidRDefault="00157B4A">
      <w:pPr>
        <w:pStyle w:val="BodyText"/>
        <w:spacing w:before="10"/>
        <w:rPr>
          <w:sz w:val="20"/>
        </w:rPr>
      </w:pPr>
    </w:p>
    <w:p w14:paraId="522EEDFA" w14:textId="7E16AC83" w:rsidR="00157B4A" w:rsidRPr="00BC397E" w:rsidRDefault="005102B9">
      <w:pPr>
        <w:pStyle w:val="BodyText"/>
        <w:spacing w:line="278" w:lineRule="auto"/>
        <w:ind w:left="380" w:right="335"/>
      </w:pPr>
      <w:r w:rsidRPr="00BC397E">
        <w:t xml:space="preserve">In the short to medium term (10 </w:t>
      </w:r>
      <w:proofErr w:type="spellStart"/>
      <w:r w:rsidRPr="00BC397E">
        <w:t>years</w:t>
      </w:r>
      <w:proofErr w:type="spellEnd"/>
      <w:r w:rsidRPr="00BC397E">
        <w:t xml:space="preserve"> timeframe), the intended future character of the Riverfront (Commercial) Precinct, is to ensure active frontages to the reserve to promote a safe and attractive interface with the Hutt River.</w:t>
      </w:r>
    </w:p>
    <w:p w14:paraId="46E51061" w14:textId="77777777" w:rsidR="00F64454" w:rsidRPr="00BC397E" w:rsidRDefault="00F64454">
      <w:pPr>
        <w:pStyle w:val="BodyText"/>
        <w:spacing w:line="278" w:lineRule="auto"/>
        <w:ind w:left="380" w:right="335"/>
      </w:pPr>
    </w:p>
    <w:p w14:paraId="522EEDFC" w14:textId="77777777" w:rsidR="00157B4A" w:rsidRPr="00BC397E" w:rsidRDefault="005102B9">
      <w:pPr>
        <w:pStyle w:val="BodyText"/>
        <w:spacing w:before="101" w:line="278" w:lineRule="auto"/>
        <w:ind w:left="380" w:right="335"/>
      </w:pPr>
      <w:r w:rsidRPr="00BC397E">
        <w:t>Residential activities above retail or community uses could capture the sunny aspect and attractive river outlook and will be encouraged. Building height limits and densities will be increased, surface car parking, service lanes and/or</w:t>
      </w:r>
      <w:r w:rsidRPr="00BC397E">
        <w:rPr>
          <w:spacing w:val="40"/>
        </w:rPr>
        <w:t xml:space="preserve"> </w:t>
      </w:r>
      <w:r w:rsidRPr="00BC397E">
        <w:t xml:space="preserve">blank walls will not face the riverfront reserve and new </w:t>
      </w:r>
      <w:proofErr w:type="spellStart"/>
      <w:r w:rsidRPr="00BC397E">
        <w:t>through­block</w:t>
      </w:r>
      <w:proofErr w:type="spellEnd"/>
      <w:r w:rsidRPr="00BC397E">
        <w:t xml:space="preserve"> pedestrian connectivity will be encouraged.</w:t>
      </w:r>
      <w:r w:rsidRPr="00BC397E">
        <w:rPr>
          <w:spacing w:val="40"/>
        </w:rPr>
        <w:t xml:space="preserve"> </w:t>
      </w:r>
      <w:r w:rsidRPr="00BC397E">
        <w:t>In the</w:t>
      </w:r>
      <w:r w:rsidRPr="00BC397E">
        <w:rPr>
          <w:spacing w:val="17"/>
        </w:rPr>
        <w:t xml:space="preserve"> </w:t>
      </w:r>
      <w:r w:rsidRPr="00BC397E">
        <w:t>long</w:t>
      </w:r>
      <w:r w:rsidRPr="00BC397E">
        <w:rPr>
          <w:spacing w:val="17"/>
        </w:rPr>
        <w:t xml:space="preserve"> </w:t>
      </w:r>
      <w:r w:rsidRPr="00BC397E">
        <w:t>term</w:t>
      </w:r>
      <w:r w:rsidRPr="00BC397E">
        <w:rPr>
          <w:spacing w:val="17"/>
        </w:rPr>
        <w:t xml:space="preserve"> </w:t>
      </w:r>
      <w:r w:rsidRPr="00BC397E">
        <w:t>(over</w:t>
      </w:r>
      <w:r w:rsidRPr="00BC397E">
        <w:rPr>
          <w:spacing w:val="17"/>
        </w:rPr>
        <w:t xml:space="preserve"> </w:t>
      </w:r>
      <w:r w:rsidRPr="00BC397E">
        <w:t>10</w:t>
      </w:r>
      <w:r w:rsidRPr="00BC397E">
        <w:rPr>
          <w:spacing w:val="17"/>
        </w:rPr>
        <w:t xml:space="preserve"> </w:t>
      </w:r>
      <w:r w:rsidRPr="00BC397E">
        <w:t>years),</w:t>
      </w:r>
      <w:r w:rsidRPr="00BC397E">
        <w:rPr>
          <w:spacing w:val="17"/>
        </w:rPr>
        <w:t xml:space="preserve"> </w:t>
      </w:r>
      <w:r w:rsidRPr="00BC397E">
        <w:t>any</w:t>
      </w:r>
      <w:r w:rsidRPr="00BC397E">
        <w:rPr>
          <w:spacing w:val="17"/>
        </w:rPr>
        <w:t xml:space="preserve"> </w:t>
      </w:r>
      <w:r w:rsidRPr="00BC397E">
        <w:t>development</w:t>
      </w:r>
      <w:r w:rsidRPr="00BC397E">
        <w:rPr>
          <w:spacing w:val="17"/>
        </w:rPr>
        <w:t xml:space="preserve"> </w:t>
      </w:r>
      <w:r w:rsidRPr="00BC397E">
        <w:t>within</w:t>
      </w:r>
      <w:r w:rsidRPr="00BC397E">
        <w:rPr>
          <w:spacing w:val="17"/>
        </w:rPr>
        <w:t xml:space="preserve"> </w:t>
      </w:r>
      <w:r w:rsidRPr="00BC397E">
        <w:t>the</w:t>
      </w:r>
      <w:r w:rsidRPr="00BC397E">
        <w:rPr>
          <w:spacing w:val="17"/>
        </w:rPr>
        <w:t xml:space="preserve"> </w:t>
      </w:r>
      <w:r w:rsidRPr="00BC397E">
        <w:t>Riverfront</w:t>
      </w:r>
      <w:r w:rsidRPr="00BC397E">
        <w:rPr>
          <w:spacing w:val="17"/>
        </w:rPr>
        <w:t xml:space="preserve"> </w:t>
      </w:r>
      <w:r w:rsidRPr="00BC397E">
        <w:t>(Commercial)</w:t>
      </w:r>
      <w:r w:rsidRPr="00BC397E">
        <w:rPr>
          <w:spacing w:val="17"/>
        </w:rPr>
        <w:t xml:space="preserve"> </w:t>
      </w:r>
      <w:r w:rsidRPr="00BC397E">
        <w:t>Precinct</w:t>
      </w:r>
      <w:r w:rsidRPr="00BC397E">
        <w:rPr>
          <w:spacing w:val="17"/>
        </w:rPr>
        <w:t xml:space="preserve"> </w:t>
      </w:r>
      <w:r w:rsidRPr="00BC397E">
        <w:t>should</w:t>
      </w:r>
      <w:r w:rsidRPr="00BC397E">
        <w:rPr>
          <w:spacing w:val="17"/>
        </w:rPr>
        <w:t xml:space="preserve"> </w:t>
      </w:r>
      <w:r w:rsidRPr="00BC397E">
        <w:t>adopt</w:t>
      </w:r>
      <w:r w:rsidRPr="00BC397E">
        <w:rPr>
          <w:spacing w:val="17"/>
        </w:rPr>
        <w:t xml:space="preserve"> </w:t>
      </w:r>
      <w:r w:rsidRPr="00BC397E">
        <w:t>the intended future character of the Riverfront (Core) Precinct.</w:t>
      </w:r>
    </w:p>
    <w:p w14:paraId="522EEDFD" w14:textId="77777777" w:rsidR="00157B4A" w:rsidRPr="00BC397E" w:rsidRDefault="00157B4A">
      <w:pPr>
        <w:pStyle w:val="BodyText"/>
        <w:spacing w:before="9"/>
        <w:rPr>
          <w:sz w:val="20"/>
        </w:rPr>
      </w:pPr>
    </w:p>
    <w:p w14:paraId="522EEDFE" w14:textId="77777777" w:rsidR="00157B4A" w:rsidRPr="00BC397E" w:rsidRDefault="005102B9">
      <w:pPr>
        <w:pStyle w:val="BodyText"/>
        <w:spacing w:before="1" w:line="278" w:lineRule="auto"/>
        <w:ind w:left="380" w:right="535"/>
      </w:pPr>
      <w:r w:rsidRPr="00BC397E">
        <w:t xml:space="preserve">New developments in the Riverfront (Core) and Riverfront (Commercial) Precincts will have to be designed to respond to the height of the future </w:t>
      </w:r>
      <w:proofErr w:type="spellStart"/>
      <w:r w:rsidRPr="00BC397E">
        <w:t>stopbank</w:t>
      </w:r>
      <w:proofErr w:type="spellEnd"/>
      <w:r w:rsidRPr="00BC397E">
        <w:t xml:space="preserve"> top. The façades on the first floor, facing the river reserve, should enable future active frontages and building frontages should be small to medium in size. Ensuring an appropriate</w:t>
      </w:r>
      <w:r w:rsidRPr="00BC397E">
        <w:rPr>
          <w:spacing w:val="40"/>
        </w:rPr>
        <w:t xml:space="preserve"> </w:t>
      </w:r>
      <w:r w:rsidRPr="00BC397E">
        <w:t>relationship of the future buildings within the Riverfront (Core) and Riverfront (Commercial) Precincts and the riverfront reserve as well as the future buildings within the Riverfront (Core) Precinct and the Core Precinct is fundamental in achieving a highly connected and integrated approach to the Precinct.</w:t>
      </w:r>
    </w:p>
    <w:p w14:paraId="522EEDFF" w14:textId="77777777" w:rsidR="00157B4A" w:rsidRPr="00BC397E" w:rsidRDefault="00157B4A">
      <w:pPr>
        <w:pStyle w:val="BodyText"/>
        <w:spacing w:before="9"/>
        <w:rPr>
          <w:sz w:val="20"/>
        </w:rPr>
      </w:pPr>
    </w:p>
    <w:p w14:paraId="522EEE00" w14:textId="77777777" w:rsidR="00157B4A" w:rsidRPr="00BC397E" w:rsidRDefault="005102B9">
      <w:pPr>
        <w:pStyle w:val="BodyText"/>
        <w:spacing w:line="278" w:lineRule="auto"/>
        <w:ind w:left="380" w:right="385"/>
      </w:pPr>
      <w:r w:rsidRPr="00BC397E">
        <w:rPr>
          <w:noProof/>
        </w:rPr>
        <w:drawing>
          <wp:anchor distT="0" distB="0" distL="0" distR="0" simplePos="0" relativeHeight="251658247" behindDoc="0" locked="0" layoutInCell="1" allowOverlap="1" wp14:anchorId="522EF320" wp14:editId="522EF321">
            <wp:simplePos x="0" y="0"/>
            <wp:positionH relativeFrom="page">
              <wp:posOffset>2682875</wp:posOffset>
            </wp:positionH>
            <wp:positionV relativeFrom="paragraph">
              <wp:posOffset>497737</wp:posOffset>
            </wp:positionV>
            <wp:extent cx="2282073" cy="1536191"/>
            <wp:effectExtent l="0" t="0" r="0" b="0"/>
            <wp:wrapTopAndBottom/>
            <wp:docPr id="2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27" cstate="print"/>
                    <a:stretch>
                      <a:fillRect/>
                    </a:stretch>
                  </pic:blipFill>
                  <pic:spPr>
                    <a:xfrm>
                      <a:off x="0" y="0"/>
                      <a:ext cx="2282073" cy="1536191"/>
                    </a:xfrm>
                    <a:prstGeom prst="rect">
                      <a:avLst/>
                    </a:prstGeom>
                  </pic:spPr>
                </pic:pic>
              </a:graphicData>
            </a:graphic>
          </wp:anchor>
        </w:drawing>
      </w:r>
      <w:r w:rsidRPr="00BC397E">
        <w:t>The river’s future relationship with the city relies on the appropriateness of future developments within the Riverfront (Core) and Riverfront (Commercial) Precincts and it can be positively influenced by the design guide. The table</w:t>
      </w:r>
      <w:r w:rsidRPr="00BC397E">
        <w:rPr>
          <w:spacing w:val="80"/>
        </w:rPr>
        <w:t xml:space="preserve"> </w:t>
      </w:r>
      <w:r w:rsidRPr="00BC397E">
        <w:t>beside describes the existing and future character for the Riverfront Precincts.</w:t>
      </w:r>
    </w:p>
    <w:p w14:paraId="522EEE01" w14:textId="77777777" w:rsidR="00157B4A" w:rsidRPr="00BC397E" w:rsidRDefault="005102B9">
      <w:pPr>
        <w:spacing w:before="50"/>
        <w:ind w:left="422" w:right="292"/>
        <w:jc w:val="center"/>
        <w:rPr>
          <w:sz w:val="15"/>
        </w:rPr>
      </w:pPr>
      <w:r w:rsidRPr="00BC397E">
        <w:rPr>
          <w:b/>
          <w:sz w:val="15"/>
        </w:rPr>
        <w:t>Riverfront</w:t>
      </w:r>
      <w:r w:rsidRPr="00BC397E">
        <w:rPr>
          <w:b/>
          <w:spacing w:val="17"/>
          <w:sz w:val="15"/>
        </w:rPr>
        <w:t xml:space="preserve"> </w:t>
      </w:r>
      <w:r w:rsidRPr="00BC397E">
        <w:rPr>
          <w:b/>
          <w:sz w:val="15"/>
        </w:rPr>
        <w:t>(commercial)</w:t>
      </w:r>
      <w:r w:rsidRPr="00BC397E">
        <w:rPr>
          <w:b/>
          <w:spacing w:val="17"/>
          <w:sz w:val="15"/>
        </w:rPr>
        <w:t xml:space="preserve"> </w:t>
      </w:r>
      <w:r w:rsidRPr="00BC397E">
        <w:rPr>
          <w:b/>
          <w:sz w:val="15"/>
        </w:rPr>
        <w:t>existing</w:t>
      </w:r>
      <w:r w:rsidRPr="00BC397E">
        <w:rPr>
          <w:b/>
          <w:spacing w:val="18"/>
          <w:sz w:val="15"/>
        </w:rPr>
        <w:t xml:space="preserve"> </w:t>
      </w:r>
      <w:r w:rsidRPr="00BC397E">
        <w:rPr>
          <w:b/>
          <w:sz w:val="15"/>
        </w:rPr>
        <w:t>character</w:t>
      </w:r>
      <w:r w:rsidRPr="00BC397E">
        <w:rPr>
          <w:b/>
          <w:spacing w:val="17"/>
          <w:sz w:val="15"/>
        </w:rPr>
        <w:t xml:space="preserve"> </w:t>
      </w:r>
      <w:r w:rsidRPr="00BC397E">
        <w:rPr>
          <w:b/>
          <w:sz w:val="15"/>
        </w:rPr>
        <w:t>­</w:t>
      </w:r>
      <w:r w:rsidRPr="00BC397E">
        <w:rPr>
          <w:b/>
          <w:spacing w:val="14"/>
          <w:sz w:val="15"/>
        </w:rPr>
        <w:t xml:space="preserve"> </w:t>
      </w:r>
      <w:r w:rsidRPr="00BC397E">
        <w:rPr>
          <w:sz w:val="15"/>
        </w:rPr>
        <w:t>inactive</w:t>
      </w:r>
      <w:r w:rsidRPr="00BC397E">
        <w:rPr>
          <w:spacing w:val="20"/>
          <w:sz w:val="15"/>
        </w:rPr>
        <w:t xml:space="preserve"> </w:t>
      </w:r>
      <w:r w:rsidRPr="00BC397E">
        <w:rPr>
          <w:sz w:val="15"/>
        </w:rPr>
        <w:t>frontages</w:t>
      </w:r>
      <w:r w:rsidRPr="00BC397E">
        <w:rPr>
          <w:spacing w:val="20"/>
          <w:sz w:val="15"/>
        </w:rPr>
        <w:t xml:space="preserve"> </w:t>
      </w:r>
      <w:r w:rsidRPr="00BC397E">
        <w:rPr>
          <w:sz w:val="15"/>
        </w:rPr>
        <w:t>to</w:t>
      </w:r>
      <w:r w:rsidRPr="00BC397E">
        <w:rPr>
          <w:spacing w:val="20"/>
          <w:sz w:val="15"/>
        </w:rPr>
        <w:t xml:space="preserve"> </w:t>
      </w:r>
      <w:r w:rsidRPr="00BC397E">
        <w:rPr>
          <w:sz w:val="15"/>
        </w:rPr>
        <w:t>the</w:t>
      </w:r>
      <w:r w:rsidRPr="00BC397E">
        <w:rPr>
          <w:spacing w:val="20"/>
          <w:sz w:val="15"/>
        </w:rPr>
        <w:t xml:space="preserve"> </w:t>
      </w:r>
      <w:r w:rsidRPr="00BC397E">
        <w:rPr>
          <w:sz w:val="15"/>
        </w:rPr>
        <w:t>riverfront</w:t>
      </w:r>
      <w:r w:rsidRPr="00BC397E">
        <w:rPr>
          <w:spacing w:val="20"/>
          <w:sz w:val="15"/>
        </w:rPr>
        <w:t xml:space="preserve"> </w:t>
      </w:r>
      <w:r w:rsidRPr="00BC397E">
        <w:rPr>
          <w:sz w:val="15"/>
        </w:rPr>
        <w:t>reserve</w:t>
      </w:r>
      <w:r w:rsidRPr="00BC397E">
        <w:rPr>
          <w:spacing w:val="20"/>
          <w:sz w:val="15"/>
        </w:rPr>
        <w:t xml:space="preserve"> </w:t>
      </w:r>
      <w:r w:rsidRPr="00BC397E">
        <w:rPr>
          <w:sz w:val="15"/>
        </w:rPr>
        <w:t>("back</w:t>
      </w:r>
      <w:r w:rsidRPr="00BC397E">
        <w:rPr>
          <w:spacing w:val="20"/>
          <w:sz w:val="15"/>
        </w:rPr>
        <w:t xml:space="preserve"> </w:t>
      </w:r>
      <w:r w:rsidRPr="00BC397E">
        <w:rPr>
          <w:sz w:val="15"/>
        </w:rPr>
        <w:t>of</w:t>
      </w:r>
      <w:r w:rsidRPr="00BC397E">
        <w:rPr>
          <w:spacing w:val="20"/>
          <w:sz w:val="15"/>
        </w:rPr>
        <w:t xml:space="preserve"> </w:t>
      </w:r>
      <w:r w:rsidRPr="00BC397E">
        <w:rPr>
          <w:sz w:val="15"/>
        </w:rPr>
        <w:t>the</w:t>
      </w:r>
      <w:r w:rsidRPr="00BC397E">
        <w:rPr>
          <w:spacing w:val="21"/>
          <w:sz w:val="15"/>
        </w:rPr>
        <w:t xml:space="preserve"> </w:t>
      </w:r>
      <w:r w:rsidRPr="00BC397E">
        <w:rPr>
          <w:spacing w:val="-2"/>
          <w:sz w:val="15"/>
        </w:rPr>
        <w:t>buildings")</w:t>
      </w:r>
    </w:p>
    <w:p w14:paraId="522EEE02" w14:textId="77777777" w:rsidR="00157B4A" w:rsidRPr="00BC397E" w:rsidRDefault="005102B9">
      <w:pPr>
        <w:pStyle w:val="BodyText"/>
        <w:spacing w:before="2"/>
        <w:rPr>
          <w:sz w:val="21"/>
        </w:rPr>
      </w:pPr>
      <w:r w:rsidRPr="00BC397E">
        <w:rPr>
          <w:noProof/>
        </w:rPr>
        <w:drawing>
          <wp:anchor distT="0" distB="0" distL="0" distR="0" simplePos="0" relativeHeight="251658248" behindDoc="0" locked="0" layoutInCell="1" allowOverlap="1" wp14:anchorId="522EF322" wp14:editId="522EF323">
            <wp:simplePos x="0" y="0"/>
            <wp:positionH relativeFrom="page">
              <wp:posOffset>2682875</wp:posOffset>
            </wp:positionH>
            <wp:positionV relativeFrom="paragraph">
              <wp:posOffset>170379</wp:posOffset>
            </wp:positionV>
            <wp:extent cx="2298319" cy="1599247"/>
            <wp:effectExtent l="0" t="0" r="0" b="0"/>
            <wp:wrapTopAndBottom/>
            <wp:docPr id="2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28" cstate="print"/>
                    <a:stretch>
                      <a:fillRect/>
                    </a:stretch>
                  </pic:blipFill>
                  <pic:spPr>
                    <a:xfrm>
                      <a:off x="0" y="0"/>
                      <a:ext cx="2298319" cy="1599247"/>
                    </a:xfrm>
                    <a:prstGeom prst="rect">
                      <a:avLst/>
                    </a:prstGeom>
                  </pic:spPr>
                </pic:pic>
              </a:graphicData>
            </a:graphic>
          </wp:anchor>
        </w:drawing>
      </w:r>
    </w:p>
    <w:p w14:paraId="522EEE03" w14:textId="77777777" w:rsidR="00157B4A" w:rsidRPr="00BC397E" w:rsidRDefault="005102B9">
      <w:pPr>
        <w:spacing w:before="11" w:line="292" w:lineRule="auto"/>
        <w:ind w:left="436" w:right="305"/>
        <w:jc w:val="center"/>
        <w:rPr>
          <w:sz w:val="15"/>
        </w:rPr>
      </w:pPr>
      <w:r w:rsidRPr="00BC397E">
        <w:rPr>
          <w:b/>
          <w:sz w:val="15"/>
        </w:rPr>
        <w:t>Riverfront</w:t>
      </w:r>
      <w:r w:rsidRPr="00BC397E">
        <w:rPr>
          <w:b/>
          <w:spacing w:val="18"/>
          <w:sz w:val="15"/>
        </w:rPr>
        <w:t xml:space="preserve"> </w:t>
      </w:r>
      <w:r w:rsidRPr="00BC397E">
        <w:rPr>
          <w:b/>
          <w:sz w:val="15"/>
        </w:rPr>
        <w:t>(Commercial)</w:t>
      </w:r>
      <w:r w:rsidRPr="00BC397E">
        <w:rPr>
          <w:b/>
          <w:spacing w:val="18"/>
          <w:sz w:val="15"/>
        </w:rPr>
        <w:t xml:space="preserve"> </w:t>
      </w:r>
      <w:r w:rsidRPr="00BC397E">
        <w:rPr>
          <w:b/>
          <w:sz w:val="15"/>
        </w:rPr>
        <w:t>future</w:t>
      </w:r>
      <w:r w:rsidRPr="00BC397E">
        <w:rPr>
          <w:b/>
          <w:spacing w:val="18"/>
          <w:sz w:val="15"/>
        </w:rPr>
        <w:t xml:space="preserve"> </w:t>
      </w:r>
      <w:r w:rsidRPr="00BC397E">
        <w:rPr>
          <w:b/>
          <w:sz w:val="15"/>
        </w:rPr>
        <w:t>character</w:t>
      </w:r>
      <w:r w:rsidRPr="00BC397E">
        <w:rPr>
          <w:b/>
          <w:spacing w:val="18"/>
          <w:sz w:val="15"/>
        </w:rPr>
        <w:t xml:space="preserve"> </w:t>
      </w:r>
      <w:r w:rsidRPr="00BC397E">
        <w:rPr>
          <w:b/>
          <w:sz w:val="15"/>
        </w:rPr>
        <w:t xml:space="preserve">­ </w:t>
      </w:r>
      <w:r w:rsidRPr="00BC397E">
        <w:rPr>
          <w:sz w:val="15"/>
        </w:rPr>
        <w:t>river</w:t>
      </w:r>
      <w:r w:rsidRPr="00BC397E">
        <w:rPr>
          <w:spacing w:val="24"/>
          <w:sz w:val="15"/>
        </w:rPr>
        <w:t xml:space="preserve"> </w:t>
      </w:r>
      <w:r w:rsidRPr="00BC397E">
        <w:rPr>
          <w:sz w:val="15"/>
        </w:rPr>
        <w:t>promenade,</w:t>
      </w:r>
      <w:r w:rsidRPr="00BC397E">
        <w:rPr>
          <w:spacing w:val="24"/>
          <w:sz w:val="15"/>
        </w:rPr>
        <w:t xml:space="preserve"> </w:t>
      </w:r>
      <w:r w:rsidRPr="00BC397E">
        <w:rPr>
          <w:sz w:val="15"/>
        </w:rPr>
        <w:t>active</w:t>
      </w:r>
      <w:r w:rsidRPr="00BC397E">
        <w:rPr>
          <w:spacing w:val="24"/>
          <w:sz w:val="15"/>
        </w:rPr>
        <w:t xml:space="preserve"> </w:t>
      </w:r>
      <w:r w:rsidRPr="00BC397E">
        <w:rPr>
          <w:sz w:val="15"/>
        </w:rPr>
        <w:t>frontages</w:t>
      </w:r>
      <w:r w:rsidRPr="00BC397E">
        <w:rPr>
          <w:spacing w:val="22"/>
          <w:sz w:val="15"/>
        </w:rPr>
        <w:t xml:space="preserve"> </w:t>
      </w:r>
      <w:r w:rsidRPr="00BC397E">
        <w:rPr>
          <w:sz w:val="15"/>
        </w:rPr>
        <w:t>to</w:t>
      </w:r>
      <w:r w:rsidRPr="00BC397E">
        <w:rPr>
          <w:spacing w:val="22"/>
          <w:sz w:val="15"/>
        </w:rPr>
        <w:t xml:space="preserve"> </w:t>
      </w:r>
      <w:r w:rsidRPr="00BC397E">
        <w:rPr>
          <w:sz w:val="15"/>
        </w:rPr>
        <w:t>the</w:t>
      </w:r>
      <w:r w:rsidRPr="00BC397E">
        <w:rPr>
          <w:spacing w:val="22"/>
          <w:sz w:val="15"/>
        </w:rPr>
        <w:t xml:space="preserve"> </w:t>
      </w:r>
      <w:r w:rsidRPr="00BC397E">
        <w:rPr>
          <w:sz w:val="15"/>
        </w:rPr>
        <w:t>reserve</w:t>
      </w:r>
      <w:r w:rsidRPr="00BC397E">
        <w:rPr>
          <w:spacing w:val="24"/>
          <w:sz w:val="15"/>
        </w:rPr>
        <w:t xml:space="preserve"> </w:t>
      </w:r>
      <w:r w:rsidRPr="00BC397E">
        <w:rPr>
          <w:sz w:val="15"/>
        </w:rPr>
        <w:t>(high</w:t>
      </w:r>
      <w:r w:rsidRPr="00BC397E">
        <w:rPr>
          <w:spacing w:val="24"/>
          <w:sz w:val="15"/>
        </w:rPr>
        <w:t xml:space="preserve"> </w:t>
      </w:r>
      <w:r w:rsidRPr="00BC397E">
        <w:rPr>
          <w:sz w:val="15"/>
        </w:rPr>
        <w:t>percentage</w:t>
      </w:r>
      <w:r w:rsidRPr="00BC397E">
        <w:rPr>
          <w:spacing w:val="24"/>
          <w:sz w:val="15"/>
        </w:rPr>
        <w:t xml:space="preserve"> </w:t>
      </w:r>
      <w:r w:rsidRPr="00BC397E">
        <w:rPr>
          <w:sz w:val="15"/>
        </w:rPr>
        <w:t>of</w:t>
      </w:r>
      <w:r w:rsidRPr="00BC397E">
        <w:rPr>
          <w:spacing w:val="24"/>
          <w:sz w:val="15"/>
        </w:rPr>
        <w:t xml:space="preserve"> </w:t>
      </w:r>
      <w:r w:rsidRPr="00BC397E">
        <w:rPr>
          <w:sz w:val="15"/>
        </w:rPr>
        <w:t>transparent</w:t>
      </w:r>
      <w:r w:rsidRPr="00BC397E">
        <w:rPr>
          <w:spacing w:val="22"/>
          <w:sz w:val="15"/>
        </w:rPr>
        <w:t xml:space="preserve"> </w:t>
      </w:r>
      <w:r w:rsidRPr="00BC397E">
        <w:rPr>
          <w:sz w:val="15"/>
        </w:rPr>
        <w:t xml:space="preserve">glazing), residential above retail could also </w:t>
      </w:r>
      <w:proofErr w:type="gramStart"/>
      <w:r w:rsidRPr="00BC397E">
        <w:rPr>
          <w:sz w:val="15"/>
        </w:rPr>
        <w:t>occur</w:t>
      </w:r>
      <w:proofErr w:type="gramEnd"/>
    </w:p>
    <w:p w14:paraId="522EEE04" w14:textId="77777777" w:rsidR="00157B4A" w:rsidRPr="00BC397E" w:rsidRDefault="005102B9">
      <w:pPr>
        <w:pStyle w:val="BodyText"/>
        <w:spacing w:before="10"/>
        <w:rPr>
          <w:sz w:val="17"/>
        </w:rPr>
      </w:pPr>
      <w:r w:rsidRPr="00BC397E">
        <w:rPr>
          <w:noProof/>
        </w:rPr>
        <w:drawing>
          <wp:anchor distT="0" distB="0" distL="0" distR="0" simplePos="0" relativeHeight="251658249" behindDoc="0" locked="0" layoutInCell="1" allowOverlap="1" wp14:anchorId="522EF324" wp14:editId="522EF325">
            <wp:simplePos x="0" y="0"/>
            <wp:positionH relativeFrom="page">
              <wp:posOffset>2682875</wp:posOffset>
            </wp:positionH>
            <wp:positionV relativeFrom="paragraph">
              <wp:posOffset>145818</wp:posOffset>
            </wp:positionV>
            <wp:extent cx="2296159" cy="1536191"/>
            <wp:effectExtent l="0" t="0" r="0" b="0"/>
            <wp:wrapTopAndBottom/>
            <wp:docPr id="2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29" cstate="print"/>
                    <a:stretch>
                      <a:fillRect/>
                    </a:stretch>
                  </pic:blipFill>
                  <pic:spPr>
                    <a:xfrm>
                      <a:off x="0" y="0"/>
                      <a:ext cx="2296159" cy="1536191"/>
                    </a:xfrm>
                    <a:prstGeom prst="rect">
                      <a:avLst/>
                    </a:prstGeom>
                  </pic:spPr>
                </pic:pic>
              </a:graphicData>
            </a:graphic>
          </wp:anchor>
        </w:drawing>
      </w:r>
    </w:p>
    <w:p w14:paraId="522EEE05" w14:textId="77777777" w:rsidR="00157B4A" w:rsidRPr="00BC397E" w:rsidRDefault="005102B9">
      <w:pPr>
        <w:spacing w:before="35" w:line="292" w:lineRule="auto"/>
        <w:ind w:left="426" w:right="281"/>
        <w:jc w:val="center"/>
        <w:rPr>
          <w:sz w:val="15"/>
        </w:rPr>
      </w:pPr>
      <w:r w:rsidRPr="00BC397E">
        <w:rPr>
          <w:b/>
          <w:sz w:val="15"/>
        </w:rPr>
        <w:t>Riverfront</w:t>
      </w:r>
      <w:r w:rsidRPr="00BC397E">
        <w:rPr>
          <w:b/>
          <w:spacing w:val="17"/>
          <w:sz w:val="15"/>
        </w:rPr>
        <w:t xml:space="preserve"> </w:t>
      </w:r>
      <w:r w:rsidRPr="00BC397E">
        <w:rPr>
          <w:b/>
          <w:sz w:val="15"/>
        </w:rPr>
        <w:t>(Core)</w:t>
      </w:r>
      <w:r w:rsidRPr="00BC397E">
        <w:rPr>
          <w:b/>
          <w:spacing w:val="17"/>
          <w:sz w:val="15"/>
        </w:rPr>
        <w:t xml:space="preserve"> </w:t>
      </w:r>
      <w:r w:rsidRPr="00BC397E">
        <w:rPr>
          <w:b/>
          <w:sz w:val="15"/>
        </w:rPr>
        <w:t>existing</w:t>
      </w:r>
      <w:r w:rsidRPr="00BC397E">
        <w:rPr>
          <w:b/>
          <w:spacing w:val="17"/>
          <w:sz w:val="15"/>
        </w:rPr>
        <w:t xml:space="preserve"> </w:t>
      </w:r>
      <w:r w:rsidRPr="00BC397E">
        <w:rPr>
          <w:b/>
          <w:sz w:val="15"/>
        </w:rPr>
        <w:t>character</w:t>
      </w:r>
      <w:r w:rsidRPr="00BC397E">
        <w:rPr>
          <w:b/>
          <w:spacing w:val="17"/>
          <w:sz w:val="15"/>
        </w:rPr>
        <w:t xml:space="preserve"> </w:t>
      </w:r>
      <w:r w:rsidRPr="00BC397E">
        <w:rPr>
          <w:b/>
          <w:sz w:val="15"/>
        </w:rPr>
        <w:t>­</w:t>
      </w:r>
      <w:r w:rsidRPr="00BC397E">
        <w:rPr>
          <w:b/>
          <w:spacing w:val="14"/>
          <w:sz w:val="15"/>
        </w:rPr>
        <w:t xml:space="preserve"> </w:t>
      </w:r>
      <w:r w:rsidRPr="00BC397E">
        <w:rPr>
          <w:sz w:val="15"/>
        </w:rPr>
        <w:t>inactive</w:t>
      </w:r>
      <w:r w:rsidRPr="00BC397E">
        <w:rPr>
          <w:spacing w:val="21"/>
          <w:sz w:val="15"/>
        </w:rPr>
        <w:t xml:space="preserve"> </w:t>
      </w:r>
      <w:r w:rsidRPr="00BC397E">
        <w:rPr>
          <w:sz w:val="15"/>
        </w:rPr>
        <w:t>frontages</w:t>
      </w:r>
      <w:r w:rsidRPr="00BC397E">
        <w:rPr>
          <w:spacing w:val="21"/>
          <w:sz w:val="15"/>
        </w:rPr>
        <w:t xml:space="preserve"> </w:t>
      </w:r>
      <w:r w:rsidRPr="00BC397E">
        <w:rPr>
          <w:sz w:val="15"/>
        </w:rPr>
        <w:t>to</w:t>
      </w:r>
      <w:r w:rsidRPr="00BC397E">
        <w:rPr>
          <w:spacing w:val="21"/>
          <w:sz w:val="15"/>
        </w:rPr>
        <w:t xml:space="preserve"> </w:t>
      </w:r>
      <w:r w:rsidRPr="00BC397E">
        <w:rPr>
          <w:sz w:val="15"/>
        </w:rPr>
        <w:t>the</w:t>
      </w:r>
      <w:r w:rsidRPr="00BC397E">
        <w:rPr>
          <w:spacing w:val="21"/>
          <w:sz w:val="15"/>
        </w:rPr>
        <w:t xml:space="preserve"> </w:t>
      </w:r>
      <w:r w:rsidRPr="00BC397E">
        <w:rPr>
          <w:sz w:val="15"/>
        </w:rPr>
        <w:t>riverfront</w:t>
      </w:r>
      <w:r w:rsidRPr="00BC397E">
        <w:rPr>
          <w:spacing w:val="21"/>
          <w:sz w:val="15"/>
        </w:rPr>
        <w:t xml:space="preserve"> </w:t>
      </w:r>
      <w:r w:rsidRPr="00BC397E">
        <w:rPr>
          <w:sz w:val="15"/>
        </w:rPr>
        <w:t>reserve</w:t>
      </w:r>
      <w:r w:rsidRPr="00BC397E">
        <w:rPr>
          <w:spacing w:val="21"/>
          <w:sz w:val="15"/>
        </w:rPr>
        <w:t xml:space="preserve"> </w:t>
      </w:r>
      <w:r w:rsidRPr="00BC397E">
        <w:rPr>
          <w:sz w:val="15"/>
        </w:rPr>
        <w:t>(back</w:t>
      </w:r>
      <w:r w:rsidRPr="00BC397E">
        <w:rPr>
          <w:spacing w:val="21"/>
          <w:sz w:val="15"/>
        </w:rPr>
        <w:t xml:space="preserve"> </w:t>
      </w:r>
      <w:r w:rsidRPr="00BC397E">
        <w:rPr>
          <w:sz w:val="15"/>
        </w:rPr>
        <w:t>of</w:t>
      </w:r>
      <w:r w:rsidRPr="00BC397E">
        <w:rPr>
          <w:spacing w:val="21"/>
          <w:sz w:val="15"/>
        </w:rPr>
        <w:t xml:space="preserve"> </w:t>
      </w:r>
      <w:r w:rsidRPr="00BC397E">
        <w:rPr>
          <w:sz w:val="15"/>
        </w:rPr>
        <w:t>the</w:t>
      </w:r>
      <w:r w:rsidRPr="00BC397E">
        <w:rPr>
          <w:spacing w:val="21"/>
          <w:sz w:val="15"/>
        </w:rPr>
        <w:t xml:space="preserve"> </w:t>
      </w:r>
      <w:r w:rsidRPr="00BC397E">
        <w:rPr>
          <w:sz w:val="15"/>
        </w:rPr>
        <w:t>buildings")</w:t>
      </w:r>
      <w:r w:rsidRPr="00BC397E">
        <w:rPr>
          <w:spacing w:val="21"/>
          <w:sz w:val="15"/>
        </w:rPr>
        <w:t xml:space="preserve"> </w:t>
      </w:r>
      <w:r w:rsidRPr="00BC397E">
        <w:rPr>
          <w:sz w:val="15"/>
        </w:rPr>
        <w:t>and</w:t>
      </w:r>
      <w:r w:rsidRPr="00BC397E">
        <w:rPr>
          <w:spacing w:val="21"/>
          <w:sz w:val="15"/>
        </w:rPr>
        <w:t xml:space="preserve"> </w:t>
      </w:r>
      <w:r w:rsidRPr="00BC397E">
        <w:rPr>
          <w:sz w:val="15"/>
        </w:rPr>
        <w:t>vertical</w:t>
      </w:r>
      <w:r w:rsidRPr="00BC397E">
        <w:rPr>
          <w:spacing w:val="21"/>
          <w:sz w:val="15"/>
        </w:rPr>
        <w:t xml:space="preserve"> </w:t>
      </w:r>
      <w:r w:rsidRPr="00BC397E">
        <w:rPr>
          <w:sz w:val="15"/>
        </w:rPr>
        <w:t>separation;</w:t>
      </w:r>
      <w:r w:rsidRPr="00BC397E">
        <w:rPr>
          <w:spacing w:val="21"/>
          <w:sz w:val="15"/>
        </w:rPr>
        <w:t xml:space="preserve"> </w:t>
      </w:r>
      <w:r w:rsidRPr="00BC397E">
        <w:rPr>
          <w:sz w:val="15"/>
        </w:rPr>
        <w:t>a place for "cars and convenience"</w:t>
      </w:r>
    </w:p>
    <w:p w14:paraId="522EEE07" w14:textId="77777777" w:rsidR="00157B4A" w:rsidRPr="00BC397E" w:rsidRDefault="00157B4A">
      <w:pPr>
        <w:pStyle w:val="BodyText"/>
        <w:spacing w:before="9"/>
        <w:rPr>
          <w:sz w:val="7"/>
        </w:rPr>
      </w:pPr>
    </w:p>
    <w:p w14:paraId="522EEE08" w14:textId="77777777" w:rsidR="00157B4A" w:rsidRPr="00BC397E" w:rsidRDefault="005102B9">
      <w:pPr>
        <w:pStyle w:val="BodyText"/>
        <w:ind w:left="3305"/>
        <w:rPr>
          <w:sz w:val="20"/>
        </w:rPr>
      </w:pPr>
      <w:r w:rsidRPr="00BC397E">
        <w:rPr>
          <w:noProof/>
          <w:sz w:val="20"/>
        </w:rPr>
        <w:lastRenderedPageBreak/>
        <w:drawing>
          <wp:inline distT="0" distB="0" distL="0" distR="0" wp14:anchorId="522EF326" wp14:editId="522EF327">
            <wp:extent cx="2275840" cy="1536192"/>
            <wp:effectExtent l="0" t="0" r="0" b="0"/>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jpeg"/>
                    <pic:cNvPicPr/>
                  </pic:nvPicPr>
                  <pic:blipFill>
                    <a:blip r:embed="rId30" cstate="print"/>
                    <a:stretch>
                      <a:fillRect/>
                    </a:stretch>
                  </pic:blipFill>
                  <pic:spPr>
                    <a:xfrm>
                      <a:off x="0" y="0"/>
                      <a:ext cx="2275840" cy="1536192"/>
                    </a:xfrm>
                    <a:prstGeom prst="rect">
                      <a:avLst/>
                    </a:prstGeom>
                  </pic:spPr>
                </pic:pic>
              </a:graphicData>
            </a:graphic>
          </wp:inline>
        </w:drawing>
      </w:r>
    </w:p>
    <w:p w14:paraId="522EEE09" w14:textId="77777777" w:rsidR="00157B4A" w:rsidRPr="00BC397E" w:rsidRDefault="005102B9">
      <w:pPr>
        <w:spacing w:before="35" w:line="292" w:lineRule="auto"/>
        <w:ind w:left="3770" w:hanging="3300"/>
        <w:rPr>
          <w:sz w:val="15"/>
        </w:rPr>
      </w:pPr>
      <w:r w:rsidRPr="00BC397E">
        <w:rPr>
          <w:b/>
          <w:sz w:val="15"/>
        </w:rPr>
        <w:t>Riverfront</w:t>
      </w:r>
      <w:r w:rsidRPr="00BC397E">
        <w:rPr>
          <w:b/>
          <w:spacing w:val="15"/>
          <w:sz w:val="15"/>
        </w:rPr>
        <w:t xml:space="preserve"> </w:t>
      </w:r>
      <w:r w:rsidRPr="00BC397E">
        <w:rPr>
          <w:b/>
          <w:sz w:val="15"/>
        </w:rPr>
        <w:t>(Core)</w:t>
      </w:r>
      <w:r w:rsidRPr="00BC397E">
        <w:rPr>
          <w:b/>
          <w:spacing w:val="15"/>
          <w:sz w:val="15"/>
        </w:rPr>
        <w:t xml:space="preserve"> </w:t>
      </w:r>
      <w:r w:rsidRPr="00BC397E">
        <w:rPr>
          <w:b/>
          <w:sz w:val="15"/>
        </w:rPr>
        <w:t>future</w:t>
      </w:r>
      <w:r w:rsidRPr="00BC397E">
        <w:rPr>
          <w:b/>
          <w:spacing w:val="15"/>
          <w:sz w:val="15"/>
        </w:rPr>
        <w:t xml:space="preserve"> </w:t>
      </w:r>
      <w:r w:rsidRPr="00BC397E">
        <w:rPr>
          <w:b/>
          <w:sz w:val="15"/>
        </w:rPr>
        <w:t>character</w:t>
      </w:r>
      <w:r w:rsidRPr="00BC397E">
        <w:rPr>
          <w:b/>
          <w:spacing w:val="15"/>
          <w:sz w:val="15"/>
        </w:rPr>
        <w:t xml:space="preserve"> </w:t>
      </w:r>
      <w:r w:rsidRPr="00BC397E">
        <w:rPr>
          <w:b/>
          <w:sz w:val="15"/>
        </w:rPr>
        <w:t>­</w:t>
      </w:r>
      <w:r w:rsidRPr="00BC397E">
        <w:rPr>
          <w:b/>
          <w:spacing w:val="15"/>
          <w:sz w:val="15"/>
        </w:rPr>
        <w:t xml:space="preserve"> </w:t>
      </w:r>
      <w:r w:rsidRPr="00BC397E">
        <w:rPr>
          <w:sz w:val="15"/>
        </w:rPr>
        <w:t>river</w:t>
      </w:r>
      <w:r w:rsidRPr="00BC397E">
        <w:rPr>
          <w:spacing w:val="20"/>
          <w:sz w:val="15"/>
        </w:rPr>
        <w:t xml:space="preserve"> </w:t>
      </w:r>
      <w:r w:rsidRPr="00BC397E">
        <w:rPr>
          <w:sz w:val="15"/>
        </w:rPr>
        <w:t>promenade,</w:t>
      </w:r>
      <w:r w:rsidRPr="00BC397E">
        <w:rPr>
          <w:spacing w:val="20"/>
          <w:sz w:val="15"/>
        </w:rPr>
        <w:t xml:space="preserve"> </w:t>
      </w:r>
      <w:r w:rsidRPr="00BC397E">
        <w:rPr>
          <w:sz w:val="15"/>
        </w:rPr>
        <w:t>active</w:t>
      </w:r>
      <w:r w:rsidRPr="00BC397E">
        <w:rPr>
          <w:spacing w:val="20"/>
          <w:sz w:val="15"/>
        </w:rPr>
        <w:t xml:space="preserve"> </w:t>
      </w:r>
      <w:r w:rsidRPr="00BC397E">
        <w:rPr>
          <w:sz w:val="15"/>
        </w:rPr>
        <w:t>and</w:t>
      </w:r>
      <w:r w:rsidRPr="00BC397E">
        <w:rPr>
          <w:spacing w:val="20"/>
          <w:sz w:val="15"/>
        </w:rPr>
        <w:t xml:space="preserve"> </w:t>
      </w:r>
      <w:r w:rsidRPr="00BC397E">
        <w:rPr>
          <w:sz w:val="15"/>
        </w:rPr>
        <w:t>sheltered</w:t>
      </w:r>
      <w:r w:rsidRPr="00BC397E">
        <w:rPr>
          <w:spacing w:val="20"/>
          <w:sz w:val="15"/>
        </w:rPr>
        <w:t xml:space="preserve"> </w:t>
      </w:r>
      <w:r w:rsidRPr="00BC397E">
        <w:rPr>
          <w:sz w:val="15"/>
        </w:rPr>
        <w:t>frontages</w:t>
      </w:r>
      <w:r w:rsidRPr="00BC397E">
        <w:rPr>
          <w:spacing w:val="20"/>
          <w:sz w:val="15"/>
        </w:rPr>
        <w:t xml:space="preserve"> </w:t>
      </w:r>
      <w:r w:rsidRPr="00BC397E">
        <w:rPr>
          <w:sz w:val="15"/>
        </w:rPr>
        <w:t>to</w:t>
      </w:r>
      <w:r w:rsidRPr="00BC397E">
        <w:rPr>
          <w:spacing w:val="20"/>
          <w:sz w:val="15"/>
        </w:rPr>
        <w:t xml:space="preserve"> </w:t>
      </w:r>
      <w:r w:rsidRPr="00BC397E">
        <w:rPr>
          <w:sz w:val="15"/>
        </w:rPr>
        <w:t>reserve,</w:t>
      </w:r>
      <w:r w:rsidRPr="00BC397E">
        <w:rPr>
          <w:spacing w:val="20"/>
          <w:sz w:val="15"/>
        </w:rPr>
        <w:t xml:space="preserve"> </w:t>
      </w:r>
      <w:r w:rsidRPr="00BC397E">
        <w:rPr>
          <w:sz w:val="15"/>
        </w:rPr>
        <w:t>residential</w:t>
      </w:r>
      <w:r w:rsidRPr="00BC397E">
        <w:rPr>
          <w:spacing w:val="20"/>
          <w:sz w:val="15"/>
        </w:rPr>
        <w:t xml:space="preserve"> </w:t>
      </w:r>
      <w:r w:rsidRPr="00BC397E">
        <w:rPr>
          <w:sz w:val="15"/>
        </w:rPr>
        <w:t>above</w:t>
      </w:r>
      <w:r w:rsidRPr="00BC397E">
        <w:rPr>
          <w:spacing w:val="20"/>
          <w:sz w:val="15"/>
        </w:rPr>
        <w:t xml:space="preserve"> </w:t>
      </w:r>
      <w:r w:rsidRPr="00BC397E">
        <w:rPr>
          <w:sz w:val="15"/>
        </w:rPr>
        <w:t>retail</w:t>
      </w:r>
      <w:r w:rsidRPr="00BC397E">
        <w:rPr>
          <w:spacing w:val="20"/>
          <w:sz w:val="15"/>
        </w:rPr>
        <w:t xml:space="preserve"> </w:t>
      </w:r>
      <w:r w:rsidRPr="00BC397E">
        <w:rPr>
          <w:sz w:val="15"/>
        </w:rPr>
        <w:t>(shops,</w:t>
      </w:r>
      <w:r w:rsidRPr="00BC397E">
        <w:rPr>
          <w:spacing w:val="20"/>
          <w:sz w:val="15"/>
        </w:rPr>
        <w:t xml:space="preserve"> </w:t>
      </w:r>
      <w:r w:rsidRPr="00BC397E">
        <w:rPr>
          <w:sz w:val="15"/>
        </w:rPr>
        <w:t xml:space="preserve">cafes and/or restaurants) and terrace </w:t>
      </w:r>
      <w:proofErr w:type="gramStart"/>
      <w:r w:rsidRPr="00BC397E">
        <w:rPr>
          <w:sz w:val="15"/>
        </w:rPr>
        <w:t>garden</w:t>
      </w:r>
      <w:proofErr w:type="gramEnd"/>
    </w:p>
    <w:p w14:paraId="4FEA3596" w14:textId="77777777" w:rsidR="00157B4A" w:rsidRPr="00BC397E" w:rsidRDefault="00157B4A">
      <w:pPr>
        <w:spacing w:line="292" w:lineRule="auto"/>
        <w:rPr>
          <w:sz w:val="15"/>
        </w:rPr>
      </w:pPr>
    </w:p>
    <w:p w14:paraId="675D7BB5" w14:textId="77777777" w:rsidR="002417F9" w:rsidRPr="00BC397E" w:rsidRDefault="002417F9">
      <w:pPr>
        <w:spacing w:line="292" w:lineRule="auto"/>
        <w:rPr>
          <w:sz w:val="15"/>
        </w:rPr>
      </w:pPr>
    </w:p>
    <w:p w14:paraId="74EC9D87" w14:textId="0D5136BD" w:rsidR="002417F9" w:rsidRPr="00BC397E" w:rsidRDefault="002417F9" w:rsidP="002417F9">
      <w:pPr>
        <w:widowControl/>
        <w:autoSpaceDE/>
        <w:autoSpaceDN/>
        <w:textAlignment w:val="baseline"/>
        <w:rPr>
          <w:rFonts w:ascii="Segoe UI" w:eastAsia="Times New Roman" w:hAnsi="Segoe UI" w:cs="Segoe UI"/>
          <w:b/>
          <w:bCs/>
          <w:i/>
          <w:iCs/>
          <w:lang w:val="en-NZ" w:eastAsia="en-NZ"/>
        </w:rPr>
      </w:pPr>
      <w:r w:rsidRPr="00BC397E">
        <w:rPr>
          <w:rFonts w:eastAsia="Times New Roman"/>
          <w:b/>
          <w:bCs/>
          <w:i/>
          <w:iCs/>
          <w:lang w:val="en-NZ" w:eastAsia="en-NZ"/>
        </w:rPr>
        <w:t>AMENDMENT 240 - Amend Central Commercial Design Guide – Section 1.7 Character and Context Description – Riverfront (Core) and Riverfront (Commercial) Precincts – Table </w:t>
      </w:r>
    </w:p>
    <w:p w14:paraId="34643928" w14:textId="77777777" w:rsidR="002417F9" w:rsidRPr="00BC397E" w:rsidRDefault="002417F9" w:rsidP="002417F9">
      <w:pPr>
        <w:widowControl/>
        <w:autoSpaceDE/>
        <w:autoSpaceDN/>
        <w:jc w:val="center"/>
        <w:textAlignment w:val="baseline"/>
        <w:rPr>
          <w:rFonts w:ascii="Segoe UI" w:eastAsia="Times New Roman" w:hAnsi="Segoe UI" w:cs="Segoe UI"/>
          <w:sz w:val="18"/>
          <w:szCs w:val="18"/>
          <w:lang w:val="en-NZ" w:eastAsia="en-NZ"/>
        </w:rPr>
      </w:pPr>
      <w:r w:rsidRPr="00BC397E">
        <w:rPr>
          <w:rFonts w:ascii="Calibri" w:eastAsia="Times New Roman" w:hAnsi="Calibri" w:cs="Calibri"/>
          <w:b/>
          <w:bCs/>
          <w:sz w:val="24"/>
          <w:szCs w:val="24"/>
          <w:lang w:val="en-NZ" w:eastAsia="en-NZ"/>
        </w:rPr>
        <w:t>RIVERFRONT (CORE) AND RIVERFRONT (COMMERCIAL) PRECINCTS</w:t>
      </w:r>
      <w:r w:rsidRPr="00BC397E">
        <w:rPr>
          <w:rFonts w:ascii="Calibri" w:eastAsia="Times New Roman" w:hAnsi="Calibri" w:cs="Calibri"/>
          <w:sz w:val="24"/>
          <w:szCs w:val="24"/>
          <w:lang w:val="en-NZ" w:eastAsia="en-NZ"/>
        </w:rPr>
        <w:t> </w:t>
      </w:r>
    </w:p>
    <w:tbl>
      <w:tblPr>
        <w:tblW w:w="0" w:type="dxa"/>
        <w:tblInd w:w="3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45"/>
        <w:gridCol w:w="3240"/>
        <w:gridCol w:w="3150"/>
      </w:tblGrid>
      <w:tr w:rsidR="00BC397E" w:rsidRPr="00BC397E" w14:paraId="7B552CB8" w14:textId="77777777" w:rsidTr="002417F9">
        <w:trPr>
          <w:trHeight w:val="315"/>
        </w:trPr>
        <w:tc>
          <w:tcPr>
            <w:tcW w:w="3045" w:type="dxa"/>
            <w:tcBorders>
              <w:top w:val="single" w:sz="6" w:space="0" w:color="000000"/>
              <w:left w:val="nil"/>
              <w:bottom w:val="single" w:sz="6" w:space="0" w:color="000000"/>
              <w:right w:val="nil"/>
            </w:tcBorders>
            <w:shd w:val="clear" w:color="auto" w:fill="auto"/>
            <w:hideMark/>
          </w:tcPr>
          <w:p w14:paraId="03F189C7" w14:textId="77777777" w:rsidR="002417F9" w:rsidRPr="00BC397E" w:rsidRDefault="002417F9" w:rsidP="002417F9">
            <w:pPr>
              <w:widowControl/>
              <w:autoSpaceDE/>
              <w:autoSpaceDN/>
              <w:ind w:left="-60"/>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ATTRIBUTES</w:t>
            </w:r>
            <w:r w:rsidRPr="00BC397E">
              <w:rPr>
                <w:rFonts w:eastAsia="Times New Roman"/>
                <w:sz w:val="18"/>
                <w:szCs w:val="18"/>
                <w:lang w:val="en-NZ" w:eastAsia="en-NZ"/>
              </w:rPr>
              <w:t> </w:t>
            </w:r>
          </w:p>
        </w:tc>
        <w:tc>
          <w:tcPr>
            <w:tcW w:w="3240" w:type="dxa"/>
            <w:tcBorders>
              <w:top w:val="single" w:sz="6" w:space="0" w:color="000000"/>
              <w:left w:val="nil"/>
              <w:bottom w:val="single" w:sz="6" w:space="0" w:color="000000"/>
              <w:right w:val="nil"/>
            </w:tcBorders>
            <w:shd w:val="clear" w:color="auto" w:fill="auto"/>
            <w:hideMark/>
          </w:tcPr>
          <w:p w14:paraId="643F4D64" w14:textId="77777777" w:rsidR="002417F9" w:rsidRPr="00BC397E" w:rsidRDefault="002417F9" w:rsidP="002417F9">
            <w:pPr>
              <w:widowControl/>
              <w:autoSpaceDE/>
              <w:autoSpaceDN/>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EXISTING CHARACTER</w:t>
            </w:r>
            <w:r w:rsidRPr="00BC397E">
              <w:rPr>
                <w:rFonts w:eastAsia="Times New Roman"/>
                <w:sz w:val="18"/>
                <w:szCs w:val="18"/>
                <w:lang w:val="en-NZ" w:eastAsia="en-NZ"/>
              </w:rPr>
              <w:t> </w:t>
            </w:r>
          </w:p>
        </w:tc>
        <w:tc>
          <w:tcPr>
            <w:tcW w:w="3150" w:type="dxa"/>
            <w:tcBorders>
              <w:top w:val="single" w:sz="6" w:space="0" w:color="000000"/>
              <w:left w:val="nil"/>
              <w:bottom w:val="single" w:sz="6" w:space="0" w:color="000000"/>
              <w:right w:val="nil"/>
            </w:tcBorders>
            <w:shd w:val="clear" w:color="auto" w:fill="auto"/>
            <w:hideMark/>
          </w:tcPr>
          <w:p w14:paraId="6B88D4B6" w14:textId="77777777" w:rsidR="002417F9" w:rsidRPr="00BC397E" w:rsidRDefault="002417F9" w:rsidP="002417F9">
            <w:pPr>
              <w:widowControl/>
              <w:autoSpaceDE/>
              <w:autoSpaceDN/>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FUTURE CHARACTER</w:t>
            </w:r>
            <w:r w:rsidRPr="00BC397E">
              <w:rPr>
                <w:rFonts w:eastAsia="Times New Roman"/>
                <w:sz w:val="18"/>
                <w:szCs w:val="18"/>
                <w:lang w:val="en-NZ" w:eastAsia="en-NZ"/>
              </w:rPr>
              <w:t> </w:t>
            </w:r>
          </w:p>
        </w:tc>
      </w:tr>
      <w:tr w:rsidR="00BC397E" w:rsidRPr="00BC397E" w14:paraId="51250F14" w14:textId="77777777" w:rsidTr="002417F9">
        <w:trPr>
          <w:trHeight w:val="1800"/>
        </w:trPr>
        <w:tc>
          <w:tcPr>
            <w:tcW w:w="3045" w:type="dxa"/>
            <w:tcBorders>
              <w:top w:val="single" w:sz="6" w:space="0" w:color="000000"/>
              <w:left w:val="nil"/>
              <w:bottom w:val="nil"/>
              <w:right w:val="nil"/>
            </w:tcBorders>
            <w:shd w:val="clear" w:color="auto" w:fill="auto"/>
            <w:hideMark/>
          </w:tcPr>
          <w:p w14:paraId="0DA1908C"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Uses</w:t>
            </w:r>
            <w:r w:rsidRPr="00BC397E">
              <w:rPr>
                <w:rFonts w:eastAsia="Times New Roman"/>
                <w:sz w:val="18"/>
                <w:szCs w:val="18"/>
                <w:lang w:val="en-NZ" w:eastAsia="en-NZ"/>
              </w:rPr>
              <w:t> </w:t>
            </w:r>
          </w:p>
        </w:tc>
        <w:tc>
          <w:tcPr>
            <w:tcW w:w="3240" w:type="dxa"/>
            <w:tcBorders>
              <w:top w:val="single" w:sz="6" w:space="0" w:color="000000"/>
              <w:left w:val="nil"/>
              <w:bottom w:val="nil"/>
              <w:right w:val="nil"/>
            </w:tcBorders>
            <w:shd w:val="clear" w:color="auto" w:fill="auto"/>
            <w:hideMark/>
          </w:tcPr>
          <w:p w14:paraId="0A330E86"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Commercial and retail</w:t>
            </w:r>
            <w:r w:rsidRPr="00BC397E">
              <w:rPr>
                <w:rFonts w:eastAsia="Times New Roman"/>
                <w:sz w:val="18"/>
                <w:szCs w:val="18"/>
                <w:lang w:val="en-NZ" w:eastAsia="en-NZ"/>
              </w:rPr>
              <w:t> </w:t>
            </w:r>
          </w:p>
        </w:tc>
        <w:tc>
          <w:tcPr>
            <w:tcW w:w="3150" w:type="dxa"/>
            <w:tcBorders>
              <w:top w:val="single" w:sz="6" w:space="0" w:color="000000"/>
              <w:left w:val="nil"/>
              <w:bottom w:val="nil"/>
              <w:right w:val="nil"/>
            </w:tcBorders>
            <w:shd w:val="clear" w:color="auto" w:fill="auto"/>
            <w:hideMark/>
          </w:tcPr>
          <w:p w14:paraId="63C0DEFA"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Mixed use </w:t>
            </w:r>
            <w:r w:rsidRPr="00BC397E">
              <w:rPr>
                <w:rFonts w:eastAsia="Times New Roman"/>
                <w:sz w:val="18"/>
                <w:szCs w:val="18"/>
                <w:lang w:eastAsia="en-NZ"/>
              </w:rPr>
              <w:softHyphen/>
              <w:t xml:space="preserve"> retail and community uses fronting the river reserve to be built at the same level as the height of the future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top.</w:t>
            </w:r>
            <w:r w:rsidRPr="00BC397E">
              <w:rPr>
                <w:rFonts w:eastAsia="Times New Roman"/>
                <w:sz w:val="18"/>
                <w:szCs w:val="18"/>
                <w:lang w:val="en-NZ" w:eastAsia="en-NZ"/>
              </w:rPr>
              <w:t> </w:t>
            </w:r>
          </w:p>
          <w:p w14:paraId="793714C7"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Residential uses to be maximized above retail. Commercial above retail can also occur.</w:t>
            </w:r>
            <w:r w:rsidRPr="00BC397E">
              <w:rPr>
                <w:rFonts w:eastAsia="Times New Roman"/>
                <w:sz w:val="18"/>
                <w:szCs w:val="18"/>
                <w:lang w:val="en-NZ" w:eastAsia="en-NZ"/>
              </w:rPr>
              <w:t> </w:t>
            </w:r>
          </w:p>
        </w:tc>
      </w:tr>
      <w:tr w:rsidR="00BC397E" w:rsidRPr="00BC397E" w14:paraId="32D57BDA" w14:textId="77777777" w:rsidTr="002417F9">
        <w:trPr>
          <w:trHeight w:val="315"/>
        </w:trPr>
        <w:tc>
          <w:tcPr>
            <w:tcW w:w="3045" w:type="dxa"/>
            <w:tcBorders>
              <w:top w:val="single" w:sz="6" w:space="0" w:color="000000"/>
              <w:left w:val="nil"/>
              <w:bottom w:val="single" w:sz="6" w:space="0" w:color="000000"/>
              <w:right w:val="nil"/>
            </w:tcBorders>
            <w:shd w:val="clear" w:color="auto" w:fill="auto"/>
            <w:hideMark/>
          </w:tcPr>
          <w:p w14:paraId="15C0449D"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Densities</w:t>
            </w:r>
            <w:r w:rsidRPr="00BC397E">
              <w:rPr>
                <w:rFonts w:eastAsia="Times New Roman"/>
                <w:sz w:val="18"/>
                <w:szCs w:val="18"/>
                <w:lang w:val="en-NZ" w:eastAsia="en-NZ"/>
              </w:rPr>
              <w:t> </w:t>
            </w:r>
          </w:p>
        </w:tc>
        <w:tc>
          <w:tcPr>
            <w:tcW w:w="3240" w:type="dxa"/>
            <w:tcBorders>
              <w:top w:val="single" w:sz="6" w:space="0" w:color="000000"/>
              <w:left w:val="nil"/>
              <w:bottom w:val="single" w:sz="6" w:space="0" w:color="000000"/>
              <w:right w:val="nil"/>
            </w:tcBorders>
            <w:shd w:val="clear" w:color="auto" w:fill="auto"/>
            <w:hideMark/>
          </w:tcPr>
          <w:p w14:paraId="0C15066B"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Medium to low</w:t>
            </w:r>
            <w:r w:rsidRPr="00BC397E">
              <w:rPr>
                <w:rFonts w:eastAsia="Times New Roman"/>
                <w:sz w:val="18"/>
                <w:szCs w:val="18"/>
                <w:lang w:val="en-NZ" w:eastAsia="en-NZ"/>
              </w:rPr>
              <w:t> </w:t>
            </w:r>
          </w:p>
        </w:tc>
        <w:tc>
          <w:tcPr>
            <w:tcW w:w="3150" w:type="dxa"/>
            <w:tcBorders>
              <w:top w:val="single" w:sz="6" w:space="0" w:color="000000"/>
              <w:left w:val="nil"/>
              <w:bottom w:val="single" w:sz="6" w:space="0" w:color="000000"/>
              <w:right w:val="nil"/>
            </w:tcBorders>
            <w:shd w:val="clear" w:color="auto" w:fill="auto"/>
            <w:hideMark/>
          </w:tcPr>
          <w:p w14:paraId="1DA3E002"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eastAsia="en-NZ"/>
              </w:rPr>
              <w:t xml:space="preserve">Medium to high </w:t>
            </w:r>
            <w:proofErr w:type="spellStart"/>
            <w:r w:rsidRPr="00BC397E">
              <w:rPr>
                <w:rFonts w:eastAsia="Times New Roman"/>
                <w:sz w:val="18"/>
                <w:szCs w:val="18"/>
                <w:u w:val="single"/>
                <w:lang w:eastAsia="en-NZ"/>
              </w:rPr>
              <w:t>High</w:t>
            </w:r>
            <w:proofErr w:type="spellEnd"/>
            <w:r w:rsidRPr="00BC397E">
              <w:rPr>
                <w:rFonts w:eastAsia="Times New Roman"/>
                <w:sz w:val="18"/>
                <w:szCs w:val="18"/>
                <w:lang w:val="en-NZ" w:eastAsia="en-NZ"/>
              </w:rPr>
              <w:t> </w:t>
            </w:r>
          </w:p>
        </w:tc>
      </w:tr>
      <w:tr w:rsidR="00BC397E" w:rsidRPr="00BC397E" w14:paraId="124AA5A0" w14:textId="77777777" w:rsidTr="002417F9">
        <w:trPr>
          <w:trHeight w:val="1020"/>
        </w:trPr>
        <w:tc>
          <w:tcPr>
            <w:tcW w:w="3045" w:type="dxa"/>
            <w:tcBorders>
              <w:top w:val="single" w:sz="6" w:space="0" w:color="000000"/>
              <w:left w:val="nil"/>
              <w:bottom w:val="nil"/>
              <w:right w:val="nil"/>
            </w:tcBorders>
            <w:shd w:val="clear" w:color="auto" w:fill="auto"/>
            <w:hideMark/>
          </w:tcPr>
          <w:p w14:paraId="42FD2CD7"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Heights</w:t>
            </w:r>
            <w:r w:rsidRPr="00BC397E">
              <w:rPr>
                <w:rFonts w:eastAsia="Times New Roman"/>
                <w:sz w:val="18"/>
                <w:szCs w:val="18"/>
                <w:lang w:val="en-NZ" w:eastAsia="en-NZ"/>
              </w:rPr>
              <w:t> </w:t>
            </w:r>
          </w:p>
        </w:tc>
        <w:tc>
          <w:tcPr>
            <w:tcW w:w="3240" w:type="dxa"/>
            <w:tcBorders>
              <w:top w:val="single" w:sz="6" w:space="0" w:color="000000"/>
              <w:left w:val="nil"/>
              <w:bottom w:val="nil"/>
              <w:right w:val="nil"/>
            </w:tcBorders>
            <w:shd w:val="clear" w:color="auto" w:fill="auto"/>
            <w:hideMark/>
          </w:tcPr>
          <w:p w14:paraId="05AE1B5C"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2 to 3 storeys with few buildings up to 6 storeys</w:t>
            </w:r>
            <w:r w:rsidRPr="00BC397E">
              <w:rPr>
                <w:rFonts w:eastAsia="Times New Roman"/>
                <w:sz w:val="18"/>
                <w:szCs w:val="18"/>
                <w:lang w:val="en-NZ" w:eastAsia="en-NZ"/>
              </w:rPr>
              <w:t> </w:t>
            </w:r>
          </w:p>
        </w:tc>
        <w:tc>
          <w:tcPr>
            <w:tcW w:w="3150" w:type="dxa"/>
            <w:tcBorders>
              <w:top w:val="single" w:sz="6" w:space="0" w:color="000000"/>
              <w:left w:val="nil"/>
              <w:bottom w:val="nil"/>
              <w:right w:val="nil"/>
            </w:tcBorders>
            <w:shd w:val="clear" w:color="auto" w:fill="auto"/>
            <w:hideMark/>
          </w:tcPr>
          <w:p w14:paraId="035C5771"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eastAsia="en-NZ"/>
              </w:rPr>
              <w:t>5 to 10 storeys with a few taller buildings.</w:t>
            </w:r>
            <w:r w:rsidRPr="00BC397E">
              <w:rPr>
                <w:rFonts w:eastAsia="Times New Roman"/>
                <w:sz w:val="18"/>
                <w:szCs w:val="18"/>
                <w:lang w:val="en-NZ" w:eastAsia="en-NZ"/>
              </w:rPr>
              <w:t> </w:t>
            </w:r>
          </w:p>
          <w:p w14:paraId="08933450"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u w:val="single"/>
                <w:lang w:eastAsia="en-NZ"/>
              </w:rPr>
              <w:t>Any height, taller buildings are encouraged</w:t>
            </w:r>
            <w:r w:rsidRPr="00BC397E">
              <w:rPr>
                <w:rFonts w:eastAsia="Times New Roman"/>
                <w:sz w:val="18"/>
                <w:szCs w:val="18"/>
                <w:lang w:val="en-NZ" w:eastAsia="en-NZ"/>
              </w:rPr>
              <w:t> </w:t>
            </w:r>
          </w:p>
        </w:tc>
      </w:tr>
      <w:tr w:rsidR="00BC397E" w:rsidRPr="00BC397E" w14:paraId="3E7AE97E" w14:textId="77777777" w:rsidTr="002417F9">
        <w:trPr>
          <w:trHeight w:val="1740"/>
        </w:trPr>
        <w:tc>
          <w:tcPr>
            <w:tcW w:w="3045" w:type="dxa"/>
            <w:tcBorders>
              <w:top w:val="single" w:sz="6" w:space="0" w:color="000000"/>
              <w:left w:val="nil"/>
              <w:bottom w:val="nil"/>
              <w:right w:val="nil"/>
            </w:tcBorders>
            <w:shd w:val="clear" w:color="auto" w:fill="auto"/>
            <w:hideMark/>
          </w:tcPr>
          <w:p w14:paraId="54C0A651"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Buildings façades</w:t>
            </w:r>
            <w:r w:rsidRPr="00BC397E">
              <w:rPr>
                <w:rFonts w:eastAsia="Times New Roman"/>
                <w:sz w:val="18"/>
                <w:szCs w:val="18"/>
                <w:lang w:val="en-NZ" w:eastAsia="en-NZ"/>
              </w:rPr>
              <w:t> </w:t>
            </w:r>
          </w:p>
        </w:tc>
        <w:tc>
          <w:tcPr>
            <w:tcW w:w="3240" w:type="dxa"/>
            <w:tcBorders>
              <w:top w:val="single" w:sz="6" w:space="0" w:color="000000"/>
              <w:left w:val="nil"/>
              <w:bottom w:val="nil"/>
              <w:right w:val="nil"/>
            </w:tcBorders>
            <w:shd w:val="clear" w:color="auto" w:fill="auto"/>
            <w:hideMark/>
          </w:tcPr>
          <w:p w14:paraId="7DB95E4B"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Blanked out walls, low levels of transparency and rear façades facing the river. Front and back façade widths vary. On the southern area façades are up to 30m long and on the northern area they are up to 120m long</w:t>
            </w:r>
            <w:r w:rsidRPr="00BC397E">
              <w:rPr>
                <w:rFonts w:eastAsia="Times New Roman"/>
                <w:sz w:val="18"/>
                <w:szCs w:val="18"/>
                <w:lang w:val="en-NZ" w:eastAsia="en-NZ"/>
              </w:rPr>
              <w:t> </w:t>
            </w:r>
          </w:p>
        </w:tc>
        <w:tc>
          <w:tcPr>
            <w:tcW w:w="3150" w:type="dxa"/>
            <w:tcBorders>
              <w:top w:val="single" w:sz="6" w:space="0" w:color="000000"/>
              <w:left w:val="nil"/>
              <w:bottom w:val="nil"/>
              <w:right w:val="nil"/>
            </w:tcBorders>
            <w:shd w:val="clear" w:color="auto" w:fill="auto"/>
            <w:hideMark/>
          </w:tcPr>
          <w:p w14:paraId="4B636087"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Active street and river frontages continuity, transparency, "eyes on the reserve and streets". Front and rear façades are to be small to medium in size (up to 30m long). Façade treatment modulated at small intervals to add variety and interest, sheltered paths (verandahs) and less signage</w:t>
            </w:r>
            <w:r w:rsidRPr="00BC397E">
              <w:rPr>
                <w:rFonts w:eastAsia="Times New Roman"/>
                <w:sz w:val="18"/>
                <w:szCs w:val="18"/>
                <w:lang w:val="en-NZ" w:eastAsia="en-NZ"/>
              </w:rPr>
              <w:t> </w:t>
            </w:r>
          </w:p>
        </w:tc>
      </w:tr>
      <w:tr w:rsidR="00BC397E" w:rsidRPr="00BC397E" w14:paraId="69E47AD6" w14:textId="77777777" w:rsidTr="002417F9">
        <w:trPr>
          <w:trHeight w:val="3330"/>
        </w:trPr>
        <w:tc>
          <w:tcPr>
            <w:tcW w:w="3045" w:type="dxa"/>
            <w:tcBorders>
              <w:top w:val="single" w:sz="6" w:space="0" w:color="000000"/>
              <w:left w:val="nil"/>
              <w:bottom w:val="nil"/>
              <w:right w:val="nil"/>
            </w:tcBorders>
            <w:shd w:val="clear" w:color="auto" w:fill="auto"/>
            <w:hideMark/>
          </w:tcPr>
          <w:p w14:paraId="0C5C676F"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Built form</w:t>
            </w:r>
            <w:r w:rsidRPr="00BC397E">
              <w:rPr>
                <w:rFonts w:eastAsia="Times New Roman"/>
                <w:sz w:val="18"/>
                <w:szCs w:val="18"/>
                <w:lang w:val="en-NZ" w:eastAsia="en-NZ"/>
              </w:rPr>
              <w:t> </w:t>
            </w:r>
          </w:p>
        </w:tc>
        <w:tc>
          <w:tcPr>
            <w:tcW w:w="3240" w:type="dxa"/>
            <w:tcBorders>
              <w:top w:val="single" w:sz="6" w:space="0" w:color="000000"/>
              <w:left w:val="nil"/>
              <w:bottom w:val="nil"/>
              <w:right w:val="nil"/>
            </w:tcBorders>
            <w:shd w:val="clear" w:color="auto" w:fill="auto"/>
            <w:hideMark/>
          </w:tcPr>
          <w:p w14:paraId="4FF8CCF0"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Riverfront (Core) </w:t>
            </w:r>
            <w:r w:rsidRPr="00BC397E">
              <w:rPr>
                <w:rFonts w:eastAsia="Times New Roman"/>
                <w:sz w:val="18"/>
                <w:szCs w:val="18"/>
                <w:lang w:eastAsia="en-NZ"/>
              </w:rPr>
              <w:softHyphen/>
              <w:t xml:space="preserve"> from smaller scale buildings on small lots (12m x 20m) to medium lots (20m x 40m)</w:t>
            </w:r>
            <w:r w:rsidRPr="00BC397E">
              <w:rPr>
                <w:rFonts w:eastAsia="Times New Roman"/>
                <w:sz w:val="18"/>
                <w:szCs w:val="18"/>
                <w:lang w:val="en-NZ" w:eastAsia="en-NZ"/>
              </w:rPr>
              <w:t> </w:t>
            </w:r>
          </w:p>
          <w:p w14:paraId="16DAF532" w14:textId="77777777" w:rsidR="002417F9" w:rsidRPr="00BC397E" w:rsidRDefault="002417F9" w:rsidP="0008402B">
            <w:pPr>
              <w:widowControl/>
              <w:autoSpaceDE/>
              <w:autoSpaceDN/>
              <w:ind w:left="122" w:right="1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Riverfront (Commercial) </w:t>
            </w:r>
            <w:r w:rsidRPr="00BC397E">
              <w:rPr>
                <w:rFonts w:eastAsia="Times New Roman"/>
                <w:sz w:val="18"/>
                <w:szCs w:val="18"/>
                <w:lang w:eastAsia="en-NZ"/>
              </w:rPr>
              <w:softHyphen/>
              <w:t xml:space="preserve"> from medium scale buildings on medium lots (20 x 40) to large lots (70 to 120m x 60m)</w:t>
            </w:r>
            <w:r w:rsidRPr="00BC397E">
              <w:rPr>
                <w:rFonts w:eastAsia="Times New Roman"/>
                <w:sz w:val="18"/>
                <w:szCs w:val="18"/>
                <w:lang w:val="en-NZ" w:eastAsia="en-NZ"/>
              </w:rPr>
              <w:t> </w:t>
            </w:r>
          </w:p>
        </w:tc>
        <w:tc>
          <w:tcPr>
            <w:tcW w:w="3150" w:type="dxa"/>
            <w:tcBorders>
              <w:top w:val="single" w:sz="6" w:space="0" w:color="000000"/>
              <w:left w:val="nil"/>
              <w:bottom w:val="nil"/>
              <w:right w:val="nil"/>
            </w:tcBorders>
            <w:shd w:val="clear" w:color="auto" w:fill="auto"/>
            <w:hideMark/>
          </w:tcPr>
          <w:p w14:paraId="68FD491E"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u w:val="single"/>
                <w:lang w:eastAsia="en-NZ"/>
              </w:rPr>
              <w:t xml:space="preserve">Buildings fine-grained at ground level. </w:t>
            </w:r>
            <w:r w:rsidRPr="00BC397E">
              <w:rPr>
                <w:rFonts w:eastAsia="Times New Roman"/>
                <w:strike/>
                <w:sz w:val="18"/>
                <w:szCs w:val="18"/>
                <w:lang w:eastAsia="en-NZ"/>
              </w:rPr>
              <w:t xml:space="preserve">Small to medium scale buildings. </w:t>
            </w:r>
            <w:r w:rsidRPr="00BC397E">
              <w:rPr>
                <w:rFonts w:eastAsia="Times New Roman"/>
                <w:sz w:val="18"/>
                <w:szCs w:val="18"/>
                <w:lang w:eastAsia="en-NZ"/>
              </w:rPr>
              <w:t xml:space="preserve">If buildings are located on larger sites, the </w:t>
            </w:r>
            <w:proofErr w:type="gramStart"/>
            <w:r w:rsidRPr="00BC397E">
              <w:rPr>
                <w:rFonts w:eastAsia="Times New Roman"/>
                <w:sz w:val="18"/>
                <w:szCs w:val="18"/>
                <w:lang w:eastAsia="en-NZ"/>
              </w:rPr>
              <w:t>first floor</w:t>
            </w:r>
            <w:proofErr w:type="gramEnd"/>
            <w:r w:rsidRPr="00BC397E">
              <w:rPr>
                <w:rFonts w:eastAsia="Times New Roman"/>
                <w:sz w:val="18"/>
                <w:szCs w:val="18"/>
                <w:lang w:eastAsia="en-NZ"/>
              </w:rPr>
              <w:t xml:space="preserve"> activity (uses) are modulated at smaller intervals and façade treatment of above first floor is modulated at smaller intervals.</w:t>
            </w:r>
            <w:r w:rsidRPr="00BC397E">
              <w:rPr>
                <w:rFonts w:eastAsia="Times New Roman"/>
                <w:sz w:val="18"/>
                <w:szCs w:val="18"/>
                <w:lang w:val="en-NZ" w:eastAsia="en-NZ"/>
              </w:rPr>
              <w:t> </w:t>
            </w:r>
          </w:p>
          <w:p w14:paraId="57EAE873" w14:textId="77777777" w:rsidR="002417F9" w:rsidRPr="00BC397E" w:rsidRDefault="002417F9" w:rsidP="0008402B">
            <w:pPr>
              <w:widowControl/>
              <w:autoSpaceDE/>
              <w:autoSpaceDN/>
              <w:ind w:left="146" w:right="3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No gaps to the "continuity" of the reserve front activities. Buildings create a "new" ground floor which is of the height of the new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top on the Daly St frontage. </w:t>
            </w:r>
            <w:r w:rsidRPr="00BC397E">
              <w:rPr>
                <w:rFonts w:eastAsia="Times New Roman"/>
                <w:sz w:val="18"/>
                <w:szCs w:val="18"/>
                <w:lang w:val="en-NZ" w:eastAsia="en-NZ"/>
              </w:rPr>
              <w:t> </w:t>
            </w:r>
          </w:p>
        </w:tc>
      </w:tr>
      <w:tr w:rsidR="00BC397E" w:rsidRPr="00BC397E" w14:paraId="13FB0B26" w14:textId="77777777" w:rsidTr="002417F9">
        <w:trPr>
          <w:trHeight w:val="2100"/>
        </w:trPr>
        <w:tc>
          <w:tcPr>
            <w:tcW w:w="3045" w:type="dxa"/>
            <w:tcBorders>
              <w:top w:val="single" w:sz="6" w:space="0" w:color="000000"/>
              <w:left w:val="nil"/>
              <w:bottom w:val="single" w:sz="6" w:space="0" w:color="000000"/>
              <w:right w:val="nil"/>
            </w:tcBorders>
            <w:shd w:val="clear" w:color="auto" w:fill="auto"/>
            <w:hideMark/>
          </w:tcPr>
          <w:p w14:paraId="7D4955A1"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lastRenderedPageBreak/>
              <w:t>Pedestrian and cycling connectivity</w:t>
            </w:r>
            <w:r w:rsidRPr="00BC397E">
              <w:rPr>
                <w:rFonts w:eastAsia="Times New Roman"/>
                <w:sz w:val="18"/>
                <w:szCs w:val="18"/>
                <w:lang w:val="en-NZ" w:eastAsia="en-NZ"/>
              </w:rPr>
              <w:t> </w:t>
            </w:r>
          </w:p>
        </w:tc>
        <w:tc>
          <w:tcPr>
            <w:tcW w:w="3240" w:type="dxa"/>
            <w:tcBorders>
              <w:top w:val="single" w:sz="6" w:space="0" w:color="000000"/>
              <w:left w:val="nil"/>
              <w:bottom w:val="single" w:sz="6" w:space="0" w:color="000000"/>
              <w:right w:val="nil"/>
            </w:tcBorders>
            <w:shd w:val="clear" w:color="auto" w:fill="auto"/>
            <w:hideMark/>
          </w:tcPr>
          <w:p w14:paraId="0167054B" w14:textId="77777777" w:rsidR="002417F9" w:rsidRPr="00BC397E" w:rsidRDefault="002417F9" w:rsidP="0008402B">
            <w:pPr>
              <w:widowControl/>
              <w:autoSpaceDE/>
              <w:autoSpaceDN/>
              <w:ind w:left="12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Relatively low connectivity. There is a footpath on the top of the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providing north to south connectivity. There are some few steps/ramps along the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that connect the riverfront reserve to the Core Precinct. Blocks and buildings serve as barriers between the Core Precinct and the river.</w:t>
            </w:r>
            <w:r w:rsidRPr="00BC397E">
              <w:rPr>
                <w:rFonts w:eastAsia="Times New Roman"/>
                <w:sz w:val="18"/>
                <w:szCs w:val="18"/>
                <w:lang w:val="en-NZ" w:eastAsia="en-NZ"/>
              </w:rPr>
              <w:t> </w:t>
            </w:r>
          </w:p>
        </w:tc>
        <w:tc>
          <w:tcPr>
            <w:tcW w:w="3150" w:type="dxa"/>
            <w:tcBorders>
              <w:top w:val="single" w:sz="6" w:space="0" w:color="000000"/>
              <w:left w:val="nil"/>
              <w:bottom w:val="single" w:sz="6" w:space="0" w:color="000000"/>
              <w:right w:val="nil"/>
            </w:tcBorders>
            <w:shd w:val="clear" w:color="auto" w:fill="auto"/>
            <w:hideMark/>
          </w:tcPr>
          <w:p w14:paraId="6842AED6"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A river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promenade is created. Visual and physical links at High St., Andrews Ave, Margaret </w:t>
            </w:r>
            <w:proofErr w:type="gramStart"/>
            <w:r w:rsidRPr="00BC397E">
              <w:rPr>
                <w:rFonts w:eastAsia="Times New Roman"/>
                <w:sz w:val="18"/>
                <w:szCs w:val="18"/>
                <w:lang w:eastAsia="en-NZ"/>
              </w:rPr>
              <w:t>St.</w:t>
            </w:r>
            <w:proofErr w:type="gramEnd"/>
            <w:r w:rsidRPr="00BC397E">
              <w:rPr>
                <w:rFonts w:eastAsia="Times New Roman"/>
                <w:sz w:val="18"/>
                <w:szCs w:val="18"/>
                <w:lang w:eastAsia="en-NZ"/>
              </w:rPr>
              <w:t xml:space="preserve"> and Queens Dr. are provided.</w:t>
            </w:r>
            <w:r w:rsidRPr="00BC397E">
              <w:rPr>
                <w:rFonts w:eastAsia="Times New Roman"/>
                <w:sz w:val="18"/>
                <w:szCs w:val="18"/>
                <w:lang w:val="en-NZ" w:eastAsia="en-NZ"/>
              </w:rPr>
              <w:t> </w:t>
            </w:r>
          </w:p>
          <w:p w14:paraId="613A4878"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proofErr w:type="spellStart"/>
            <w:r w:rsidRPr="00BC397E">
              <w:rPr>
                <w:rFonts w:eastAsia="Times New Roman"/>
                <w:sz w:val="18"/>
                <w:szCs w:val="18"/>
                <w:lang w:eastAsia="en-NZ"/>
              </w:rPr>
              <w:t>Through</w:t>
            </w:r>
            <w:r w:rsidRPr="00BC397E">
              <w:rPr>
                <w:rFonts w:eastAsia="Times New Roman"/>
                <w:sz w:val="18"/>
                <w:szCs w:val="18"/>
                <w:lang w:eastAsia="en-NZ"/>
              </w:rPr>
              <w:softHyphen/>
              <w:t>block</w:t>
            </w:r>
            <w:proofErr w:type="spellEnd"/>
            <w:r w:rsidRPr="00BC397E">
              <w:rPr>
                <w:rFonts w:eastAsia="Times New Roman"/>
                <w:sz w:val="18"/>
                <w:szCs w:val="18"/>
                <w:lang w:eastAsia="en-NZ"/>
              </w:rPr>
              <w:t xml:space="preserve"> pedestrian lanes are created in the long blocks.</w:t>
            </w:r>
            <w:r w:rsidRPr="00BC397E">
              <w:rPr>
                <w:rFonts w:eastAsia="Times New Roman"/>
                <w:sz w:val="18"/>
                <w:szCs w:val="18"/>
                <w:lang w:val="en-NZ" w:eastAsia="en-NZ"/>
              </w:rPr>
              <w:t> </w:t>
            </w:r>
          </w:p>
        </w:tc>
      </w:tr>
      <w:tr w:rsidR="00BC397E" w:rsidRPr="00BC397E" w14:paraId="6061ECA5" w14:textId="77777777" w:rsidTr="002417F9">
        <w:trPr>
          <w:trHeight w:val="1395"/>
        </w:trPr>
        <w:tc>
          <w:tcPr>
            <w:tcW w:w="3045" w:type="dxa"/>
            <w:tcBorders>
              <w:top w:val="single" w:sz="6" w:space="0" w:color="000000"/>
              <w:left w:val="nil"/>
              <w:bottom w:val="single" w:sz="6" w:space="0" w:color="000000"/>
              <w:right w:val="nil"/>
            </w:tcBorders>
            <w:shd w:val="clear" w:color="auto" w:fill="auto"/>
            <w:hideMark/>
          </w:tcPr>
          <w:p w14:paraId="20E76555"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Car parking</w:t>
            </w:r>
            <w:r w:rsidRPr="00BC397E">
              <w:rPr>
                <w:rFonts w:eastAsia="Times New Roman"/>
                <w:sz w:val="18"/>
                <w:szCs w:val="18"/>
                <w:lang w:val="en-NZ" w:eastAsia="en-NZ"/>
              </w:rPr>
              <w:t> </w:t>
            </w:r>
          </w:p>
        </w:tc>
        <w:tc>
          <w:tcPr>
            <w:tcW w:w="3240" w:type="dxa"/>
            <w:tcBorders>
              <w:top w:val="single" w:sz="6" w:space="0" w:color="000000"/>
              <w:left w:val="nil"/>
              <w:bottom w:val="single" w:sz="6" w:space="0" w:color="000000"/>
              <w:right w:val="nil"/>
            </w:tcBorders>
            <w:shd w:val="clear" w:color="auto" w:fill="auto"/>
            <w:hideMark/>
          </w:tcPr>
          <w:p w14:paraId="68272E04" w14:textId="77777777" w:rsidR="002417F9" w:rsidRPr="00BC397E" w:rsidRDefault="002417F9" w:rsidP="0008402B">
            <w:pPr>
              <w:widowControl/>
              <w:autoSpaceDE/>
              <w:autoSpaceDN/>
              <w:ind w:left="12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Few </w:t>
            </w:r>
            <w:proofErr w:type="gramStart"/>
            <w:r w:rsidRPr="00BC397E">
              <w:rPr>
                <w:rFonts w:eastAsia="Times New Roman"/>
                <w:sz w:val="18"/>
                <w:szCs w:val="18"/>
                <w:lang w:eastAsia="en-NZ"/>
              </w:rPr>
              <w:t>surface</w:t>
            </w:r>
            <w:proofErr w:type="gramEnd"/>
            <w:r w:rsidRPr="00BC397E">
              <w:rPr>
                <w:rFonts w:eastAsia="Times New Roman"/>
                <w:sz w:val="18"/>
                <w:szCs w:val="18"/>
                <w:lang w:eastAsia="en-NZ"/>
              </w:rPr>
              <w:t xml:space="preserve"> car parking fronting the streets</w:t>
            </w:r>
            <w:r w:rsidRPr="00BC397E">
              <w:rPr>
                <w:rFonts w:eastAsia="Times New Roman"/>
                <w:sz w:val="18"/>
                <w:szCs w:val="18"/>
                <w:lang w:val="en-NZ" w:eastAsia="en-NZ"/>
              </w:rPr>
              <w:t> </w:t>
            </w:r>
          </w:p>
        </w:tc>
        <w:tc>
          <w:tcPr>
            <w:tcW w:w="3150" w:type="dxa"/>
            <w:tcBorders>
              <w:top w:val="single" w:sz="6" w:space="0" w:color="000000"/>
              <w:left w:val="nil"/>
              <w:bottom w:val="single" w:sz="6" w:space="0" w:color="000000"/>
              <w:right w:val="nil"/>
            </w:tcBorders>
            <w:shd w:val="clear" w:color="auto" w:fill="auto"/>
            <w:hideMark/>
          </w:tcPr>
          <w:p w14:paraId="421D3BE0"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Riverfront (Core) </w:t>
            </w:r>
            <w:r w:rsidRPr="00BC397E">
              <w:rPr>
                <w:rFonts w:eastAsia="Times New Roman"/>
                <w:sz w:val="18"/>
                <w:szCs w:val="18"/>
                <w:lang w:eastAsia="en-NZ"/>
              </w:rPr>
              <w:softHyphen/>
              <w:t xml:space="preserve"> If surface car parking is provided, it is located behind buildings and not visible from public spaces. Car parking is generally within building structures. Facades of car parking structures are treated as to minimize unattractive frontages. A transitional period until </w:t>
            </w:r>
            <w:proofErr w:type="spellStart"/>
            <w:r w:rsidRPr="00BC397E">
              <w:rPr>
                <w:rFonts w:eastAsia="Times New Roman"/>
                <w:sz w:val="18"/>
                <w:szCs w:val="18"/>
                <w:lang w:eastAsia="en-NZ"/>
              </w:rPr>
              <w:t>stopbanks</w:t>
            </w:r>
            <w:proofErr w:type="spellEnd"/>
            <w:r w:rsidRPr="00BC397E">
              <w:rPr>
                <w:rFonts w:eastAsia="Times New Roman"/>
                <w:sz w:val="18"/>
                <w:szCs w:val="18"/>
                <w:lang w:eastAsia="en-NZ"/>
              </w:rPr>
              <w:t xml:space="preserve"> are changed allows parking on the Daly St. frontage on ground floor.</w:t>
            </w:r>
            <w:r w:rsidRPr="00BC397E">
              <w:rPr>
                <w:rFonts w:eastAsia="Times New Roman"/>
                <w:sz w:val="18"/>
                <w:szCs w:val="18"/>
                <w:lang w:val="en-NZ" w:eastAsia="en-NZ"/>
              </w:rPr>
              <w:t> </w:t>
            </w:r>
          </w:p>
          <w:p w14:paraId="768ED3D8"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Riverfront (Commercial) – If Surface car parking is provided, it is located behind buildings and not visible from the riverfront reserve. Limitation to the maximum length of surface parking fronting Rutherford St. parking structures within buildings. Facades of parking structures within buildings. Facades of parking structures are treated to minimize unattractive and inactive frontages. Landscape “greening” of surface parking</w:t>
            </w:r>
            <w:r w:rsidRPr="00BC397E">
              <w:rPr>
                <w:rFonts w:eastAsia="Times New Roman"/>
                <w:sz w:val="18"/>
                <w:szCs w:val="18"/>
                <w:lang w:val="en-NZ" w:eastAsia="en-NZ"/>
              </w:rPr>
              <w:t> </w:t>
            </w:r>
          </w:p>
        </w:tc>
      </w:tr>
      <w:tr w:rsidR="00BC397E" w:rsidRPr="00BC397E" w14:paraId="49967714" w14:textId="77777777" w:rsidTr="002417F9">
        <w:trPr>
          <w:trHeight w:val="1125"/>
        </w:trPr>
        <w:tc>
          <w:tcPr>
            <w:tcW w:w="3045" w:type="dxa"/>
            <w:tcBorders>
              <w:top w:val="single" w:sz="6" w:space="0" w:color="000000"/>
              <w:left w:val="nil"/>
              <w:bottom w:val="single" w:sz="6" w:space="0" w:color="000000"/>
              <w:right w:val="nil"/>
            </w:tcBorders>
            <w:shd w:val="clear" w:color="auto" w:fill="auto"/>
            <w:hideMark/>
          </w:tcPr>
          <w:p w14:paraId="27C0546E"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Interface between the buildings within the Riverfront (Core) and Riverfront (Commercial) Precincts and the riverfront reserve</w:t>
            </w:r>
            <w:r w:rsidRPr="00BC397E">
              <w:rPr>
                <w:rFonts w:eastAsia="Times New Roman"/>
                <w:sz w:val="18"/>
                <w:szCs w:val="18"/>
                <w:lang w:val="en-NZ" w:eastAsia="en-NZ"/>
              </w:rPr>
              <w:t> </w:t>
            </w:r>
          </w:p>
        </w:tc>
        <w:tc>
          <w:tcPr>
            <w:tcW w:w="3240" w:type="dxa"/>
            <w:tcBorders>
              <w:top w:val="single" w:sz="6" w:space="0" w:color="000000"/>
              <w:left w:val="nil"/>
              <w:bottom w:val="single" w:sz="6" w:space="0" w:color="000000"/>
              <w:right w:val="nil"/>
            </w:tcBorders>
            <w:shd w:val="clear" w:color="auto" w:fill="auto"/>
            <w:hideMark/>
          </w:tcPr>
          <w:p w14:paraId="1873B550" w14:textId="77777777" w:rsidR="002417F9" w:rsidRPr="00BC397E" w:rsidRDefault="002417F9" w:rsidP="0008402B">
            <w:pPr>
              <w:widowControl/>
              <w:autoSpaceDE/>
              <w:autoSpaceDN/>
              <w:ind w:left="12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The vertical separation of the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prevents a good relationship of the buildings with the reserve</w:t>
            </w:r>
            <w:r w:rsidRPr="00BC397E">
              <w:rPr>
                <w:rFonts w:eastAsia="Times New Roman"/>
                <w:sz w:val="18"/>
                <w:szCs w:val="18"/>
                <w:lang w:val="en-NZ" w:eastAsia="en-NZ"/>
              </w:rPr>
              <w:t> </w:t>
            </w:r>
          </w:p>
        </w:tc>
        <w:tc>
          <w:tcPr>
            <w:tcW w:w="3150" w:type="dxa"/>
            <w:tcBorders>
              <w:top w:val="single" w:sz="6" w:space="0" w:color="000000"/>
              <w:left w:val="nil"/>
              <w:bottom w:val="single" w:sz="6" w:space="0" w:color="000000"/>
              <w:right w:val="nil"/>
            </w:tcBorders>
            <w:shd w:val="clear" w:color="auto" w:fill="auto"/>
            <w:hideMark/>
          </w:tcPr>
          <w:p w14:paraId="29FF7E21"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Continuous retail and community activities are at the same level as the height of the future </w:t>
            </w:r>
            <w:proofErr w:type="spellStart"/>
            <w:r w:rsidRPr="00BC397E">
              <w:rPr>
                <w:rFonts w:eastAsia="Times New Roman"/>
                <w:sz w:val="18"/>
                <w:szCs w:val="18"/>
                <w:lang w:eastAsia="en-NZ"/>
              </w:rPr>
              <w:t>stopbank</w:t>
            </w:r>
            <w:proofErr w:type="spellEnd"/>
            <w:r w:rsidRPr="00BC397E">
              <w:rPr>
                <w:rFonts w:eastAsia="Times New Roman"/>
                <w:sz w:val="18"/>
                <w:szCs w:val="18"/>
                <w:lang w:eastAsia="en-NZ"/>
              </w:rPr>
              <w:t xml:space="preserve"> top</w:t>
            </w:r>
            <w:r w:rsidRPr="00BC397E">
              <w:rPr>
                <w:rFonts w:eastAsia="Times New Roman"/>
                <w:sz w:val="18"/>
                <w:szCs w:val="18"/>
                <w:lang w:val="en-NZ" w:eastAsia="en-NZ"/>
              </w:rPr>
              <w:t> </w:t>
            </w:r>
          </w:p>
        </w:tc>
      </w:tr>
      <w:tr w:rsidR="002417F9" w:rsidRPr="00BC397E" w14:paraId="0C58389F" w14:textId="77777777" w:rsidTr="002417F9">
        <w:trPr>
          <w:trHeight w:val="1125"/>
        </w:trPr>
        <w:tc>
          <w:tcPr>
            <w:tcW w:w="3045" w:type="dxa"/>
            <w:tcBorders>
              <w:top w:val="single" w:sz="6" w:space="0" w:color="000000"/>
              <w:left w:val="nil"/>
              <w:bottom w:val="nil"/>
              <w:right w:val="nil"/>
            </w:tcBorders>
            <w:shd w:val="clear" w:color="auto" w:fill="auto"/>
            <w:hideMark/>
          </w:tcPr>
          <w:p w14:paraId="2C6311DC" w14:textId="77777777" w:rsidR="002417F9" w:rsidRPr="00BC397E" w:rsidRDefault="002417F9" w:rsidP="0008402B">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Riverfront Reserve</w:t>
            </w:r>
            <w:r w:rsidRPr="00BC397E">
              <w:rPr>
                <w:rFonts w:eastAsia="Times New Roman"/>
                <w:sz w:val="18"/>
                <w:szCs w:val="18"/>
                <w:lang w:val="en-NZ" w:eastAsia="en-NZ"/>
              </w:rPr>
              <w:t> </w:t>
            </w:r>
          </w:p>
        </w:tc>
        <w:tc>
          <w:tcPr>
            <w:tcW w:w="3240" w:type="dxa"/>
            <w:tcBorders>
              <w:top w:val="single" w:sz="6" w:space="0" w:color="000000"/>
              <w:left w:val="nil"/>
              <w:bottom w:val="nil"/>
              <w:right w:val="nil"/>
            </w:tcBorders>
            <w:shd w:val="clear" w:color="auto" w:fill="auto"/>
            <w:hideMark/>
          </w:tcPr>
          <w:p w14:paraId="6FB0E55C" w14:textId="77777777" w:rsidR="002417F9" w:rsidRPr="00BC397E" w:rsidRDefault="002417F9" w:rsidP="0008402B">
            <w:pPr>
              <w:widowControl/>
              <w:autoSpaceDE/>
              <w:autoSpaceDN/>
              <w:ind w:left="12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A place for “cars and convenience” (large surface parking dominates the activities of the riverfront reserve)</w:t>
            </w:r>
            <w:r w:rsidRPr="00BC397E">
              <w:rPr>
                <w:rFonts w:eastAsia="Times New Roman"/>
                <w:sz w:val="18"/>
                <w:szCs w:val="18"/>
                <w:lang w:val="en-NZ" w:eastAsia="en-NZ"/>
              </w:rPr>
              <w:t> </w:t>
            </w:r>
          </w:p>
          <w:p w14:paraId="705BDC5A" w14:textId="77777777" w:rsidR="002417F9" w:rsidRPr="00BC397E" w:rsidRDefault="002417F9" w:rsidP="0008402B">
            <w:pPr>
              <w:widowControl/>
              <w:autoSpaceDE/>
              <w:autoSpaceDN/>
              <w:ind w:left="12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val="en-NZ" w:eastAsia="en-NZ"/>
              </w:rPr>
              <w:t> </w:t>
            </w:r>
          </w:p>
        </w:tc>
        <w:tc>
          <w:tcPr>
            <w:tcW w:w="3150" w:type="dxa"/>
            <w:tcBorders>
              <w:top w:val="single" w:sz="6" w:space="0" w:color="000000"/>
              <w:left w:val="nil"/>
              <w:bottom w:val="nil"/>
              <w:right w:val="nil"/>
            </w:tcBorders>
            <w:shd w:val="clear" w:color="auto" w:fill="auto"/>
            <w:hideMark/>
          </w:tcPr>
          <w:p w14:paraId="0F21521F" w14:textId="77777777" w:rsidR="002417F9" w:rsidRPr="00BC397E" w:rsidRDefault="002417F9" w:rsidP="0008402B">
            <w:pPr>
              <w:widowControl/>
              <w:autoSpaceDE/>
              <w:autoSpaceDN/>
              <w:ind w:left="146"/>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A place for “people and enjoyment” (improve pedestrian and cycle lanes, public lighting, public furniture, public art, attractive landscaping, playground, space for community events)</w:t>
            </w:r>
            <w:r w:rsidRPr="00BC397E">
              <w:rPr>
                <w:rFonts w:eastAsia="Times New Roman"/>
                <w:sz w:val="18"/>
                <w:szCs w:val="18"/>
                <w:lang w:val="en-NZ" w:eastAsia="en-NZ"/>
              </w:rPr>
              <w:t> </w:t>
            </w:r>
          </w:p>
        </w:tc>
      </w:tr>
    </w:tbl>
    <w:p w14:paraId="734BDB86" w14:textId="77777777" w:rsidR="008D6393" w:rsidRPr="00BC397E" w:rsidRDefault="008D6393" w:rsidP="008D6393">
      <w:pPr>
        <w:pStyle w:val="Heading2"/>
        <w:tabs>
          <w:tab w:val="left" w:pos="783"/>
        </w:tabs>
        <w:spacing w:before="95"/>
        <w:ind w:left="782"/>
      </w:pPr>
    </w:p>
    <w:p w14:paraId="522EEEC0" w14:textId="57B26EA7" w:rsidR="00157B4A" w:rsidRPr="00BC397E" w:rsidRDefault="005102B9" w:rsidP="00736D55">
      <w:pPr>
        <w:pStyle w:val="Heading2"/>
        <w:numPr>
          <w:ilvl w:val="0"/>
          <w:numId w:val="36"/>
        </w:numPr>
        <w:tabs>
          <w:tab w:val="left" w:pos="783"/>
        </w:tabs>
        <w:spacing w:before="95"/>
        <w:ind w:left="782" w:hanging="403"/>
      </w:pPr>
      <w:r w:rsidRPr="00BC397E">
        <w:t>Commercial</w:t>
      </w:r>
      <w:r w:rsidRPr="00BC397E">
        <w:rPr>
          <w:spacing w:val="18"/>
        </w:rPr>
        <w:t xml:space="preserve"> </w:t>
      </w:r>
      <w:r w:rsidRPr="00BC397E">
        <w:rPr>
          <w:spacing w:val="-2"/>
        </w:rPr>
        <w:t>Precinct</w:t>
      </w:r>
    </w:p>
    <w:p w14:paraId="522EEEC1" w14:textId="77777777" w:rsidR="00157B4A" w:rsidRPr="00BC397E" w:rsidRDefault="005102B9">
      <w:pPr>
        <w:pStyle w:val="Heading6"/>
        <w:spacing w:before="155"/>
      </w:pPr>
      <w:r w:rsidRPr="00BC397E">
        <w:rPr>
          <w:spacing w:val="-2"/>
        </w:rPr>
        <w:t>Existing</w:t>
      </w:r>
      <w:r w:rsidRPr="00BC397E">
        <w:rPr>
          <w:spacing w:val="-1"/>
        </w:rPr>
        <w:t xml:space="preserve"> </w:t>
      </w:r>
      <w:r w:rsidRPr="00BC397E">
        <w:rPr>
          <w:spacing w:val="-2"/>
        </w:rPr>
        <w:t>Character</w:t>
      </w:r>
    </w:p>
    <w:p w14:paraId="522EEEC2" w14:textId="77777777" w:rsidR="00157B4A" w:rsidRPr="00BC397E" w:rsidRDefault="00157B4A">
      <w:pPr>
        <w:pStyle w:val="BodyText"/>
        <w:spacing w:before="8"/>
        <w:rPr>
          <w:b/>
          <w:sz w:val="23"/>
        </w:rPr>
      </w:pPr>
    </w:p>
    <w:p w14:paraId="522EEEC3" w14:textId="77777777" w:rsidR="00157B4A" w:rsidRPr="00BC397E" w:rsidRDefault="005102B9">
      <w:pPr>
        <w:pStyle w:val="BodyText"/>
        <w:spacing w:before="1" w:line="278" w:lineRule="auto"/>
        <w:ind w:left="380" w:right="525"/>
      </w:pPr>
      <w:r w:rsidRPr="00BC397E">
        <w:t xml:space="preserve">The Commercial Precinct is currently </w:t>
      </w:r>
      <w:proofErr w:type="spellStart"/>
      <w:r w:rsidRPr="00BC397E">
        <w:t>characterised</w:t>
      </w:r>
      <w:proofErr w:type="spellEnd"/>
      <w:r w:rsidRPr="00BC397E">
        <w:t xml:space="preserve"> by large sized retail activities (from 500m² to 3,000m²), low densities and low heights. The area is dominated by large areas of surface car parking fronting the streets, “big</w:t>
      </w:r>
      <w:r w:rsidRPr="00BC397E">
        <w:rPr>
          <w:spacing w:val="40"/>
        </w:rPr>
        <w:t xml:space="preserve"> </w:t>
      </w:r>
      <w:r w:rsidRPr="00BC397E">
        <w:t>boxes” reinforcing the generally bulky appearance of the buildings, large and dominating signage, and generally</w:t>
      </w:r>
      <w:r w:rsidRPr="00BC397E">
        <w:rPr>
          <w:spacing w:val="40"/>
        </w:rPr>
        <w:t xml:space="preserve"> </w:t>
      </w:r>
      <w:r w:rsidRPr="00BC397E">
        <w:t>poor landscaping.</w:t>
      </w:r>
    </w:p>
    <w:p w14:paraId="522EEEC4" w14:textId="77777777" w:rsidR="00157B4A" w:rsidRPr="00BC397E" w:rsidRDefault="00157B4A">
      <w:pPr>
        <w:pStyle w:val="BodyText"/>
        <w:spacing w:before="9"/>
        <w:rPr>
          <w:sz w:val="20"/>
        </w:rPr>
      </w:pPr>
    </w:p>
    <w:p w14:paraId="522EEEC5" w14:textId="77777777" w:rsidR="00157B4A" w:rsidRPr="00BC397E" w:rsidRDefault="005102B9">
      <w:pPr>
        <w:pStyle w:val="BodyText"/>
        <w:spacing w:line="278" w:lineRule="auto"/>
        <w:ind w:left="380" w:right="335"/>
      </w:pPr>
      <w:r w:rsidRPr="00BC397E">
        <w:t xml:space="preserve">The level of connectivity can be considered medium to low due to block lengths that are frequently more than 280 </w:t>
      </w:r>
      <w:proofErr w:type="spellStart"/>
      <w:r w:rsidRPr="00BC397E">
        <w:t>metres</w:t>
      </w:r>
      <w:proofErr w:type="spellEnd"/>
      <w:r w:rsidRPr="00BC397E">
        <w:t xml:space="preserve"> long.</w:t>
      </w:r>
    </w:p>
    <w:p w14:paraId="522EEEC6" w14:textId="77777777" w:rsidR="00157B4A" w:rsidRPr="00BC397E" w:rsidRDefault="00157B4A">
      <w:pPr>
        <w:pStyle w:val="BodyText"/>
        <w:spacing w:before="10"/>
        <w:rPr>
          <w:sz w:val="20"/>
        </w:rPr>
      </w:pPr>
    </w:p>
    <w:p w14:paraId="522EEEC7" w14:textId="77777777" w:rsidR="00157B4A" w:rsidRPr="00BC397E" w:rsidRDefault="005102B9">
      <w:pPr>
        <w:pStyle w:val="Heading6"/>
      </w:pPr>
      <w:r w:rsidRPr="00BC397E">
        <w:t>Future</w:t>
      </w:r>
      <w:r w:rsidRPr="00BC397E">
        <w:rPr>
          <w:spacing w:val="-7"/>
        </w:rPr>
        <w:t xml:space="preserve"> </w:t>
      </w:r>
      <w:r w:rsidRPr="00BC397E">
        <w:rPr>
          <w:spacing w:val="-2"/>
        </w:rPr>
        <w:t>Character</w:t>
      </w:r>
    </w:p>
    <w:p w14:paraId="522EEEC8" w14:textId="77777777" w:rsidR="00157B4A" w:rsidRPr="00BC397E" w:rsidRDefault="00157B4A">
      <w:pPr>
        <w:pStyle w:val="BodyText"/>
        <w:spacing w:before="8"/>
        <w:rPr>
          <w:b/>
          <w:sz w:val="23"/>
        </w:rPr>
      </w:pPr>
    </w:p>
    <w:p w14:paraId="522EEEC9" w14:textId="77777777" w:rsidR="00157B4A" w:rsidRPr="00BC397E" w:rsidRDefault="005102B9">
      <w:pPr>
        <w:pStyle w:val="BodyText"/>
        <w:spacing w:before="1" w:line="278" w:lineRule="auto"/>
        <w:ind w:left="380" w:right="394"/>
      </w:pPr>
      <w:r w:rsidRPr="00BC397E">
        <w:t xml:space="preserve">The vision for the Commercial Precinct is to allow for larger format activities in recognition that these types of businesses have a role in today’s amenity and respond to the demand for </w:t>
      </w:r>
      <w:proofErr w:type="spellStart"/>
      <w:r w:rsidRPr="00BC397E">
        <w:t>car­based</w:t>
      </w:r>
      <w:proofErr w:type="spellEnd"/>
      <w:r w:rsidRPr="00BC397E">
        <w:t xml:space="preserve"> </w:t>
      </w:r>
      <w:proofErr w:type="spellStart"/>
      <w:r w:rsidRPr="00BC397E">
        <w:t>bulky­goods</w:t>
      </w:r>
      <w:proofErr w:type="spellEnd"/>
      <w:r w:rsidRPr="00BC397E">
        <w:t xml:space="preserve"> activities locally</w:t>
      </w:r>
      <w:r w:rsidRPr="00BC397E">
        <w:rPr>
          <w:spacing w:val="80"/>
        </w:rPr>
        <w:t xml:space="preserve"> </w:t>
      </w:r>
      <w:r w:rsidRPr="00BC397E">
        <w:t>and regionally. However, the design guide intent is to promote improvements to the streetscape and appearance of</w:t>
      </w:r>
      <w:r w:rsidRPr="00BC397E">
        <w:rPr>
          <w:spacing w:val="40"/>
        </w:rPr>
        <w:t xml:space="preserve"> </w:t>
      </w:r>
      <w:r w:rsidRPr="00BC397E">
        <w:t>new buildings or changes within the Commercial Precinct.</w:t>
      </w:r>
    </w:p>
    <w:p w14:paraId="522EEECA" w14:textId="77777777" w:rsidR="00157B4A" w:rsidRPr="00BC397E" w:rsidRDefault="00157B4A">
      <w:pPr>
        <w:pStyle w:val="BodyText"/>
        <w:spacing w:before="9"/>
        <w:rPr>
          <w:sz w:val="20"/>
        </w:rPr>
      </w:pPr>
    </w:p>
    <w:p w14:paraId="522EEECB" w14:textId="77777777" w:rsidR="00157B4A" w:rsidRPr="00BC397E" w:rsidRDefault="005102B9">
      <w:pPr>
        <w:pStyle w:val="BodyText"/>
        <w:spacing w:line="278" w:lineRule="auto"/>
        <w:ind w:left="380" w:right="394"/>
      </w:pPr>
      <w:r w:rsidRPr="00BC397E">
        <w:t>Simple design solutions include façade treatment to introduce projecting and recessive elements and appropriate</w:t>
      </w:r>
      <w:r w:rsidRPr="00BC397E">
        <w:rPr>
          <w:spacing w:val="80"/>
        </w:rPr>
        <w:t xml:space="preserve"> </w:t>
      </w:r>
      <w:r w:rsidRPr="00BC397E">
        <w:t>and diverse materials and patterns help to alleviate the bulky appearance of large plate buildings and featureless</w:t>
      </w:r>
      <w:r w:rsidRPr="00BC397E">
        <w:rPr>
          <w:spacing w:val="40"/>
        </w:rPr>
        <w:t xml:space="preserve"> </w:t>
      </w:r>
      <w:r w:rsidRPr="00BC397E">
        <w:t xml:space="preserve">elongated walls. Similarly, buildings with transparent windows on the ground floor, correctly located, </w:t>
      </w:r>
      <w:proofErr w:type="gramStart"/>
      <w:r w:rsidRPr="00BC397E">
        <w:t>designed</w:t>
      </w:r>
      <w:proofErr w:type="gramEnd"/>
      <w:r w:rsidRPr="00BC397E">
        <w:t xml:space="preserve"> and</w:t>
      </w:r>
      <w:r w:rsidRPr="00BC397E">
        <w:rPr>
          <w:spacing w:val="40"/>
        </w:rPr>
        <w:t xml:space="preserve"> </w:t>
      </w:r>
      <w:r w:rsidRPr="00BC397E">
        <w:t>sized</w:t>
      </w:r>
      <w:r w:rsidRPr="00BC397E">
        <w:rPr>
          <w:spacing w:val="11"/>
        </w:rPr>
        <w:t xml:space="preserve"> </w:t>
      </w:r>
      <w:r w:rsidRPr="00BC397E">
        <w:t>signage</w:t>
      </w:r>
      <w:r w:rsidRPr="00BC397E">
        <w:rPr>
          <w:spacing w:val="11"/>
        </w:rPr>
        <w:t xml:space="preserve"> </w:t>
      </w:r>
      <w:r w:rsidRPr="00BC397E">
        <w:t>and</w:t>
      </w:r>
      <w:r w:rsidRPr="00BC397E">
        <w:rPr>
          <w:spacing w:val="11"/>
        </w:rPr>
        <w:t xml:space="preserve"> </w:t>
      </w:r>
      <w:r w:rsidRPr="00BC397E">
        <w:t>trees</w:t>
      </w:r>
      <w:r w:rsidRPr="00BC397E">
        <w:rPr>
          <w:spacing w:val="11"/>
        </w:rPr>
        <w:t xml:space="preserve"> </w:t>
      </w:r>
      <w:r w:rsidRPr="00BC397E">
        <w:t>can</w:t>
      </w:r>
      <w:r w:rsidRPr="00BC397E">
        <w:rPr>
          <w:spacing w:val="11"/>
        </w:rPr>
        <w:t xml:space="preserve"> </w:t>
      </w:r>
      <w:r w:rsidRPr="00BC397E">
        <w:t>greatly</w:t>
      </w:r>
      <w:r w:rsidRPr="00BC397E">
        <w:rPr>
          <w:spacing w:val="11"/>
        </w:rPr>
        <w:t xml:space="preserve"> </w:t>
      </w:r>
      <w:r w:rsidRPr="00BC397E">
        <w:t>enhance</w:t>
      </w:r>
      <w:r w:rsidRPr="00BC397E">
        <w:rPr>
          <w:spacing w:val="11"/>
        </w:rPr>
        <w:t xml:space="preserve"> </w:t>
      </w:r>
      <w:r w:rsidRPr="00BC397E">
        <w:t>the</w:t>
      </w:r>
      <w:r w:rsidRPr="00BC397E">
        <w:rPr>
          <w:spacing w:val="11"/>
        </w:rPr>
        <w:t xml:space="preserve"> </w:t>
      </w:r>
      <w:r w:rsidRPr="00BC397E">
        <w:t>streetscape.</w:t>
      </w:r>
      <w:r w:rsidRPr="00BC397E">
        <w:rPr>
          <w:spacing w:val="11"/>
        </w:rPr>
        <w:t xml:space="preserve"> </w:t>
      </w:r>
      <w:r w:rsidRPr="00BC397E">
        <w:t>Some</w:t>
      </w:r>
      <w:r w:rsidRPr="00BC397E">
        <w:rPr>
          <w:spacing w:val="11"/>
        </w:rPr>
        <w:t xml:space="preserve"> </w:t>
      </w:r>
      <w:r w:rsidRPr="00BC397E">
        <w:t>level</w:t>
      </w:r>
      <w:r w:rsidRPr="00BC397E">
        <w:rPr>
          <w:spacing w:val="11"/>
        </w:rPr>
        <w:t xml:space="preserve"> </w:t>
      </w:r>
      <w:r w:rsidRPr="00BC397E">
        <w:t>of</w:t>
      </w:r>
      <w:r w:rsidRPr="00BC397E">
        <w:rPr>
          <w:spacing w:val="11"/>
        </w:rPr>
        <w:t xml:space="preserve"> </w:t>
      </w:r>
      <w:r w:rsidRPr="00BC397E">
        <w:t>limitation</w:t>
      </w:r>
      <w:r w:rsidRPr="00BC397E">
        <w:rPr>
          <w:spacing w:val="11"/>
        </w:rPr>
        <w:t xml:space="preserve"> </w:t>
      </w:r>
      <w:proofErr w:type="gramStart"/>
      <w:r w:rsidRPr="00BC397E">
        <w:t>in</w:t>
      </w:r>
      <w:r w:rsidRPr="00BC397E">
        <w:rPr>
          <w:spacing w:val="11"/>
        </w:rPr>
        <w:t xml:space="preserve"> </w:t>
      </w:r>
      <w:r w:rsidRPr="00BC397E">
        <w:t>regards</w:t>
      </w:r>
      <w:r w:rsidRPr="00BC397E">
        <w:rPr>
          <w:spacing w:val="11"/>
        </w:rPr>
        <w:t xml:space="preserve"> </w:t>
      </w:r>
      <w:r w:rsidRPr="00BC397E">
        <w:t>to</w:t>
      </w:r>
      <w:proofErr w:type="gramEnd"/>
      <w:r w:rsidRPr="00BC397E">
        <w:rPr>
          <w:spacing w:val="11"/>
        </w:rPr>
        <w:t xml:space="preserve"> </w:t>
      </w:r>
      <w:r w:rsidRPr="00BC397E">
        <w:t>the</w:t>
      </w:r>
      <w:r w:rsidRPr="00BC397E">
        <w:rPr>
          <w:spacing w:val="11"/>
        </w:rPr>
        <w:t xml:space="preserve"> </w:t>
      </w:r>
      <w:r w:rsidRPr="00BC397E">
        <w:t>total</w:t>
      </w:r>
      <w:r w:rsidRPr="00BC397E">
        <w:rPr>
          <w:spacing w:val="11"/>
        </w:rPr>
        <w:t xml:space="preserve"> </w:t>
      </w:r>
      <w:r w:rsidRPr="00BC397E">
        <w:t>length of surface car parking fronting the streets can also play an important role in improving the character of the Commercial Precinct.</w:t>
      </w:r>
    </w:p>
    <w:p w14:paraId="522EEECC" w14:textId="77777777" w:rsidR="00157B4A" w:rsidRPr="00BC397E" w:rsidRDefault="00157B4A">
      <w:pPr>
        <w:pStyle w:val="BodyText"/>
        <w:spacing w:before="9"/>
        <w:rPr>
          <w:sz w:val="20"/>
        </w:rPr>
      </w:pPr>
    </w:p>
    <w:p w14:paraId="522EEECD" w14:textId="77777777" w:rsidR="00157B4A" w:rsidRPr="00BC397E" w:rsidRDefault="005102B9">
      <w:pPr>
        <w:pStyle w:val="BodyText"/>
        <w:spacing w:before="1"/>
        <w:ind w:left="380"/>
      </w:pPr>
      <w:r w:rsidRPr="00BC397E">
        <w:t>The</w:t>
      </w:r>
      <w:r w:rsidRPr="00BC397E">
        <w:rPr>
          <w:spacing w:val="5"/>
        </w:rPr>
        <w:t xml:space="preserve"> </w:t>
      </w:r>
      <w:r w:rsidRPr="00BC397E">
        <w:t>table</w:t>
      </w:r>
      <w:r w:rsidRPr="00BC397E">
        <w:rPr>
          <w:spacing w:val="7"/>
        </w:rPr>
        <w:t xml:space="preserve"> </w:t>
      </w:r>
      <w:r w:rsidRPr="00BC397E">
        <w:t>on</w:t>
      </w:r>
      <w:r w:rsidRPr="00BC397E">
        <w:rPr>
          <w:spacing w:val="7"/>
        </w:rPr>
        <w:t xml:space="preserve"> </w:t>
      </w:r>
      <w:r w:rsidRPr="00BC397E">
        <w:t>page</w:t>
      </w:r>
      <w:r w:rsidRPr="00BC397E">
        <w:rPr>
          <w:spacing w:val="7"/>
        </w:rPr>
        <w:t xml:space="preserve"> </w:t>
      </w:r>
      <w:r w:rsidRPr="00BC397E">
        <w:t>46</w:t>
      </w:r>
      <w:r w:rsidRPr="00BC397E">
        <w:rPr>
          <w:spacing w:val="7"/>
        </w:rPr>
        <w:t xml:space="preserve"> </w:t>
      </w:r>
      <w:r w:rsidRPr="00BC397E">
        <w:t>describes</w:t>
      </w:r>
      <w:r w:rsidRPr="00BC397E">
        <w:rPr>
          <w:spacing w:val="7"/>
        </w:rPr>
        <w:t xml:space="preserve"> </w:t>
      </w:r>
      <w:r w:rsidRPr="00BC397E">
        <w:t>the</w:t>
      </w:r>
      <w:r w:rsidRPr="00BC397E">
        <w:rPr>
          <w:spacing w:val="7"/>
        </w:rPr>
        <w:t xml:space="preserve"> </w:t>
      </w:r>
      <w:r w:rsidRPr="00BC397E">
        <w:t>existing</w:t>
      </w:r>
      <w:r w:rsidRPr="00BC397E">
        <w:rPr>
          <w:spacing w:val="7"/>
        </w:rPr>
        <w:t xml:space="preserve"> </w:t>
      </w:r>
      <w:r w:rsidRPr="00BC397E">
        <w:t>and</w:t>
      </w:r>
      <w:r w:rsidRPr="00BC397E">
        <w:rPr>
          <w:spacing w:val="7"/>
        </w:rPr>
        <w:t xml:space="preserve"> </w:t>
      </w:r>
      <w:r w:rsidRPr="00BC397E">
        <w:t>future</w:t>
      </w:r>
      <w:r w:rsidRPr="00BC397E">
        <w:rPr>
          <w:spacing w:val="7"/>
        </w:rPr>
        <w:t xml:space="preserve"> </w:t>
      </w:r>
      <w:r w:rsidRPr="00BC397E">
        <w:t>character</w:t>
      </w:r>
      <w:r w:rsidRPr="00BC397E">
        <w:rPr>
          <w:spacing w:val="7"/>
        </w:rPr>
        <w:t xml:space="preserve"> </w:t>
      </w:r>
      <w:r w:rsidRPr="00BC397E">
        <w:t>for</w:t>
      </w:r>
      <w:r w:rsidRPr="00BC397E">
        <w:rPr>
          <w:spacing w:val="7"/>
        </w:rPr>
        <w:t xml:space="preserve"> </w:t>
      </w:r>
      <w:r w:rsidRPr="00BC397E">
        <w:t>the</w:t>
      </w:r>
      <w:r w:rsidRPr="00BC397E">
        <w:rPr>
          <w:spacing w:val="7"/>
        </w:rPr>
        <w:t xml:space="preserve"> </w:t>
      </w:r>
      <w:r w:rsidRPr="00BC397E">
        <w:t>Commercial</w:t>
      </w:r>
      <w:r w:rsidRPr="00BC397E">
        <w:rPr>
          <w:spacing w:val="7"/>
        </w:rPr>
        <w:t xml:space="preserve"> </w:t>
      </w:r>
      <w:r w:rsidRPr="00BC397E">
        <w:rPr>
          <w:spacing w:val="-2"/>
        </w:rPr>
        <w:t>Precinct.</w:t>
      </w:r>
    </w:p>
    <w:p w14:paraId="522EEECE" w14:textId="77777777" w:rsidR="00157B4A" w:rsidRPr="00BC397E" w:rsidRDefault="005102B9">
      <w:pPr>
        <w:pStyle w:val="BodyText"/>
        <w:spacing w:before="3"/>
        <w:rPr>
          <w:sz w:val="6"/>
        </w:rPr>
      </w:pPr>
      <w:r w:rsidRPr="00BC397E">
        <w:rPr>
          <w:noProof/>
        </w:rPr>
        <w:drawing>
          <wp:anchor distT="0" distB="0" distL="0" distR="0" simplePos="0" relativeHeight="251658250" behindDoc="0" locked="0" layoutInCell="1" allowOverlap="1" wp14:anchorId="522EF32D" wp14:editId="522EF32E">
            <wp:simplePos x="0" y="0"/>
            <wp:positionH relativeFrom="page">
              <wp:posOffset>1539875</wp:posOffset>
            </wp:positionH>
            <wp:positionV relativeFrom="paragraph">
              <wp:posOffset>61461</wp:posOffset>
            </wp:positionV>
            <wp:extent cx="4586914" cy="1786985"/>
            <wp:effectExtent l="0" t="0" r="0" b="0"/>
            <wp:wrapTopAndBottom/>
            <wp:docPr id="2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png"/>
                    <pic:cNvPicPr/>
                  </pic:nvPicPr>
                  <pic:blipFill>
                    <a:blip r:embed="rId31" cstate="print"/>
                    <a:stretch>
                      <a:fillRect/>
                    </a:stretch>
                  </pic:blipFill>
                  <pic:spPr>
                    <a:xfrm>
                      <a:off x="0" y="0"/>
                      <a:ext cx="4586914" cy="1786985"/>
                    </a:xfrm>
                    <a:prstGeom prst="rect">
                      <a:avLst/>
                    </a:prstGeom>
                  </pic:spPr>
                </pic:pic>
              </a:graphicData>
            </a:graphic>
          </wp:anchor>
        </w:drawing>
      </w:r>
    </w:p>
    <w:p w14:paraId="522EEECF" w14:textId="77777777" w:rsidR="00157B4A" w:rsidRPr="00BC397E" w:rsidRDefault="005102B9">
      <w:pPr>
        <w:spacing w:before="15" w:line="292" w:lineRule="auto"/>
        <w:ind w:left="4430" w:hanging="3645"/>
        <w:rPr>
          <w:sz w:val="15"/>
        </w:rPr>
      </w:pPr>
      <w:r w:rsidRPr="00BC397E">
        <w:rPr>
          <w:b/>
          <w:sz w:val="15"/>
        </w:rPr>
        <w:t>Existing</w:t>
      </w:r>
      <w:r w:rsidRPr="00BC397E">
        <w:rPr>
          <w:b/>
          <w:spacing w:val="19"/>
          <w:sz w:val="15"/>
        </w:rPr>
        <w:t xml:space="preserve"> </w:t>
      </w:r>
      <w:r w:rsidRPr="00BC397E">
        <w:rPr>
          <w:b/>
          <w:sz w:val="15"/>
        </w:rPr>
        <w:t>character</w:t>
      </w:r>
      <w:r w:rsidRPr="00BC397E">
        <w:rPr>
          <w:b/>
          <w:spacing w:val="21"/>
          <w:sz w:val="15"/>
        </w:rPr>
        <w:t xml:space="preserve"> </w:t>
      </w:r>
      <w:r w:rsidRPr="00BC397E">
        <w:rPr>
          <w:b/>
          <w:sz w:val="15"/>
        </w:rPr>
        <w:t>­</w:t>
      </w:r>
      <w:r w:rsidRPr="00BC397E">
        <w:rPr>
          <w:b/>
          <w:spacing w:val="19"/>
          <w:sz w:val="15"/>
        </w:rPr>
        <w:t xml:space="preserve"> </w:t>
      </w:r>
      <w:r w:rsidRPr="00BC397E">
        <w:rPr>
          <w:sz w:val="15"/>
        </w:rPr>
        <w:t>large</w:t>
      </w:r>
      <w:r w:rsidRPr="00BC397E">
        <w:rPr>
          <w:spacing w:val="22"/>
          <w:sz w:val="15"/>
        </w:rPr>
        <w:t xml:space="preserve"> </w:t>
      </w:r>
      <w:r w:rsidRPr="00BC397E">
        <w:rPr>
          <w:sz w:val="15"/>
        </w:rPr>
        <w:t>surface</w:t>
      </w:r>
      <w:r w:rsidRPr="00BC397E">
        <w:rPr>
          <w:spacing w:val="23"/>
          <w:sz w:val="15"/>
        </w:rPr>
        <w:t xml:space="preserve"> </w:t>
      </w:r>
      <w:r w:rsidRPr="00BC397E">
        <w:rPr>
          <w:sz w:val="15"/>
        </w:rPr>
        <w:t>of</w:t>
      </w:r>
      <w:r w:rsidRPr="00BC397E">
        <w:rPr>
          <w:spacing w:val="22"/>
          <w:sz w:val="15"/>
        </w:rPr>
        <w:t xml:space="preserve"> </w:t>
      </w:r>
      <w:r w:rsidRPr="00BC397E">
        <w:rPr>
          <w:sz w:val="15"/>
        </w:rPr>
        <w:t>car</w:t>
      </w:r>
      <w:r w:rsidRPr="00BC397E">
        <w:rPr>
          <w:spacing w:val="23"/>
          <w:sz w:val="15"/>
        </w:rPr>
        <w:t xml:space="preserve"> </w:t>
      </w:r>
      <w:r w:rsidRPr="00BC397E">
        <w:rPr>
          <w:sz w:val="15"/>
        </w:rPr>
        <w:t>parking</w:t>
      </w:r>
      <w:r w:rsidRPr="00BC397E">
        <w:rPr>
          <w:spacing w:val="22"/>
          <w:sz w:val="15"/>
        </w:rPr>
        <w:t xml:space="preserve"> </w:t>
      </w:r>
      <w:r w:rsidRPr="00BC397E">
        <w:rPr>
          <w:sz w:val="15"/>
        </w:rPr>
        <w:t>fronting</w:t>
      </w:r>
      <w:r w:rsidRPr="00BC397E">
        <w:rPr>
          <w:spacing w:val="22"/>
          <w:sz w:val="15"/>
        </w:rPr>
        <w:t xml:space="preserve"> </w:t>
      </w:r>
      <w:r w:rsidRPr="00BC397E">
        <w:rPr>
          <w:sz w:val="15"/>
        </w:rPr>
        <w:t>the</w:t>
      </w:r>
      <w:r w:rsidRPr="00BC397E">
        <w:rPr>
          <w:spacing w:val="22"/>
          <w:sz w:val="15"/>
        </w:rPr>
        <w:t xml:space="preserve"> </w:t>
      </w:r>
      <w:r w:rsidRPr="00BC397E">
        <w:rPr>
          <w:sz w:val="15"/>
        </w:rPr>
        <w:t>streets;</w:t>
      </w:r>
      <w:r w:rsidRPr="00BC397E">
        <w:rPr>
          <w:spacing w:val="23"/>
          <w:sz w:val="15"/>
        </w:rPr>
        <w:t xml:space="preserve"> </w:t>
      </w:r>
      <w:r w:rsidRPr="00BC397E">
        <w:rPr>
          <w:sz w:val="15"/>
        </w:rPr>
        <w:t>bulky</w:t>
      </w:r>
      <w:r w:rsidRPr="00BC397E">
        <w:rPr>
          <w:spacing w:val="22"/>
          <w:sz w:val="15"/>
        </w:rPr>
        <w:t xml:space="preserve"> </w:t>
      </w:r>
      <w:r w:rsidRPr="00BC397E">
        <w:rPr>
          <w:sz w:val="15"/>
        </w:rPr>
        <w:t>buildings;</w:t>
      </w:r>
      <w:r w:rsidRPr="00BC397E">
        <w:rPr>
          <w:spacing w:val="22"/>
          <w:sz w:val="15"/>
        </w:rPr>
        <w:t xml:space="preserve"> </w:t>
      </w:r>
      <w:r w:rsidRPr="00BC397E">
        <w:rPr>
          <w:sz w:val="15"/>
        </w:rPr>
        <w:t>large</w:t>
      </w:r>
      <w:r w:rsidRPr="00BC397E">
        <w:rPr>
          <w:spacing w:val="22"/>
          <w:sz w:val="15"/>
        </w:rPr>
        <w:t xml:space="preserve"> </w:t>
      </w:r>
      <w:r w:rsidRPr="00BC397E">
        <w:rPr>
          <w:sz w:val="15"/>
        </w:rPr>
        <w:t>signage;</w:t>
      </w:r>
      <w:r w:rsidRPr="00BC397E">
        <w:rPr>
          <w:spacing w:val="23"/>
          <w:sz w:val="15"/>
        </w:rPr>
        <w:t xml:space="preserve"> </w:t>
      </w:r>
      <w:r w:rsidRPr="00BC397E">
        <w:rPr>
          <w:sz w:val="15"/>
        </w:rPr>
        <w:t>poorly</w:t>
      </w:r>
      <w:r w:rsidRPr="00BC397E">
        <w:rPr>
          <w:spacing w:val="22"/>
          <w:sz w:val="15"/>
        </w:rPr>
        <w:t xml:space="preserve"> </w:t>
      </w:r>
      <w:r w:rsidRPr="00BC397E">
        <w:rPr>
          <w:sz w:val="15"/>
        </w:rPr>
        <w:t>landscaped;</w:t>
      </w:r>
      <w:r w:rsidRPr="00BC397E">
        <w:rPr>
          <w:spacing w:val="22"/>
          <w:sz w:val="15"/>
        </w:rPr>
        <w:t xml:space="preserve"> </w:t>
      </w:r>
      <w:r w:rsidRPr="00BC397E">
        <w:rPr>
          <w:sz w:val="15"/>
        </w:rPr>
        <w:t xml:space="preserve">and dominating </w:t>
      </w:r>
      <w:proofErr w:type="spellStart"/>
      <w:proofErr w:type="gramStart"/>
      <w:r w:rsidRPr="00BC397E">
        <w:rPr>
          <w:sz w:val="15"/>
        </w:rPr>
        <w:t>colours</w:t>
      </w:r>
      <w:proofErr w:type="spellEnd"/>
      <w:proofErr w:type="gramEnd"/>
    </w:p>
    <w:p w14:paraId="522EEED0" w14:textId="77777777" w:rsidR="00157B4A" w:rsidRPr="00BC397E" w:rsidRDefault="00000000">
      <w:pPr>
        <w:pStyle w:val="BodyText"/>
        <w:spacing w:before="10"/>
        <w:rPr>
          <w:sz w:val="17"/>
        </w:rPr>
      </w:pPr>
      <w:r>
        <w:pict w14:anchorId="522EF32F">
          <v:group id="docshapegroup50" o:spid="_x0000_s2154" style="position:absolute;margin-left:121.25pt;margin-top:11.5pt;width:5in;height:140.25pt;z-index:-251658150;mso-wrap-distance-left:0;mso-wrap-distance-right:0;mso-position-horizontal-relative:page" coordorigin="2425,230" coordsize="7200,2805">
            <v:shape id="docshape51" o:spid="_x0000_s2156" type="#_x0000_t75" style="position:absolute;left:2425;top:259;width:3600;height:2775">
              <v:imagedata r:id="rId32" o:title=""/>
            </v:shape>
            <v:shape id="docshape52" o:spid="_x0000_s2155" type="#_x0000_t75" style="position:absolute;left:6025;top:229;width:3600;height:2805">
              <v:imagedata r:id="rId33" o:title=""/>
            </v:shape>
            <w10:wrap type="topAndBottom" anchorx="page"/>
          </v:group>
        </w:pict>
      </w:r>
    </w:p>
    <w:p w14:paraId="522EEED1" w14:textId="77777777" w:rsidR="00157B4A" w:rsidRPr="00BC397E" w:rsidRDefault="005102B9">
      <w:pPr>
        <w:spacing w:before="24" w:line="292" w:lineRule="auto"/>
        <w:ind w:left="455" w:right="305" w:hanging="2"/>
        <w:jc w:val="center"/>
        <w:rPr>
          <w:sz w:val="15"/>
        </w:rPr>
      </w:pPr>
      <w:r w:rsidRPr="00BC397E">
        <w:rPr>
          <w:b/>
          <w:sz w:val="15"/>
        </w:rPr>
        <w:t>Future</w:t>
      </w:r>
      <w:r w:rsidRPr="00BC397E">
        <w:rPr>
          <w:b/>
          <w:spacing w:val="27"/>
          <w:sz w:val="15"/>
        </w:rPr>
        <w:t xml:space="preserve"> </w:t>
      </w:r>
      <w:r w:rsidRPr="00BC397E">
        <w:rPr>
          <w:b/>
          <w:sz w:val="15"/>
        </w:rPr>
        <w:t>character</w:t>
      </w:r>
      <w:r w:rsidRPr="00BC397E">
        <w:rPr>
          <w:b/>
          <w:spacing w:val="27"/>
          <w:sz w:val="15"/>
        </w:rPr>
        <w:t xml:space="preserve"> </w:t>
      </w:r>
      <w:r w:rsidRPr="00BC397E">
        <w:rPr>
          <w:b/>
          <w:sz w:val="15"/>
        </w:rPr>
        <w:t>­</w:t>
      </w:r>
      <w:r w:rsidRPr="00BC397E">
        <w:rPr>
          <w:b/>
          <w:spacing w:val="26"/>
          <w:sz w:val="15"/>
        </w:rPr>
        <w:t xml:space="preserve"> </w:t>
      </w:r>
      <w:r w:rsidRPr="00BC397E">
        <w:rPr>
          <w:sz w:val="15"/>
        </w:rPr>
        <w:t>projecting</w:t>
      </w:r>
      <w:r w:rsidRPr="00BC397E">
        <w:rPr>
          <w:spacing w:val="32"/>
          <w:sz w:val="15"/>
        </w:rPr>
        <w:t xml:space="preserve"> </w:t>
      </w:r>
      <w:r w:rsidRPr="00BC397E">
        <w:rPr>
          <w:sz w:val="15"/>
        </w:rPr>
        <w:t>and</w:t>
      </w:r>
      <w:r w:rsidRPr="00BC397E">
        <w:rPr>
          <w:spacing w:val="32"/>
          <w:sz w:val="15"/>
        </w:rPr>
        <w:t xml:space="preserve"> </w:t>
      </w:r>
      <w:r w:rsidRPr="00BC397E">
        <w:rPr>
          <w:sz w:val="15"/>
        </w:rPr>
        <w:t>recessive</w:t>
      </w:r>
      <w:r w:rsidRPr="00BC397E">
        <w:rPr>
          <w:spacing w:val="34"/>
          <w:sz w:val="15"/>
        </w:rPr>
        <w:t xml:space="preserve"> </w:t>
      </w:r>
      <w:r w:rsidRPr="00BC397E">
        <w:rPr>
          <w:sz w:val="15"/>
        </w:rPr>
        <w:t>elements</w:t>
      </w:r>
      <w:r w:rsidRPr="00BC397E">
        <w:rPr>
          <w:spacing w:val="32"/>
          <w:sz w:val="15"/>
        </w:rPr>
        <w:t xml:space="preserve"> </w:t>
      </w:r>
      <w:r w:rsidRPr="00BC397E">
        <w:rPr>
          <w:sz w:val="15"/>
        </w:rPr>
        <w:t>(balconies,</w:t>
      </w:r>
      <w:r w:rsidRPr="00BC397E">
        <w:rPr>
          <w:spacing w:val="34"/>
          <w:sz w:val="15"/>
        </w:rPr>
        <w:t xml:space="preserve"> </w:t>
      </w:r>
      <w:r w:rsidRPr="00BC397E">
        <w:rPr>
          <w:sz w:val="15"/>
        </w:rPr>
        <w:t>screens,</w:t>
      </w:r>
      <w:r w:rsidRPr="00BC397E">
        <w:rPr>
          <w:spacing w:val="34"/>
          <w:sz w:val="15"/>
        </w:rPr>
        <w:t xml:space="preserve"> </w:t>
      </w:r>
      <w:r w:rsidRPr="00BC397E">
        <w:rPr>
          <w:sz w:val="15"/>
        </w:rPr>
        <w:t>entry</w:t>
      </w:r>
      <w:r w:rsidRPr="00BC397E">
        <w:rPr>
          <w:spacing w:val="32"/>
          <w:sz w:val="15"/>
        </w:rPr>
        <w:t xml:space="preserve"> </w:t>
      </w:r>
      <w:proofErr w:type="gramStart"/>
      <w:r w:rsidRPr="00BC397E">
        <w:rPr>
          <w:sz w:val="15"/>
        </w:rPr>
        <w:t>porch);</w:t>
      </w:r>
      <w:proofErr w:type="gramEnd"/>
      <w:r w:rsidRPr="00BC397E">
        <w:rPr>
          <w:spacing w:val="32"/>
          <w:sz w:val="15"/>
        </w:rPr>
        <w:t xml:space="preserve"> </w:t>
      </w:r>
      <w:r w:rsidRPr="00BC397E">
        <w:rPr>
          <w:sz w:val="15"/>
        </w:rPr>
        <w:t>transitional</w:t>
      </w:r>
      <w:r w:rsidRPr="00BC397E">
        <w:rPr>
          <w:spacing w:val="32"/>
          <w:sz w:val="15"/>
        </w:rPr>
        <w:t xml:space="preserve"> </w:t>
      </w:r>
      <w:r w:rsidRPr="00BC397E">
        <w:rPr>
          <w:sz w:val="15"/>
        </w:rPr>
        <w:t>volumes;</w:t>
      </w:r>
      <w:r w:rsidRPr="00BC397E">
        <w:rPr>
          <w:spacing w:val="34"/>
          <w:sz w:val="15"/>
        </w:rPr>
        <w:t xml:space="preserve"> </w:t>
      </w:r>
      <w:r w:rsidRPr="00BC397E">
        <w:rPr>
          <w:sz w:val="15"/>
        </w:rPr>
        <w:t>high</w:t>
      </w:r>
      <w:r w:rsidRPr="00BC397E">
        <w:rPr>
          <w:spacing w:val="32"/>
          <w:sz w:val="15"/>
        </w:rPr>
        <w:t xml:space="preserve"> </w:t>
      </w:r>
      <w:r w:rsidRPr="00BC397E">
        <w:rPr>
          <w:sz w:val="15"/>
        </w:rPr>
        <w:t>quality</w:t>
      </w:r>
      <w:r w:rsidRPr="00BC397E">
        <w:rPr>
          <w:spacing w:val="32"/>
          <w:sz w:val="15"/>
        </w:rPr>
        <w:t xml:space="preserve"> </w:t>
      </w:r>
      <w:r w:rsidRPr="00BC397E">
        <w:rPr>
          <w:sz w:val="15"/>
        </w:rPr>
        <w:t>of architectural</w:t>
      </w:r>
      <w:r w:rsidRPr="00BC397E">
        <w:rPr>
          <w:spacing w:val="31"/>
          <w:sz w:val="15"/>
        </w:rPr>
        <w:t xml:space="preserve"> </w:t>
      </w:r>
      <w:r w:rsidRPr="00BC397E">
        <w:rPr>
          <w:sz w:val="15"/>
        </w:rPr>
        <w:t>materials,</w:t>
      </w:r>
      <w:r w:rsidRPr="00BC397E">
        <w:rPr>
          <w:spacing w:val="31"/>
          <w:sz w:val="15"/>
        </w:rPr>
        <w:t xml:space="preserve"> </w:t>
      </w:r>
      <w:r w:rsidRPr="00BC397E">
        <w:rPr>
          <w:sz w:val="15"/>
        </w:rPr>
        <w:t>landscaping</w:t>
      </w:r>
      <w:r w:rsidRPr="00BC397E">
        <w:rPr>
          <w:spacing w:val="31"/>
          <w:sz w:val="15"/>
        </w:rPr>
        <w:t xml:space="preserve"> </w:t>
      </w:r>
      <w:r w:rsidRPr="00BC397E">
        <w:rPr>
          <w:sz w:val="15"/>
        </w:rPr>
        <w:t>and</w:t>
      </w:r>
      <w:r w:rsidRPr="00BC397E">
        <w:rPr>
          <w:spacing w:val="31"/>
          <w:sz w:val="15"/>
        </w:rPr>
        <w:t xml:space="preserve"> </w:t>
      </w:r>
      <w:r w:rsidRPr="00BC397E">
        <w:rPr>
          <w:sz w:val="15"/>
        </w:rPr>
        <w:t>paving;</w:t>
      </w:r>
      <w:r w:rsidRPr="00BC397E">
        <w:rPr>
          <w:spacing w:val="31"/>
          <w:sz w:val="15"/>
        </w:rPr>
        <w:t xml:space="preserve"> </w:t>
      </w:r>
      <w:r w:rsidRPr="00BC397E">
        <w:rPr>
          <w:sz w:val="15"/>
        </w:rPr>
        <w:t>building</w:t>
      </w:r>
      <w:r w:rsidRPr="00BC397E">
        <w:rPr>
          <w:spacing w:val="31"/>
          <w:sz w:val="15"/>
        </w:rPr>
        <w:t xml:space="preserve"> </w:t>
      </w:r>
      <w:r w:rsidRPr="00BC397E">
        <w:rPr>
          <w:sz w:val="15"/>
        </w:rPr>
        <w:t>placement</w:t>
      </w:r>
      <w:r w:rsidRPr="00BC397E">
        <w:rPr>
          <w:spacing w:val="31"/>
          <w:sz w:val="15"/>
        </w:rPr>
        <w:t xml:space="preserve"> </w:t>
      </w:r>
      <w:r w:rsidRPr="00BC397E">
        <w:rPr>
          <w:sz w:val="15"/>
        </w:rPr>
        <w:t>closer</w:t>
      </w:r>
      <w:r w:rsidRPr="00BC397E">
        <w:rPr>
          <w:spacing w:val="31"/>
          <w:sz w:val="15"/>
        </w:rPr>
        <w:t xml:space="preserve"> </w:t>
      </w:r>
      <w:r w:rsidRPr="00BC397E">
        <w:rPr>
          <w:sz w:val="15"/>
        </w:rPr>
        <w:t>to</w:t>
      </w:r>
      <w:r w:rsidRPr="00BC397E">
        <w:rPr>
          <w:spacing w:val="31"/>
          <w:sz w:val="15"/>
        </w:rPr>
        <w:t xml:space="preserve"> </w:t>
      </w:r>
      <w:r w:rsidRPr="00BC397E">
        <w:rPr>
          <w:sz w:val="15"/>
        </w:rPr>
        <w:t>the</w:t>
      </w:r>
      <w:r w:rsidRPr="00BC397E">
        <w:rPr>
          <w:spacing w:val="31"/>
          <w:sz w:val="15"/>
        </w:rPr>
        <w:t xml:space="preserve"> </w:t>
      </w:r>
      <w:r w:rsidRPr="00BC397E">
        <w:rPr>
          <w:sz w:val="15"/>
        </w:rPr>
        <w:t>street</w:t>
      </w:r>
      <w:r w:rsidRPr="00BC397E">
        <w:rPr>
          <w:spacing w:val="31"/>
          <w:sz w:val="15"/>
        </w:rPr>
        <w:t xml:space="preserve"> </w:t>
      </w:r>
      <w:r w:rsidRPr="00BC397E">
        <w:rPr>
          <w:sz w:val="15"/>
        </w:rPr>
        <w:t>boundary;</w:t>
      </w:r>
      <w:r w:rsidRPr="00BC397E">
        <w:rPr>
          <w:spacing w:val="31"/>
          <w:sz w:val="15"/>
        </w:rPr>
        <w:t xml:space="preserve"> </w:t>
      </w:r>
      <w:r w:rsidRPr="00BC397E">
        <w:rPr>
          <w:sz w:val="15"/>
        </w:rPr>
        <w:t>signage</w:t>
      </w:r>
      <w:r w:rsidRPr="00BC397E">
        <w:rPr>
          <w:spacing w:val="31"/>
          <w:sz w:val="15"/>
        </w:rPr>
        <w:t xml:space="preserve"> </w:t>
      </w:r>
      <w:r w:rsidRPr="00BC397E">
        <w:rPr>
          <w:sz w:val="15"/>
        </w:rPr>
        <w:t>is</w:t>
      </w:r>
      <w:r w:rsidRPr="00BC397E">
        <w:rPr>
          <w:spacing w:val="31"/>
          <w:sz w:val="15"/>
        </w:rPr>
        <w:t xml:space="preserve"> </w:t>
      </w:r>
      <w:r w:rsidRPr="00BC397E">
        <w:rPr>
          <w:sz w:val="15"/>
        </w:rPr>
        <w:t>part</w:t>
      </w:r>
      <w:r w:rsidRPr="00BC397E">
        <w:rPr>
          <w:spacing w:val="31"/>
          <w:sz w:val="15"/>
        </w:rPr>
        <w:t xml:space="preserve"> </w:t>
      </w:r>
      <w:r w:rsidRPr="00BC397E">
        <w:rPr>
          <w:sz w:val="15"/>
        </w:rPr>
        <w:t>of</w:t>
      </w:r>
      <w:r w:rsidRPr="00BC397E">
        <w:rPr>
          <w:spacing w:val="31"/>
          <w:sz w:val="15"/>
        </w:rPr>
        <w:t xml:space="preserve"> </w:t>
      </w:r>
      <w:r w:rsidRPr="00BC397E">
        <w:rPr>
          <w:sz w:val="15"/>
        </w:rPr>
        <w:t>the</w:t>
      </w:r>
      <w:r w:rsidRPr="00BC397E">
        <w:rPr>
          <w:spacing w:val="31"/>
          <w:sz w:val="15"/>
        </w:rPr>
        <w:t xml:space="preserve"> </w:t>
      </w:r>
      <w:r w:rsidRPr="00BC397E">
        <w:rPr>
          <w:sz w:val="15"/>
        </w:rPr>
        <w:t>architectural design; and side access to car parking</w:t>
      </w:r>
    </w:p>
    <w:p w14:paraId="53390BBD" w14:textId="48169876" w:rsidR="004F5C55" w:rsidRPr="00BC397E" w:rsidRDefault="004F5C55" w:rsidP="004F5C55">
      <w:pPr>
        <w:widowControl/>
        <w:autoSpaceDE/>
        <w:autoSpaceDN/>
        <w:textAlignment w:val="baseline"/>
        <w:rPr>
          <w:rFonts w:ascii="Segoe UI" w:eastAsia="Times New Roman" w:hAnsi="Segoe UI" w:cs="Segoe UI"/>
          <w:b/>
          <w:bCs/>
          <w:i/>
          <w:iCs/>
          <w:lang w:val="en-NZ" w:eastAsia="en-NZ"/>
        </w:rPr>
      </w:pPr>
      <w:r w:rsidRPr="00BC397E">
        <w:rPr>
          <w:rFonts w:eastAsia="Times New Roman"/>
          <w:b/>
          <w:bCs/>
          <w:i/>
          <w:iCs/>
          <w:lang w:val="en-NZ" w:eastAsia="en-NZ"/>
        </w:rPr>
        <w:t>AMENDMENT 241 - Amend Central Commercial Design Guide – Section 1.7 Character and Context Description – Commercial Precinct – Table </w:t>
      </w:r>
    </w:p>
    <w:p w14:paraId="4E843684" w14:textId="77777777" w:rsidR="004F5C55" w:rsidRPr="00BC397E" w:rsidRDefault="004F5C55" w:rsidP="004F5C55">
      <w:pPr>
        <w:widowControl/>
        <w:autoSpaceDE/>
        <w:autoSpaceDN/>
        <w:jc w:val="center"/>
        <w:textAlignment w:val="baseline"/>
        <w:rPr>
          <w:rFonts w:ascii="Segoe UI" w:eastAsia="Times New Roman" w:hAnsi="Segoe UI" w:cs="Segoe UI"/>
          <w:sz w:val="18"/>
          <w:szCs w:val="18"/>
          <w:lang w:val="en-NZ" w:eastAsia="en-NZ"/>
        </w:rPr>
      </w:pPr>
      <w:r w:rsidRPr="00BC397E">
        <w:rPr>
          <w:rFonts w:ascii="Calibri" w:eastAsia="Times New Roman" w:hAnsi="Calibri" w:cs="Calibri"/>
          <w:b/>
          <w:bCs/>
          <w:sz w:val="24"/>
          <w:szCs w:val="24"/>
          <w:lang w:val="en-NZ" w:eastAsia="en-NZ"/>
        </w:rPr>
        <w:t>COMMERCIAL PRECINCT</w:t>
      </w:r>
      <w:r w:rsidRPr="00BC397E">
        <w:rPr>
          <w:rFonts w:ascii="Calibri" w:eastAsia="Times New Roman" w:hAnsi="Calibri" w:cs="Calibri"/>
          <w:sz w:val="24"/>
          <w:szCs w:val="24"/>
          <w:lang w:val="en-NZ" w:eastAsia="en-NZ"/>
        </w:rPr>
        <w:t> </w:t>
      </w:r>
    </w:p>
    <w:tbl>
      <w:tblPr>
        <w:tblW w:w="0" w:type="dxa"/>
        <w:tblInd w:w="3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85"/>
        <w:gridCol w:w="3315"/>
        <w:gridCol w:w="3690"/>
      </w:tblGrid>
      <w:tr w:rsidR="00BC397E" w:rsidRPr="00BC397E" w14:paraId="5EB3EC76" w14:textId="77777777" w:rsidTr="004F5C55">
        <w:trPr>
          <w:trHeight w:val="315"/>
        </w:trPr>
        <w:tc>
          <w:tcPr>
            <w:tcW w:w="2385" w:type="dxa"/>
            <w:tcBorders>
              <w:top w:val="single" w:sz="6" w:space="0" w:color="000000"/>
              <w:left w:val="nil"/>
              <w:bottom w:val="single" w:sz="6" w:space="0" w:color="000000"/>
              <w:right w:val="nil"/>
            </w:tcBorders>
            <w:shd w:val="clear" w:color="auto" w:fill="auto"/>
            <w:hideMark/>
          </w:tcPr>
          <w:p w14:paraId="412C37A0" w14:textId="77777777" w:rsidR="004F5C55" w:rsidRPr="00BC397E" w:rsidRDefault="004F5C55" w:rsidP="004F5C55">
            <w:pPr>
              <w:widowControl/>
              <w:autoSpaceDE/>
              <w:autoSpaceDN/>
              <w:ind w:left="-60"/>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ATTRIBUTES</w:t>
            </w:r>
            <w:r w:rsidRPr="00BC397E">
              <w:rPr>
                <w:rFonts w:eastAsia="Times New Roman"/>
                <w:sz w:val="18"/>
                <w:szCs w:val="18"/>
                <w:lang w:val="en-NZ" w:eastAsia="en-NZ"/>
              </w:rPr>
              <w:t> </w:t>
            </w:r>
          </w:p>
        </w:tc>
        <w:tc>
          <w:tcPr>
            <w:tcW w:w="3315" w:type="dxa"/>
            <w:tcBorders>
              <w:top w:val="single" w:sz="6" w:space="0" w:color="000000"/>
              <w:left w:val="nil"/>
              <w:bottom w:val="single" w:sz="6" w:space="0" w:color="000000"/>
              <w:right w:val="nil"/>
            </w:tcBorders>
            <w:shd w:val="clear" w:color="auto" w:fill="auto"/>
            <w:hideMark/>
          </w:tcPr>
          <w:p w14:paraId="585ECE83" w14:textId="77777777" w:rsidR="004F5C55" w:rsidRPr="00BC397E" w:rsidRDefault="004F5C55" w:rsidP="004F5C55">
            <w:pPr>
              <w:widowControl/>
              <w:autoSpaceDE/>
              <w:autoSpaceDN/>
              <w:ind w:left="-45"/>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EXISTING CHARACTER</w:t>
            </w:r>
            <w:r w:rsidRPr="00BC397E">
              <w:rPr>
                <w:rFonts w:eastAsia="Times New Roman"/>
                <w:sz w:val="18"/>
                <w:szCs w:val="18"/>
                <w:lang w:val="en-NZ" w:eastAsia="en-NZ"/>
              </w:rPr>
              <w:t> </w:t>
            </w:r>
          </w:p>
        </w:tc>
        <w:tc>
          <w:tcPr>
            <w:tcW w:w="3690" w:type="dxa"/>
            <w:tcBorders>
              <w:top w:val="single" w:sz="6" w:space="0" w:color="000000"/>
              <w:left w:val="nil"/>
              <w:bottom w:val="single" w:sz="6" w:space="0" w:color="000000"/>
              <w:right w:val="nil"/>
            </w:tcBorders>
            <w:shd w:val="clear" w:color="auto" w:fill="auto"/>
            <w:hideMark/>
          </w:tcPr>
          <w:p w14:paraId="48256C2E" w14:textId="77777777" w:rsidR="004F5C55" w:rsidRPr="00BC397E" w:rsidRDefault="004F5C55" w:rsidP="004F5C55">
            <w:pPr>
              <w:widowControl/>
              <w:autoSpaceDE/>
              <w:autoSpaceDN/>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FUTURE CHARACTER</w:t>
            </w:r>
            <w:r w:rsidRPr="00BC397E">
              <w:rPr>
                <w:rFonts w:eastAsia="Times New Roman"/>
                <w:sz w:val="18"/>
                <w:szCs w:val="18"/>
                <w:lang w:val="en-NZ" w:eastAsia="en-NZ"/>
              </w:rPr>
              <w:t> </w:t>
            </w:r>
          </w:p>
        </w:tc>
      </w:tr>
      <w:tr w:rsidR="00BC397E" w:rsidRPr="00BC397E" w14:paraId="4D146D70" w14:textId="77777777" w:rsidTr="004F5C55">
        <w:trPr>
          <w:trHeight w:val="315"/>
        </w:trPr>
        <w:tc>
          <w:tcPr>
            <w:tcW w:w="2385" w:type="dxa"/>
            <w:tcBorders>
              <w:top w:val="single" w:sz="6" w:space="0" w:color="000000"/>
              <w:left w:val="nil"/>
              <w:bottom w:val="single" w:sz="6" w:space="0" w:color="000000"/>
              <w:right w:val="nil"/>
            </w:tcBorders>
            <w:shd w:val="clear" w:color="auto" w:fill="auto"/>
            <w:hideMark/>
          </w:tcPr>
          <w:p w14:paraId="37835D35"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Uses</w:t>
            </w:r>
            <w:r w:rsidRPr="00BC397E">
              <w:rPr>
                <w:rFonts w:eastAsia="Times New Roman"/>
                <w:sz w:val="18"/>
                <w:szCs w:val="18"/>
                <w:lang w:val="en-NZ" w:eastAsia="en-NZ"/>
              </w:rPr>
              <w:t> </w:t>
            </w:r>
          </w:p>
        </w:tc>
        <w:tc>
          <w:tcPr>
            <w:tcW w:w="3315" w:type="dxa"/>
            <w:tcBorders>
              <w:top w:val="single" w:sz="6" w:space="0" w:color="000000"/>
              <w:left w:val="nil"/>
              <w:bottom w:val="single" w:sz="6" w:space="0" w:color="000000"/>
              <w:right w:val="nil"/>
            </w:tcBorders>
            <w:shd w:val="clear" w:color="auto" w:fill="auto"/>
            <w:hideMark/>
          </w:tcPr>
          <w:p w14:paraId="459B9B23"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Predominantly retail and commercial</w:t>
            </w:r>
            <w:r w:rsidRPr="00BC397E">
              <w:rPr>
                <w:rFonts w:eastAsia="Times New Roman"/>
                <w:sz w:val="18"/>
                <w:szCs w:val="18"/>
                <w:lang w:val="en-NZ" w:eastAsia="en-NZ"/>
              </w:rPr>
              <w:t> </w:t>
            </w:r>
          </w:p>
        </w:tc>
        <w:tc>
          <w:tcPr>
            <w:tcW w:w="3690" w:type="dxa"/>
            <w:tcBorders>
              <w:top w:val="single" w:sz="6" w:space="0" w:color="000000"/>
              <w:left w:val="nil"/>
              <w:bottom w:val="single" w:sz="6" w:space="0" w:color="000000"/>
              <w:right w:val="nil"/>
            </w:tcBorders>
            <w:shd w:val="clear" w:color="auto" w:fill="auto"/>
            <w:hideMark/>
          </w:tcPr>
          <w:p w14:paraId="7D9B623B"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Predominantly retail and commercial</w:t>
            </w:r>
            <w:r w:rsidRPr="00BC397E">
              <w:rPr>
                <w:rFonts w:eastAsia="Times New Roman"/>
                <w:sz w:val="18"/>
                <w:szCs w:val="18"/>
                <w:lang w:val="en-NZ" w:eastAsia="en-NZ"/>
              </w:rPr>
              <w:t> </w:t>
            </w:r>
          </w:p>
        </w:tc>
      </w:tr>
      <w:tr w:rsidR="00BC397E" w:rsidRPr="00BC397E" w14:paraId="25BADD50" w14:textId="77777777" w:rsidTr="004F5C55">
        <w:trPr>
          <w:trHeight w:val="315"/>
        </w:trPr>
        <w:tc>
          <w:tcPr>
            <w:tcW w:w="2385" w:type="dxa"/>
            <w:tcBorders>
              <w:top w:val="single" w:sz="6" w:space="0" w:color="000000"/>
              <w:left w:val="nil"/>
              <w:bottom w:val="single" w:sz="6" w:space="0" w:color="000000"/>
              <w:right w:val="nil"/>
            </w:tcBorders>
            <w:shd w:val="clear" w:color="auto" w:fill="auto"/>
            <w:hideMark/>
          </w:tcPr>
          <w:p w14:paraId="23B75335"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Heights</w:t>
            </w:r>
            <w:r w:rsidRPr="00BC397E">
              <w:rPr>
                <w:rFonts w:eastAsia="Times New Roman"/>
                <w:sz w:val="18"/>
                <w:szCs w:val="18"/>
                <w:lang w:val="en-NZ" w:eastAsia="en-NZ"/>
              </w:rPr>
              <w:t> </w:t>
            </w:r>
          </w:p>
        </w:tc>
        <w:tc>
          <w:tcPr>
            <w:tcW w:w="3315" w:type="dxa"/>
            <w:tcBorders>
              <w:top w:val="single" w:sz="6" w:space="0" w:color="000000"/>
              <w:left w:val="nil"/>
              <w:bottom w:val="single" w:sz="6" w:space="0" w:color="000000"/>
              <w:right w:val="nil"/>
            </w:tcBorders>
            <w:shd w:val="clear" w:color="auto" w:fill="auto"/>
            <w:hideMark/>
          </w:tcPr>
          <w:p w14:paraId="4AFFD2D9"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2 to 3 storeys</w:t>
            </w:r>
            <w:r w:rsidRPr="00BC397E">
              <w:rPr>
                <w:rFonts w:eastAsia="Times New Roman"/>
                <w:sz w:val="18"/>
                <w:szCs w:val="18"/>
                <w:lang w:val="en-NZ" w:eastAsia="en-NZ"/>
              </w:rPr>
              <w:t> </w:t>
            </w:r>
          </w:p>
        </w:tc>
        <w:tc>
          <w:tcPr>
            <w:tcW w:w="3690" w:type="dxa"/>
            <w:tcBorders>
              <w:top w:val="single" w:sz="6" w:space="0" w:color="000000"/>
              <w:left w:val="nil"/>
              <w:bottom w:val="single" w:sz="6" w:space="0" w:color="000000"/>
              <w:right w:val="nil"/>
            </w:tcBorders>
            <w:shd w:val="clear" w:color="auto" w:fill="auto"/>
            <w:hideMark/>
          </w:tcPr>
          <w:p w14:paraId="5348AA52"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eastAsia="en-NZ"/>
              </w:rPr>
              <w:t xml:space="preserve">2 to 4 storeys </w:t>
            </w:r>
            <w:r w:rsidRPr="00BC397E">
              <w:rPr>
                <w:rFonts w:eastAsia="Times New Roman"/>
                <w:sz w:val="18"/>
                <w:szCs w:val="18"/>
                <w:u w:val="single"/>
                <w:lang w:eastAsia="en-NZ"/>
              </w:rPr>
              <w:t>Any height</w:t>
            </w:r>
            <w:r w:rsidRPr="00BC397E">
              <w:rPr>
                <w:rFonts w:eastAsia="Times New Roman"/>
                <w:sz w:val="18"/>
                <w:szCs w:val="18"/>
                <w:lang w:val="en-NZ" w:eastAsia="en-NZ"/>
              </w:rPr>
              <w:t> </w:t>
            </w:r>
          </w:p>
        </w:tc>
      </w:tr>
      <w:tr w:rsidR="00BC397E" w:rsidRPr="00BC397E" w14:paraId="5D302C2E" w14:textId="77777777" w:rsidTr="004F5C55">
        <w:trPr>
          <w:trHeight w:val="1140"/>
        </w:trPr>
        <w:tc>
          <w:tcPr>
            <w:tcW w:w="2385" w:type="dxa"/>
            <w:tcBorders>
              <w:top w:val="single" w:sz="6" w:space="0" w:color="000000"/>
              <w:left w:val="nil"/>
              <w:bottom w:val="nil"/>
              <w:right w:val="nil"/>
            </w:tcBorders>
            <w:shd w:val="clear" w:color="auto" w:fill="auto"/>
            <w:hideMark/>
          </w:tcPr>
          <w:p w14:paraId="0CC91185"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Buildings façades</w:t>
            </w:r>
            <w:r w:rsidRPr="00BC397E">
              <w:rPr>
                <w:rFonts w:eastAsia="Times New Roman"/>
                <w:sz w:val="18"/>
                <w:szCs w:val="18"/>
                <w:lang w:val="en-NZ" w:eastAsia="en-NZ"/>
              </w:rPr>
              <w:t> </w:t>
            </w:r>
          </w:p>
        </w:tc>
        <w:tc>
          <w:tcPr>
            <w:tcW w:w="3315" w:type="dxa"/>
            <w:tcBorders>
              <w:top w:val="single" w:sz="6" w:space="0" w:color="000000"/>
              <w:left w:val="nil"/>
              <w:bottom w:val="nil"/>
              <w:right w:val="nil"/>
            </w:tcBorders>
            <w:shd w:val="clear" w:color="auto" w:fill="auto"/>
            <w:hideMark/>
          </w:tcPr>
          <w:p w14:paraId="18B1CB6C"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Generally large plain walls, large signage, inactive street frontages at ground level (solid walls and reflective or </w:t>
            </w:r>
            <w:proofErr w:type="spellStart"/>
            <w:r w:rsidRPr="00BC397E">
              <w:rPr>
                <w:rFonts w:eastAsia="Times New Roman"/>
                <w:sz w:val="18"/>
                <w:szCs w:val="18"/>
                <w:lang w:eastAsia="en-NZ"/>
              </w:rPr>
              <w:t>blanked</w:t>
            </w:r>
            <w:r w:rsidRPr="00BC397E">
              <w:rPr>
                <w:rFonts w:eastAsia="Times New Roman"/>
                <w:sz w:val="18"/>
                <w:szCs w:val="18"/>
                <w:lang w:eastAsia="en-NZ"/>
              </w:rPr>
              <w:softHyphen/>
              <w:t>out</w:t>
            </w:r>
            <w:proofErr w:type="spellEnd"/>
            <w:r w:rsidRPr="00BC397E">
              <w:rPr>
                <w:rFonts w:eastAsia="Times New Roman"/>
                <w:sz w:val="18"/>
                <w:szCs w:val="18"/>
                <w:lang w:eastAsia="en-NZ"/>
              </w:rPr>
              <w:t xml:space="preserve"> windows)</w:t>
            </w:r>
            <w:r w:rsidRPr="00BC397E">
              <w:rPr>
                <w:rFonts w:eastAsia="Times New Roman"/>
                <w:sz w:val="18"/>
                <w:szCs w:val="18"/>
                <w:lang w:val="en-NZ" w:eastAsia="en-NZ"/>
              </w:rPr>
              <w:t> </w:t>
            </w:r>
          </w:p>
        </w:tc>
        <w:tc>
          <w:tcPr>
            <w:tcW w:w="3690" w:type="dxa"/>
            <w:tcBorders>
              <w:top w:val="single" w:sz="6" w:space="0" w:color="000000"/>
              <w:left w:val="nil"/>
              <w:bottom w:val="nil"/>
              <w:right w:val="nil"/>
            </w:tcBorders>
            <w:shd w:val="clear" w:color="auto" w:fill="auto"/>
            <w:hideMark/>
          </w:tcPr>
          <w:p w14:paraId="77D5B93C"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Modulated façades </w:t>
            </w:r>
            <w:r w:rsidRPr="00BC397E">
              <w:rPr>
                <w:rFonts w:eastAsia="Times New Roman"/>
                <w:sz w:val="18"/>
                <w:szCs w:val="18"/>
                <w:lang w:eastAsia="en-NZ"/>
              </w:rPr>
              <w:softHyphen/>
              <w:t xml:space="preserve"> projecting and recessive elements and different materials and patterns; transparent windows facing streets on ground floor and above; well located, </w:t>
            </w:r>
            <w:proofErr w:type="gramStart"/>
            <w:r w:rsidRPr="00BC397E">
              <w:rPr>
                <w:rFonts w:eastAsia="Times New Roman"/>
                <w:sz w:val="18"/>
                <w:szCs w:val="18"/>
                <w:lang w:eastAsia="en-NZ"/>
              </w:rPr>
              <w:t>designed</w:t>
            </w:r>
            <w:proofErr w:type="gramEnd"/>
            <w:r w:rsidRPr="00BC397E">
              <w:rPr>
                <w:rFonts w:eastAsia="Times New Roman"/>
                <w:sz w:val="18"/>
                <w:szCs w:val="18"/>
                <w:lang w:eastAsia="en-NZ"/>
              </w:rPr>
              <w:t xml:space="preserve"> and sized signage</w:t>
            </w:r>
            <w:r w:rsidRPr="00BC397E">
              <w:rPr>
                <w:rFonts w:eastAsia="Times New Roman"/>
                <w:sz w:val="18"/>
                <w:szCs w:val="18"/>
                <w:lang w:val="en-NZ" w:eastAsia="en-NZ"/>
              </w:rPr>
              <w:t> </w:t>
            </w:r>
          </w:p>
        </w:tc>
      </w:tr>
      <w:tr w:rsidR="00BC397E" w:rsidRPr="00BC397E" w14:paraId="1E066332" w14:textId="77777777" w:rsidTr="004F5C55">
        <w:trPr>
          <w:trHeight w:val="120"/>
        </w:trPr>
        <w:tc>
          <w:tcPr>
            <w:tcW w:w="2385" w:type="dxa"/>
            <w:tcBorders>
              <w:top w:val="single" w:sz="6" w:space="0" w:color="000000"/>
              <w:left w:val="nil"/>
              <w:bottom w:val="nil"/>
              <w:right w:val="nil"/>
            </w:tcBorders>
            <w:shd w:val="clear" w:color="auto" w:fill="auto"/>
            <w:hideMark/>
          </w:tcPr>
          <w:p w14:paraId="1C1BC471"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Built form</w:t>
            </w:r>
            <w:r w:rsidRPr="00BC397E">
              <w:rPr>
                <w:rFonts w:eastAsia="Times New Roman"/>
                <w:sz w:val="18"/>
                <w:szCs w:val="18"/>
                <w:lang w:val="en-NZ" w:eastAsia="en-NZ"/>
              </w:rPr>
              <w:t> </w:t>
            </w:r>
          </w:p>
        </w:tc>
        <w:tc>
          <w:tcPr>
            <w:tcW w:w="3315" w:type="dxa"/>
            <w:tcBorders>
              <w:top w:val="single" w:sz="6" w:space="0" w:color="000000"/>
              <w:left w:val="nil"/>
              <w:bottom w:val="nil"/>
              <w:right w:val="nil"/>
            </w:tcBorders>
            <w:shd w:val="clear" w:color="auto" w:fill="auto"/>
            <w:hideMark/>
          </w:tcPr>
          <w:p w14:paraId="704BF3D2"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Predominantly large, bulky buildings ("big boxes") with a few smaller scale buildings</w:t>
            </w:r>
            <w:r w:rsidRPr="00BC397E">
              <w:rPr>
                <w:rFonts w:eastAsia="Times New Roman"/>
                <w:sz w:val="18"/>
                <w:szCs w:val="18"/>
                <w:lang w:val="en-NZ" w:eastAsia="en-NZ"/>
              </w:rPr>
              <w:t> </w:t>
            </w:r>
          </w:p>
        </w:tc>
        <w:tc>
          <w:tcPr>
            <w:tcW w:w="3690" w:type="dxa"/>
            <w:tcBorders>
              <w:top w:val="single" w:sz="6" w:space="0" w:color="000000"/>
              <w:left w:val="nil"/>
              <w:bottom w:val="nil"/>
              <w:right w:val="nil"/>
            </w:tcBorders>
            <w:shd w:val="clear" w:color="auto" w:fill="auto"/>
            <w:hideMark/>
          </w:tcPr>
          <w:p w14:paraId="2CD5B826"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Medium to large format retail and commercial buildings. Design elements such as transitional volumes (vertical or horizontal massing), modulated façades and changes in materials and patterns are to be incorporated to minimize bulky appearance</w:t>
            </w:r>
            <w:r w:rsidRPr="00BC397E">
              <w:rPr>
                <w:rFonts w:eastAsia="Times New Roman"/>
                <w:sz w:val="18"/>
                <w:szCs w:val="18"/>
                <w:lang w:val="en-NZ" w:eastAsia="en-NZ"/>
              </w:rPr>
              <w:t> </w:t>
            </w:r>
          </w:p>
        </w:tc>
      </w:tr>
      <w:tr w:rsidR="00BC397E" w:rsidRPr="00BC397E" w14:paraId="4D00DF10" w14:textId="77777777" w:rsidTr="004F5C55">
        <w:trPr>
          <w:trHeight w:val="1110"/>
        </w:trPr>
        <w:tc>
          <w:tcPr>
            <w:tcW w:w="2385" w:type="dxa"/>
            <w:tcBorders>
              <w:top w:val="single" w:sz="6" w:space="0" w:color="000000"/>
              <w:left w:val="nil"/>
              <w:bottom w:val="nil"/>
              <w:right w:val="nil"/>
            </w:tcBorders>
            <w:shd w:val="clear" w:color="auto" w:fill="auto"/>
            <w:hideMark/>
          </w:tcPr>
          <w:p w14:paraId="76184363"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Pedestrian and cycling connectivity</w:t>
            </w:r>
            <w:r w:rsidRPr="00BC397E">
              <w:rPr>
                <w:rFonts w:eastAsia="Times New Roman"/>
                <w:sz w:val="18"/>
                <w:szCs w:val="18"/>
                <w:lang w:val="en-NZ" w:eastAsia="en-NZ"/>
              </w:rPr>
              <w:t> </w:t>
            </w:r>
          </w:p>
        </w:tc>
        <w:tc>
          <w:tcPr>
            <w:tcW w:w="3315" w:type="dxa"/>
            <w:tcBorders>
              <w:top w:val="single" w:sz="6" w:space="0" w:color="000000"/>
              <w:left w:val="nil"/>
              <w:bottom w:val="nil"/>
              <w:right w:val="nil"/>
            </w:tcBorders>
            <w:shd w:val="clear" w:color="auto" w:fill="auto"/>
            <w:hideMark/>
          </w:tcPr>
          <w:p w14:paraId="1BDE1F15"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Relatively low connectivity due to the length of the blocks (more than 280m long)</w:t>
            </w:r>
            <w:r w:rsidRPr="00BC397E">
              <w:rPr>
                <w:rFonts w:eastAsia="Times New Roman"/>
                <w:sz w:val="18"/>
                <w:szCs w:val="18"/>
                <w:lang w:val="en-NZ" w:eastAsia="en-NZ"/>
              </w:rPr>
              <w:t> </w:t>
            </w:r>
          </w:p>
        </w:tc>
        <w:tc>
          <w:tcPr>
            <w:tcW w:w="3690" w:type="dxa"/>
            <w:tcBorders>
              <w:top w:val="single" w:sz="6" w:space="0" w:color="000000"/>
              <w:left w:val="nil"/>
              <w:bottom w:val="nil"/>
              <w:right w:val="nil"/>
            </w:tcBorders>
            <w:shd w:val="clear" w:color="auto" w:fill="auto"/>
            <w:hideMark/>
          </w:tcPr>
          <w:p w14:paraId="335B34AF"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proofErr w:type="spellStart"/>
            <w:r w:rsidRPr="00BC397E">
              <w:rPr>
                <w:rFonts w:eastAsia="Times New Roman"/>
                <w:sz w:val="18"/>
                <w:szCs w:val="18"/>
                <w:lang w:eastAsia="en-NZ"/>
              </w:rPr>
              <w:t>Through</w:t>
            </w:r>
            <w:r w:rsidRPr="00BC397E">
              <w:rPr>
                <w:rFonts w:eastAsia="Times New Roman"/>
                <w:sz w:val="18"/>
                <w:szCs w:val="18"/>
                <w:lang w:eastAsia="en-NZ"/>
              </w:rPr>
              <w:softHyphen/>
              <w:t>block</w:t>
            </w:r>
            <w:proofErr w:type="spellEnd"/>
            <w:r w:rsidRPr="00BC397E">
              <w:rPr>
                <w:rFonts w:eastAsia="Times New Roman"/>
                <w:sz w:val="18"/>
                <w:szCs w:val="18"/>
                <w:lang w:eastAsia="en-NZ"/>
              </w:rPr>
              <w:t xml:space="preserve"> pedestrian lanes in appropriate places</w:t>
            </w:r>
            <w:r w:rsidRPr="00BC397E">
              <w:rPr>
                <w:rFonts w:eastAsia="Times New Roman"/>
                <w:sz w:val="18"/>
                <w:szCs w:val="18"/>
                <w:lang w:val="en-NZ" w:eastAsia="en-NZ"/>
              </w:rPr>
              <w:t> </w:t>
            </w:r>
          </w:p>
        </w:tc>
      </w:tr>
      <w:tr w:rsidR="004F5C55" w:rsidRPr="00BC397E" w14:paraId="09B88751" w14:textId="77777777" w:rsidTr="004F5C55">
        <w:trPr>
          <w:trHeight w:val="1260"/>
        </w:trPr>
        <w:tc>
          <w:tcPr>
            <w:tcW w:w="2385" w:type="dxa"/>
            <w:tcBorders>
              <w:top w:val="single" w:sz="6" w:space="0" w:color="000000"/>
              <w:left w:val="nil"/>
              <w:bottom w:val="nil"/>
              <w:right w:val="nil"/>
            </w:tcBorders>
            <w:shd w:val="clear" w:color="auto" w:fill="auto"/>
            <w:hideMark/>
          </w:tcPr>
          <w:p w14:paraId="357A3936" w14:textId="77777777" w:rsidR="004F5C55" w:rsidRPr="00BC397E" w:rsidRDefault="004F5C55" w:rsidP="008D6393">
            <w:pPr>
              <w:widowControl/>
              <w:autoSpaceDE/>
              <w:autoSpaceDN/>
              <w:ind w:left="52"/>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lastRenderedPageBreak/>
              <w:t>Car parking</w:t>
            </w:r>
            <w:r w:rsidRPr="00BC397E">
              <w:rPr>
                <w:rFonts w:eastAsia="Times New Roman"/>
                <w:sz w:val="18"/>
                <w:szCs w:val="18"/>
                <w:lang w:val="en-NZ" w:eastAsia="en-NZ"/>
              </w:rPr>
              <w:t> </w:t>
            </w:r>
          </w:p>
        </w:tc>
        <w:tc>
          <w:tcPr>
            <w:tcW w:w="3315" w:type="dxa"/>
            <w:tcBorders>
              <w:top w:val="single" w:sz="6" w:space="0" w:color="000000"/>
              <w:left w:val="nil"/>
              <w:bottom w:val="nil"/>
              <w:right w:val="nil"/>
            </w:tcBorders>
            <w:shd w:val="clear" w:color="auto" w:fill="auto"/>
            <w:hideMark/>
          </w:tcPr>
          <w:p w14:paraId="2CF1A2A3" w14:textId="77777777" w:rsidR="004F5C55" w:rsidRPr="00BC397E" w:rsidRDefault="004F5C55" w:rsidP="008D6393">
            <w:pPr>
              <w:widowControl/>
              <w:autoSpaceDE/>
              <w:autoSpaceDN/>
              <w:ind w:left="67"/>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Large surfaces of car parking fronting the streets</w:t>
            </w:r>
            <w:r w:rsidRPr="00BC397E">
              <w:rPr>
                <w:rFonts w:eastAsia="Times New Roman"/>
                <w:sz w:val="18"/>
                <w:szCs w:val="18"/>
                <w:lang w:val="en-NZ" w:eastAsia="en-NZ"/>
              </w:rPr>
              <w:t> </w:t>
            </w:r>
          </w:p>
        </w:tc>
        <w:tc>
          <w:tcPr>
            <w:tcW w:w="3690" w:type="dxa"/>
            <w:tcBorders>
              <w:top w:val="single" w:sz="6" w:space="0" w:color="000000"/>
              <w:left w:val="nil"/>
              <w:bottom w:val="nil"/>
              <w:right w:val="nil"/>
            </w:tcBorders>
            <w:shd w:val="clear" w:color="auto" w:fill="auto"/>
            <w:hideMark/>
          </w:tcPr>
          <w:p w14:paraId="4CF90EC5" w14:textId="77777777" w:rsidR="004F5C55" w:rsidRPr="00BC397E" w:rsidRDefault="004F5C55" w:rsidP="008D6393">
            <w:pPr>
              <w:widowControl/>
              <w:autoSpaceDE/>
              <w:autoSpaceDN/>
              <w:ind w:left="18"/>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Limitation to the maximum length of surface parking fronting the street. Parking structures within buildings. Façades of parking structures are treated to </w:t>
            </w:r>
            <w:proofErr w:type="spellStart"/>
            <w:r w:rsidRPr="00BC397E">
              <w:rPr>
                <w:rFonts w:eastAsia="Times New Roman"/>
                <w:sz w:val="18"/>
                <w:szCs w:val="18"/>
                <w:lang w:eastAsia="en-NZ"/>
              </w:rPr>
              <w:t>minimise</w:t>
            </w:r>
            <w:proofErr w:type="spellEnd"/>
            <w:r w:rsidRPr="00BC397E">
              <w:rPr>
                <w:rFonts w:eastAsia="Times New Roman"/>
                <w:sz w:val="18"/>
                <w:szCs w:val="18"/>
                <w:lang w:eastAsia="en-NZ"/>
              </w:rPr>
              <w:t xml:space="preserve"> unattractive and inactive frontages. Landscape "greening" of surface parking</w:t>
            </w:r>
            <w:r w:rsidRPr="00BC397E">
              <w:rPr>
                <w:rFonts w:eastAsia="Times New Roman"/>
                <w:sz w:val="18"/>
                <w:szCs w:val="18"/>
                <w:lang w:val="en-NZ" w:eastAsia="en-NZ"/>
              </w:rPr>
              <w:t> </w:t>
            </w:r>
          </w:p>
        </w:tc>
      </w:tr>
    </w:tbl>
    <w:p w14:paraId="522EEED3" w14:textId="71BEB343" w:rsidR="00157B4A" w:rsidRPr="00BC397E" w:rsidRDefault="00157B4A">
      <w:pPr>
        <w:pStyle w:val="BodyText"/>
        <w:spacing w:before="9"/>
        <w:rPr>
          <w:sz w:val="9"/>
        </w:rPr>
      </w:pPr>
    </w:p>
    <w:p w14:paraId="522EEF46" w14:textId="248F1038" w:rsidR="00157B4A" w:rsidRPr="00BC397E" w:rsidRDefault="005102B9" w:rsidP="00736D55">
      <w:pPr>
        <w:pStyle w:val="Heading2"/>
        <w:numPr>
          <w:ilvl w:val="0"/>
          <w:numId w:val="36"/>
        </w:numPr>
        <w:tabs>
          <w:tab w:val="left" w:pos="782"/>
        </w:tabs>
        <w:spacing w:before="95"/>
        <w:ind w:left="781" w:hanging="402"/>
      </w:pPr>
      <w:r w:rsidRPr="00BC397E">
        <w:t>Residential</w:t>
      </w:r>
      <w:r w:rsidRPr="00BC397E">
        <w:rPr>
          <w:spacing w:val="6"/>
        </w:rPr>
        <w:t xml:space="preserve"> </w:t>
      </w:r>
      <w:r w:rsidRPr="00BC397E">
        <w:t>Transition</w:t>
      </w:r>
      <w:r w:rsidRPr="00BC397E">
        <w:rPr>
          <w:spacing w:val="6"/>
        </w:rPr>
        <w:t xml:space="preserve"> </w:t>
      </w:r>
      <w:r w:rsidRPr="00BC397E">
        <w:rPr>
          <w:spacing w:val="-2"/>
        </w:rPr>
        <w:t>Precinct</w:t>
      </w:r>
    </w:p>
    <w:p w14:paraId="4DEAD9DB" w14:textId="77777777" w:rsidR="00C03BFE" w:rsidRPr="00BC397E" w:rsidRDefault="00C03BFE" w:rsidP="000D240A">
      <w:pPr>
        <w:widowControl/>
        <w:autoSpaceDE/>
        <w:autoSpaceDN/>
        <w:textAlignment w:val="baseline"/>
        <w:rPr>
          <w:rFonts w:eastAsia="Times New Roman"/>
          <w:b/>
          <w:bCs/>
          <w:i/>
          <w:iCs/>
          <w:lang w:val="en-NZ" w:eastAsia="en-NZ"/>
        </w:rPr>
      </w:pPr>
    </w:p>
    <w:p w14:paraId="754969B1" w14:textId="1459A3BA" w:rsidR="00137D57" w:rsidRPr="00BC397E" w:rsidRDefault="00137D57" w:rsidP="000D240A">
      <w:pPr>
        <w:widowControl/>
        <w:autoSpaceDE/>
        <w:autoSpaceDN/>
        <w:textAlignment w:val="baseline"/>
        <w:rPr>
          <w:rFonts w:eastAsia="Times New Roman"/>
          <w:b/>
          <w:bCs/>
          <w:i/>
          <w:iCs/>
          <w:lang w:val="en-NZ" w:eastAsia="en-NZ"/>
        </w:rPr>
      </w:pPr>
      <w:r w:rsidRPr="00BC397E">
        <w:rPr>
          <w:rFonts w:eastAsia="Times New Roman"/>
          <w:b/>
          <w:bCs/>
          <w:i/>
          <w:iCs/>
          <w:lang w:val="en-NZ" w:eastAsia="en-NZ"/>
        </w:rPr>
        <w:t>AMENDMENT 242 - Amend Central Commercial Design Guide – Section 1.7 Character and Context Description – Residential Transition Precinct – Existing Character </w:t>
      </w:r>
    </w:p>
    <w:p w14:paraId="1C68A882" w14:textId="77777777" w:rsidR="00137D57" w:rsidRPr="00BC397E" w:rsidRDefault="00137D57" w:rsidP="000D240A">
      <w:pPr>
        <w:pStyle w:val="paragraph"/>
        <w:spacing w:before="0" w:beforeAutospacing="0" w:after="240" w:afterAutospacing="0"/>
        <w:ind w:left="284"/>
        <w:jc w:val="both"/>
        <w:textAlignment w:val="baseline"/>
        <w:rPr>
          <w:rFonts w:ascii="Arial" w:hAnsi="Arial" w:cs="Arial"/>
          <w:sz w:val="18"/>
          <w:szCs w:val="18"/>
        </w:rPr>
      </w:pPr>
      <w:r w:rsidRPr="00BC397E">
        <w:rPr>
          <w:rStyle w:val="normaltextrun"/>
          <w:rFonts w:ascii="Arial" w:hAnsi="Arial" w:cs="Arial"/>
          <w:b/>
          <w:bCs/>
          <w:sz w:val="18"/>
          <w:szCs w:val="18"/>
        </w:rPr>
        <w:t>Existing Character</w:t>
      </w:r>
      <w:r w:rsidRPr="00BC397E">
        <w:rPr>
          <w:rStyle w:val="eop"/>
          <w:rFonts w:eastAsia="Arial"/>
          <w:sz w:val="18"/>
          <w:szCs w:val="18"/>
        </w:rPr>
        <w:t> </w:t>
      </w:r>
    </w:p>
    <w:p w14:paraId="76154AC8" w14:textId="77777777" w:rsidR="00137D57" w:rsidRPr="00BC397E" w:rsidRDefault="00137D57" w:rsidP="000D240A">
      <w:pPr>
        <w:pStyle w:val="paragraph"/>
        <w:spacing w:before="0" w:beforeAutospacing="0" w:after="240" w:afterAutospacing="0"/>
        <w:ind w:left="284" w:right="270"/>
        <w:jc w:val="both"/>
        <w:textAlignment w:val="baseline"/>
        <w:rPr>
          <w:rFonts w:ascii="Arial" w:hAnsi="Arial" w:cs="Arial"/>
          <w:sz w:val="18"/>
          <w:szCs w:val="18"/>
        </w:rPr>
      </w:pPr>
      <w:r w:rsidRPr="00BC397E">
        <w:rPr>
          <w:rStyle w:val="normaltextrun"/>
          <w:rFonts w:ascii="Arial" w:hAnsi="Arial" w:cs="Arial"/>
          <w:sz w:val="18"/>
          <w:szCs w:val="18"/>
        </w:rPr>
        <w:t>The residential areas that are located close to the Central Area are susceptible to the effects from the way in which the Central Area has been developed and will develop in the future.</w:t>
      </w:r>
      <w:r w:rsidRPr="00BC397E">
        <w:rPr>
          <w:rStyle w:val="eop"/>
          <w:rFonts w:eastAsia="Arial"/>
          <w:sz w:val="18"/>
          <w:szCs w:val="18"/>
        </w:rPr>
        <w:t> </w:t>
      </w:r>
    </w:p>
    <w:p w14:paraId="29E2C668" w14:textId="77777777" w:rsidR="00137D57" w:rsidRPr="00BC397E" w:rsidRDefault="00137D57" w:rsidP="000D240A">
      <w:pPr>
        <w:pStyle w:val="paragraph"/>
        <w:spacing w:before="0" w:beforeAutospacing="0" w:after="240" w:afterAutospacing="0"/>
        <w:ind w:left="284" w:right="375"/>
        <w:jc w:val="both"/>
        <w:textAlignment w:val="baseline"/>
        <w:rPr>
          <w:rFonts w:ascii="Arial" w:hAnsi="Arial" w:cs="Arial"/>
          <w:sz w:val="18"/>
          <w:szCs w:val="18"/>
        </w:rPr>
      </w:pPr>
      <w:r w:rsidRPr="00BC397E">
        <w:rPr>
          <w:rStyle w:val="normaltextrun"/>
          <w:rFonts w:ascii="Arial" w:hAnsi="Arial" w:cs="Arial"/>
          <w:sz w:val="18"/>
          <w:szCs w:val="18"/>
        </w:rPr>
        <w:t xml:space="preserve">The current activities within the Residential Transition Precinct are predominantly commercial. Lots and buildings are generally medium to </w:t>
      </w:r>
      <w:proofErr w:type="gramStart"/>
      <w:r w:rsidRPr="00BC397E">
        <w:rPr>
          <w:rStyle w:val="normaltextrun"/>
          <w:rFonts w:ascii="Arial" w:hAnsi="Arial" w:cs="Arial"/>
          <w:sz w:val="18"/>
          <w:szCs w:val="18"/>
        </w:rPr>
        <w:t>large in size</w:t>
      </w:r>
      <w:proofErr w:type="gramEnd"/>
      <w:r w:rsidRPr="00BC397E">
        <w:rPr>
          <w:rStyle w:val="normaltextrun"/>
          <w:rFonts w:ascii="Arial" w:hAnsi="Arial" w:cs="Arial"/>
          <w:sz w:val="18"/>
          <w:szCs w:val="18"/>
        </w:rPr>
        <w:t xml:space="preserve">, with frontages generally varying from 20 metres to greater than 60 metres. Densities are low and building heights are mostly 2 storeys with some </w:t>
      </w:r>
      <w:r w:rsidRPr="00BC397E">
        <w:rPr>
          <w:rStyle w:val="normaltextrun"/>
          <w:rFonts w:ascii="Arial" w:hAnsi="Arial" w:cs="Arial"/>
          <w:strike/>
          <w:sz w:val="18"/>
          <w:szCs w:val="18"/>
        </w:rPr>
        <w:t xml:space="preserve">few </w:t>
      </w:r>
      <w:r w:rsidRPr="00BC397E">
        <w:rPr>
          <w:rStyle w:val="normaltextrun"/>
          <w:rFonts w:ascii="Arial" w:hAnsi="Arial" w:cs="Arial"/>
          <w:sz w:val="18"/>
          <w:szCs w:val="18"/>
        </w:rPr>
        <w:t xml:space="preserve">3 to 4 storey buildings. The pedestrian connectivity to the Core Precinct is mostly good </w:t>
      </w:r>
      <w:proofErr w:type="gramStart"/>
      <w:r w:rsidRPr="00BC397E">
        <w:rPr>
          <w:rStyle w:val="normaltextrun"/>
          <w:rFonts w:ascii="Arial" w:hAnsi="Arial" w:cs="Arial"/>
          <w:sz w:val="18"/>
          <w:szCs w:val="18"/>
        </w:rPr>
        <w:t>with the exception of</w:t>
      </w:r>
      <w:proofErr w:type="gramEnd"/>
      <w:r w:rsidRPr="00BC397E">
        <w:rPr>
          <w:rStyle w:val="normaltextrun"/>
          <w:rFonts w:ascii="Arial" w:hAnsi="Arial" w:cs="Arial"/>
          <w:sz w:val="18"/>
          <w:szCs w:val="18"/>
        </w:rPr>
        <w:t xml:space="preserve"> the </w:t>
      </w:r>
      <w:proofErr w:type="spellStart"/>
      <w:r w:rsidRPr="00BC397E">
        <w:rPr>
          <w:rStyle w:val="normaltextrun"/>
          <w:rFonts w:ascii="Arial" w:hAnsi="Arial" w:cs="Arial"/>
          <w:sz w:val="18"/>
          <w:szCs w:val="18"/>
        </w:rPr>
        <w:t>east</w:t>
      </w:r>
      <w:r w:rsidRPr="00BC397E">
        <w:rPr>
          <w:rStyle w:val="normaltextrun"/>
          <w:rFonts w:ascii="Arial" w:hAnsi="Arial" w:cs="Arial"/>
          <w:sz w:val="18"/>
          <w:szCs w:val="18"/>
        </w:rPr>
        <w:softHyphen/>
        <w:t>west</w:t>
      </w:r>
      <w:proofErr w:type="spellEnd"/>
      <w:r w:rsidRPr="00BC397E">
        <w:rPr>
          <w:rStyle w:val="normaltextrun"/>
          <w:rFonts w:ascii="Arial" w:hAnsi="Arial" w:cs="Arial"/>
          <w:sz w:val="18"/>
          <w:szCs w:val="18"/>
        </w:rPr>
        <w:t xml:space="preserve"> linkage barrier caused by the shopping centre.</w:t>
      </w:r>
      <w:r w:rsidRPr="00BC397E">
        <w:rPr>
          <w:rStyle w:val="eop"/>
          <w:rFonts w:eastAsia="Arial"/>
          <w:sz w:val="18"/>
          <w:szCs w:val="18"/>
        </w:rPr>
        <w:t> </w:t>
      </w:r>
    </w:p>
    <w:p w14:paraId="7BE23F0C" w14:textId="77777777" w:rsidR="00137D57" w:rsidRPr="00BC397E" w:rsidRDefault="00137D57" w:rsidP="000D240A">
      <w:pPr>
        <w:pStyle w:val="paragraph"/>
        <w:spacing w:before="0" w:beforeAutospacing="0" w:after="240" w:afterAutospacing="0"/>
        <w:ind w:left="284"/>
        <w:jc w:val="both"/>
        <w:textAlignment w:val="baseline"/>
        <w:rPr>
          <w:rFonts w:ascii="Arial" w:hAnsi="Arial" w:cs="Arial"/>
          <w:sz w:val="18"/>
          <w:szCs w:val="18"/>
        </w:rPr>
      </w:pPr>
      <w:r w:rsidRPr="00BC397E">
        <w:rPr>
          <w:rStyle w:val="normaltextrun"/>
          <w:rFonts w:ascii="Arial" w:hAnsi="Arial" w:cs="Arial"/>
          <w:sz w:val="18"/>
          <w:szCs w:val="18"/>
        </w:rPr>
        <w:t>Adverse effects from Central Area development on nearby residential amenities include:</w:t>
      </w:r>
      <w:r w:rsidRPr="00BC397E">
        <w:rPr>
          <w:rStyle w:val="eop"/>
          <w:rFonts w:eastAsia="Arial"/>
          <w:sz w:val="18"/>
          <w:szCs w:val="18"/>
        </w:rPr>
        <w:t> </w:t>
      </w:r>
    </w:p>
    <w:p w14:paraId="3199A333" w14:textId="77777777" w:rsidR="00137D57" w:rsidRPr="00BC397E" w:rsidRDefault="00137D57" w:rsidP="00736D55">
      <w:pPr>
        <w:pStyle w:val="paragraph"/>
        <w:numPr>
          <w:ilvl w:val="0"/>
          <w:numId w:val="78"/>
        </w:numPr>
        <w:spacing w:before="0" w:beforeAutospacing="0" w:after="240" w:afterAutospacing="0"/>
        <w:ind w:left="851" w:right="15"/>
        <w:jc w:val="both"/>
        <w:textAlignment w:val="baseline"/>
        <w:rPr>
          <w:rFonts w:ascii="Arial" w:hAnsi="Arial" w:cs="Arial"/>
          <w:sz w:val="18"/>
          <w:szCs w:val="18"/>
        </w:rPr>
      </w:pPr>
      <w:r w:rsidRPr="00BC397E">
        <w:rPr>
          <w:rStyle w:val="normaltextrun"/>
          <w:rFonts w:ascii="Arial" w:hAnsi="Arial" w:cs="Arial"/>
          <w:sz w:val="18"/>
          <w:szCs w:val="18"/>
        </w:rPr>
        <w:t>Dominance from</w:t>
      </w:r>
      <w:r w:rsidRPr="00BC397E">
        <w:rPr>
          <w:rStyle w:val="normaltextrun"/>
          <w:rFonts w:ascii="Arial" w:hAnsi="Arial" w:cs="Arial"/>
          <w:sz w:val="18"/>
          <w:szCs w:val="18"/>
          <w:u w:val="single"/>
        </w:rPr>
        <w:t xml:space="preserve"> horizontal</w:t>
      </w:r>
      <w:r w:rsidRPr="00BC397E">
        <w:rPr>
          <w:rStyle w:val="normaltextrun"/>
          <w:rFonts w:ascii="Arial" w:hAnsi="Arial" w:cs="Arial"/>
          <w:sz w:val="18"/>
          <w:szCs w:val="18"/>
        </w:rPr>
        <w:t xml:space="preserve"> scale differences between the two types of uses </w:t>
      </w:r>
      <w:r w:rsidRPr="00BC397E">
        <w:rPr>
          <w:rStyle w:val="normaltextrun"/>
          <w:rFonts w:ascii="Arial" w:hAnsi="Arial" w:cs="Arial"/>
          <w:sz w:val="18"/>
          <w:szCs w:val="18"/>
        </w:rPr>
        <w:softHyphen/>
        <w:t xml:space="preserve"> </w:t>
      </w:r>
      <w:r w:rsidRPr="00BC397E">
        <w:rPr>
          <w:rStyle w:val="normaltextrun"/>
          <w:rFonts w:ascii="Arial" w:hAnsi="Arial" w:cs="Arial"/>
          <w:strike/>
          <w:sz w:val="18"/>
          <w:szCs w:val="18"/>
        </w:rPr>
        <w:t xml:space="preserve">smaller </w:t>
      </w:r>
      <w:r w:rsidRPr="00BC397E">
        <w:rPr>
          <w:rStyle w:val="normaltextrun"/>
          <w:rFonts w:ascii="Arial" w:hAnsi="Arial" w:cs="Arial"/>
          <w:sz w:val="18"/>
          <w:szCs w:val="18"/>
          <w:u w:val="single"/>
        </w:rPr>
        <w:t>narrower</w:t>
      </w:r>
      <w:r w:rsidRPr="00BC397E">
        <w:rPr>
          <w:rStyle w:val="normaltextrun"/>
          <w:rFonts w:ascii="Arial" w:hAnsi="Arial" w:cs="Arial"/>
          <w:sz w:val="18"/>
          <w:szCs w:val="18"/>
        </w:rPr>
        <w:t xml:space="preserve"> residential buildings versus </w:t>
      </w:r>
      <w:r w:rsidRPr="00BC397E">
        <w:rPr>
          <w:rStyle w:val="normaltextrun"/>
          <w:rFonts w:ascii="Arial" w:hAnsi="Arial" w:cs="Arial"/>
          <w:strike/>
          <w:sz w:val="18"/>
          <w:szCs w:val="18"/>
        </w:rPr>
        <w:t xml:space="preserve">larger </w:t>
      </w:r>
      <w:r w:rsidRPr="00BC397E">
        <w:rPr>
          <w:rStyle w:val="normaltextrun"/>
          <w:rFonts w:ascii="Arial" w:hAnsi="Arial" w:cs="Arial"/>
          <w:sz w:val="18"/>
          <w:szCs w:val="18"/>
          <w:u w:val="single"/>
        </w:rPr>
        <w:t>wider</w:t>
      </w:r>
      <w:r w:rsidRPr="00BC397E">
        <w:rPr>
          <w:rStyle w:val="normaltextrun"/>
          <w:rFonts w:ascii="Arial" w:hAnsi="Arial" w:cs="Arial"/>
          <w:sz w:val="18"/>
          <w:szCs w:val="18"/>
        </w:rPr>
        <w:t xml:space="preserve"> commercial </w:t>
      </w:r>
      <w:proofErr w:type="gramStart"/>
      <w:r w:rsidRPr="00BC397E">
        <w:rPr>
          <w:rStyle w:val="normaltextrun"/>
          <w:rFonts w:ascii="Arial" w:hAnsi="Arial" w:cs="Arial"/>
          <w:sz w:val="18"/>
          <w:szCs w:val="18"/>
        </w:rPr>
        <w:t>structures;</w:t>
      </w:r>
      <w:proofErr w:type="gramEnd"/>
      <w:r w:rsidRPr="00BC397E">
        <w:rPr>
          <w:rStyle w:val="eop"/>
          <w:rFonts w:eastAsia="Arial"/>
          <w:sz w:val="18"/>
          <w:szCs w:val="18"/>
        </w:rPr>
        <w:t> </w:t>
      </w:r>
    </w:p>
    <w:p w14:paraId="6E16AE78" w14:textId="77777777" w:rsidR="00137D57" w:rsidRPr="00BC397E" w:rsidRDefault="00137D57" w:rsidP="00736D55">
      <w:pPr>
        <w:pStyle w:val="paragraph"/>
        <w:numPr>
          <w:ilvl w:val="0"/>
          <w:numId w:val="78"/>
        </w:numPr>
        <w:spacing w:before="0" w:beforeAutospacing="0" w:after="240" w:afterAutospacing="0"/>
        <w:ind w:left="851" w:right="15"/>
        <w:jc w:val="both"/>
        <w:textAlignment w:val="baseline"/>
        <w:rPr>
          <w:rFonts w:ascii="Arial" w:hAnsi="Arial" w:cs="Arial"/>
          <w:sz w:val="18"/>
          <w:szCs w:val="18"/>
        </w:rPr>
      </w:pPr>
      <w:r w:rsidRPr="00BC397E">
        <w:rPr>
          <w:rStyle w:val="normaltextrun"/>
          <w:rFonts w:ascii="Arial" w:hAnsi="Arial" w:cs="Arial"/>
          <w:sz w:val="18"/>
          <w:szCs w:val="18"/>
        </w:rPr>
        <w:t xml:space="preserve">Traffic noise and safety in residential streets as well as </w:t>
      </w:r>
      <w:proofErr w:type="gramStart"/>
      <w:r w:rsidRPr="00BC397E">
        <w:rPr>
          <w:rStyle w:val="normaltextrun"/>
          <w:rFonts w:ascii="Arial" w:hAnsi="Arial" w:cs="Arial"/>
          <w:sz w:val="18"/>
          <w:szCs w:val="18"/>
        </w:rPr>
        <w:t>over flow</w:t>
      </w:r>
      <w:proofErr w:type="gramEnd"/>
      <w:r w:rsidRPr="00BC397E">
        <w:rPr>
          <w:rStyle w:val="normaltextrun"/>
          <w:rFonts w:ascii="Arial" w:hAnsi="Arial" w:cs="Arial"/>
          <w:sz w:val="18"/>
          <w:szCs w:val="18"/>
        </w:rPr>
        <w:t xml:space="preserve"> parking generated by the increase in commercial and retail activities;</w:t>
      </w:r>
      <w:r w:rsidRPr="00BC397E">
        <w:rPr>
          <w:rStyle w:val="eop"/>
          <w:rFonts w:eastAsia="Arial"/>
          <w:sz w:val="18"/>
          <w:szCs w:val="18"/>
        </w:rPr>
        <w:t> </w:t>
      </w:r>
    </w:p>
    <w:p w14:paraId="773034B7" w14:textId="77777777" w:rsidR="00137D57" w:rsidRPr="00BC397E" w:rsidRDefault="00137D57" w:rsidP="00736D55">
      <w:pPr>
        <w:pStyle w:val="paragraph"/>
        <w:numPr>
          <w:ilvl w:val="0"/>
          <w:numId w:val="78"/>
        </w:numPr>
        <w:spacing w:before="0" w:beforeAutospacing="0" w:after="240" w:afterAutospacing="0"/>
        <w:ind w:left="851" w:right="15"/>
        <w:jc w:val="both"/>
        <w:textAlignment w:val="baseline"/>
        <w:rPr>
          <w:rFonts w:ascii="Arial" w:hAnsi="Arial" w:cs="Arial"/>
          <w:sz w:val="18"/>
          <w:szCs w:val="18"/>
        </w:rPr>
      </w:pPr>
      <w:r w:rsidRPr="00BC397E">
        <w:rPr>
          <w:rStyle w:val="normaltextrun"/>
          <w:rFonts w:ascii="Arial" w:hAnsi="Arial" w:cs="Arial"/>
          <w:sz w:val="18"/>
          <w:szCs w:val="18"/>
        </w:rPr>
        <w:t xml:space="preserve">Shading effects generated by </w:t>
      </w:r>
      <w:r w:rsidRPr="00BC397E">
        <w:rPr>
          <w:rStyle w:val="normaltextrun"/>
          <w:rFonts w:ascii="Arial" w:hAnsi="Arial" w:cs="Arial"/>
          <w:strike/>
          <w:sz w:val="18"/>
          <w:szCs w:val="18"/>
        </w:rPr>
        <w:t>taller and</w:t>
      </w:r>
      <w:r w:rsidRPr="00BC397E">
        <w:rPr>
          <w:rStyle w:val="normaltextrun"/>
          <w:rFonts w:ascii="Arial" w:hAnsi="Arial" w:cs="Arial"/>
          <w:sz w:val="18"/>
          <w:szCs w:val="18"/>
        </w:rPr>
        <w:t xml:space="preserve"> larger commercial buildings; and</w:t>
      </w:r>
      <w:r w:rsidRPr="00BC397E">
        <w:rPr>
          <w:rStyle w:val="eop"/>
          <w:rFonts w:eastAsia="Arial"/>
          <w:sz w:val="18"/>
          <w:szCs w:val="18"/>
        </w:rPr>
        <w:t> </w:t>
      </w:r>
    </w:p>
    <w:p w14:paraId="0F634BE4" w14:textId="77777777" w:rsidR="00137D57" w:rsidRPr="00BC397E" w:rsidRDefault="00137D57" w:rsidP="00736D55">
      <w:pPr>
        <w:pStyle w:val="paragraph"/>
        <w:numPr>
          <w:ilvl w:val="0"/>
          <w:numId w:val="78"/>
        </w:numPr>
        <w:spacing w:before="0" w:beforeAutospacing="0" w:after="240" w:afterAutospacing="0"/>
        <w:ind w:left="851" w:right="15"/>
        <w:jc w:val="both"/>
        <w:textAlignment w:val="baseline"/>
        <w:rPr>
          <w:rFonts w:ascii="Arial" w:hAnsi="Arial" w:cs="Arial"/>
          <w:sz w:val="18"/>
          <w:szCs w:val="18"/>
        </w:rPr>
      </w:pPr>
      <w:r w:rsidRPr="00BC397E">
        <w:rPr>
          <w:rStyle w:val="normaltextrun"/>
          <w:rFonts w:ascii="Arial" w:hAnsi="Arial" w:cs="Arial"/>
          <w:strike/>
          <w:sz w:val="18"/>
          <w:szCs w:val="18"/>
        </w:rPr>
        <w:t>Incompatibility in terms of general neighbourhood cohesion and social infrastructure.</w:t>
      </w:r>
      <w:r w:rsidRPr="00BC397E">
        <w:rPr>
          <w:rStyle w:val="eop"/>
          <w:rFonts w:eastAsia="Arial"/>
          <w:sz w:val="18"/>
          <w:szCs w:val="18"/>
        </w:rPr>
        <w:t> </w:t>
      </w:r>
    </w:p>
    <w:p w14:paraId="5EEC98BE" w14:textId="3EA223EC" w:rsidR="00A6046B" w:rsidRPr="00BC397E" w:rsidRDefault="00A6046B" w:rsidP="00A6046B">
      <w:pPr>
        <w:pStyle w:val="paragraph"/>
        <w:spacing w:before="0" w:beforeAutospacing="0" w:after="0" w:afterAutospacing="0"/>
        <w:textAlignment w:val="baseline"/>
        <w:rPr>
          <w:rStyle w:val="eop"/>
          <w:rFonts w:eastAsia="Arial"/>
          <w:b/>
          <w:bCs/>
          <w:i/>
          <w:iCs/>
          <w:sz w:val="22"/>
          <w:szCs w:val="22"/>
        </w:rPr>
      </w:pPr>
      <w:r w:rsidRPr="00BC397E">
        <w:rPr>
          <w:rStyle w:val="normaltextrun"/>
          <w:rFonts w:ascii="Arial" w:hAnsi="Arial" w:cs="Arial"/>
          <w:b/>
          <w:bCs/>
          <w:i/>
          <w:iCs/>
          <w:sz w:val="22"/>
          <w:szCs w:val="22"/>
        </w:rPr>
        <w:t>AMENDMENT 243 - Amend Central Commercial Design Guide – Section 1.7 Character and Context Description – Residential Transition Precinct – Future Character – Paragraph 1</w:t>
      </w:r>
      <w:r w:rsidRPr="00BC397E">
        <w:rPr>
          <w:rStyle w:val="eop"/>
          <w:rFonts w:eastAsia="Arial"/>
          <w:b/>
          <w:bCs/>
          <w:i/>
          <w:iCs/>
          <w:sz w:val="22"/>
          <w:szCs w:val="22"/>
        </w:rPr>
        <w:t> </w:t>
      </w:r>
    </w:p>
    <w:p w14:paraId="35AC92CE" w14:textId="77777777" w:rsidR="00A6046B" w:rsidRPr="00BC397E" w:rsidRDefault="00A6046B" w:rsidP="000D240A">
      <w:pPr>
        <w:pStyle w:val="paragraph"/>
        <w:spacing w:before="0" w:beforeAutospacing="0" w:after="0" w:afterAutospacing="0"/>
        <w:ind w:left="426"/>
        <w:jc w:val="both"/>
        <w:textAlignment w:val="baseline"/>
        <w:rPr>
          <w:rFonts w:ascii="Segoe UI" w:hAnsi="Segoe UI" w:cs="Segoe UI"/>
          <w:sz w:val="18"/>
          <w:szCs w:val="18"/>
        </w:rPr>
      </w:pPr>
      <w:r w:rsidRPr="00BC397E">
        <w:rPr>
          <w:rStyle w:val="normaltextrun"/>
          <w:rFonts w:ascii="Arial" w:hAnsi="Arial" w:cs="Arial"/>
          <w:b/>
          <w:bCs/>
          <w:sz w:val="18"/>
          <w:szCs w:val="18"/>
        </w:rPr>
        <w:t>Future Character</w:t>
      </w:r>
      <w:r w:rsidRPr="00BC397E">
        <w:rPr>
          <w:rStyle w:val="eop"/>
          <w:rFonts w:eastAsia="Arial"/>
          <w:sz w:val="18"/>
          <w:szCs w:val="18"/>
        </w:rPr>
        <w:t> </w:t>
      </w:r>
    </w:p>
    <w:p w14:paraId="3888C440" w14:textId="77777777" w:rsidR="00A6046B" w:rsidRPr="00BC397E" w:rsidRDefault="00A6046B" w:rsidP="00C815C3">
      <w:pPr>
        <w:pStyle w:val="paragraph"/>
        <w:spacing w:before="0" w:beforeAutospacing="0" w:after="0" w:afterAutospacing="0"/>
        <w:ind w:left="426" w:right="315"/>
        <w:textAlignment w:val="baseline"/>
        <w:rPr>
          <w:rFonts w:ascii="Segoe UI" w:hAnsi="Segoe UI" w:cs="Segoe UI"/>
          <w:sz w:val="18"/>
          <w:szCs w:val="18"/>
        </w:rPr>
      </w:pPr>
      <w:r w:rsidRPr="00BC397E">
        <w:rPr>
          <w:rStyle w:val="normaltextrun"/>
          <w:rFonts w:ascii="Arial" w:hAnsi="Arial" w:cs="Arial"/>
          <w:sz w:val="18"/>
          <w:szCs w:val="18"/>
        </w:rPr>
        <w:t xml:space="preserve">The vision for the Residential Transition Precinct is </w:t>
      </w:r>
      <w:r w:rsidRPr="00BC397E">
        <w:rPr>
          <w:rStyle w:val="normaltextrun"/>
          <w:rFonts w:ascii="Arial" w:hAnsi="Arial" w:cs="Arial"/>
          <w:strike/>
          <w:sz w:val="18"/>
          <w:szCs w:val="18"/>
        </w:rPr>
        <w:t xml:space="preserve">to have </w:t>
      </w:r>
      <w:r w:rsidRPr="00BC397E">
        <w:rPr>
          <w:rStyle w:val="normaltextrun"/>
          <w:rFonts w:ascii="Arial" w:hAnsi="Arial" w:cs="Arial"/>
          <w:sz w:val="18"/>
          <w:szCs w:val="18"/>
        </w:rPr>
        <w:t xml:space="preserve">a gradual transition of </w:t>
      </w:r>
      <w:r w:rsidRPr="00BC397E">
        <w:rPr>
          <w:rStyle w:val="normaltextrun"/>
          <w:rFonts w:ascii="Arial" w:hAnsi="Arial" w:cs="Arial"/>
          <w:strike/>
          <w:sz w:val="18"/>
          <w:szCs w:val="18"/>
        </w:rPr>
        <w:t xml:space="preserve">development densities from high to low intensity of uses. It means that the city is planned to have a high intensity mixed use urban centre (in this case, </w:t>
      </w:r>
      <w:r w:rsidRPr="00BC397E">
        <w:rPr>
          <w:rStyle w:val="normaltextrun"/>
          <w:rFonts w:ascii="Arial" w:hAnsi="Arial" w:cs="Arial"/>
          <w:sz w:val="18"/>
          <w:szCs w:val="18"/>
          <w:u w:val="single"/>
        </w:rPr>
        <w:t xml:space="preserve">character </w:t>
      </w:r>
      <w:r w:rsidRPr="00BC397E">
        <w:rPr>
          <w:rStyle w:val="normaltextrun"/>
          <w:rFonts w:ascii="Arial" w:hAnsi="Arial" w:cs="Arial"/>
          <w:sz w:val="18"/>
          <w:szCs w:val="18"/>
        </w:rPr>
        <w:t xml:space="preserve">and amenity values </w:t>
      </w:r>
      <w:r w:rsidRPr="00BC397E">
        <w:rPr>
          <w:rStyle w:val="normaltextrun"/>
          <w:rFonts w:ascii="Arial" w:hAnsi="Arial" w:cs="Arial"/>
          <w:sz w:val="18"/>
          <w:szCs w:val="18"/>
          <w:u w:val="single"/>
        </w:rPr>
        <w:t>between</w:t>
      </w:r>
      <w:r w:rsidRPr="00BC397E">
        <w:rPr>
          <w:rStyle w:val="normaltextrun"/>
          <w:rFonts w:ascii="Arial" w:hAnsi="Arial" w:cs="Arial"/>
          <w:sz w:val="18"/>
          <w:szCs w:val="18"/>
        </w:rPr>
        <w:t xml:space="preserve"> the Core Precinct</w:t>
      </w:r>
      <w:r w:rsidRPr="00BC397E">
        <w:rPr>
          <w:rStyle w:val="normaltextrun"/>
          <w:rFonts w:ascii="Arial" w:hAnsi="Arial" w:cs="Arial"/>
          <w:strike/>
          <w:sz w:val="18"/>
          <w:szCs w:val="18"/>
        </w:rPr>
        <w:t xml:space="preserve">) which gradually decreases its intensity to a compact residential density neighbourhood (in this case </w:t>
      </w:r>
      <w:r w:rsidRPr="00BC397E">
        <w:rPr>
          <w:rStyle w:val="normaltextrun"/>
          <w:rFonts w:ascii="Arial" w:hAnsi="Arial" w:cs="Arial"/>
          <w:sz w:val="18"/>
          <w:szCs w:val="18"/>
          <w:u w:val="single"/>
        </w:rPr>
        <w:t>in the Central Commercial Activity Area and</w:t>
      </w:r>
      <w:r w:rsidRPr="00BC397E">
        <w:rPr>
          <w:rStyle w:val="normaltextrun"/>
          <w:rFonts w:ascii="Arial" w:hAnsi="Arial" w:cs="Arial"/>
          <w:sz w:val="18"/>
          <w:szCs w:val="18"/>
        </w:rPr>
        <w:t xml:space="preserve"> the </w:t>
      </w:r>
      <w:r w:rsidRPr="00BC397E">
        <w:rPr>
          <w:rStyle w:val="normaltextrun"/>
          <w:rFonts w:ascii="Arial" w:hAnsi="Arial" w:cs="Arial"/>
          <w:sz w:val="18"/>
          <w:szCs w:val="18"/>
          <w:u w:val="single"/>
        </w:rPr>
        <w:t xml:space="preserve">High Density </w:t>
      </w:r>
      <w:r w:rsidRPr="00BC397E">
        <w:rPr>
          <w:rStyle w:val="normaltextrun"/>
          <w:rFonts w:ascii="Arial" w:hAnsi="Arial" w:cs="Arial"/>
          <w:sz w:val="18"/>
          <w:szCs w:val="18"/>
        </w:rPr>
        <w:t xml:space="preserve">Residential </w:t>
      </w:r>
      <w:r w:rsidRPr="00BC397E">
        <w:rPr>
          <w:rStyle w:val="normaltextrun"/>
          <w:rFonts w:ascii="Arial" w:hAnsi="Arial" w:cs="Arial"/>
          <w:strike/>
          <w:sz w:val="18"/>
          <w:szCs w:val="18"/>
        </w:rPr>
        <w:t xml:space="preserve">Transition Precinct), and further decreases to lower intensities of residential uses (the residential neighbourhoods) to finally meet reserves and rural areas at the city outskirts (refer to diagram below). </w:t>
      </w:r>
      <w:r w:rsidRPr="00BC397E">
        <w:rPr>
          <w:rStyle w:val="normaltextrun"/>
          <w:rFonts w:ascii="Arial" w:hAnsi="Arial" w:cs="Arial"/>
          <w:sz w:val="18"/>
          <w:szCs w:val="18"/>
          <w:u w:val="single"/>
        </w:rPr>
        <w:t>Activity Area.</w:t>
      </w:r>
      <w:r w:rsidRPr="00BC397E">
        <w:rPr>
          <w:rStyle w:val="eop"/>
          <w:rFonts w:eastAsia="Arial"/>
          <w:sz w:val="18"/>
          <w:szCs w:val="18"/>
        </w:rPr>
        <w:t> </w:t>
      </w:r>
    </w:p>
    <w:p w14:paraId="32E45117" w14:textId="7C07AA35" w:rsidR="00A26A6B" w:rsidRPr="00BC397E" w:rsidRDefault="00A26A6B">
      <w:pPr>
        <w:pStyle w:val="BodyText"/>
        <w:spacing w:line="278" w:lineRule="auto"/>
        <w:ind w:left="380" w:right="325"/>
      </w:pPr>
    </w:p>
    <w:p w14:paraId="164CF1BA" w14:textId="28CAE746" w:rsidR="00A26A6B" w:rsidRPr="00BC397E" w:rsidRDefault="00A26A6B" w:rsidP="00A26A6B">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 xml:space="preserve">AMENDMENT 244 - Delete Central Commercial Design Guide – Section 1.7 Character and Context Description – Residential Transition Precinct – Future Character – Image and caption “The </w:t>
      </w:r>
      <w:proofErr w:type="gramStart"/>
      <w:r w:rsidRPr="00BC397E">
        <w:rPr>
          <w:rStyle w:val="normaltextrun"/>
          <w:rFonts w:ascii="Arial" w:hAnsi="Arial" w:cs="Arial"/>
          <w:b/>
          <w:bCs/>
          <w:i/>
          <w:iCs/>
          <w:sz w:val="22"/>
          <w:szCs w:val="22"/>
        </w:rPr>
        <w:t>Transect”</w:t>
      </w:r>
      <w:proofErr w:type="gramEnd"/>
      <w:r w:rsidRPr="00BC397E">
        <w:rPr>
          <w:rStyle w:val="eop"/>
          <w:rFonts w:eastAsia="Arial"/>
          <w:b/>
          <w:bCs/>
          <w:i/>
          <w:iCs/>
          <w:sz w:val="22"/>
          <w:szCs w:val="22"/>
        </w:rPr>
        <w:t> </w:t>
      </w:r>
    </w:p>
    <w:p w14:paraId="4D199EB3" w14:textId="37A0DD84" w:rsidR="00A26A6B" w:rsidRPr="00BC397E" w:rsidRDefault="00FC7172" w:rsidP="00FC7172">
      <w:pPr>
        <w:pStyle w:val="paragraph"/>
        <w:spacing w:before="0" w:beforeAutospacing="0" w:after="0" w:afterAutospacing="0"/>
        <w:jc w:val="center"/>
        <w:textAlignment w:val="baseline"/>
      </w:pPr>
      <w:r w:rsidRPr="00BC397E">
        <w:rPr>
          <w:b/>
          <w:noProof/>
          <w:sz w:val="31"/>
        </w:rPr>
        <mc:AlternateContent>
          <mc:Choice Requires="wps">
            <w:drawing>
              <wp:anchor distT="0" distB="0" distL="114300" distR="114300" simplePos="0" relativeHeight="251658327" behindDoc="0" locked="0" layoutInCell="1" allowOverlap="1" wp14:anchorId="315ED391" wp14:editId="7866D58A">
                <wp:simplePos x="0" y="0"/>
                <wp:positionH relativeFrom="column">
                  <wp:posOffset>2005024</wp:posOffset>
                </wp:positionH>
                <wp:positionV relativeFrom="paragraph">
                  <wp:posOffset>364325</wp:posOffset>
                </wp:positionV>
                <wp:extent cx="2339002" cy="344385"/>
                <wp:effectExtent l="0" t="0" r="23495" b="17780"/>
                <wp:wrapNone/>
                <wp:docPr id="32" name="Text Box 32"/>
                <wp:cNvGraphicFramePr/>
                <a:graphic xmlns:a="http://schemas.openxmlformats.org/drawingml/2006/main">
                  <a:graphicData uri="http://schemas.microsoft.com/office/word/2010/wordprocessingShape">
                    <wps:wsp>
                      <wps:cNvSpPr txBox="1"/>
                      <wps:spPr>
                        <a:xfrm>
                          <a:off x="0" y="0"/>
                          <a:ext cx="2339002" cy="344385"/>
                        </a:xfrm>
                        <a:prstGeom prst="rect">
                          <a:avLst/>
                        </a:prstGeom>
                        <a:solidFill>
                          <a:schemeClr val="lt1"/>
                        </a:solidFill>
                        <a:ln w="6350">
                          <a:solidFill>
                            <a:prstClr val="black"/>
                          </a:solidFill>
                        </a:ln>
                      </wps:spPr>
                      <wps:txbx>
                        <w:txbxContent>
                          <w:p w14:paraId="50FEB857" w14:textId="77777777" w:rsidR="00FC7172" w:rsidRPr="00E71DFE" w:rsidRDefault="00FC7172" w:rsidP="00FC7172">
                            <w:pPr>
                              <w:jc w:val="center"/>
                              <w:rPr>
                                <w:sz w:val="36"/>
                                <w:szCs w:val="36"/>
                                <w:lang w:val="en-NZ"/>
                              </w:rPr>
                            </w:pPr>
                            <w:r w:rsidRPr="00E71DFE">
                              <w:rPr>
                                <w:sz w:val="36"/>
                                <w:szCs w:val="36"/>
                                <w:lang w:val="en-NZ"/>
                              </w:rPr>
                              <w:t>TO BE DELETED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ED391" id="Text Box 32" o:spid="_x0000_s1029" type="#_x0000_t202" style="position:absolute;left:0;text-align:left;margin-left:157.9pt;margin-top:28.7pt;width:184.15pt;height:27.1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" fillcolor="white [3201]" strokeweight=".5pt">
                <v:textbox>
                  <w:txbxContent>
                    <w:p w14:paraId="50FEB857" w14:textId="77777777" w:rsidR="00FC7172" w:rsidRPr="00E71DFE" w:rsidRDefault="00FC7172" w:rsidP="00FC7172">
                      <w:pPr>
                        <w:jc w:val="center"/>
                        <w:rPr>
                          <w:sz w:val="36"/>
                          <w:szCs w:val="36"/>
                          <w:lang w:val="en-NZ"/>
                        </w:rPr>
                      </w:pPr>
                      <w:r w:rsidRPr="00E71DFE">
                        <w:rPr>
                          <w:sz w:val="36"/>
                          <w:szCs w:val="36"/>
                          <w:lang w:val="en-NZ"/>
                        </w:rPr>
                        <w:t>TO BE DELETED</w:t>
                      </w:r>
                    </w:p>
                  </w:txbxContent>
                </v:textbox>
              </v:shape>
            </w:pict>
          </mc:Fallback>
        </mc:AlternateContent>
      </w:r>
      <w:r w:rsidR="00A26A6B" w:rsidRPr="00BC397E">
        <w:rPr>
          <w:rFonts w:ascii="Arial" w:eastAsia="Arial" w:hAnsi="Arial" w:cs="Arial"/>
          <w:noProof/>
          <w:sz w:val="18"/>
          <w:szCs w:val="18"/>
          <w:lang w:val="en-US" w:eastAsia="en-US"/>
        </w:rPr>
        <w:drawing>
          <wp:inline distT="0" distB="0" distL="0" distR="0" wp14:anchorId="0A136899" wp14:editId="1A53804C">
            <wp:extent cx="6400800" cy="24409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00800" cy="2440940"/>
                    </a:xfrm>
                    <a:prstGeom prst="rect">
                      <a:avLst/>
                    </a:prstGeom>
                    <a:noFill/>
                    <a:ln>
                      <a:noFill/>
                    </a:ln>
                  </pic:spPr>
                </pic:pic>
              </a:graphicData>
            </a:graphic>
          </wp:inline>
        </w:drawing>
      </w:r>
    </w:p>
    <w:p w14:paraId="522EEF57" w14:textId="77777777" w:rsidR="00157B4A" w:rsidRPr="00BC397E" w:rsidRDefault="005102B9">
      <w:pPr>
        <w:pStyle w:val="Heading6"/>
        <w:spacing w:before="34"/>
        <w:ind w:left="4550"/>
      </w:pPr>
      <w:r w:rsidRPr="00BC397E">
        <w:lastRenderedPageBreak/>
        <w:t xml:space="preserve">The </w:t>
      </w:r>
      <w:r w:rsidRPr="00BC397E">
        <w:rPr>
          <w:spacing w:val="-2"/>
        </w:rPr>
        <w:t>Transect</w:t>
      </w:r>
    </w:p>
    <w:p w14:paraId="522EEF58" w14:textId="02646B45" w:rsidR="00157B4A" w:rsidRPr="00BC397E" w:rsidRDefault="005102B9" w:rsidP="00C815C3">
      <w:pPr>
        <w:pStyle w:val="BodyText"/>
        <w:spacing w:before="108" w:line="278" w:lineRule="auto"/>
        <w:ind w:left="380" w:right="525"/>
        <w:jc w:val="both"/>
      </w:pPr>
      <w:r w:rsidRPr="00BC397E">
        <w:t>The gradual transition takes place by managing density of developments, land use, heights and urban forms that</w:t>
      </w:r>
      <w:r w:rsidR="00B65DAB" w:rsidRPr="00BC397E">
        <w:t xml:space="preserve"> </w:t>
      </w:r>
      <w:r w:rsidRPr="00BC397E">
        <w:t>will</w:t>
      </w:r>
      <w:r w:rsidRPr="00BC397E">
        <w:rPr>
          <w:spacing w:val="24"/>
        </w:rPr>
        <w:t xml:space="preserve"> </w:t>
      </w:r>
      <w:r w:rsidRPr="00BC397E">
        <w:t>allow</w:t>
      </w:r>
      <w:r w:rsidRPr="00BC397E">
        <w:rPr>
          <w:spacing w:val="24"/>
        </w:rPr>
        <w:t xml:space="preserve"> </w:t>
      </w:r>
      <w:r w:rsidRPr="00BC397E">
        <w:t>the</w:t>
      </w:r>
      <w:r w:rsidRPr="00BC397E">
        <w:rPr>
          <w:spacing w:val="24"/>
        </w:rPr>
        <w:t xml:space="preserve"> </w:t>
      </w:r>
      <w:r w:rsidRPr="00BC397E">
        <w:t>“transect”</w:t>
      </w:r>
      <w:r w:rsidRPr="00BC397E">
        <w:rPr>
          <w:spacing w:val="24"/>
        </w:rPr>
        <w:t xml:space="preserve"> </w:t>
      </w:r>
      <w:r w:rsidRPr="00BC397E">
        <w:t>to</w:t>
      </w:r>
      <w:r w:rsidRPr="00BC397E">
        <w:rPr>
          <w:spacing w:val="24"/>
        </w:rPr>
        <w:t xml:space="preserve"> </w:t>
      </w:r>
      <w:r w:rsidRPr="00BC397E">
        <w:t>occur</w:t>
      </w:r>
      <w:r w:rsidRPr="00BC397E">
        <w:rPr>
          <w:spacing w:val="24"/>
        </w:rPr>
        <w:t xml:space="preserve"> </w:t>
      </w:r>
      <w:r w:rsidRPr="00BC397E">
        <w:t>without</w:t>
      </w:r>
      <w:r w:rsidRPr="00BC397E">
        <w:rPr>
          <w:spacing w:val="24"/>
        </w:rPr>
        <w:t xml:space="preserve"> </w:t>
      </w:r>
      <w:r w:rsidRPr="00BC397E">
        <w:t>compromising</w:t>
      </w:r>
      <w:r w:rsidRPr="00BC397E">
        <w:rPr>
          <w:spacing w:val="24"/>
        </w:rPr>
        <w:t xml:space="preserve"> </w:t>
      </w:r>
      <w:r w:rsidRPr="00BC397E">
        <w:t>the</w:t>
      </w:r>
      <w:r w:rsidRPr="00BC397E">
        <w:rPr>
          <w:spacing w:val="24"/>
        </w:rPr>
        <w:t xml:space="preserve"> </w:t>
      </w:r>
      <w:r w:rsidRPr="00BC397E">
        <w:t>amenities</w:t>
      </w:r>
      <w:r w:rsidRPr="00BC397E">
        <w:rPr>
          <w:spacing w:val="24"/>
        </w:rPr>
        <w:t xml:space="preserve"> </w:t>
      </w:r>
      <w:r w:rsidRPr="00BC397E">
        <w:t>and</w:t>
      </w:r>
      <w:r w:rsidRPr="00BC397E">
        <w:rPr>
          <w:spacing w:val="24"/>
        </w:rPr>
        <w:t xml:space="preserve"> </w:t>
      </w:r>
      <w:r w:rsidRPr="00BC397E">
        <w:t>character</w:t>
      </w:r>
      <w:r w:rsidRPr="00BC397E">
        <w:rPr>
          <w:spacing w:val="24"/>
        </w:rPr>
        <w:t xml:space="preserve"> </w:t>
      </w:r>
      <w:r w:rsidRPr="00BC397E">
        <w:t>of</w:t>
      </w:r>
      <w:r w:rsidRPr="00BC397E">
        <w:rPr>
          <w:spacing w:val="24"/>
        </w:rPr>
        <w:t xml:space="preserve"> </w:t>
      </w:r>
      <w:r w:rsidRPr="00BC397E">
        <w:t>each</w:t>
      </w:r>
      <w:r w:rsidRPr="00BC397E">
        <w:rPr>
          <w:spacing w:val="24"/>
        </w:rPr>
        <w:t xml:space="preserve"> </w:t>
      </w:r>
      <w:r w:rsidRPr="00BC397E">
        <w:t>specific</w:t>
      </w:r>
      <w:r w:rsidRPr="00BC397E">
        <w:rPr>
          <w:spacing w:val="24"/>
        </w:rPr>
        <w:t xml:space="preserve"> </w:t>
      </w:r>
      <w:r w:rsidRPr="00BC397E">
        <w:t>precinct.</w:t>
      </w:r>
    </w:p>
    <w:p w14:paraId="3AD370D2" w14:textId="5C9BF564" w:rsidR="00CD0D5B" w:rsidRPr="00BC397E" w:rsidRDefault="00CD0D5B">
      <w:pPr>
        <w:pStyle w:val="BodyText"/>
        <w:spacing w:before="108" w:line="278" w:lineRule="auto"/>
        <w:ind w:left="380" w:right="525"/>
      </w:pPr>
    </w:p>
    <w:p w14:paraId="0A3C6793" w14:textId="705724FA" w:rsidR="00431162" w:rsidRPr="00BC397E" w:rsidRDefault="00431162" w:rsidP="00431162">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245 - Amend Central Commercial Design Guide – Section 1.7 Character and Context Description – Residential Transition Precinct – Future Character – Paragraphs 2 and 3</w:t>
      </w:r>
      <w:r w:rsidRPr="00BC397E">
        <w:rPr>
          <w:rStyle w:val="eop"/>
          <w:rFonts w:eastAsia="Arial"/>
          <w:b/>
          <w:bCs/>
          <w:i/>
          <w:iCs/>
          <w:sz w:val="22"/>
          <w:szCs w:val="22"/>
        </w:rPr>
        <w:t> </w:t>
      </w:r>
    </w:p>
    <w:p w14:paraId="182242F3" w14:textId="77777777" w:rsidR="00431162" w:rsidRPr="00BC397E" w:rsidRDefault="00431162" w:rsidP="00C815C3">
      <w:pPr>
        <w:pStyle w:val="paragraph"/>
        <w:spacing w:before="0" w:beforeAutospacing="0" w:after="240" w:afterAutospacing="0"/>
        <w:ind w:left="426" w:right="300"/>
        <w:textAlignment w:val="baseline"/>
        <w:rPr>
          <w:rFonts w:ascii="Segoe UI" w:hAnsi="Segoe UI" w:cs="Segoe UI"/>
          <w:sz w:val="18"/>
          <w:szCs w:val="18"/>
        </w:rPr>
      </w:pPr>
      <w:r w:rsidRPr="00BC397E">
        <w:rPr>
          <w:rStyle w:val="normaltextrun"/>
          <w:rFonts w:ascii="Arial" w:hAnsi="Arial" w:cs="Arial"/>
          <w:strike/>
          <w:sz w:val="18"/>
          <w:szCs w:val="18"/>
        </w:rPr>
        <w:t>The Residential Transition Precinct sits between the residential neighbourhoods located at the edge of the City Centre boundary and the Core and Commercial Precincts.</w:t>
      </w:r>
      <w:r w:rsidRPr="00BC397E">
        <w:rPr>
          <w:rStyle w:val="normaltextrun"/>
          <w:rFonts w:ascii="Arial" w:hAnsi="Arial" w:cs="Arial"/>
          <w:sz w:val="18"/>
          <w:szCs w:val="18"/>
        </w:rPr>
        <w:t xml:space="preserve"> The aim is a Precinct that </w:t>
      </w:r>
      <w:r w:rsidRPr="00BC397E">
        <w:rPr>
          <w:rStyle w:val="normaltextrun"/>
          <w:rFonts w:ascii="Arial" w:hAnsi="Arial" w:cs="Arial"/>
          <w:strike/>
          <w:sz w:val="18"/>
          <w:szCs w:val="18"/>
        </w:rPr>
        <w:t xml:space="preserve">is predominantly </w:t>
      </w:r>
      <w:r w:rsidRPr="00BC397E">
        <w:rPr>
          <w:rStyle w:val="normaltextrun"/>
          <w:rFonts w:ascii="Arial" w:hAnsi="Arial" w:cs="Arial"/>
          <w:sz w:val="18"/>
          <w:szCs w:val="18"/>
          <w:u w:val="single"/>
        </w:rPr>
        <w:t>reflects a residential look and feel whether as solely</w:t>
      </w:r>
      <w:r w:rsidRPr="00BC397E">
        <w:rPr>
          <w:rStyle w:val="normaltextrun"/>
          <w:rFonts w:ascii="Arial" w:hAnsi="Arial" w:cs="Arial"/>
          <w:sz w:val="18"/>
          <w:szCs w:val="18"/>
        </w:rPr>
        <w:t xml:space="preserve"> residential </w:t>
      </w:r>
      <w:r w:rsidRPr="00BC397E">
        <w:rPr>
          <w:rStyle w:val="normaltextrun"/>
          <w:rFonts w:ascii="Arial" w:hAnsi="Arial" w:cs="Arial"/>
          <w:strike/>
          <w:sz w:val="18"/>
          <w:szCs w:val="18"/>
        </w:rPr>
        <w:t xml:space="preserve">in use, albeit of compact density housing types such as townhouses, terraced houses and </w:t>
      </w:r>
      <w:proofErr w:type="spellStart"/>
      <w:r w:rsidRPr="00BC397E">
        <w:rPr>
          <w:rStyle w:val="normaltextrun"/>
          <w:rFonts w:ascii="Arial" w:hAnsi="Arial" w:cs="Arial"/>
          <w:strike/>
          <w:sz w:val="18"/>
          <w:szCs w:val="18"/>
        </w:rPr>
        <w:t>small</w:t>
      </w:r>
      <w:r w:rsidRPr="00BC397E">
        <w:rPr>
          <w:rStyle w:val="normaltextrun"/>
          <w:rFonts w:ascii="Arial" w:hAnsi="Arial" w:cs="Arial"/>
          <w:strike/>
          <w:sz w:val="18"/>
          <w:szCs w:val="18"/>
        </w:rPr>
        <w:softHyphen/>
        <w:t>scale</w:t>
      </w:r>
      <w:proofErr w:type="spellEnd"/>
      <w:r w:rsidRPr="00BC397E">
        <w:rPr>
          <w:rStyle w:val="normaltextrun"/>
          <w:rFonts w:ascii="Arial" w:hAnsi="Arial" w:cs="Arial"/>
          <w:strike/>
          <w:sz w:val="18"/>
          <w:szCs w:val="18"/>
        </w:rPr>
        <w:t xml:space="preserve"> apartment buildings. Some retail and commercial activities are not precluded to occur in the form of </w:t>
      </w:r>
      <w:r w:rsidRPr="00BC397E">
        <w:rPr>
          <w:rStyle w:val="normaltextrun"/>
          <w:rFonts w:ascii="Arial" w:hAnsi="Arial" w:cs="Arial"/>
          <w:sz w:val="18"/>
          <w:szCs w:val="18"/>
          <w:u w:val="single"/>
        </w:rPr>
        <w:t xml:space="preserve">or </w:t>
      </w:r>
      <w:proofErr w:type="spellStart"/>
      <w:r w:rsidRPr="00BC397E">
        <w:rPr>
          <w:rStyle w:val="normaltextrun"/>
          <w:rFonts w:ascii="Arial" w:hAnsi="Arial" w:cs="Arial"/>
          <w:sz w:val="18"/>
          <w:szCs w:val="18"/>
        </w:rPr>
        <w:t>mixed</w:t>
      </w:r>
      <w:r w:rsidRPr="00BC397E">
        <w:rPr>
          <w:rStyle w:val="normaltextrun"/>
          <w:rFonts w:ascii="Arial" w:hAnsi="Arial" w:cs="Arial"/>
          <w:sz w:val="18"/>
          <w:szCs w:val="18"/>
        </w:rPr>
        <w:softHyphen/>
        <w:t>use</w:t>
      </w:r>
      <w:proofErr w:type="spellEnd"/>
      <w:r w:rsidRPr="00BC397E">
        <w:rPr>
          <w:rStyle w:val="normaltextrun"/>
          <w:rFonts w:ascii="Arial" w:hAnsi="Arial" w:cs="Arial"/>
          <w:sz w:val="18"/>
          <w:szCs w:val="18"/>
        </w:rPr>
        <w:t xml:space="preserve"> developments. New stand-alone commercial or retail buildings </w:t>
      </w:r>
      <w:r w:rsidRPr="00BC397E">
        <w:rPr>
          <w:rStyle w:val="normaltextrun"/>
          <w:rFonts w:ascii="Arial" w:hAnsi="Arial" w:cs="Arial"/>
          <w:strike/>
          <w:sz w:val="18"/>
          <w:szCs w:val="18"/>
        </w:rPr>
        <w:t xml:space="preserve">are not </w:t>
      </w:r>
      <w:r w:rsidRPr="00BC397E">
        <w:rPr>
          <w:rStyle w:val="normaltextrun"/>
          <w:rFonts w:ascii="Arial" w:hAnsi="Arial" w:cs="Arial"/>
          <w:sz w:val="18"/>
          <w:szCs w:val="18"/>
          <w:u w:val="single"/>
        </w:rPr>
        <w:t xml:space="preserve">should be carefully managed, </w:t>
      </w:r>
      <w:r w:rsidRPr="00BC397E">
        <w:rPr>
          <w:rStyle w:val="normaltextrun"/>
          <w:rFonts w:ascii="Arial" w:hAnsi="Arial" w:cs="Arial"/>
          <w:strike/>
          <w:sz w:val="18"/>
          <w:szCs w:val="18"/>
        </w:rPr>
        <w:t xml:space="preserve">desirable </w:t>
      </w:r>
      <w:r w:rsidRPr="00BC397E">
        <w:rPr>
          <w:rStyle w:val="normaltextrun"/>
          <w:rFonts w:ascii="Arial" w:hAnsi="Arial" w:cs="Arial"/>
          <w:sz w:val="18"/>
          <w:szCs w:val="18"/>
          <w:u w:val="single"/>
        </w:rPr>
        <w:t>and</w:t>
      </w:r>
      <w:r w:rsidRPr="00BC397E">
        <w:rPr>
          <w:rStyle w:val="normaltextrun"/>
          <w:rFonts w:ascii="Arial" w:hAnsi="Arial" w:cs="Arial"/>
          <w:strike/>
          <w:sz w:val="18"/>
          <w:szCs w:val="18"/>
        </w:rPr>
        <w:t xml:space="preserve">. E </w:t>
      </w:r>
      <w:r w:rsidRPr="00BC397E">
        <w:rPr>
          <w:rStyle w:val="normaltextrun"/>
          <w:rFonts w:ascii="Arial" w:hAnsi="Arial" w:cs="Arial"/>
          <w:sz w:val="18"/>
          <w:szCs w:val="18"/>
          <w:u w:val="single"/>
        </w:rPr>
        <w:t>e</w:t>
      </w:r>
      <w:r w:rsidRPr="00BC397E">
        <w:rPr>
          <w:rStyle w:val="normaltextrun"/>
          <w:rFonts w:ascii="Arial" w:hAnsi="Arial" w:cs="Arial"/>
          <w:sz w:val="18"/>
          <w:szCs w:val="18"/>
        </w:rPr>
        <w:t xml:space="preserve">xisting and well established commercial buildings </w:t>
      </w:r>
      <w:r w:rsidRPr="00BC397E">
        <w:rPr>
          <w:rStyle w:val="normaltextrun"/>
          <w:rFonts w:ascii="Arial" w:hAnsi="Arial" w:cs="Arial"/>
          <w:strike/>
          <w:sz w:val="18"/>
          <w:szCs w:val="18"/>
        </w:rPr>
        <w:t>will be</w:t>
      </w:r>
      <w:r w:rsidRPr="00BC397E">
        <w:rPr>
          <w:rStyle w:val="normaltextrun"/>
          <w:rFonts w:ascii="Arial" w:hAnsi="Arial" w:cs="Arial"/>
          <w:sz w:val="18"/>
          <w:szCs w:val="18"/>
        </w:rPr>
        <w:t xml:space="preserve"> encouraged to be progressively adjusted </w:t>
      </w:r>
      <w:r w:rsidRPr="00BC397E">
        <w:rPr>
          <w:rStyle w:val="normaltextrun"/>
          <w:rFonts w:ascii="Arial" w:hAnsi="Arial" w:cs="Arial"/>
          <w:sz w:val="18"/>
          <w:szCs w:val="18"/>
          <w:u w:val="single"/>
        </w:rPr>
        <w:t>over time,</w:t>
      </w:r>
      <w:r w:rsidRPr="00BC397E">
        <w:rPr>
          <w:rStyle w:val="normaltextrun"/>
          <w:rFonts w:ascii="Arial" w:hAnsi="Arial" w:cs="Arial"/>
          <w:sz w:val="18"/>
          <w:szCs w:val="18"/>
        </w:rPr>
        <w:t xml:space="preserve"> in built form (</w:t>
      </w:r>
      <w:r w:rsidRPr="00BC397E">
        <w:rPr>
          <w:rStyle w:val="normaltextrun"/>
          <w:rFonts w:ascii="Arial" w:hAnsi="Arial" w:cs="Arial"/>
          <w:strike/>
          <w:sz w:val="18"/>
          <w:szCs w:val="18"/>
        </w:rPr>
        <w:t xml:space="preserve">scale, size, </w:t>
      </w:r>
      <w:r w:rsidRPr="00BC397E">
        <w:rPr>
          <w:rStyle w:val="normaltextrun"/>
          <w:rFonts w:ascii="Arial" w:hAnsi="Arial" w:cs="Arial"/>
          <w:sz w:val="18"/>
          <w:szCs w:val="18"/>
          <w:u w:val="single"/>
        </w:rPr>
        <w:t>such as</w:t>
      </w:r>
      <w:r w:rsidRPr="00BC397E">
        <w:rPr>
          <w:rStyle w:val="normaltextrun"/>
          <w:rFonts w:ascii="Arial" w:hAnsi="Arial" w:cs="Arial"/>
          <w:sz w:val="18"/>
          <w:szCs w:val="18"/>
        </w:rPr>
        <w:t xml:space="preserve"> signage, materials</w:t>
      </w:r>
      <w:r w:rsidRPr="00BC397E">
        <w:rPr>
          <w:rStyle w:val="normaltextrun"/>
          <w:rFonts w:ascii="Arial" w:hAnsi="Arial" w:cs="Arial"/>
          <w:strike/>
          <w:sz w:val="18"/>
          <w:szCs w:val="18"/>
        </w:rPr>
        <w:t xml:space="preserve"> and</w:t>
      </w:r>
      <w:r w:rsidRPr="00BC397E">
        <w:rPr>
          <w:rStyle w:val="normaltextrun"/>
          <w:rFonts w:ascii="Arial" w:hAnsi="Arial" w:cs="Arial"/>
          <w:sz w:val="18"/>
          <w:szCs w:val="18"/>
          <w:u w:val="single"/>
        </w:rPr>
        <w:t>,</w:t>
      </w:r>
      <w:r w:rsidRPr="00BC397E">
        <w:rPr>
          <w:rStyle w:val="normaltextrun"/>
          <w:rFonts w:ascii="Arial" w:hAnsi="Arial" w:cs="Arial"/>
          <w:sz w:val="18"/>
          <w:szCs w:val="18"/>
        </w:rPr>
        <w:t xml:space="preserve"> proportions</w:t>
      </w:r>
      <w:r w:rsidRPr="00BC397E">
        <w:rPr>
          <w:rStyle w:val="normaltextrun"/>
          <w:rFonts w:ascii="Arial" w:hAnsi="Arial" w:cs="Arial"/>
          <w:sz w:val="18"/>
          <w:szCs w:val="18"/>
          <w:u w:val="single"/>
        </w:rPr>
        <w:t>, and relation to the street</w:t>
      </w:r>
      <w:r w:rsidRPr="00BC397E">
        <w:rPr>
          <w:rStyle w:val="normaltextrun"/>
          <w:rFonts w:ascii="Arial" w:hAnsi="Arial" w:cs="Arial"/>
          <w:sz w:val="18"/>
          <w:szCs w:val="18"/>
        </w:rPr>
        <w:t xml:space="preserve">) to better address the adjoining residential uses </w:t>
      </w:r>
      <w:r w:rsidRPr="00BC397E">
        <w:rPr>
          <w:rStyle w:val="normaltextrun"/>
          <w:rFonts w:ascii="Arial" w:hAnsi="Arial" w:cs="Arial"/>
          <w:strike/>
          <w:sz w:val="18"/>
          <w:szCs w:val="18"/>
        </w:rPr>
        <w:t>overtime</w:t>
      </w:r>
      <w:r w:rsidRPr="00BC397E">
        <w:rPr>
          <w:rStyle w:val="normaltextrun"/>
          <w:rFonts w:ascii="Arial" w:hAnsi="Arial" w:cs="Arial"/>
          <w:sz w:val="18"/>
          <w:szCs w:val="18"/>
        </w:rPr>
        <w:t>.</w:t>
      </w:r>
      <w:r w:rsidRPr="00BC397E">
        <w:rPr>
          <w:rStyle w:val="eop"/>
          <w:rFonts w:eastAsia="Arial"/>
          <w:sz w:val="18"/>
          <w:szCs w:val="18"/>
        </w:rPr>
        <w:t> </w:t>
      </w:r>
    </w:p>
    <w:p w14:paraId="756F1ABF" w14:textId="77777777" w:rsidR="00431162" w:rsidRPr="00BC397E" w:rsidRDefault="00431162" w:rsidP="00C815C3">
      <w:pPr>
        <w:pStyle w:val="paragraph"/>
        <w:spacing w:before="0" w:beforeAutospacing="0" w:after="240" w:afterAutospacing="0"/>
        <w:ind w:left="426"/>
        <w:textAlignment w:val="baseline"/>
        <w:rPr>
          <w:rFonts w:ascii="Segoe UI" w:hAnsi="Segoe UI" w:cs="Segoe UI"/>
          <w:sz w:val="18"/>
          <w:szCs w:val="18"/>
        </w:rPr>
      </w:pPr>
      <w:r w:rsidRPr="00BC397E">
        <w:rPr>
          <w:rStyle w:val="normaltextrun"/>
          <w:rFonts w:ascii="Arial" w:hAnsi="Arial" w:cs="Arial"/>
          <w:sz w:val="18"/>
          <w:szCs w:val="18"/>
        </w:rPr>
        <w:t xml:space="preserve">The table </w:t>
      </w:r>
      <w:r w:rsidRPr="00BC397E">
        <w:rPr>
          <w:rStyle w:val="normaltextrun"/>
          <w:rFonts w:ascii="Arial" w:hAnsi="Arial" w:cs="Arial"/>
          <w:strike/>
          <w:sz w:val="18"/>
          <w:szCs w:val="18"/>
        </w:rPr>
        <w:t>on next page</w:t>
      </w:r>
      <w:r w:rsidRPr="00BC397E">
        <w:rPr>
          <w:rStyle w:val="normaltextrun"/>
          <w:rFonts w:ascii="Arial" w:hAnsi="Arial" w:cs="Arial"/>
          <w:sz w:val="18"/>
          <w:szCs w:val="18"/>
        </w:rPr>
        <w:t xml:space="preserve"> </w:t>
      </w:r>
      <w:r w:rsidRPr="00BC397E">
        <w:rPr>
          <w:rStyle w:val="normaltextrun"/>
          <w:rFonts w:ascii="Arial" w:hAnsi="Arial" w:cs="Arial"/>
          <w:sz w:val="18"/>
          <w:szCs w:val="18"/>
          <w:u w:val="single"/>
        </w:rPr>
        <w:t>below</w:t>
      </w:r>
      <w:r w:rsidRPr="00BC397E">
        <w:rPr>
          <w:rStyle w:val="normaltextrun"/>
          <w:rFonts w:ascii="Arial" w:hAnsi="Arial" w:cs="Arial"/>
          <w:sz w:val="18"/>
          <w:szCs w:val="18"/>
        </w:rPr>
        <w:t xml:space="preserve"> summarises the present and future character.</w:t>
      </w:r>
      <w:r w:rsidRPr="00BC397E">
        <w:rPr>
          <w:rStyle w:val="eop"/>
          <w:rFonts w:eastAsia="Arial"/>
          <w:sz w:val="18"/>
          <w:szCs w:val="18"/>
        </w:rPr>
        <w:t> </w:t>
      </w:r>
    </w:p>
    <w:p w14:paraId="522EEF5F" w14:textId="77777777" w:rsidR="00157B4A" w:rsidRPr="00BC397E" w:rsidRDefault="005102B9">
      <w:pPr>
        <w:pStyle w:val="BodyText"/>
        <w:ind w:left="3305"/>
        <w:rPr>
          <w:sz w:val="20"/>
        </w:rPr>
      </w:pPr>
      <w:r w:rsidRPr="00BC397E">
        <w:rPr>
          <w:noProof/>
          <w:sz w:val="20"/>
        </w:rPr>
        <w:drawing>
          <wp:inline distT="0" distB="0" distL="0" distR="0" wp14:anchorId="522EF336" wp14:editId="522EF337">
            <wp:extent cx="2299423" cy="1647920"/>
            <wp:effectExtent l="0" t="0" r="0" b="0"/>
            <wp:docPr id="3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pic:nvPicPr>
                  <pic:blipFill>
                    <a:blip r:embed="rId35" cstate="print"/>
                    <a:stretch>
                      <a:fillRect/>
                    </a:stretch>
                  </pic:blipFill>
                  <pic:spPr>
                    <a:xfrm>
                      <a:off x="0" y="0"/>
                      <a:ext cx="2299423" cy="1647920"/>
                    </a:xfrm>
                    <a:prstGeom prst="rect">
                      <a:avLst/>
                    </a:prstGeom>
                  </pic:spPr>
                </pic:pic>
              </a:graphicData>
            </a:graphic>
          </wp:inline>
        </w:drawing>
      </w:r>
    </w:p>
    <w:p w14:paraId="522EEF60" w14:textId="77777777" w:rsidR="00157B4A" w:rsidRPr="00BC397E" w:rsidRDefault="005102B9">
      <w:pPr>
        <w:spacing w:before="9" w:line="292" w:lineRule="auto"/>
        <w:ind w:left="424" w:right="292"/>
        <w:jc w:val="center"/>
        <w:rPr>
          <w:sz w:val="15"/>
        </w:rPr>
      </w:pPr>
      <w:r w:rsidRPr="00BC397E">
        <w:rPr>
          <w:b/>
          <w:sz w:val="15"/>
        </w:rPr>
        <w:t>Existing</w:t>
      </w:r>
      <w:r w:rsidRPr="00BC397E">
        <w:rPr>
          <w:b/>
          <w:spacing w:val="22"/>
          <w:sz w:val="15"/>
        </w:rPr>
        <w:t xml:space="preserve"> </w:t>
      </w:r>
      <w:r w:rsidRPr="00BC397E">
        <w:rPr>
          <w:b/>
          <w:sz w:val="15"/>
        </w:rPr>
        <w:t>character</w:t>
      </w:r>
      <w:r w:rsidRPr="00BC397E">
        <w:rPr>
          <w:b/>
          <w:spacing w:val="22"/>
          <w:sz w:val="15"/>
        </w:rPr>
        <w:t xml:space="preserve"> </w:t>
      </w:r>
      <w:r w:rsidRPr="00BC397E">
        <w:rPr>
          <w:sz w:val="15"/>
        </w:rPr>
        <w:t>(west</w:t>
      </w:r>
      <w:r w:rsidRPr="00BC397E">
        <w:rPr>
          <w:spacing w:val="25"/>
          <w:sz w:val="15"/>
        </w:rPr>
        <w:t xml:space="preserve"> </w:t>
      </w:r>
      <w:r w:rsidRPr="00BC397E">
        <w:rPr>
          <w:sz w:val="15"/>
        </w:rPr>
        <w:t>of</w:t>
      </w:r>
      <w:r w:rsidRPr="00BC397E">
        <w:rPr>
          <w:spacing w:val="25"/>
          <w:sz w:val="15"/>
        </w:rPr>
        <w:t xml:space="preserve"> </w:t>
      </w:r>
      <w:r w:rsidRPr="00BC397E">
        <w:rPr>
          <w:sz w:val="15"/>
        </w:rPr>
        <w:t>Cornwall</w:t>
      </w:r>
      <w:r w:rsidRPr="00BC397E">
        <w:rPr>
          <w:spacing w:val="25"/>
          <w:sz w:val="15"/>
        </w:rPr>
        <w:t xml:space="preserve"> </w:t>
      </w:r>
      <w:r w:rsidRPr="00BC397E">
        <w:rPr>
          <w:sz w:val="15"/>
        </w:rPr>
        <w:t>St).</w:t>
      </w:r>
      <w:r w:rsidRPr="00BC397E">
        <w:rPr>
          <w:spacing w:val="25"/>
          <w:sz w:val="15"/>
        </w:rPr>
        <w:t xml:space="preserve"> </w:t>
      </w:r>
      <w:r w:rsidRPr="00BC397E">
        <w:rPr>
          <w:sz w:val="15"/>
        </w:rPr>
        <w:t>Generally</w:t>
      </w:r>
      <w:r w:rsidRPr="00BC397E">
        <w:rPr>
          <w:spacing w:val="25"/>
          <w:sz w:val="15"/>
        </w:rPr>
        <w:t xml:space="preserve"> </w:t>
      </w:r>
      <w:r w:rsidRPr="00BC397E">
        <w:rPr>
          <w:sz w:val="15"/>
        </w:rPr>
        <w:t>medium</w:t>
      </w:r>
      <w:r w:rsidRPr="00BC397E">
        <w:rPr>
          <w:spacing w:val="25"/>
          <w:sz w:val="15"/>
        </w:rPr>
        <w:t xml:space="preserve"> </w:t>
      </w:r>
      <w:r w:rsidRPr="00BC397E">
        <w:rPr>
          <w:sz w:val="15"/>
        </w:rPr>
        <w:t>to</w:t>
      </w:r>
      <w:r w:rsidRPr="00BC397E">
        <w:rPr>
          <w:spacing w:val="25"/>
          <w:sz w:val="15"/>
        </w:rPr>
        <w:t xml:space="preserve"> </w:t>
      </w:r>
      <w:r w:rsidRPr="00BC397E">
        <w:rPr>
          <w:sz w:val="15"/>
        </w:rPr>
        <w:t>large</w:t>
      </w:r>
      <w:r w:rsidRPr="00BC397E">
        <w:rPr>
          <w:spacing w:val="25"/>
          <w:sz w:val="15"/>
        </w:rPr>
        <w:t xml:space="preserve"> </w:t>
      </w:r>
      <w:r w:rsidRPr="00BC397E">
        <w:rPr>
          <w:sz w:val="15"/>
        </w:rPr>
        <w:t>commercial</w:t>
      </w:r>
      <w:r w:rsidRPr="00BC397E">
        <w:rPr>
          <w:spacing w:val="25"/>
          <w:sz w:val="15"/>
        </w:rPr>
        <w:t xml:space="preserve"> </w:t>
      </w:r>
      <w:r w:rsidRPr="00BC397E">
        <w:rPr>
          <w:sz w:val="15"/>
        </w:rPr>
        <w:t>buildings</w:t>
      </w:r>
      <w:r w:rsidRPr="00BC397E">
        <w:rPr>
          <w:spacing w:val="25"/>
          <w:sz w:val="15"/>
        </w:rPr>
        <w:t xml:space="preserve"> </w:t>
      </w:r>
      <w:r w:rsidRPr="00BC397E">
        <w:rPr>
          <w:sz w:val="15"/>
        </w:rPr>
        <w:t>and</w:t>
      </w:r>
      <w:r w:rsidRPr="00BC397E">
        <w:rPr>
          <w:spacing w:val="25"/>
          <w:sz w:val="15"/>
        </w:rPr>
        <w:t xml:space="preserve"> </w:t>
      </w:r>
      <w:r w:rsidRPr="00BC397E">
        <w:rPr>
          <w:sz w:val="15"/>
        </w:rPr>
        <w:t>large</w:t>
      </w:r>
      <w:r w:rsidRPr="00BC397E">
        <w:rPr>
          <w:spacing w:val="25"/>
          <w:sz w:val="15"/>
        </w:rPr>
        <w:t xml:space="preserve"> </w:t>
      </w:r>
      <w:r w:rsidRPr="00BC397E">
        <w:rPr>
          <w:sz w:val="15"/>
        </w:rPr>
        <w:t>surfaces</w:t>
      </w:r>
      <w:r w:rsidRPr="00BC397E">
        <w:rPr>
          <w:spacing w:val="25"/>
          <w:sz w:val="15"/>
        </w:rPr>
        <w:t xml:space="preserve"> </w:t>
      </w:r>
      <w:r w:rsidRPr="00BC397E">
        <w:rPr>
          <w:sz w:val="15"/>
        </w:rPr>
        <w:t>of</w:t>
      </w:r>
      <w:r w:rsidRPr="00BC397E">
        <w:rPr>
          <w:spacing w:val="25"/>
          <w:sz w:val="15"/>
        </w:rPr>
        <w:t xml:space="preserve"> </w:t>
      </w:r>
      <w:r w:rsidRPr="00BC397E">
        <w:rPr>
          <w:sz w:val="15"/>
        </w:rPr>
        <w:t>car</w:t>
      </w:r>
      <w:r w:rsidRPr="00BC397E">
        <w:rPr>
          <w:spacing w:val="25"/>
          <w:sz w:val="15"/>
        </w:rPr>
        <w:t xml:space="preserve"> </w:t>
      </w:r>
      <w:r w:rsidRPr="00BC397E">
        <w:rPr>
          <w:sz w:val="15"/>
        </w:rPr>
        <w:t>parking</w:t>
      </w:r>
      <w:r w:rsidRPr="00BC397E">
        <w:rPr>
          <w:spacing w:val="25"/>
          <w:sz w:val="15"/>
        </w:rPr>
        <w:t xml:space="preserve"> </w:t>
      </w:r>
      <w:r w:rsidRPr="00BC397E">
        <w:rPr>
          <w:sz w:val="15"/>
        </w:rPr>
        <w:t xml:space="preserve">fronting the </w:t>
      </w:r>
      <w:proofErr w:type="gramStart"/>
      <w:r w:rsidRPr="00BC397E">
        <w:rPr>
          <w:sz w:val="15"/>
        </w:rPr>
        <w:t>streets</w:t>
      </w:r>
      <w:proofErr w:type="gramEnd"/>
    </w:p>
    <w:p w14:paraId="522EEF61" w14:textId="77777777" w:rsidR="00157B4A" w:rsidRPr="00BC397E" w:rsidRDefault="005102B9">
      <w:pPr>
        <w:pStyle w:val="BodyText"/>
        <w:spacing w:before="6"/>
        <w:rPr>
          <w:sz w:val="16"/>
        </w:rPr>
      </w:pPr>
      <w:r w:rsidRPr="00BC397E">
        <w:rPr>
          <w:noProof/>
        </w:rPr>
        <w:drawing>
          <wp:anchor distT="0" distB="0" distL="0" distR="0" simplePos="0" relativeHeight="251658251" behindDoc="0" locked="0" layoutInCell="1" allowOverlap="1" wp14:anchorId="522EF338" wp14:editId="522EF339">
            <wp:simplePos x="0" y="0"/>
            <wp:positionH relativeFrom="page">
              <wp:posOffset>2682875</wp:posOffset>
            </wp:positionH>
            <wp:positionV relativeFrom="paragraph">
              <wp:posOffset>136400</wp:posOffset>
            </wp:positionV>
            <wp:extent cx="2292174" cy="1661826"/>
            <wp:effectExtent l="0" t="0" r="0" b="0"/>
            <wp:wrapTopAndBottom/>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jpeg"/>
                    <pic:cNvPicPr/>
                  </pic:nvPicPr>
                  <pic:blipFill>
                    <a:blip r:embed="rId36" cstate="print"/>
                    <a:stretch>
                      <a:fillRect/>
                    </a:stretch>
                  </pic:blipFill>
                  <pic:spPr>
                    <a:xfrm>
                      <a:off x="0" y="0"/>
                      <a:ext cx="2292174" cy="1661826"/>
                    </a:xfrm>
                    <a:prstGeom prst="rect">
                      <a:avLst/>
                    </a:prstGeom>
                  </pic:spPr>
                </pic:pic>
              </a:graphicData>
            </a:graphic>
          </wp:anchor>
        </w:drawing>
      </w:r>
    </w:p>
    <w:p w14:paraId="522EEF62" w14:textId="77777777" w:rsidR="00157B4A" w:rsidRPr="00BC397E" w:rsidRDefault="005102B9">
      <w:pPr>
        <w:spacing w:before="32"/>
        <w:ind w:left="423" w:right="292"/>
        <w:jc w:val="center"/>
        <w:rPr>
          <w:sz w:val="15"/>
        </w:rPr>
      </w:pPr>
      <w:r w:rsidRPr="00BC397E">
        <w:rPr>
          <w:b/>
          <w:sz w:val="15"/>
        </w:rPr>
        <w:t>Existing</w:t>
      </w:r>
      <w:r w:rsidRPr="00BC397E">
        <w:rPr>
          <w:b/>
          <w:spacing w:val="19"/>
          <w:sz w:val="15"/>
        </w:rPr>
        <w:t xml:space="preserve"> </w:t>
      </w:r>
      <w:r w:rsidRPr="00BC397E">
        <w:rPr>
          <w:b/>
          <w:sz w:val="15"/>
        </w:rPr>
        <w:t>character</w:t>
      </w:r>
      <w:r w:rsidRPr="00BC397E">
        <w:rPr>
          <w:b/>
          <w:spacing w:val="18"/>
          <w:sz w:val="15"/>
        </w:rPr>
        <w:t xml:space="preserve"> </w:t>
      </w:r>
      <w:r w:rsidRPr="00BC397E">
        <w:rPr>
          <w:sz w:val="15"/>
        </w:rPr>
        <w:t>(east</w:t>
      </w:r>
      <w:r w:rsidRPr="00BC397E">
        <w:rPr>
          <w:spacing w:val="23"/>
          <w:sz w:val="15"/>
        </w:rPr>
        <w:t xml:space="preserve"> </w:t>
      </w:r>
      <w:r w:rsidRPr="00BC397E">
        <w:rPr>
          <w:sz w:val="15"/>
        </w:rPr>
        <w:t>of</w:t>
      </w:r>
      <w:r w:rsidRPr="00BC397E">
        <w:rPr>
          <w:spacing w:val="22"/>
          <w:sz w:val="15"/>
        </w:rPr>
        <w:t xml:space="preserve"> </w:t>
      </w:r>
      <w:r w:rsidRPr="00BC397E">
        <w:rPr>
          <w:sz w:val="15"/>
        </w:rPr>
        <w:t>Cornwall</w:t>
      </w:r>
      <w:r w:rsidRPr="00BC397E">
        <w:rPr>
          <w:spacing w:val="22"/>
          <w:sz w:val="15"/>
        </w:rPr>
        <w:t xml:space="preserve"> </w:t>
      </w:r>
      <w:r w:rsidRPr="00BC397E">
        <w:rPr>
          <w:sz w:val="15"/>
        </w:rPr>
        <w:t>St).</w:t>
      </w:r>
      <w:r w:rsidRPr="00BC397E">
        <w:rPr>
          <w:spacing w:val="21"/>
          <w:sz w:val="15"/>
        </w:rPr>
        <w:t xml:space="preserve"> </w:t>
      </w:r>
      <w:r w:rsidRPr="00BC397E">
        <w:rPr>
          <w:sz w:val="15"/>
        </w:rPr>
        <w:t>Generally</w:t>
      </w:r>
      <w:r w:rsidRPr="00BC397E">
        <w:rPr>
          <w:spacing w:val="21"/>
          <w:sz w:val="15"/>
        </w:rPr>
        <w:t xml:space="preserve"> </w:t>
      </w:r>
      <w:r w:rsidRPr="00BC397E">
        <w:rPr>
          <w:sz w:val="15"/>
        </w:rPr>
        <w:t>single</w:t>
      </w:r>
      <w:r w:rsidRPr="00BC397E">
        <w:rPr>
          <w:spacing w:val="22"/>
          <w:sz w:val="15"/>
        </w:rPr>
        <w:t xml:space="preserve"> </w:t>
      </w:r>
      <w:proofErr w:type="spellStart"/>
      <w:r w:rsidRPr="00BC397E">
        <w:rPr>
          <w:sz w:val="15"/>
        </w:rPr>
        <w:t>storey</w:t>
      </w:r>
      <w:proofErr w:type="spellEnd"/>
      <w:r w:rsidRPr="00BC397E">
        <w:rPr>
          <w:spacing w:val="22"/>
          <w:sz w:val="15"/>
        </w:rPr>
        <w:t xml:space="preserve"> </w:t>
      </w:r>
      <w:r w:rsidRPr="00BC397E">
        <w:rPr>
          <w:sz w:val="15"/>
        </w:rPr>
        <w:t>detached</w:t>
      </w:r>
      <w:r w:rsidRPr="00BC397E">
        <w:rPr>
          <w:spacing w:val="23"/>
          <w:sz w:val="15"/>
        </w:rPr>
        <w:t xml:space="preserve"> </w:t>
      </w:r>
      <w:proofErr w:type="gramStart"/>
      <w:r w:rsidRPr="00BC397E">
        <w:rPr>
          <w:spacing w:val="-2"/>
          <w:sz w:val="15"/>
        </w:rPr>
        <w:t>dwellings</w:t>
      </w:r>
      <w:proofErr w:type="gramEnd"/>
    </w:p>
    <w:p w14:paraId="522EEF63" w14:textId="77777777" w:rsidR="00157B4A" w:rsidRPr="00BC397E" w:rsidRDefault="005102B9">
      <w:pPr>
        <w:pStyle w:val="BodyText"/>
        <w:spacing w:before="10"/>
        <w:rPr>
          <w:sz w:val="19"/>
        </w:rPr>
      </w:pPr>
      <w:r w:rsidRPr="00BC397E">
        <w:rPr>
          <w:noProof/>
        </w:rPr>
        <w:drawing>
          <wp:anchor distT="0" distB="0" distL="0" distR="0" simplePos="0" relativeHeight="251658252" behindDoc="0" locked="0" layoutInCell="1" allowOverlap="1" wp14:anchorId="522EF33A" wp14:editId="522EF33B">
            <wp:simplePos x="0" y="0"/>
            <wp:positionH relativeFrom="page">
              <wp:posOffset>2682875</wp:posOffset>
            </wp:positionH>
            <wp:positionV relativeFrom="paragraph">
              <wp:posOffset>160950</wp:posOffset>
            </wp:positionV>
            <wp:extent cx="2279614" cy="1700212"/>
            <wp:effectExtent l="0" t="0" r="0" b="0"/>
            <wp:wrapTopAndBottom/>
            <wp:docPr id="3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jpeg"/>
                    <pic:cNvPicPr/>
                  </pic:nvPicPr>
                  <pic:blipFill>
                    <a:blip r:embed="rId37" cstate="print"/>
                    <a:stretch>
                      <a:fillRect/>
                    </a:stretch>
                  </pic:blipFill>
                  <pic:spPr>
                    <a:xfrm>
                      <a:off x="0" y="0"/>
                      <a:ext cx="2279614" cy="1700212"/>
                    </a:xfrm>
                    <a:prstGeom prst="rect">
                      <a:avLst/>
                    </a:prstGeom>
                  </pic:spPr>
                </pic:pic>
              </a:graphicData>
            </a:graphic>
          </wp:anchor>
        </w:drawing>
      </w:r>
    </w:p>
    <w:p w14:paraId="522EEF64" w14:textId="77777777" w:rsidR="00157B4A" w:rsidRPr="00BC397E" w:rsidRDefault="005102B9">
      <w:pPr>
        <w:spacing w:before="47" w:line="292" w:lineRule="auto"/>
        <w:ind w:left="402" w:right="268"/>
        <w:jc w:val="center"/>
        <w:rPr>
          <w:sz w:val="15"/>
        </w:rPr>
      </w:pPr>
      <w:r w:rsidRPr="00BC397E">
        <w:rPr>
          <w:b/>
          <w:sz w:val="15"/>
        </w:rPr>
        <w:t>Future</w:t>
      </w:r>
      <w:r w:rsidRPr="00BC397E">
        <w:rPr>
          <w:b/>
          <w:spacing w:val="20"/>
          <w:sz w:val="15"/>
        </w:rPr>
        <w:t xml:space="preserve"> </w:t>
      </w:r>
      <w:r w:rsidRPr="00BC397E">
        <w:rPr>
          <w:b/>
          <w:sz w:val="15"/>
        </w:rPr>
        <w:t>character</w:t>
      </w:r>
      <w:r w:rsidRPr="00BC397E">
        <w:rPr>
          <w:b/>
          <w:spacing w:val="20"/>
          <w:sz w:val="15"/>
        </w:rPr>
        <w:t xml:space="preserve"> </w:t>
      </w:r>
      <w:r w:rsidRPr="00BC397E">
        <w:rPr>
          <w:b/>
          <w:sz w:val="15"/>
        </w:rPr>
        <w:t>­</w:t>
      </w:r>
      <w:r w:rsidRPr="00BC397E">
        <w:rPr>
          <w:b/>
          <w:spacing w:val="19"/>
          <w:sz w:val="15"/>
        </w:rPr>
        <w:t xml:space="preserve"> </w:t>
      </w:r>
      <w:r w:rsidRPr="00BC397E">
        <w:rPr>
          <w:sz w:val="15"/>
        </w:rPr>
        <w:t>residential</w:t>
      </w:r>
      <w:r w:rsidRPr="00BC397E">
        <w:rPr>
          <w:spacing w:val="26"/>
          <w:sz w:val="15"/>
        </w:rPr>
        <w:t xml:space="preserve"> </w:t>
      </w:r>
      <w:r w:rsidRPr="00BC397E">
        <w:rPr>
          <w:sz w:val="15"/>
        </w:rPr>
        <w:t>apartments</w:t>
      </w:r>
      <w:r w:rsidRPr="00BC397E">
        <w:rPr>
          <w:spacing w:val="26"/>
          <w:sz w:val="15"/>
        </w:rPr>
        <w:t xml:space="preserve"> </w:t>
      </w:r>
      <w:r w:rsidRPr="00BC397E">
        <w:rPr>
          <w:sz w:val="15"/>
        </w:rPr>
        <w:t>or</w:t>
      </w:r>
      <w:r w:rsidRPr="00BC397E">
        <w:rPr>
          <w:spacing w:val="26"/>
          <w:sz w:val="15"/>
        </w:rPr>
        <w:t xml:space="preserve"> </w:t>
      </w:r>
      <w:r w:rsidRPr="00BC397E">
        <w:rPr>
          <w:sz w:val="15"/>
        </w:rPr>
        <w:t>town</w:t>
      </w:r>
      <w:r w:rsidRPr="00BC397E">
        <w:rPr>
          <w:spacing w:val="26"/>
          <w:sz w:val="15"/>
        </w:rPr>
        <w:t xml:space="preserve"> </w:t>
      </w:r>
      <w:r w:rsidRPr="00BC397E">
        <w:rPr>
          <w:sz w:val="15"/>
        </w:rPr>
        <w:t>houses.</w:t>
      </w:r>
      <w:r w:rsidRPr="00BC397E">
        <w:rPr>
          <w:spacing w:val="26"/>
          <w:sz w:val="15"/>
        </w:rPr>
        <w:t xml:space="preserve"> </w:t>
      </w:r>
      <w:r w:rsidRPr="00BC397E">
        <w:rPr>
          <w:sz w:val="15"/>
        </w:rPr>
        <w:t>High</w:t>
      </w:r>
      <w:r w:rsidRPr="00BC397E">
        <w:rPr>
          <w:spacing w:val="26"/>
          <w:sz w:val="15"/>
        </w:rPr>
        <w:t xml:space="preserve"> </w:t>
      </w:r>
      <w:r w:rsidRPr="00BC397E">
        <w:rPr>
          <w:sz w:val="15"/>
        </w:rPr>
        <w:t>quality</w:t>
      </w:r>
      <w:r w:rsidRPr="00BC397E">
        <w:rPr>
          <w:spacing w:val="26"/>
          <w:sz w:val="15"/>
        </w:rPr>
        <w:t xml:space="preserve"> </w:t>
      </w:r>
      <w:r w:rsidRPr="00BC397E">
        <w:rPr>
          <w:sz w:val="15"/>
        </w:rPr>
        <w:t>design</w:t>
      </w:r>
      <w:r w:rsidRPr="00BC397E">
        <w:rPr>
          <w:spacing w:val="26"/>
          <w:sz w:val="15"/>
        </w:rPr>
        <w:t xml:space="preserve"> </w:t>
      </w:r>
      <w:r w:rsidRPr="00BC397E">
        <w:rPr>
          <w:sz w:val="15"/>
        </w:rPr>
        <w:t>and</w:t>
      </w:r>
      <w:r w:rsidRPr="00BC397E">
        <w:rPr>
          <w:spacing w:val="26"/>
          <w:sz w:val="15"/>
        </w:rPr>
        <w:t xml:space="preserve"> </w:t>
      </w:r>
      <w:r w:rsidRPr="00BC397E">
        <w:rPr>
          <w:sz w:val="15"/>
        </w:rPr>
        <w:t>architectural</w:t>
      </w:r>
      <w:r w:rsidRPr="00BC397E">
        <w:rPr>
          <w:spacing w:val="26"/>
          <w:sz w:val="15"/>
        </w:rPr>
        <w:t xml:space="preserve"> </w:t>
      </w:r>
      <w:r w:rsidRPr="00BC397E">
        <w:rPr>
          <w:sz w:val="15"/>
        </w:rPr>
        <w:t>elements</w:t>
      </w:r>
      <w:r w:rsidRPr="00BC397E">
        <w:rPr>
          <w:spacing w:val="26"/>
          <w:sz w:val="15"/>
        </w:rPr>
        <w:t xml:space="preserve"> </w:t>
      </w:r>
      <w:r w:rsidRPr="00BC397E">
        <w:rPr>
          <w:sz w:val="15"/>
        </w:rPr>
        <w:t>and</w:t>
      </w:r>
      <w:r w:rsidRPr="00BC397E">
        <w:rPr>
          <w:spacing w:val="26"/>
          <w:sz w:val="15"/>
        </w:rPr>
        <w:t xml:space="preserve"> </w:t>
      </w:r>
      <w:r w:rsidRPr="00BC397E">
        <w:rPr>
          <w:sz w:val="15"/>
        </w:rPr>
        <w:t>materials.</w:t>
      </w:r>
      <w:r w:rsidRPr="00BC397E">
        <w:rPr>
          <w:spacing w:val="26"/>
          <w:sz w:val="15"/>
        </w:rPr>
        <w:t xml:space="preserve"> </w:t>
      </w:r>
      <w:r w:rsidRPr="00BC397E">
        <w:rPr>
          <w:sz w:val="15"/>
        </w:rPr>
        <w:t>Windows</w:t>
      </w:r>
      <w:r w:rsidRPr="00BC397E">
        <w:rPr>
          <w:spacing w:val="26"/>
          <w:sz w:val="15"/>
        </w:rPr>
        <w:t xml:space="preserve"> </w:t>
      </w:r>
      <w:r w:rsidRPr="00BC397E">
        <w:rPr>
          <w:sz w:val="15"/>
        </w:rPr>
        <w:t xml:space="preserve">and balconies addressing the public </w:t>
      </w:r>
      <w:proofErr w:type="gramStart"/>
      <w:r w:rsidRPr="00BC397E">
        <w:rPr>
          <w:sz w:val="15"/>
        </w:rPr>
        <w:t>space</w:t>
      </w:r>
      <w:proofErr w:type="gramEnd"/>
    </w:p>
    <w:p w14:paraId="522EEF65" w14:textId="77777777" w:rsidR="00157B4A" w:rsidRPr="00BC397E" w:rsidRDefault="005102B9">
      <w:pPr>
        <w:pStyle w:val="BodyText"/>
        <w:spacing w:before="6"/>
        <w:rPr>
          <w:sz w:val="16"/>
        </w:rPr>
      </w:pPr>
      <w:r w:rsidRPr="00BC397E">
        <w:rPr>
          <w:noProof/>
        </w:rPr>
        <w:lastRenderedPageBreak/>
        <w:drawing>
          <wp:anchor distT="0" distB="0" distL="0" distR="0" simplePos="0" relativeHeight="251658253" behindDoc="0" locked="0" layoutInCell="1" allowOverlap="1" wp14:anchorId="522EF33C" wp14:editId="522EF33D">
            <wp:simplePos x="0" y="0"/>
            <wp:positionH relativeFrom="page">
              <wp:posOffset>2682875</wp:posOffset>
            </wp:positionH>
            <wp:positionV relativeFrom="paragraph">
              <wp:posOffset>136293</wp:posOffset>
            </wp:positionV>
            <wp:extent cx="2285090" cy="1668780"/>
            <wp:effectExtent l="0" t="0" r="0" b="0"/>
            <wp:wrapTopAndBottom/>
            <wp:docPr id="3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5.jpeg"/>
                    <pic:cNvPicPr/>
                  </pic:nvPicPr>
                  <pic:blipFill>
                    <a:blip r:embed="rId38" cstate="print"/>
                    <a:stretch>
                      <a:fillRect/>
                    </a:stretch>
                  </pic:blipFill>
                  <pic:spPr>
                    <a:xfrm>
                      <a:off x="0" y="0"/>
                      <a:ext cx="2285090" cy="1668780"/>
                    </a:xfrm>
                    <a:prstGeom prst="rect">
                      <a:avLst/>
                    </a:prstGeom>
                  </pic:spPr>
                </pic:pic>
              </a:graphicData>
            </a:graphic>
          </wp:anchor>
        </w:drawing>
      </w:r>
    </w:p>
    <w:p w14:paraId="522EEF66" w14:textId="1758E7A8" w:rsidR="00157B4A" w:rsidRPr="00BC397E" w:rsidRDefault="005102B9">
      <w:pPr>
        <w:spacing w:before="51" w:line="292" w:lineRule="auto"/>
        <w:ind w:left="402" w:right="268"/>
        <w:jc w:val="center"/>
        <w:rPr>
          <w:sz w:val="15"/>
        </w:rPr>
      </w:pPr>
      <w:r w:rsidRPr="00BC397E">
        <w:rPr>
          <w:b/>
          <w:sz w:val="15"/>
        </w:rPr>
        <w:t>Future</w:t>
      </w:r>
      <w:r w:rsidRPr="00BC397E">
        <w:rPr>
          <w:b/>
          <w:spacing w:val="20"/>
          <w:sz w:val="15"/>
        </w:rPr>
        <w:t xml:space="preserve"> </w:t>
      </w:r>
      <w:r w:rsidRPr="00BC397E">
        <w:rPr>
          <w:b/>
          <w:sz w:val="15"/>
        </w:rPr>
        <w:t>character</w:t>
      </w:r>
      <w:r w:rsidRPr="00BC397E">
        <w:rPr>
          <w:b/>
          <w:spacing w:val="20"/>
          <w:sz w:val="15"/>
        </w:rPr>
        <w:t xml:space="preserve"> </w:t>
      </w:r>
      <w:r w:rsidRPr="00BC397E">
        <w:rPr>
          <w:b/>
          <w:sz w:val="15"/>
        </w:rPr>
        <w:t>­</w:t>
      </w:r>
      <w:r w:rsidRPr="00BC397E">
        <w:rPr>
          <w:b/>
          <w:spacing w:val="19"/>
          <w:sz w:val="15"/>
        </w:rPr>
        <w:t xml:space="preserve"> </w:t>
      </w:r>
      <w:r w:rsidRPr="00BC397E">
        <w:rPr>
          <w:sz w:val="15"/>
        </w:rPr>
        <w:t>residential</w:t>
      </w:r>
      <w:r w:rsidRPr="00BC397E">
        <w:rPr>
          <w:spacing w:val="26"/>
          <w:sz w:val="15"/>
        </w:rPr>
        <w:t xml:space="preserve"> </w:t>
      </w:r>
      <w:r w:rsidRPr="00BC397E">
        <w:rPr>
          <w:sz w:val="15"/>
        </w:rPr>
        <w:t>apartments</w:t>
      </w:r>
      <w:r w:rsidRPr="00BC397E">
        <w:rPr>
          <w:spacing w:val="26"/>
          <w:sz w:val="15"/>
        </w:rPr>
        <w:t xml:space="preserve"> </w:t>
      </w:r>
      <w:r w:rsidRPr="00BC397E">
        <w:rPr>
          <w:sz w:val="15"/>
        </w:rPr>
        <w:t>or</w:t>
      </w:r>
      <w:r w:rsidRPr="00BC397E">
        <w:rPr>
          <w:spacing w:val="26"/>
          <w:sz w:val="15"/>
        </w:rPr>
        <w:t xml:space="preserve"> </w:t>
      </w:r>
      <w:r w:rsidRPr="00BC397E">
        <w:rPr>
          <w:sz w:val="15"/>
        </w:rPr>
        <w:t>town</w:t>
      </w:r>
      <w:r w:rsidRPr="00BC397E">
        <w:rPr>
          <w:spacing w:val="26"/>
          <w:sz w:val="15"/>
        </w:rPr>
        <w:t xml:space="preserve"> </w:t>
      </w:r>
      <w:r w:rsidRPr="00BC397E">
        <w:rPr>
          <w:sz w:val="15"/>
        </w:rPr>
        <w:t>houses.</w:t>
      </w:r>
      <w:r w:rsidRPr="00BC397E">
        <w:rPr>
          <w:spacing w:val="26"/>
          <w:sz w:val="15"/>
        </w:rPr>
        <w:t xml:space="preserve"> </w:t>
      </w:r>
      <w:r w:rsidRPr="00BC397E">
        <w:rPr>
          <w:sz w:val="15"/>
        </w:rPr>
        <w:t>High</w:t>
      </w:r>
      <w:r w:rsidRPr="00BC397E">
        <w:rPr>
          <w:spacing w:val="26"/>
          <w:sz w:val="15"/>
        </w:rPr>
        <w:t xml:space="preserve"> </w:t>
      </w:r>
      <w:r w:rsidRPr="00BC397E">
        <w:rPr>
          <w:sz w:val="15"/>
        </w:rPr>
        <w:t>quality</w:t>
      </w:r>
      <w:r w:rsidRPr="00BC397E">
        <w:rPr>
          <w:spacing w:val="26"/>
          <w:sz w:val="15"/>
        </w:rPr>
        <w:t xml:space="preserve"> </w:t>
      </w:r>
      <w:r w:rsidRPr="00BC397E">
        <w:rPr>
          <w:sz w:val="15"/>
        </w:rPr>
        <w:t>design</w:t>
      </w:r>
      <w:r w:rsidRPr="00BC397E">
        <w:rPr>
          <w:spacing w:val="26"/>
          <w:sz w:val="15"/>
        </w:rPr>
        <w:t xml:space="preserve"> </w:t>
      </w:r>
      <w:r w:rsidRPr="00BC397E">
        <w:rPr>
          <w:sz w:val="15"/>
        </w:rPr>
        <w:t>and</w:t>
      </w:r>
      <w:r w:rsidRPr="00BC397E">
        <w:rPr>
          <w:spacing w:val="26"/>
          <w:sz w:val="15"/>
        </w:rPr>
        <w:t xml:space="preserve"> </w:t>
      </w:r>
      <w:r w:rsidRPr="00BC397E">
        <w:rPr>
          <w:sz w:val="15"/>
        </w:rPr>
        <w:t>architectural</w:t>
      </w:r>
      <w:r w:rsidRPr="00BC397E">
        <w:rPr>
          <w:spacing w:val="26"/>
          <w:sz w:val="15"/>
        </w:rPr>
        <w:t xml:space="preserve"> </w:t>
      </w:r>
      <w:r w:rsidRPr="00BC397E">
        <w:rPr>
          <w:sz w:val="15"/>
        </w:rPr>
        <w:t>elements</w:t>
      </w:r>
      <w:r w:rsidRPr="00BC397E">
        <w:rPr>
          <w:spacing w:val="26"/>
          <w:sz w:val="15"/>
        </w:rPr>
        <w:t xml:space="preserve"> </w:t>
      </w:r>
      <w:r w:rsidRPr="00BC397E">
        <w:rPr>
          <w:sz w:val="15"/>
        </w:rPr>
        <w:t>and</w:t>
      </w:r>
      <w:r w:rsidRPr="00BC397E">
        <w:rPr>
          <w:spacing w:val="26"/>
          <w:sz w:val="15"/>
        </w:rPr>
        <w:t xml:space="preserve"> </w:t>
      </w:r>
      <w:r w:rsidRPr="00BC397E">
        <w:rPr>
          <w:sz w:val="15"/>
        </w:rPr>
        <w:t>materials.</w:t>
      </w:r>
      <w:r w:rsidRPr="00BC397E">
        <w:rPr>
          <w:spacing w:val="26"/>
          <w:sz w:val="15"/>
        </w:rPr>
        <w:t xml:space="preserve"> </w:t>
      </w:r>
      <w:r w:rsidRPr="00BC397E">
        <w:rPr>
          <w:sz w:val="15"/>
        </w:rPr>
        <w:t>Windows</w:t>
      </w:r>
      <w:r w:rsidRPr="00BC397E">
        <w:rPr>
          <w:spacing w:val="26"/>
          <w:sz w:val="15"/>
        </w:rPr>
        <w:t xml:space="preserve"> </w:t>
      </w:r>
      <w:r w:rsidRPr="00BC397E">
        <w:rPr>
          <w:sz w:val="15"/>
        </w:rPr>
        <w:t xml:space="preserve">and balconies addressing the public </w:t>
      </w:r>
      <w:proofErr w:type="gramStart"/>
      <w:r w:rsidRPr="00BC397E">
        <w:rPr>
          <w:sz w:val="15"/>
        </w:rPr>
        <w:t>space</w:t>
      </w:r>
      <w:proofErr w:type="gramEnd"/>
    </w:p>
    <w:p w14:paraId="48BBC5BD" w14:textId="77777777" w:rsidR="00C815C3" w:rsidRPr="00BC397E" w:rsidRDefault="00C815C3">
      <w:pPr>
        <w:spacing w:before="51" w:line="292" w:lineRule="auto"/>
        <w:ind w:left="402" w:right="268"/>
        <w:jc w:val="center"/>
        <w:rPr>
          <w:sz w:val="15"/>
        </w:rPr>
      </w:pPr>
    </w:p>
    <w:p w14:paraId="5D877425" w14:textId="0C88607A" w:rsidR="001C31BD" w:rsidRPr="00BC397E" w:rsidRDefault="001C31BD" w:rsidP="001C31BD">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w:t>
      </w:r>
      <w:r w:rsidR="00981D58" w:rsidRPr="00BC397E">
        <w:rPr>
          <w:rStyle w:val="normaltextrun"/>
          <w:rFonts w:ascii="Arial" w:hAnsi="Arial" w:cs="Arial"/>
          <w:b/>
          <w:bCs/>
          <w:i/>
          <w:iCs/>
          <w:sz w:val="22"/>
          <w:szCs w:val="22"/>
        </w:rPr>
        <w:t xml:space="preserve">MENDMENT 246 - </w:t>
      </w:r>
      <w:r w:rsidRPr="00BC397E">
        <w:rPr>
          <w:rStyle w:val="normaltextrun"/>
          <w:rFonts w:ascii="Arial" w:hAnsi="Arial" w:cs="Arial"/>
          <w:b/>
          <w:bCs/>
          <w:i/>
          <w:iCs/>
          <w:sz w:val="22"/>
          <w:szCs w:val="22"/>
        </w:rPr>
        <w:t>Amend Central Commercial Design Guide – Section 1.7 Character and Context Description – Residential Transition Precinct – Future Character – Caption to Example Image 5</w:t>
      </w:r>
      <w:r w:rsidRPr="00BC397E">
        <w:rPr>
          <w:rStyle w:val="eop"/>
          <w:rFonts w:eastAsia="Arial"/>
          <w:b/>
          <w:bCs/>
          <w:i/>
          <w:iCs/>
          <w:sz w:val="22"/>
          <w:szCs w:val="22"/>
        </w:rPr>
        <w:t> </w:t>
      </w:r>
    </w:p>
    <w:p w14:paraId="307F89E2" w14:textId="27DE357F" w:rsidR="001C31BD" w:rsidRPr="00BC397E" w:rsidRDefault="001C31BD" w:rsidP="001C31BD">
      <w:pPr>
        <w:pStyle w:val="paragraph"/>
        <w:spacing w:before="0" w:beforeAutospacing="0" w:after="0" w:afterAutospacing="0"/>
        <w:ind w:left="3300"/>
        <w:jc w:val="both"/>
        <w:textAlignment w:val="baseline"/>
        <w:rPr>
          <w:rFonts w:ascii="Segoe UI" w:hAnsi="Segoe UI" w:cs="Segoe UI"/>
          <w:sz w:val="18"/>
          <w:szCs w:val="18"/>
        </w:rPr>
      </w:pPr>
      <w:r w:rsidRPr="00BC397E">
        <w:rPr>
          <w:rFonts w:ascii="Arial" w:eastAsia="Arial" w:hAnsi="Arial" w:cs="Arial"/>
          <w:noProof/>
          <w:sz w:val="7"/>
          <w:szCs w:val="18"/>
          <w:lang w:val="en-US" w:eastAsia="en-US"/>
        </w:rPr>
        <w:drawing>
          <wp:inline distT="0" distB="0" distL="0" distR="0" wp14:anchorId="3827FDE6" wp14:editId="004666B1">
            <wp:extent cx="3143250"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43250" cy="2286000"/>
                    </a:xfrm>
                    <a:prstGeom prst="rect">
                      <a:avLst/>
                    </a:prstGeom>
                    <a:noFill/>
                    <a:ln>
                      <a:noFill/>
                    </a:ln>
                  </pic:spPr>
                </pic:pic>
              </a:graphicData>
            </a:graphic>
          </wp:inline>
        </w:drawing>
      </w:r>
      <w:r w:rsidRPr="00BC397E">
        <w:rPr>
          <w:rStyle w:val="eop"/>
          <w:rFonts w:eastAsia="Arial"/>
          <w:sz w:val="20"/>
          <w:szCs w:val="20"/>
        </w:rPr>
        <w:t> </w:t>
      </w:r>
    </w:p>
    <w:p w14:paraId="27D95FCC" w14:textId="77777777" w:rsidR="001C31BD" w:rsidRPr="00BC397E" w:rsidRDefault="001C31BD" w:rsidP="001C31BD">
      <w:pPr>
        <w:pStyle w:val="paragraph"/>
        <w:spacing w:before="0" w:beforeAutospacing="0" w:after="0" w:afterAutospacing="0"/>
        <w:ind w:left="435" w:right="300"/>
        <w:jc w:val="center"/>
        <w:textAlignment w:val="baseline"/>
        <w:rPr>
          <w:rFonts w:ascii="Segoe UI" w:hAnsi="Segoe UI" w:cs="Segoe UI"/>
          <w:sz w:val="18"/>
          <w:szCs w:val="18"/>
        </w:rPr>
      </w:pPr>
      <w:r w:rsidRPr="00BC397E">
        <w:rPr>
          <w:rStyle w:val="normaltextrun"/>
          <w:rFonts w:ascii="Calibri" w:hAnsi="Calibri" w:cs="Calibri"/>
          <w:b/>
          <w:bCs/>
          <w:sz w:val="15"/>
          <w:szCs w:val="15"/>
        </w:rPr>
        <w:t xml:space="preserve">Future character </w:t>
      </w:r>
      <w:r w:rsidRPr="00BC397E">
        <w:rPr>
          <w:rStyle w:val="normaltextrun"/>
          <w:rFonts w:ascii="Calibri" w:hAnsi="Calibri" w:cs="Calibri"/>
          <w:b/>
          <w:bCs/>
          <w:sz w:val="15"/>
          <w:szCs w:val="15"/>
        </w:rPr>
        <w:softHyphen/>
        <w:t xml:space="preserve"> </w:t>
      </w:r>
      <w:r w:rsidRPr="00BC397E">
        <w:rPr>
          <w:rStyle w:val="normaltextrun"/>
          <w:rFonts w:ascii="Calibri" w:hAnsi="Calibri" w:cs="Calibri"/>
          <w:strike/>
          <w:sz w:val="15"/>
          <w:szCs w:val="15"/>
        </w:rPr>
        <w:t>Commercial buildings are not desirable</w:t>
      </w:r>
      <w:r w:rsidRPr="00BC397E">
        <w:rPr>
          <w:rStyle w:val="normaltextrun"/>
          <w:rFonts w:ascii="Calibri" w:hAnsi="Calibri" w:cs="Calibri"/>
          <w:sz w:val="15"/>
          <w:szCs w:val="15"/>
        </w:rPr>
        <w:t xml:space="preserve">. If </w:t>
      </w:r>
      <w:r w:rsidRPr="00BC397E">
        <w:rPr>
          <w:rStyle w:val="normaltextrun"/>
          <w:rFonts w:ascii="Calibri" w:hAnsi="Calibri" w:cs="Calibri"/>
          <w:strike/>
          <w:sz w:val="15"/>
          <w:szCs w:val="15"/>
        </w:rPr>
        <w:t>they</w:t>
      </w:r>
      <w:r w:rsidRPr="00BC397E">
        <w:rPr>
          <w:rStyle w:val="normaltextrun"/>
          <w:rFonts w:ascii="Calibri" w:hAnsi="Calibri" w:cs="Calibri"/>
          <w:sz w:val="15"/>
          <w:szCs w:val="15"/>
        </w:rPr>
        <w:t xml:space="preserve"> </w:t>
      </w:r>
      <w:r w:rsidRPr="00BC397E">
        <w:rPr>
          <w:rStyle w:val="normaltextrun"/>
          <w:rFonts w:ascii="Calibri" w:hAnsi="Calibri" w:cs="Calibri"/>
          <w:sz w:val="15"/>
          <w:szCs w:val="15"/>
          <w:u w:val="single"/>
        </w:rPr>
        <w:t>commercial buildings</w:t>
      </w:r>
      <w:r w:rsidRPr="00BC397E">
        <w:rPr>
          <w:rStyle w:val="normaltextrun"/>
          <w:rFonts w:ascii="Calibri" w:hAnsi="Calibri" w:cs="Calibri"/>
          <w:sz w:val="15"/>
          <w:szCs w:val="15"/>
        </w:rPr>
        <w:t xml:space="preserve"> are provided, the architectural style of commercial buildings </w:t>
      </w:r>
      <w:proofErr w:type="gramStart"/>
      <w:r w:rsidRPr="00BC397E">
        <w:rPr>
          <w:rStyle w:val="normaltextrun"/>
          <w:rFonts w:ascii="Calibri" w:hAnsi="Calibri" w:cs="Calibri"/>
          <w:sz w:val="15"/>
          <w:szCs w:val="15"/>
        </w:rPr>
        <w:t>are</w:t>
      </w:r>
      <w:proofErr w:type="gramEnd"/>
      <w:r w:rsidRPr="00BC397E">
        <w:rPr>
          <w:rStyle w:val="normaltextrun"/>
          <w:rFonts w:ascii="Calibri" w:hAnsi="Calibri" w:cs="Calibri"/>
          <w:sz w:val="15"/>
          <w:szCs w:val="15"/>
        </w:rPr>
        <w:t xml:space="preserve"> to relate to a "residential character". Buildings placed close to street boundary. Home offices offer a good transition to residential </w:t>
      </w:r>
      <w:proofErr w:type="gramStart"/>
      <w:r w:rsidRPr="00BC397E">
        <w:rPr>
          <w:rStyle w:val="normaltextrun"/>
          <w:rFonts w:ascii="Calibri" w:hAnsi="Calibri" w:cs="Calibri"/>
          <w:sz w:val="15"/>
          <w:szCs w:val="15"/>
        </w:rPr>
        <w:t>neighbourhoods</w:t>
      </w:r>
      <w:proofErr w:type="gramEnd"/>
      <w:r w:rsidRPr="00BC397E">
        <w:rPr>
          <w:rStyle w:val="eop"/>
          <w:rFonts w:ascii="Calibri" w:eastAsia="Arial" w:hAnsi="Calibri" w:cs="Calibri"/>
          <w:sz w:val="15"/>
          <w:szCs w:val="15"/>
        </w:rPr>
        <w:t> </w:t>
      </w:r>
    </w:p>
    <w:p w14:paraId="522EEF68" w14:textId="77777777" w:rsidR="00157B4A" w:rsidRPr="00BC397E" w:rsidRDefault="00157B4A">
      <w:pPr>
        <w:pStyle w:val="BodyText"/>
        <w:spacing w:before="9"/>
        <w:rPr>
          <w:sz w:val="7"/>
        </w:rPr>
      </w:pPr>
    </w:p>
    <w:p w14:paraId="3816BEFE" w14:textId="5BA9EF83" w:rsidR="006961B2" w:rsidRPr="00BC397E" w:rsidRDefault="006961B2">
      <w:pPr>
        <w:spacing w:before="22" w:line="292" w:lineRule="auto"/>
        <w:ind w:left="426" w:right="292"/>
        <w:jc w:val="center"/>
        <w:rPr>
          <w:sz w:val="15"/>
        </w:rPr>
      </w:pPr>
    </w:p>
    <w:p w14:paraId="721479C2" w14:textId="3B21CBBA" w:rsidR="004A3A50" w:rsidRPr="00BC397E" w:rsidRDefault="004A3A50" w:rsidP="004A3A50">
      <w:pPr>
        <w:widowControl/>
        <w:autoSpaceDE/>
        <w:autoSpaceDN/>
        <w:textAlignment w:val="baseline"/>
        <w:rPr>
          <w:rFonts w:ascii="Segoe UI" w:eastAsia="Times New Roman" w:hAnsi="Segoe UI" w:cs="Segoe UI"/>
          <w:b/>
          <w:bCs/>
          <w:i/>
          <w:iCs/>
          <w:lang w:val="en-NZ" w:eastAsia="en-NZ"/>
        </w:rPr>
      </w:pPr>
      <w:r w:rsidRPr="00BC397E">
        <w:rPr>
          <w:rFonts w:eastAsia="Times New Roman"/>
          <w:b/>
          <w:bCs/>
          <w:i/>
          <w:iCs/>
          <w:lang w:val="en-NZ" w:eastAsia="en-NZ"/>
        </w:rPr>
        <w:t>AMENDMENT 247 - Amend Central Commercial Design Guide – Section 1.7 Character and Context Description – Residential Transition Precinct – Table </w:t>
      </w:r>
    </w:p>
    <w:p w14:paraId="168FFB9E" w14:textId="77777777" w:rsidR="004A3A50" w:rsidRPr="00BC397E" w:rsidRDefault="004A3A50" w:rsidP="004A3A50">
      <w:pPr>
        <w:widowControl/>
        <w:autoSpaceDE/>
        <w:autoSpaceDN/>
        <w:ind w:left="435" w:right="315"/>
        <w:jc w:val="center"/>
        <w:textAlignment w:val="baseline"/>
        <w:rPr>
          <w:rFonts w:ascii="Segoe UI" w:eastAsia="Times New Roman" w:hAnsi="Segoe UI" w:cs="Segoe UI"/>
          <w:sz w:val="18"/>
          <w:szCs w:val="18"/>
          <w:lang w:val="en-NZ" w:eastAsia="en-NZ"/>
        </w:rPr>
      </w:pPr>
      <w:r w:rsidRPr="00BC397E">
        <w:rPr>
          <w:rFonts w:ascii="Calibri" w:eastAsia="Times New Roman" w:hAnsi="Calibri" w:cs="Calibri"/>
          <w:b/>
          <w:bCs/>
          <w:sz w:val="24"/>
          <w:szCs w:val="24"/>
          <w:lang w:val="en-NZ" w:eastAsia="en-NZ"/>
        </w:rPr>
        <w:t>RESIDENTIAL TRANSITION PRECINCT</w:t>
      </w:r>
      <w:r w:rsidRPr="00BC397E">
        <w:rPr>
          <w:rFonts w:ascii="Calibri" w:eastAsia="Times New Roman" w:hAnsi="Calibri" w:cs="Calibri"/>
          <w:sz w:val="24"/>
          <w:szCs w:val="24"/>
          <w:lang w:val="en-NZ" w:eastAsia="en-NZ"/>
        </w:rPr>
        <w:t> </w:t>
      </w:r>
    </w:p>
    <w:tbl>
      <w:tblPr>
        <w:tblW w:w="0" w:type="dxa"/>
        <w:tblInd w:w="3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80"/>
        <w:gridCol w:w="3135"/>
      </w:tblGrid>
      <w:tr w:rsidR="00BC397E" w:rsidRPr="00BC397E" w14:paraId="7732C3BF" w14:textId="77777777" w:rsidTr="004A3A50">
        <w:trPr>
          <w:trHeight w:val="315"/>
        </w:trPr>
        <w:tc>
          <w:tcPr>
            <w:tcW w:w="3105" w:type="dxa"/>
            <w:tcBorders>
              <w:top w:val="single" w:sz="6" w:space="0" w:color="000000"/>
              <w:left w:val="nil"/>
              <w:bottom w:val="single" w:sz="6" w:space="0" w:color="000000"/>
              <w:right w:val="nil"/>
            </w:tcBorders>
            <w:shd w:val="clear" w:color="auto" w:fill="auto"/>
            <w:hideMark/>
          </w:tcPr>
          <w:p w14:paraId="2CB4A4DB" w14:textId="77777777" w:rsidR="004A3A50" w:rsidRPr="00BC397E" w:rsidRDefault="004A3A50" w:rsidP="004A3A50">
            <w:pPr>
              <w:widowControl/>
              <w:autoSpaceDE/>
              <w:autoSpaceDN/>
              <w:ind w:left="-60"/>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ATTRIBUTES</w:t>
            </w:r>
            <w:r w:rsidRPr="00BC397E">
              <w:rPr>
                <w:rFonts w:eastAsia="Times New Roman"/>
                <w:sz w:val="18"/>
                <w:szCs w:val="18"/>
                <w:lang w:val="en-NZ" w:eastAsia="en-NZ"/>
              </w:rPr>
              <w:t> </w:t>
            </w:r>
          </w:p>
        </w:tc>
        <w:tc>
          <w:tcPr>
            <w:tcW w:w="3180" w:type="dxa"/>
            <w:tcBorders>
              <w:top w:val="single" w:sz="6" w:space="0" w:color="000000"/>
              <w:left w:val="nil"/>
              <w:bottom w:val="single" w:sz="6" w:space="0" w:color="000000"/>
              <w:right w:val="nil"/>
            </w:tcBorders>
            <w:shd w:val="clear" w:color="auto" w:fill="auto"/>
            <w:hideMark/>
          </w:tcPr>
          <w:p w14:paraId="292531D6" w14:textId="77777777" w:rsidR="004A3A50" w:rsidRPr="00BC397E" w:rsidRDefault="004A3A50" w:rsidP="004A3A50">
            <w:pPr>
              <w:widowControl/>
              <w:autoSpaceDE/>
              <w:autoSpaceDN/>
              <w:ind w:left="-45"/>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EXISTING CHARACTER</w:t>
            </w:r>
            <w:r w:rsidRPr="00BC397E">
              <w:rPr>
                <w:rFonts w:eastAsia="Times New Roman"/>
                <w:sz w:val="18"/>
                <w:szCs w:val="18"/>
                <w:lang w:val="en-NZ" w:eastAsia="en-NZ"/>
              </w:rPr>
              <w:t> </w:t>
            </w:r>
          </w:p>
        </w:tc>
        <w:tc>
          <w:tcPr>
            <w:tcW w:w="3135" w:type="dxa"/>
            <w:tcBorders>
              <w:top w:val="single" w:sz="6" w:space="0" w:color="000000"/>
              <w:left w:val="nil"/>
              <w:bottom w:val="single" w:sz="6" w:space="0" w:color="000000"/>
              <w:right w:val="nil"/>
            </w:tcBorders>
            <w:shd w:val="clear" w:color="auto" w:fill="auto"/>
            <w:hideMark/>
          </w:tcPr>
          <w:p w14:paraId="12F5B523" w14:textId="77777777" w:rsidR="004A3A50" w:rsidRPr="00BC397E" w:rsidRDefault="004A3A50" w:rsidP="004A3A50">
            <w:pPr>
              <w:widowControl/>
              <w:autoSpaceDE/>
              <w:autoSpaceDN/>
              <w:jc w:val="center"/>
              <w:textAlignment w:val="baseline"/>
              <w:rPr>
                <w:rFonts w:ascii="Times New Roman" w:eastAsia="Times New Roman" w:hAnsi="Times New Roman" w:cs="Times New Roman"/>
                <w:sz w:val="24"/>
                <w:szCs w:val="24"/>
                <w:lang w:val="en-NZ" w:eastAsia="en-NZ"/>
              </w:rPr>
            </w:pPr>
            <w:r w:rsidRPr="00BC397E">
              <w:rPr>
                <w:rFonts w:eastAsia="Times New Roman"/>
                <w:b/>
                <w:bCs/>
                <w:sz w:val="18"/>
                <w:szCs w:val="18"/>
                <w:lang w:eastAsia="en-NZ"/>
              </w:rPr>
              <w:t>FUTURE CHARACTER</w:t>
            </w:r>
            <w:r w:rsidRPr="00BC397E">
              <w:rPr>
                <w:rFonts w:eastAsia="Times New Roman"/>
                <w:sz w:val="18"/>
                <w:szCs w:val="18"/>
                <w:lang w:val="en-NZ" w:eastAsia="en-NZ"/>
              </w:rPr>
              <w:t> </w:t>
            </w:r>
          </w:p>
        </w:tc>
      </w:tr>
      <w:tr w:rsidR="00BC397E" w:rsidRPr="00BC397E" w14:paraId="14948704" w14:textId="77777777" w:rsidTr="004A3A50">
        <w:trPr>
          <w:trHeight w:val="1665"/>
        </w:trPr>
        <w:tc>
          <w:tcPr>
            <w:tcW w:w="3105" w:type="dxa"/>
            <w:tcBorders>
              <w:top w:val="single" w:sz="6" w:space="0" w:color="000000"/>
              <w:left w:val="nil"/>
              <w:bottom w:val="nil"/>
              <w:right w:val="nil"/>
            </w:tcBorders>
            <w:shd w:val="clear" w:color="auto" w:fill="auto"/>
            <w:hideMark/>
          </w:tcPr>
          <w:p w14:paraId="718C73E4"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Uses</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3446D542"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Predominantly commercial</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1C702051"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Predominantly residential with some retail and commercial in the form of </w:t>
            </w:r>
            <w:proofErr w:type="gramStart"/>
            <w:r w:rsidRPr="00BC397E">
              <w:rPr>
                <w:rFonts w:eastAsia="Times New Roman"/>
                <w:sz w:val="18"/>
                <w:szCs w:val="18"/>
                <w:lang w:eastAsia="en-NZ"/>
              </w:rPr>
              <w:t>mixed use</w:t>
            </w:r>
            <w:proofErr w:type="gramEnd"/>
            <w:r w:rsidRPr="00BC397E">
              <w:rPr>
                <w:rFonts w:eastAsia="Times New Roman"/>
                <w:sz w:val="18"/>
                <w:szCs w:val="18"/>
                <w:lang w:eastAsia="en-NZ"/>
              </w:rPr>
              <w:t xml:space="preserve"> developments. Home offices offer a good transition to residential </w:t>
            </w:r>
            <w:proofErr w:type="spellStart"/>
            <w:r w:rsidRPr="00BC397E">
              <w:rPr>
                <w:rFonts w:eastAsia="Times New Roman"/>
                <w:sz w:val="18"/>
                <w:szCs w:val="18"/>
                <w:lang w:eastAsia="en-NZ"/>
              </w:rPr>
              <w:t>neighbourhoods</w:t>
            </w:r>
            <w:proofErr w:type="spellEnd"/>
            <w:r w:rsidRPr="00BC397E">
              <w:rPr>
                <w:rFonts w:eastAsia="Times New Roman"/>
                <w:sz w:val="18"/>
                <w:szCs w:val="18"/>
                <w:lang w:eastAsia="en-NZ"/>
              </w:rPr>
              <w:t xml:space="preserve">. </w:t>
            </w:r>
            <w:proofErr w:type="spellStart"/>
            <w:r w:rsidRPr="00BC397E">
              <w:rPr>
                <w:rFonts w:eastAsia="Times New Roman"/>
                <w:strike/>
                <w:sz w:val="18"/>
                <w:szCs w:val="18"/>
                <w:lang w:eastAsia="en-NZ"/>
              </w:rPr>
              <w:t>Stand alone</w:t>
            </w:r>
            <w:proofErr w:type="spellEnd"/>
            <w:r w:rsidRPr="00BC397E">
              <w:rPr>
                <w:rFonts w:eastAsia="Times New Roman"/>
                <w:strike/>
                <w:sz w:val="18"/>
                <w:szCs w:val="18"/>
                <w:lang w:eastAsia="en-NZ"/>
              </w:rPr>
              <w:t xml:space="preserve"> commercial buildings are not desirable.</w:t>
            </w:r>
            <w:r w:rsidRPr="00BC397E">
              <w:rPr>
                <w:rFonts w:eastAsia="Times New Roman"/>
                <w:sz w:val="18"/>
                <w:szCs w:val="18"/>
                <w:lang w:val="en-NZ" w:eastAsia="en-NZ"/>
              </w:rPr>
              <w:t> </w:t>
            </w:r>
          </w:p>
        </w:tc>
      </w:tr>
      <w:tr w:rsidR="00BC397E" w:rsidRPr="00BC397E" w14:paraId="32D532B3" w14:textId="77777777" w:rsidTr="004A3A50">
        <w:trPr>
          <w:trHeight w:val="315"/>
        </w:trPr>
        <w:tc>
          <w:tcPr>
            <w:tcW w:w="3105" w:type="dxa"/>
            <w:tcBorders>
              <w:top w:val="single" w:sz="6" w:space="0" w:color="000000"/>
              <w:left w:val="nil"/>
              <w:bottom w:val="single" w:sz="6" w:space="0" w:color="000000"/>
              <w:right w:val="nil"/>
            </w:tcBorders>
            <w:shd w:val="clear" w:color="auto" w:fill="auto"/>
            <w:hideMark/>
          </w:tcPr>
          <w:p w14:paraId="210C51C9"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Densities</w:t>
            </w:r>
            <w:r w:rsidRPr="00BC397E">
              <w:rPr>
                <w:rFonts w:eastAsia="Times New Roman"/>
                <w:sz w:val="18"/>
                <w:szCs w:val="18"/>
                <w:lang w:val="en-NZ" w:eastAsia="en-NZ"/>
              </w:rPr>
              <w:t> </w:t>
            </w:r>
          </w:p>
        </w:tc>
        <w:tc>
          <w:tcPr>
            <w:tcW w:w="3180" w:type="dxa"/>
            <w:tcBorders>
              <w:top w:val="single" w:sz="6" w:space="0" w:color="000000"/>
              <w:left w:val="nil"/>
              <w:bottom w:val="single" w:sz="6" w:space="0" w:color="000000"/>
              <w:right w:val="nil"/>
            </w:tcBorders>
            <w:shd w:val="clear" w:color="auto" w:fill="auto"/>
            <w:hideMark/>
          </w:tcPr>
          <w:p w14:paraId="70AA61BC"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Low</w:t>
            </w:r>
            <w:r w:rsidRPr="00BC397E">
              <w:rPr>
                <w:rFonts w:eastAsia="Times New Roman"/>
                <w:sz w:val="18"/>
                <w:szCs w:val="18"/>
                <w:lang w:val="en-NZ" w:eastAsia="en-NZ"/>
              </w:rPr>
              <w:t> </w:t>
            </w:r>
          </w:p>
        </w:tc>
        <w:tc>
          <w:tcPr>
            <w:tcW w:w="3135" w:type="dxa"/>
            <w:tcBorders>
              <w:top w:val="single" w:sz="6" w:space="0" w:color="000000"/>
              <w:left w:val="nil"/>
              <w:bottom w:val="single" w:sz="6" w:space="0" w:color="000000"/>
              <w:right w:val="nil"/>
            </w:tcBorders>
            <w:shd w:val="clear" w:color="auto" w:fill="auto"/>
            <w:hideMark/>
          </w:tcPr>
          <w:p w14:paraId="537461B5"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eastAsia="en-NZ"/>
              </w:rPr>
              <w:t xml:space="preserve">Medium </w:t>
            </w:r>
            <w:r w:rsidRPr="00BC397E">
              <w:rPr>
                <w:rFonts w:eastAsia="Times New Roman"/>
                <w:sz w:val="18"/>
                <w:szCs w:val="18"/>
                <w:u w:val="single"/>
                <w:lang w:eastAsia="en-NZ"/>
              </w:rPr>
              <w:t>Low to High</w:t>
            </w:r>
            <w:r w:rsidRPr="00BC397E">
              <w:rPr>
                <w:rFonts w:eastAsia="Times New Roman"/>
                <w:sz w:val="18"/>
                <w:szCs w:val="18"/>
                <w:lang w:val="en-NZ" w:eastAsia="en-NZ"/>
              </w:rPr>
              <w:t> </w:t>
            </w:r>
          </w:p>
        </w:tc>
      </w:tr>
      <w:tr w:rsidR="00BC397E" w:rsidRPr="00BC397E" w14:paraId="5BC1D535" w14:textId="77777777" w:rsidTr="004A3A50">
        <w:trPr>
          <w:trHeight w:val="750"/>
        </w:trPr>
        <w:tc>
          <w:tcPr>
            <w:tcW w:w="3105" w:type="dxa"/>
            <w:tcBorders>
              <w:top w:val="single" w:sz="6" w:space="0" w:color="000000"/>
              <w:left w:val="nil"/>
              <w:bottom w:val="nil"/>
              <w:right w:val="nil"/>
            </w:tcBorders>
            <w:shd w:val="clear" w:color="auto" w:fill="auto"/>
            <w:hideMark/>
          </w:tcPr>
          <w:p w14:paraId="3806BD9E"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Heights</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75A51FE6"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Mostly 2 storeys with some 3 to 4</w:t>
            </w:r>
            <w:r w:rsidRPr="00BC397E">
              <w:rPr>
                <w:rFonts w:eastAsia="Times New Roman"/>
                <w:sz w:val="18"/>
                <w:szCs w:val="18"/>
                <w:lang w:val="en-NZ" w:eastAsia="en-NZ"/>
              </w:rPr>
              <w:t> </w:t>
            </w:r>
          </w:p>
          <w:p w14:paraId="5AC5C206"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proofErr w:type="spellStart"/>
            <w:r w:rsidRPr="00BC397E">
              <w:rPr>
                <w:rFonts w:eastAsia="Times New Roman"/>
                <w:sz w:val="18"/>
                <w:szCs w:val="18"/>
                <w:lang w:eastAsia="en-NZ"/>
              </w:rPr>
              <w:t>storey</w:t>
            </w:r>
            <w:proofErr w:type="spellEnd"/>
            <w:r w:rsidRPr="00BC397E">
              <w:rPr>
                <w:rFonts w:eastAsia="Times New Roman"/>
                <w:sz w:val="18"/>
                <w:szCs w:val="18"/>
                <w:lang w:eastAsia="en-NZ"/>
              </w:rPr>
              <w:t xml:space="preserve"> buildings</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6FB1499A"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trike/>
                <w:sz w:val="18"/>
                <w:szCs w:val="18"/>
                <w:lang w:eastAsia="en-NZ"/>
              </w:rPr>
              <w:t xml:space="preserve">Mostly 3 </w:t>
            </w:r>
            <w:proofErr w:type="spellStart"/>
            <w:r w:rsidRPr="00BC397E">
              <w:rPr>
                <w:rFonts w:eastAsia="Times New Roman"/>
                <w:strike/>
                <w:sz w:val="18"/>
                <w:szCs w:val="18"/>
                <w:lang w:eastAsia="en-NZ"/>
              </w:rPr>
              <w:t>storey</w:t>
            </w:r>
            <w:proofErr w:type="spellEnd"/>
            <w:r w:rsidRPr="00BC397E">
              <w:rPr>
                <w:rFonts w:eastAsia="Times New Roman"/>
                <w:strike/>
                <w:sz w:val="18"/>
                <w:szCs w:val="18"/>
                <w:lang w:eastAsia="en-NZ"/>
              </w:rPr>
              <w:t xml:space="preserve"> buildings with a few 4 to 6 </w:t>
            </w:r>
            <w:proofErr w:type="spellStart"/>
            <w:r w:rsidRPr="00BC397E">
              <w:rPr>
                <w:rFonts w:eastAsia="Times New Roman"/>
                <w:strike/>
                <w:sz w:val="18"/>
                <w:szCs w:val="18"/>
                <w:lang w:eastAsia="en-NZ"/>
              </w:rPr>
              <w:t>storey</w:t>
            </w:r>
            <w:proofErr w:type="spellEnd"/>
            <w:r w:rsidRPr="00BC397E">
              <w:rPr>
                <w:rFonts w:eastAsia="Times New Roman"/>
                <w:strike/>
                <w:sz w:val="18"/>
                <w:szCs w:val="18"/>
                <w:lang w:eastAsia="en-NZ"/>
              </w:rPr>
              <w:t xml:space="preserve"> buildings </w:t>
            </w:r>
            <w:r w:rsidRPr="00BC397E">
              <w:rPr>
                <w:rFonts w:eastAsia="Times New Roman"/>
                <w:sz w:val="18"/>
                <w:szCs w:val="18"/>
                <w:lang w:val="en-NZ" w:eastAsia="en-NZ"/>
              </w:rPr>
              <w:t> </w:t>
            </w:r>
          </w:p>
          <w:p w14:paraId="7F618896"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u w:val="single"/>
                <w:lang w:eastAsia="en-NZ"/>
              </w:rPr>
              <w:t>Any height</w:t>
            </w:r>
            <w:r w:rsidRPr="00BC397E">
              <w:rPr>
                <w:rFonts w:eastAsia="Times New Roman"/>
                <w:sz w:val="18"/>
                <w:szCs w:val="18"/>
                <w:lang w:val="en-NZ" w:eastAsia="en-NZ"/>
              </w:rPr>
              <w:t> </w:t>
            </w:r>
          </w:p>
        </w:tc>
      </w:tr>
      <w:tr w:rsidR="00BC397E" w:rsidRPr="00BC397E" w14:paraId="4548E1CD" w14:textId="77777777" w:rsidTr="004A3A50">
        <w:trPr>
          <w:trHeight w:val="1245"/>
        </w:trPr>
        <w:tc>
          <w:tcPr>
            <w:tcW w:w="3105" w:type="dxa"/>
            <w:tcBorders>
              <w:top w:val="single" w:sz="6" w:space="0" w:color="000000"/>
              <w:left w:val="nil"/>
              <w:bottom w:val="nil"/>
              <w:right w:val="nil"/>
            </w:tcBorders>
            <w:shd w:val="clear" w:color="auto" w:fill="auto"/>
            <w:hideMark/>
          </w:tcPr>
          <w:p w14:paraId="361D2FB1"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Buildings façades</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18BB6030"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Generally medium to large front façades varying from 20m to greater than 60m long, large signage, low level of transparency</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6765BE78"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Windows, </w:t>
            </w:r>
            <w:proofErr w:type="gramStart"/>
            <w:r w:rsidRPr="00BC397E">
              <w:rPr>
                <w:rFonts w:eastAsia="Times New Roman"/>
                <w:sz w:val="18"/>
                <w:szCs w:val="18"/>
                <w:lang w:eastAsia="en-NZ"/>
              </w:rPr>
              <w:t>balconies</w:t>
            </w:r>
            <w:proofErr w:type="gramEnd"/>
            <w:r w:rsidRPr="00BC397E">
              <w:rPr>
                <w:rFonts w:eastAsia="Times New Roman"/>
                <w:sz w:val="18"/>
                <w:szCs w:val="18"/>
                <w:lang w:eastAsia="en-NZ"/>
              </w:rPr>
              <w:t xml:space="preserve"> and verandahs facing public open space, appropriate signage and landscaping, modulated façades </w:t>
            </w:r>
            <w:r w:rsidRPr="00BC397E">
              <w:rPr>
                <w:rFonts w:eastAsia="Times New Roman"/>
                <w:sz w:val="18"/>
                <w:szCs w:val="18"/>
                <w:lang w:eastAsia="en-NZ"/>
              </w:rPr>
              <w:softHyphen/>
              <w:t xml:space="preserve"> projecting and recessive architectural elements</w:t>
            </w:r>
            <w:r w:rsidRPr="00BC397E">
              <w:rPr>
                <w:rFonts w:eastAsia="Times New Roman"/>
                <w:sz w:val="18"/>
                <w:szCs w:val="18"/>
                <w:lang w:val="en-NZ" w:eastAsia="en-NZ"/>
              </w:rPr>
              <w:t> </w:t>
            </w:r>
          </w:p>
        </w:tc>
      </w:tr>
      <w:tr w:rsidR="00BC397E" w:rsidRPr="00BC397E" w14:paraId="41E09FAF" w14:textId="77777777" w:rsidTr="004A3A50">
        <w:trPr>
          <w:trHeight w:val="1185"/>
        </w:trPr>
        <w:tc>
          <w:tcPr>
            <w:tcW w:w="3105" w:type="dxa"/>
            <w:tcBorders>
              <w:top w:val="single" w:sz="6" w:space="0" w:color="000000"/>
              <w:left w:val="nil"/>
              <w:bottom w:val="nil"/>
              <w:right w:val="nil"/>
            </w:tcBorders>
            <w:shd w:val="clear" w:color="auto" w:fill="auto"/>
            <w:hideMark/>
          </w:tcPr>
          <w:p w14:paraId="180B5802"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lastRenderedPageBreak/>
              <w:t>Built Form</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063BF2BD"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Medium to large commercial buildings</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44DBDE01"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Townhouses, </w:t>
            </w:r>
            <w:proofErr w:type="spellStart"/>
            <w:r w:rsidRPr="00BC397E">
              <w:rPr>
                <w:rFonts w:eastAsia="Times New Roman"/>
                <w:sz w:val="18"/>
                <w:szCs w:val="18"/>
                <w:lang w:eastAsia="en-NZ"/>
              </w:rPr>
              <w:t>terrraced</w:t>
            </w:r>
            <w:proofErr w:type="spellEnd"/>
            <w:r w:rsidRPr="00BC397E">
              <w:rPr>
                <w:rFonts w:eastAsia="Times New Roman"/>
                <w:sz w:val="18"/>
                <w:szCs w:val="18"/>
                <w:lang w:eastAsia="en-NZ"/>
              </w:rPr>
              <w:t xml:space="preserve"> houses, </w:t>
            </w:r>
            <w:r w:rsidRPr="00BC397E">
              <w:rPr>
                <w:rFonts w:eastAsia="Times New Roman"/>
                <w:strike/>
                <w:sz w:val="18"/>
                <w:szCs w:val="18"/>
                <w:lang w:eastAsia="en-NZ"/>
              </w:rPr>
              <w:t>small scale</w:t>
            </w:r>
            <w:r w:rsidRPr="00BC397E">
              <w:rPr>
                <w:rFonts w:eastAsia="Times New Roman"/>
                <w:sz w:val="18"/>
                <w:szCs w:val="18"/>
                <w:lang w:eastAsia="en-NZ"/>
              </w:rPr>
              <w:t xml:space="preserve"> residential apartments, mixed use apartments </w:t>
            </w:r>
            <w:r w:rsidRPr="00BC397E">
              <w:rPr>
                <w:rFonts w:eastAsia="Times New Roman"/>
                <w:sz w:val="18"/>
                <w:szCs w:val="18"/>
                <w:lang w:eastAsia="en-NZ"/>
              </w:rPr>
              <w:softHyphen/>
              <w:t xml:space="preserve"> </w:t>
            </w:r>
            <w:proofErr w:type="spellStart"/>
            <w:r w:rsidRPr="00BC397E">
              <w:rPr>
                <w:rFonts w:eastAsia="Times New Roman"/>
                <w:strike/>
                <w:sz w:val="18"/>
                <w:szCs w:val="18"/>
                <w:lang w:eastAsia="en-NZ"/>
              </w:rPr>
              <w:t>stand alone</w:t>
            </w:r>
            <w:proofErr w:type="spellEnd"/>
            <w:r w:rsidRPr="00BC397E">
              <w:rPr>
                <w:rFonts w:eastAsia="Times New Roman"/>
                <w:strike/>
                <w:sz w:val="18"/>
                <w:szCs w:val="18"/>
                <w:lang w:eastAsia="en-NZ"/>
              </w:rPr>
              <w:t xml:space="preserve"> commercial buildings are not desirable</w:t>
            </w:r>
            <w:r w:rsidRPr="00BC397E">
              <w:rPr>
                <w:rFonts w:eastAsia="Times New Roman"/>
                <w:sz w:val="18"/>
                <w:szCs w:val="18"/>
                <w:lang w:val="en-NZ" w:eastAsia="en-NZ"/>
              </w:rPr>
              <w:t> </w:t>
            </w:r>
          </w:p>
        </w:tc>
      </w:tr>
      <w:tr w:rsidR="00BC397E" w:rsidRPr="00BC397E" w14:paraId="4B71BA1F" w14:textId="77777777" w:rsidTr="004A3A50">
        <w:trPr>
          <w:trHeight w:val="720"/>
        </w:trPr>
        <w:tc>
          <w:tcPr>
            <w:tcW w:w="3105" w:type="dxa"/>
            <w:tcBorders>
              <w:top w:val="single" w:sz="6" w:space="0" w:color="000000"/>
              <w:left w:val="nil"/>
              <w:bottom w:val="nil"/>
              <w:right w:val="nil"/>
            </w:tcBorders>
            <w:shd w:val="clear" w:color="auto" w:fill="auto"/>
            <w:hideMark/>
          </w:tcPr>
          <w:p w14:paraId="615AD5D0"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Pedestrian and cycling connectivity</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74C97336"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Mostly good </w:t>
            </w:r>
            <w:proofErr w:type="gramStart"/>
            <w:r w:rsidRPr="00BC397E">
              <w:rPr>
                <w:rFonts w:eastAsia="Times New Roman"/>
                <w:sz w:val="18"/>
                <w:szCs w:val="18"/>
                <w:lang w:eastAsia="en-NZ"/>
              </w:rPr>
              <w:t>with the exception of</w:t>
            </w:r>
            <w:proofErr w:type="gramEnd"/>
            <w:r w:rsidRPr="00BC397E">
              <w:rPr>
                <w:rFonts w:eastAsia="Times New Roman"/>
                <w:sz w:val="18"/>
                <w:szCs w:val="18"/>
                <w:lang w:eastAsia="en-NZ"/>
              </w:rPr>
              <w:t xml:space="preserve"> the </w:t>
            </w:r>
            <w:proofErr w:type="spellStart"/>
            <w:r w:rsidRPr="00BC397E">
              <w:rPr>
                <w:rFonts w:eastAsia="Times New Roman"/>
                <w:sz w:val="18"/>
                <w:szCs w:val="18"/>
                <w:lang w:eastAsia="en-NZ"/>
              </w:rPr>
              <w:t>east</w:t>
            </w:r>
            <w:r w:rsidRPr="00BC397E">
              <w:rPr>
                <w:rFonts w:eastAsia="Times New Roman"/>
                <w:sz w:val="18"/>
                <w:szCs w:val="18"/>
                <w:lang w:eastAsia="en-NZ"/>
              </w:rPr>
              <w:softHyphen/>
              <w:t>west</w:t>
            </w:r>
            <w:proofErr w:type="spellEnd"/>
            <w:r w:rsidRPr="00BC397E">
              <w:rPr>
                <w:rFonts w:eastAsia="Times New Roman"/>
                <w:sz w:val="18"/>
                <w:szCs w:val="18"/>
                <w:lang w:eastAsia="en-NZ"/>
              </w:rPr>
              <w:t xml:space="preserve"> linkage barrier caused by the shopping </w:t>
            </w:r>
            <w:proofErr w:type="spellStart"/>
            <w:r w:rsidRPr="00BC397E">
              <w:rPr>
                <w:rFonts w:eastAsia="Times New Roman"/>
                <w:sz w:val="18"/>
                <w:szCs w:val="18"/>
                <w:lang w:eastAsia="en-NZ"/>
              </w:rPr>
              <w:t>centre</w:t>
            </w:r>
            <w:proofErr w:type="spellEnd"/>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6F55D8F9"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New </w:t>
            </w:r>
            <w:proofErr w:type="spellStart"/>
            <w:r w:rsidRPr="00BC397E">
              <w:rPr>
                <w:rFonts w:eastAsia="Times New Roman"/>
                <w:sz w:val="18"/>
                <w:szCs w:val="18"/>
                <w:lang w:eastAsia="en-NZ"/>
              </w:rPr>
              <w:t>through</w:t>
            </w:r>
            <w:r w:rsidRPr="00BC397E">
              <w:rPr>
                <w:rFonts w:eastAsia="Times New Roman"/>
                <w:sz w:val="18"/>
                <w:szCs w:val="18"/>
                <w:lang w:eastAsia="en-NZ"/>
              </w:rPr>
              <w:softHyphen/>
              <w:t>block</w:t>
            </w:r>
            <w:proofErr w:type="spellEnd"/>
            <w:r w:rsidRPr="00BC397E">
              <w:rPr>
                <w:rFonts w:eastAsia="Times New Roman"/>
                <w:sz w:val="18"/>
                <w:szCs w:val="18"/>
                <w:lang w:eastAsia="en-NZ"/>
              </w:rPr>
              <w:t xml:space="preserve"> pedestrian connections are created</w:t>
            </w:r>
            <w:r w:rsidRPr="00BC397E">
              <w:rPr>
                <w:rFonts w:eastAsia="Times New Roman"/>
                <w:sz w:val="18"/>
                <w:szCs w:val="18"/>
                <w:lang w:val="en-NZ" w:eastAsia="en-NZ"/>
              </w:rPr>
              <w:t> </w:t>
            </w:r>
          </w:p>
        </w:tc>
      </w:tr>
      <w:tr w:rsidR="00BC397E" w:rsidRPr="00BC397E" w14:paraId="3EFE3A4A" w14:textId="77777777" w:rsidTr="004A3A50">
        <w:trPr>
          <w:trHeight w:val="1620"/>
        </w:trPr>
        <w:tc>
          <w:tcPr>
            <w:tcW w:w="3105" w:type="dxa"/>
            <w:tcBorders>
              <w:top w:val="single" w:sz="6" w:space="0" w:color="000000"/>
              <w:left w:val="nil"/>
              <w:bottom w:val="nil"/>
              <w:right w:val="nil"/>
            </w:tcBorders>
            <w:shd w:val="clear" w:color="auto" w:fill="auto"/>
            <w:hideMark/>
          </w:tcPr>
          <w:p w14:paraId="64FE263B"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Car parking</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050D7FA7"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Large surfaces of car parking fronting the streets</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71E6D174"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Surface car parking is to be located behind the buildings and not visible from public spaces. Car parking within building structures is provided. Façades of carparking structures are treated to </w:t>
            </w:r>
            <w:proofErr w:type="spellStart"/>
            <w:r w:rsidRPr="00BC397E">
              <w:rPr>
                <w:rFonts w:eastAsia="Times New Roman"/>
                <w:sz w:val="18"/>
                <w:szCs w:val="18"/>
                <w:lang w:eastAsia="en-NZ"/>
              </w:rPr>
              <w:t>minimise</w:t>
            </w:r>
            <w:proofErr w:type="spellEnd"/>
            <w:r w:rsidRPr="00BC397E">
              <w:rPr>
                <w:rFonts w:eastAsia="Times New Roman"/>
                <w:sz w:val="18"/>
                <w:szCs w:val="18"/>
                <w:lang w:eastAsia="en-NZ"/>
              </w:rPr>
              <w:t xml:space="preserve"> unattractive and inactive frontages</w:t>
            </w:r>
            <w:r w:rsidRPr="00BC397E">
              <w:rPr>
                <w:rFonts w:eastAsia="Times New Roman"/>
                <w:sz w:val="18"/>
                <w:szCs w:val="18"/>
                <w:lang w:val="en-NZ" w:eastAsia="en-NZ"/>
              </w:rPr>
              <w:t> </w:t>
            </w:r>
          </w:p>
        </w:tc>
      </w:tr>
      <w:tr w:rsidR="004A3A50" w:rsidRPr="00BC397E" w14:paraId="76EBB755" w14:textId="77777777" w:rsidTr="004A3A50">
        <w:trPr>
          <w:trHeight w:val="60"/>
        </w:trPr>
        <w:tc>
          <w:tcPr>
            <w:tcW w:w="3105" w:type="dxa"/>
            <w:tcBorders>
              <w:top w:val="single" w:sz="6" w:space="0" w:color="000000"/>
              <w:left w:val="nil"/>
              <w:bottom w:val="nil"/>
              <w:right w:val="nil"/>
            </w:tcBorders>
            <w:shd w:val="clear" w:color="auto" w:fill="auto"/>
            <w:hideMark/>
          </w:tcPr>
          <w:p w14:paraId="3A0EF922" w14:textId="77777777" w:rsidR="004A3A50" w:rsidRPr="00BC397E" w:rsidRDefault="004A3A50" w:rsidP="004A3A50">
            <w:pPr>
              <w:widowControl/>
              <w:autoSpaceDE/>
              <w:autoSpaceDN/>
              <w:ind w:left="-60"/>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Interface between Residential Transition Precincts and Residential Activity Area</w:t>
            </w:r>
            <w:r w:rsidRPr="00BC397E">
              <w:rPr>
                <w:rFonts w:eastAsia="Times New Roman"/>
                <w:sz w:val="18"/>
                <w:szCs w:val="18"/>
                <w:lang w:val="en-NZ" w:eastAsia="en-NZ"/>
              </w:rPr>
              <w:t> </w:t>
            </w:r>
          </w:p>
        </w:tc>
        <w:tc>
          <w:tcPr>
            <w:tcW w:w="3180" w:type="dxa"/>
            <w:tcBorders>
              <w:top w:val="single" w:sz="6" w:space="0" w:color="000000"/>
              <w:left w:val="nil"/>
              <w:bottom w:val="nil"/>
              <w:right w:val="nil"/>
            </w:tcBorders>
            <w:shd w:val="clear" w:color="auto" w:fill="auto"/>
            <w:hideMark/>
          </w:tcPr>
          <w:p w14:paraId="6B78556E" w14:textId="77777777" w:rsidR="004A3A50" w:rsidRPr="00BC397E" w:rsidRDefault="004A3A50" w:rsidP="004A3A50">
            <w:pPr>
              <w:widowControl/>
              <w:autoSpaceDE/>
              <w:autoSpaceDN/>
              <w:ind w:left="-45"/>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Surface parking fronting streets, wide front setbacks, commercial use and medium to large plate buildings to the west of Cornwall St. and narrower front setbacks, </w:t>
            </w:r>
            <w:proofErr w:type="spellStart"/>
            <w:r w:rsidRPr="00BC397E">
              <w:rPr>
                <w:rFonts w:eastAsia="Times New Roman"/>
                <w:sz w:val="18"/>
                <w:szCs w:val="18"/>
                <w:lang w:eastAsia="en-NZ"/>
              </w:rPr>
              <w:t>stand alone</w:t>
            </w:r>
            <w:proofErr w:type="spellEnd"/>
            <w:r w:rsidRPr="00BC397E">
              <w:rPr>
                <w:rFonts w:eastAsia="Times New Roman"/>
                <w:sz w:val="18"/>
                <w:szCs w:val="18"/>
                <w:lang w:eastAsia="en-NZ"/>
              </w:rPr>
              <w:t xml:space="preserve"> houses and small plate buildings to the east of Cornwall St.</w:t>
            </w:r>
            <w:r w:rsidRPr="00BC397E">
              <w:rPr>
                <w:rFonts w:eastAsia="Times New Roman"/>
                <w:sz w:val="18"/>
                <w:szCs w:val="18"/>
                <w:lang w:val="en-NZ" w:eastAsia="en-NZ"/>
              </w:rPr>
              <w:t> </w:t>
            </w:r>
          </w:p>
        </w:tc>
        <w:tc>
          <w:tcPr>
            <w:tcW w:w="3135" w:type="dxa"/>
            <w:tcBorders>
              <w:top w:val="single" w:sz="6" w:space="0" w:color="000000"/>
              <w:left w:val="nil"/>
              <w:bottom w:val="nil"/>
              <w:right w:val="nil"/>
            </w:tcBorders>
            <w:shd w:val="clear" w:color="auto" w:fill="auto"/>
            <w:hideMark/>
          </w:tcPr>
          <w:p w14:paraId="02725320" w14:textId="77777777" w:rsidR="004A3A50" w:rsidRPr="00BC397E" w:rsidRDefault="004A3A50" w:rsidP="004A3A50">
            <w:pPr>
              <w:widowControl/>
              <w:autoSpaceDE/>
              <w:autoSpaceDN/>
              <w:textAlignment w:val="baseline"/>
              <w:rPr>
                <w:rFonts w:ascii="Times New Roman" w:eastAsia="Times New Roman" w:hAnsi="Times New Roman" w:cs="Times New Roman"/>
                <w:sz w:val="24"/>
                <w:szCs w:val="24"/>
                <w:lang w:val="en-NZ" w:eastAsia="en-NZ"/>
              </w:rPr>
            </w:pPr>
            <w:r w:rsidRPr="00BC397E">
              <w:rPr>
                <w:rFonts w:eastAsia="Times New Roman"/>
                <w:sz w:val="18"/>
                <w:szCs w:val="18"/>
                <w:lang w:eastAsia="en-NZ"/>
              </w:rPr>
              <w:t xml:space="preserve">Similarities between east and west of Cornwall St. </w:t>
            </w:r>
            <w:r w:rsidRPr="00BC397E">
              <w:rPr>
                <w:rFonts w:eastAsia="Times New Roman"/>
                <w:sz w:val="18"/>
                <w:szCs w:val="18"/>
                <w:lang w:eastAsia="en-NZ"/>
              </w:rPr>
              <w:softHyphen/>
              <w:t xml:space="preserve"> similar uses, similar setbacks, smaller plate forms, architectural style that relates to a high-density “residential character”</w:t>
            </w:r>
            <w:r w:rsidRPr="00BC397E">
              <w:rPr>
                <w:rFonts w:eastAsia="Times New Roman"/>
                <w:sz w:val="18"/>
                <w:szCs w:val="18"/>
                <w:lang w:val="en-NZ" w:eastAsia="en-NZ"/>
              </w:rPr>
              <w:t> </w:t>
            </w:r>
          </w:p>
        </w:tc>
      </w:tr>
    </w:tbl>
    <w:p w14:paraId="21565B3E" w14:textId="77777777" w:rsidR="006961B2" w:rsidRPr="00BC397E" w:rsidRDefault="006961B2">
      <w:pPr>
        <w:spacing w:before="22" w:line="292" w:lineRule="auto"/>
        <w:ind w:left="426" w:right="292"/>
        <w:jc w:val="center"/>
        <w:rPr>
          <w:sz w:val="15"/>
        </w:rPr>
      </w:pPr>
    </w:p>
    <w:p w14:paraId="522EEF6C" w14:textId="450CDDE7" w:rsidR="00157B4A" w:rsidRPr="00BC397E" w:rsidRDefault="00157B4A">
      <w:pPr>
        <w:spacing w:before="105" w:after="47"/>
        <w:ind w:left="423" w:right="292"/>
        <w:jc w:val="center"/>
        <w:rPr>
          <w:b/>
          <w:sz w:val="24"/>
        </w:rPr>
      </w:pPr>
    </w:p>
    <w:p w14:paraId="522EF00B" w14:textId="77777777" w:rsidR="00157B4A" w:rsidRPr="00BC397E" w:rsidRDefault="005102B9">
      <w:pPr>
        <w:pStyle w:val="Heading2"/>
        <w:spacing w:before="229"/>
        <w:ind w:left="2210"/>
      </w:pPr>
      <w:r w:rsidRPr="00BC397E">
        <w:t>Part</w:t>
      </w:r>
      <w:r w:rsidRPr="00BC397E">
        <w:rPr>
          <w:spacing w:val="10"/>
        </w:rPr>
        <w:t xml:space="preserve"> </w:t>
      </w:r>
      <w:r w:rsidRPr="00BC397E">
        <w:t>A</w:t>
      </w:r>
      <w:r w:rsidRPr="00BC397E">
        <w:rPr>
          <w:spacing w:val="11"/>
        </w:rPr>
        <w:t xml:space="preserve"> </w:t>
      </w:r>
      <w:r w:rsidRPr="00BC397E">
        <w:t>Assessment</w:t>
      </w:r>
      <w:r w:rsidRPr="00BC397E">
        <w:rPr>
          <w:spacing w:val="11"/>
        </w:rPr>
        <w:t xml:space="preserve"> </w:t>
      </w:r>
      <w:r w:rsidRPr="00BC397E">
        <w:rPr>
          <w:spacing w:val="-2"/>
        </w:rPr>
        <w:t>Guidelines</w:t>
      </w:r>
    </w:p>
    <w:p w14:paraId="522EF00C" w14:textId="77777777" w:rsidR="00157B4A" w:rsidRPr="00BC397E" w:rsidRDefault="00157B4A">
      <w:pPr>
        <w:pStyle w:val="BodyText"/>
        <w:rPr>
          <w:b/>
          <w:sz w:val="34"/>
        </w:rPr>
      </w:pPr>
    </w:p>
    <w:p w14:paraId="522EF00D" w14:textId="77777777" w:rsidR="00157B4A" w:rsidRPr="00BC397E" w:rsidRDefault="005102B9" w:rsidP="00736D55">
      <w:pPr>
        <w:pStyle w:val="Heading3"/>
        <w:numPr>
          <w:ilvl w:val="0"/>
          <w:numId w:val="35"/>
        </w:numPr>
        <w:tabs>
          <w:tab w:val="left" w:pos="2209"/>
          <w:tab w:val="left" w:pos="2210"/>
        </w:tabs>
        <w:spacing w:before="235"/>
      </w:pPr>
      <w:r w:rsidRPr="00BC397E">
        <w:rPr>
          <w:spacing w:val="-2"/>
        </w:rPr>
        <w:t>Design</w:t>
      </w:r>
    </w:p>
    <w:p w14:paraId="522EF00E" w14:textId="77777777" w:rsidR="00157B4A" w:rsidRPr="00BC397E" w:rsidRDefault="00157B4A">
      <w:pPr>
        <w:pStyle w:val="BodyText"/>
        <w:rPr>
          <w:b/>
          <w:sz w:val="30"/>
        </w:rPr>
      </w:pPr>
    </w:p>
    <w:p w14:paraId="522EF00F" w14:textId="77777777" w:rsidR="00157B4A" w:rsidRPr="00BC397E" w:rsidRDefault="005102B9" w:rsidP="00736D55">
      <w:pPr>
        <w:pStyle w:val="ListParagraph"/>
        <w:numPr>
          <w:ilvl w:val="1"/>
          <w:numId w:val="35"/>
        </w:numPr>
        <w:tabs>
          <w:tab w:val="left" w:pos="2209"/>
          <w:tab w:val="left" w:pos="2210"/>
        </w:tabs>
        <w:spacing w:before="260"/>
        <w:rPr>
          <w:b/>
          <w:sz w:val="27"/>
        </w:rPr>
      </w:pPr>
      <w:r w:rsidRPr="00BC397E">
        <w:rPr>
          <w:b/>
          <w:sz w:val="27"/>
        </w:rPr>
        <w:t>Making</w:t>
      </w:r>
      <w:r w:rsidRPr="00BC397E">
        <w:rPr>
          <w:b/>
          <w:spacing w:val="6"/>
          <w:sz w:val="27"/>
        </w:rPr>
        <w:t xml:space="preserve"> </w:t>
      </w:r>
      <w:r w:rsidRPr="00BC397E">
        <w:rPr>
          <w:b/>
          <w:sz w:val="27"/>
        </w:rPr>
        <w:t>a</w:t>
      </w:r>
      <w:r w:rsidRPr="00BC397E">
        <w:rPr>
          <w:b/>
          <w:spacing w:val="6"/>
          <w:sz w:val="27"/>
        </w:rPr>
        <w:t xml:space="preserve"> </w:t>
      </w:r>
      <w:r w:rsidRPr="00BC397E">
        <w:rPr>
          <w:b/>
          <w:sz w:val="27"/>
        </w:rPr>
        <w:t>Good</w:t>
      </w:r>
      <w:r w:rsidRPr="00BC397E">
        <w:rPr>
          <w:b/>
          <w:spacing w:val="6"/>
          <w:sz w:val="27"/>
        </w:rPr>
        <w:t xml:space="preserve"> </w:t>
      </w:r>
      <w:r w:rsidRPr="00BC397E">
        <w:rPr>
          <w:b/>
          <w:sz w:val="27"/>
        </w:rPr>
        <w:t>Street</w:t>
      </w:r>
      <w:r w:rsidRPr="00BC397E">
        <w:rPr>
          <w:b/>
          <w:spacing w:val="7"/>
          <w:sz w:val="27"/>
        </w:rPr>
        <w:t xml:space="preserve"> </w:t>
      </w:r>
      <w:r w:rsidRPr="00BC397E">
        <w:rPr>
          <w:b/>
          <w:spacing w:val="-2"/>
          <w:sz w:val="27"/>
        </w:rPr>
        <w:t>Frontage</w:t>
      </w:r>
    </w:p>
    <w:p w14:paraId="522EF010" w14:textId="77777777" w:rsidR="00157B4A" w:rsidRPr="00BC397E" w:rsidRDefault="00157B4A">
      <w:pPr>
        <w:pStyle w:val="BodyText"/>
        <w:spacing w:before="3"/>
        <w:rPr>
          <w:b/>
          <w:sz w:val="27"/>
        </w:rPr>
      </w:pPr>
    </w:p>
    <w:p w14:paraId="522EF011" w14:textId="77777777" w:rsidR="00157B4A" w:rsidRPr="00BC397E" w:rsidRDefault="005102B9">
      <w:pPr>
        <w:pStyle w:val="BodyText"/>
        <w:spacing w:line="278" w:lineRule="auto"/>
        <w:ind w:left="380" w:right="335"/>
      </w:pPr>
      <w:r w:rsidRPr="00BC397E">
        <w:t xml:space="preserve">The aim of the “Good Street Frontage” guideline is to encourage streets that are interesting and comfortable for people using the Central Area in Lower Hutt. This contributes to economic vitality by encouraging people to spend time there and the attractiveness of the Central Area to </w:t>
      </w:r>
      <w:proofErr w:type="gramStart"/>
      <w:r w:rsidRPr="00BC397E">
        <w:t>local residents</w:t>
      </w:r>
      <w:proofErr w:type="gramEnd"/>
      <w:r w:rsidRPr="00BC397E">
        <w:t xml:space="preserve"> and people from the wider region.</w:t>
      </w:r>
    </w:p>
    <w:p w14:paraId="522EF012" w14:textId="77777777" w:rsidR="00157B4A" w:rsidRPr="00BC397E" w:rsidRDefault="00157B4A">
      <w:pPr>
        <w:pStyle w:val="BodyText"/>
        <w:spacing w:before="10"/>
        <w:rPr>
          <w:sz w:val="20"/>
        </w:rPr>
      </w:pPr>
    </w:p>
    <w:p w14:paraId="522EF013" w14:textId="77777777" w:rsidR="00157B4A" w:rsidRPr="00BC397E" w:rsidRDefault="005102B9">
      <w:pPr>
        <w:pStyle w:val="BodyText"/>
        <w:spacing w:line="278" w:lineRule="auto"/>
        <w:ind w:left="380" w:right="335"/>
      </w:pPr>
      <w:r w:rsidRPr="00BC397E">
        <w:rPr>
          <w:noProof/>
        </w:rPr>
        <w:drawing>
          <wp:anchor distT="0" distB="0" distL="0" distR="0" simplePos="0" relativeHeight="251658254" behindDoc="0" locked="0" layoutInCell="1" allowOverlap="1" wp14:anchorId="522EF340" wp14:editId="522EF341">
            <wp:simplePos x="0" y="0"/>
            <wp:positionH relativeFrom="page">
              <wp:posOffset>1539875</wp:posOffset>
            </wp:positionH>
            <wp:positionV relativeFrom="paragraph">
              <wp:posOffset>497737</wp:posOffset>
            </wp:positionV>
            <wp:extent cx="4572884" cy="3448716"/>
            <wp:effectExtent l="0" t="0" r="0" b="0"/>
            <wp:wrapTopAndBottom/>
            <wp:docPr id="4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jpeg"/>
                    <pic:cNvPicPr/>
                  </pic:nvPicPr>
                  <pic:blipFill>
                    <a:blip r:embed="rId40" cstate="print"/>
                    <a:stretch>
                      <a:fillRect/>
                    </a:stretch>
                  </pic:blipFill>
                  <pic:spPr>
                    <a:xfrm>
                      <a:off x="0" y="0"/>
                      <a:ext cx="4572884" cy="3448716"/>
                    </a:xfrm>
                    <a:prstGeom prst="rect">
                      <a:avLst/>
                    </a:prstGeom>
                  </pic:spPr>
                </pic:pic>
              </a:graphicData>
            </a:graphic>
          </wp:anchor>
        </w:drawing>
      </w:r>
      <w:r w:rsidRPr="00BC397E">
        <w:t xml:space="preserve">The guidelines for Making a Good Street Frontage are generally about the relationship between public space of the street and the interface with the private space. </w:t>
      </w:r>
      <w:proofErr w:type="gramStart"/>
      <w:r w:rsidRPr="00BC397E">
        <w:t>Typically</w:t>
      </w:r>
      <w:proofErr w:type="gramEnd"/>
      <w:r w:rsidRPr="00BC397E">
        <w:t xml:space="preserve"> Council provides and manages public space and private </w:t>
      </w:r>
      <w:r w:rsidRPr="00BC397E">
        <w:lastRenderedPageBreak/>
        <w:t>space is developed and maintained by landowners and their tenants.</w:t>
      </w:r>
    </w:p>
    <w:p w14:paraId="522EF014" w14:textId="77777777" w:rsidR="00157B4A" w:rsidRPr="00BC397E" w:rsidRDefault="005102B9">
      <w:pPr>
        <w:pStyle w:val="BodyText"/>
        <w:spacing w:before="85" w:line="278" w:lineRule="auto"/>
        <w:ind w:left="380" w:right="525"/>
      </w:pPr>
      <w:r w:rsidRPr="00BC397E">
        <w:t xml:space="preserve">Transparent windows, doors facing the streets, lighting, </w:t>
      </w:r>
      <w:proofErr w:type="gramStart"/>
      <w:r w:rsidRPr="00BC397E">
        <w:t>porches</w:t>
      </w:r>
      <w:proofErr w:type="gramEnd"/>
      <w:r w:rsidRPr="00BC397E">
        <w:t xml:space="preserve"> and verandahs are all elements that contribute to</w:t>
      </w:r>
      <w:r w:rsidRPr="00BC397E">
        <w:rPr>
          <w:spacing w:val="40"/>
        </w:rPr>
        <w:t xml:space="preserve"> </w:t>
      </w:r>
      <w:r w:rsidRPr="00BC397E">
        <w:t>the attractiveness of streets as public spaces.</w:t>
      </w:r>
    </w:p>
    <w:p w14:paraId="522EF015" w14:textId="77777777" w:rsidR="00157B4A" w:rsidRPr="00BC397E" w:rsidRDefault="00157B4A">
      <w:pPr>
        <w:pStyle w:val="BodyText"/>
        <w:spacing w:before="9"/>
        <w:rPr>
          <w:sz w:val="20"/>
        </w:rPr>
      </w:pPr>
    </w:p>
    <w:p w14:paraId="522EF016" w14:textId="77777777" w:rsidR="00157B4A" w:rsidRPr="00BC397E" w:rsidRDefault="005102B9">
      <w:pPr>
        <w:pStyle w:val="BodyText"/>
        <w:spacing w:before="1" w:line="556" w:lineRule="auto"/>
        <w:ind w:left="380" w:right="335"/>
      </w:pPr>
      <w:r w:rsidRPr="00BC397E">
        <w:t xml:space="preserve">The types of uses on the ground floor that support pedestrian activity and promote visual interest are also important. The </w:t>
      </w:r>
      <w:r w:rsidRPr="00BC397E">
        <w:rPr>
          <w:b/>
          <w:i/>
        </w:rPr>
        <w:t xml:space="preserve">Making a Good Street Frontage </w:t>
      </w:r>
      <w:r w:rsidRPr="00BC397E">
        <w:t>guidelines will address the following:</w:t>
      </w:r>
    </w:p>
    <w:p w14:paraId="522EF017" w14:textId="77777777" w:rsidR="00157B4A" w:rsidRPr="00BC397E" w:rsidRDefault="005102B9" w:rsidP="00736D55">
      <w:pPr>
        <w:pStyle w:val="ListParagraph"/>
        <w:numPr>
          <w:ilvl w:val="0"/>
          <w:numId w:val="34"/>
        </w:numPr>
        <w:tabs>
          <w:tab w:val="left" w:pos="904"/>
          <w:tab w:val="left" w:pos="905"/>
        </w:tabs>
        <w:spacing w:before="64"/>
        <w:rPr>
          <w:sz w:val="18"/>
        </w:rPr>
      </w:pPr>
      <w:r w:rsidRPr="00BC397E">
        <w:rPr>
          <w:spacing w:val="-2"/>
          <w:position w:val="1"/>
          <w:sz w:val="18"/>
        </w:rPr>
        <w:t>Continuity;</w:t>
      </w:r>
    </w:p>
    <w:p w14:paraId="522EF018" w14:textId="77777777" w:rsidR="00157B4A" w:rsidRPr="00BC397E" w:rsidRDefault="005102B9" w:rsidP="00736D55">
      <w:pPr>
        <w:pStyle w:val="ListParagraph"/>
        <w:numPr>
          <w:ilvl w:val="0"/>
          <w:numId w:val="34"/>
        </w:numPr>
        <w:tabs>
          <w:tab w:val="left" w:pos="904"/>
          <w:tab w:val="left" w:pos="905"/>
        </w:tabs>
        <w:spacing w:before="98"/>
        <w:rPr>
          <w:sz w:val="18"/>
        </w:rPr>
      </w:pPr>
      <w:r w:rsidRPr="00BC397E">
        <w:rPr>
          <w:position w:val="1"/>
          <w:sz w:val="18"/>
        </w:rPr>
        <w:t>Visual</w:t>
      </w:r>
      <w:r w:rsidRPr="00BC397E">
        <w:rPr>
          <w:spacing w:val="24"/>
          <w:position w:val="1"/>
          <w:sz w:val="18"/>
        </w:rPr>
        <w:t xml:space="preserve"> </w:t>
      </w:r>
      <w:r w:rsidRPr="00BC397E">
        <w:rPr>
          <w:position w:val="1"/>
          <w:sz w:val="18"/>
        </w:rPr>
        <w:t>Connections;</w:t>
      </w:r>
      <w:r w:rsidRPr="00BC397E">
        <w:rPr>
          <w:spacing w:val="28"/>
          <w:position w:val="1"/>
          <w:sz w:val="18"/>
        </w:rPr>
        <w:t xml:space="preserve"> </w:t>
      </w:r>
      <w:r w:rsidRPr="00BC397E">
        <w:rPr>
          <w:spacing w:val="-5"/>
          <w:position w:val="1"/>
          <w:sz w:val="18"/>
        </w:rPr>
        <w:t>and</w:t>
      </w:r>
    </w:p>
    <w:p w14:paraId="522EF019" w14:textId="77777777" w:rsidR="00157B4A" w:rsidRPr="00BC397E" w:rsidRDefault="005102B9" w:rsidP="00736D55">
      <w:pPr>
        <w:pStyle w:val="ListParagraph"/>
        <w:numPr>
          <w:ilvl w:val="0"/>
          <w:numId w:val="34"/>
        </w:numPr>
        <w:tabs>
          <w:tab w:val="left" w:pos="904"/>
          <w:tab w:val="left" w:pos="905"/>
        </w:tabs>
        <w:spacing w:before="98"/>
        <w:rPr>
          <w:sz w:val="18"/>
        </w:rPr>
      </w:pPr>
      <w:r w:rsidRPr="00BC397E">
        <w:rPr>
          <w:position w:val="1"/>
          <w:sz w:val="18"/>
        </w:rPr>
        <w:t>Identifiable</w:t>
      </w:r>
      <w:r w:rsidRPr="00BC397E">
        <w:rPr>
          <w:spacing w:val="7"/>
          <w:position w:val="1"/>
          <w:sz w:val="18"/>
        </w:rPr>
        <w:t xml:space="preserve"> </w:t>
      </w:r>
      <w:r w:rsidRPr="00BC397E">
        <w:rPr>
          <w:position w:val="1"/>
          <w:sz w:val="18"/>
        </w:rPr>
        <w:t>Entry</w:t>
      </w:r>
      <w:r w:rsidRPr="00BC397E">
        <w:rPr>
          <w:spacing w:val="10"/>
          <w:position w:val="1"/>
          <w:sz w:val="18"/>
        </w:rPr>
        <w:t xml:space="preserve"> </w:t>
      </w:r>
      <w:r w:rsidRPr="00BC397E">
        <w:rPr>
          <w:spacing w:val="-2"/>
          <w:position w:val="1"/>
          <w:sz w:val="18"/>
        </w:rPr>
        <w:t>Elements;</w:t>
      </w:r>
    </w:p>
    <w:p w14:paraId="522EF01A" w14:textId="77777777" w:rsidR="00157B4A" w:rsidRPr="00BC397E" w:rsidRDefault="00157B4A">
      <w:pPr>
        <w:pStyle w:val="BodyText"/>
        <w:spacing w:before="2"/>
      </w:pPr>
    </w:p>
    <w:p w14:paraId="522EF01B" w14:textId="77777777" w:rsidR="00157B4A" w:rsidRPr="00BC397E" w:rsidRDefault="005102B9">
      <w:pPr>
        <w:pStyle w:val="BodyText"/>
        <w:spacing w:before="94" w:line="278" w:lineRule="auto"/>
        <w:ind w:left="380" w:right="535"/>
      </w:pPr>
      <w:r w:rsidRPr="00BC397E">
        <w:t xml:space="preserve">The </w:t>
      </w:r>
      <w:r w:rsidRPr="00BC397E">
        <w:rPr>
          <w:b/>
          <w:i/>
        </w:rPr>
        <w:t xml:space="preserve">Making a Good Street Frontage </w:t>
      </w:r>
      <w:r w:rsidRPr="00BC397E">
        <w:t>guidelines will apply to different precincts within the Central Area in different ways. The guidelines only apply to those precincts specifically noted.</w:t>
      </w:r>
    </w:p>
    <w:p w14:paraId="522EF01D" w14:textId="77777777" w:rsidR="00157B4A" w:rsidRPr="00BC397E" w:rsidRDefault="00157B4A">
      <w:pPr>
        <w:pStyle w:val="BodyText"/>
        <w:rPr>
          <w:sz w:val="20"/>
        </w:rPr>
      </w:pPr>
    </w:p>
    <w:p w14:paraId="522EF01E" w14:textId="77777777" w:rsidR="00157B4A" w:rsidRPr="00BC397E" w:rsidRDefault="005102B9" w:rsidP="00736D55">
      <w:pPr>
        <w:pStyle w:val="Heading3"/>
        <w:numPr>
          <w:ilvl w:val="0"/>
          <w:numId w:val="33"/>
        </w:numPr>
        <w:tabs>
          <w:tab w:val="left" w:pos="2209"/>
          <w:tab w:val="left" w:pos="2210"/>
        </w:tabs>
      </w:pPr>
      <w:r w:rsidRPr="00BC397E">
        <w:rPr>
          <w:spacing w:val="-2"/>
        </w:rPr>
        <w:t>Continuity</w:t>
      </w:r>
    </w:p>
    <w:p w14:paraId="522EF01F" w14:textId="77777777" w:rsidR="00157B4A" w:rsidRPr="00BC397E" w:rsidRDefault="00157B4A">
      <w:pPr>
        <w:pStyle w:val="BodyText"/>
        <w:spacing w:before="3"/>
        <w:rPr>
          <w:b/>
          <w:sz w:val="27"/>
        </w:rPr>
      </w:pPr>
    </w:p>
    <w:p w14:paraId="522EF020" w14:textId="77777777" w:rsidR="00157B4A" w:rsidRPr="00BC397E" w:rsidRDefault="005102B9">
      <w:pPr>
        <w:spacing w:line="278" w:lineRule="auto"/>
        <w:ind w:left="380" w:right="525"/>
        <w:rPr>
          <w:i/>
          <w:sz w:val="18"/>
        </w:rPr>
      </w:pPr>
      <w:r w:rsidRPr="00BC397E">
        <w:rPr>
          <w:i/>
          <w:sz w:val="18"/>
        </w:rPr>
        <w:t xml:space="preserve">The aim is to achieve a continuous street front with large windows, </w:t>
      </w:r>
      <w:proofErr w:type="gramStart"/>
      <w:r w:rsidRPr="00BC397E">
        <w:rPr>
          <w:i/>
          <w:sz w:val="18"/>
        </w:rPr>
        <w:t>porches</w:t>
      </w:r>
      <w:proofErr w:type="gramEnd"/>
      <w:r w:rsidRPr="00BC397E">
        <w:rPr>
          <w:i/>
          <w:sz w:val="18"/>
        </w:rPr>
        <w:t xml:space="preserve"> and doors as the major element of the ground floor façade. Continuity is important in the Core Precinct to hold people’s interest as shoppers and </w:t>
      </w:r>
      <w:r w:rsidRPr="00BC397E">
        <w:rPr>
          <w:i/>
          <w:spacing w:val="-2"/>
          <w:sz w:val="18"/>
        </w:rPr>
        <w:t>pedestrians.</w:t>
      </w:r>
    </w:p>
    <w:p w14:paraId="522EF021" w14:textId="77777777" w:rsidR="00157B4A" w:rsidRPr="00BC397E" w:rsidRDefault="00157B4A">
      <w:pPr>
        <w:pStyle w:val="BodyText"/>
        <w:spacing w:before="5"/>
        <w:rPr>
          <w:i/>
          <w:sz w:val="25"/>
        </w:rPr>
      </w:pPr>
    </w:p>
    <w:p w14:paraId="522EF022"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023" w14:textId="7B2EC9FB" w:rsidR="00157B4A" w:rsidRPr="00BC397E" w:rsidRDefault="005102B9">
      <w:pPr>
        <w:pStyle w:val="BodyText"/>
        <w:spacing w:before="1"/>
        <w:rPr>
          <w:b/>
          <w:sz w:val="25"/>
        </w:rPr>
      </w:pPr>
      <w:r w:rsidRPr="00BC397E">
        <w:rPr>
          <w:noProof/>
        </w:rPr>
        <w:drawing>
          <wp:anchor distT="0" distB="0" distL="0" distR="0" simplePos="0" relativeHeight="251658315" behindDoc="0" locked="0" layoutInCell="1" allowOverlap="1" wp14:anchorId="522EF343" wp14:editId="522EF344">
            <wp:simplePos x="0" y="0"/>
            <wp:positionH relativeFrom="page">
              <wp:posOffset>2682875</wp:posOffset>
            </wp:positionH>
            <wp:positionV relativeFrom="paragraph">
              <wp:posOffset>2265985</wp:posOffset>
            </wp:positionV>
            <wp:extent cx="2258485" cy="1633727"/>
            <wp:effectExtent l="0" t="0" r="0" b="0"/>
            <wp:wrapTopAndBottom/>
            <wp:docPr id="4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41" cstate="print"/>
                    <a:stretch>
                      <a:fillRect/>
                    </a:stretch>
                  </pic:blipFill>
                  <pic:spPr>
                    <a:xfrm>
                      <a:off x="0" y="0"/>
                      <a:ext cx="2258485" cy="1633727"/>
                    </a:xfrm>
                    <a:prstGeom prst="rect">
                      <a:avLst/>
                    </a:prstGeom>
                  </pic:spPr>
                </pic:pic>
              </a:graphicData>
            </a:graphic>
          </wp:anchor>
        </w:drawing>
      </w:r>
      <w:r w:rsidR="00000000">
        <w:rPr>
          <w:b/>
          <w:sz w:val="25"/>
        </w:rPr>
      </w:r>
      <w:r w:rsidR="00000000">
        <w:rPr>
          <w:b/>
          <w:sz w:val="25"/>
        </w:rPr>
        <w:pict w14:anchorId="522EF342">
          <v:shape id="docshape65" o:spid="_x0000_s2209" type="#_x0000_t202" style="width:470.25pt;height:157.5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3B" w14:textId="77777777" w:rsidR="00157B4A" w:rsidRDefault="005102B9" w:rsidP="00736D55">
                  <w:pPr>
                    <w:numPr>
                      <w:ilvl w:val="0"/>
                      <w:numId w:val="32"/>
                    </w:numPr>
                    <w:tabs>
                      <w:tab w:val="left" w:pos="524"/>
                      <w:tab w:val="left" w:pos="525"/>
                    </w:tabs>
                    <w:spacing w:before="76" w:line="261" w:lineRule="auto"/>
                    <w:ind w:right="513"/>
                    <w:rPr>
                      <w:i/>
                      <w:color w:val="000000"/>
                      <w:sz w:val="18"/>
                    </w:rPr>
                  </w:pPr>
                  <w:r>
                    <w:rPr>
                      <w:i/>
                      <w:color w:val="000000"/>
                      <w:position w:val="1"/>
                      <w:sz w:val="18"/>
                    </w:rPr>
                    <w:t xml:space="preserve">Buildings in the Core and Riverfront (Core) Precincts should be continuous from side boundary to side </w:t>
                  </w:r>
                  <w:r>
                    <w:rPr>
                      <w:i/>
                      <w:color w:val="000000"/>
                      <w:sz w:val="18"/>
                    </w:rPr>
                    <w:t xml:space="preserve">boundary, except that floors above the fourth </w:t>
                  </w:r>
                  <w:proofErr w:type="spellStart"/>
                  <w:r>
                    <w:rPr>
                      <w:i/>
                      <w:color w:val="000000"/>
                      <w:sz w:val="18"/>
                    </w:rPr>
                    <w:t>storey</w:t>
                  </w:r>
                  <w:proofErr w:type="spellEnd"/>
                  <w:r>
                    <w:rPr>
                      <w:i/>
                      <w:color w:val="000000"/>
                      <w:sz w:val="18"/>
                    </w:rPr>
                    <w:t xml:space="preserve"> may be set back;</w:t>
                  </w:r>
                </w:p>
                <w:p w14:paraId="522EF43C" w14:textId="77777777" w:rsidR="00157B4A" w:rsidRDefault="005102B9" w:rsidP="00736D55">
                  <w:pPr>
                    <w:numPr>
                      <w:ilvl w:val="0"/>
                      <w:numId w:val="32"/>
                    </w:numPr>
                    <w:tabs>
                      <w:tab w:val="left" w:pos="524"/>
                      <w:tab w:val="left" w:pos="525"/>
                    </w:tabs>
                    <w:spacing w:before="94" w:line="261" w:lineRule="auto"/>
                    <w:ind w:right="123"/>
                    <w:rPr>
                      <w:i/>
                      <w:color w:val="000000"/>
                      <w:sz w:val="18"/>
                    </w:rPr>
                  </w:pPr>
                  <w:r>
                    <w:rPr>
                      <w:i/>
                      <w:color w:val="000000"/>
                      <w:position w:val="1"/>
                      <w:sz w:val="18"/>
                    </w:rPr>
                    <w:t xml:space="preserve">Buildings in the Riverfront (Commercial) Precinct that abut the riverfront reserve should be continuous from </w:t>
                  </w:r>
                  <w:r>
                    <w:rPr>
                      <w:i/>
                      <w:color w:val="000000"/>
                      <w:sz w:val="18"/>
                    </w:rPr>
                    <w:t xml:space="preserve">side boundary to side boundary, except that floors above the fourth </w:t>
                  </w:r>
                  <w:proofErr w:type="spellStart"/>
                  <w:r>
                    <w:rPr>
                      <w:i/>
                      <w:color w:val="000000"/>
                      <w:sz w:val="18"/>
                    </w:rPr>
                    <w:t>storey</w:t>
                  </w:r>
                  <w:proofErr w:type="spellEnd"/>
                  <w:r>
                    <w:rPr>
                      <w:i/>
                      <w:color w:val="000000"/>
                      <w:sz w:val="18"/>
                    </w:rPr>
                    <w:t xml:space="preserve"> may be set back;</w:t>
                  </w:r>
                </w:p>
                <w:p w14:paraId="522EF43D" w14:textId="77777777" w:rsidR="00157B4A" w:rsidRDefault="005102B9" w:rsidP="00736D55">
                  <w:pPr>
                    <w:numPr>
                      <w:ilvl w:val="0"/>
                      <w:numId w:val="32"/>
                    </w:numPr>
                    <w:tabs>
                      <w:tab w:val="left" w:pos="524"/>
                      <w:tab w:val="left" w:pos="525"/>
                    </w:tabs>
                    <w:spacing w:before="93" w:line="261" w:lineRule="auto"/>
                    <w:ind w:right="694"/>
                    <w:rPr>
                      <w:i/>
                      <w:color w:val="000000"/>
                      <w:sz w:val="18"/>
                    </w:rPr>
                  </w:pPr>
                  <w:r>
                    <w:rPr>
                      <w:i/>
                      <w:color w:val="000000"/>
                      <w:position w:val="1"/>
                      <w:sz w:val="18"/>
                    </w:rPr>
                    <w:t xml:space="preserve">Buildings in the Core and Riverfront (Core) Precincts should be built up to the street boundary or the </w:t>
                  </w:r>
                  <w:r>
                    <w:rPr>
                      <w:i/>
                      <w:color w:val="000000"/>
                      <w:sz w:val="18"/>
                    </w:rPr>
                    <w:t>riverfront reserve, respectively;</w:t>
                  </w:r>
                </w:p>
                <w:p w14:paraId="522EF43E" w14:textId="77777777" w:rsidR="00157B4A" w:rsidRDefault="005102B9" w:rsidP="00736D55">
                  <w:pPr>
                    <w:numPr>
                      <w:ilvl w:val="0"/>
                      <w:numId w:val="32"/>
                    </w:numPr>
                    <w:tabs>
                      <w:tab w:val="left" w:pos="524"/>
                      <w:tab w:val="left" w:pos="525"/>
                    </w:tabs>
                    <w:spacing w:before="94" w:line="261" w:lineRule="auto"/>
                    <w:ind w:right="42"/>
                    <w:rPr>
                      <w:i/>
                      <w:color w:val="000000"/>
                      <w:sz w:val="18"/>
                    </w:rPr>
                  </w:pPr>
                  <w:r>
                    <w:rPr>
                      <w:i/>
                      <w:color w:val="000000"/>
                      <w:position w:val="1"/>
                      <w:sz w:val="18"/>
                    </w:rPr>
                    <w:t xml:space="preserve">Corner buildings in the Core, Riverfront (Core) and Riverfront (Commercial) Precincts should maintain </w:t>
                  </w:r>
                  <w:r>
                    <w:rPr>
                      <w:i/>
                      <w:color w:val="000000"/>
                      <w:sz w:val="18"/>
                    </w:rPr>
                    <w:t>continuity around the corner with sheltering elements and windows as well as be built to the street boundary;</w:t>
                  </w:r>
                </w:p>
                <w:p w14:paraId="522EF43F" w14:textId="77777777" w:rsidR="00157B4A" w:rsidRDefault="005102B9" w:rsidP="00736D55">
                  <w:pPr>
                    <w:numPr>
                      <w:ilvl w:val="0"/>
                      <w:numId w:val="32"/>
                    </w:numPr>
                    <w:tabs>
                      <w:tab w:val="left" w:pos="524"/>
                      <w:tab w:val="left" w:pos="525"/>
                    </w:tabs>
                    <w:spacing w:before="94" w:line="261" w:lineRule="auto"/>
                    <w:ind w:right="436"/>
                    <w:rPr>
                      <w:i/>
                      <w:color w:val="000000"/>
                      <w:sz w:val="18"/>
                    </w:rPr>
                  </w:pPr>
                  <w:r>
                    <w:rPr>
                      <w:i/>
                      <w:color w:val="000000"/>
                      <w:position w:val="1"/>
                      <w:sz w:val="18"/>
                    </w:rPr>
                    <w:t xml:space="preserve">Small setbacks are encouraged in the Core, Riverfront (Core) and Riverfront (Commercial) Precincts to </w:t>
                  </w:r>
                  <w:r>
                    <w:rPr>
                      <w:i/>
                      <w:color w:val="000000"/>
                      <w:sz w:val="18"/>
                    </w:rPr>
                    <w:t xml:space="preserve">create doorways, </w:t>
                  </w:r>
                  <w:proofErr w:type="gramStart"/>
                  <w:r>
                    <w:rPr>
                      <w:i/>
                      <w:color w:val="000000"/>
                      <w:sz w:val="18"/>
                    </w:rPr>
                    <w:t>entrances</w:t>
                  </w:r>
                  <w:proofErr w:type="gramEnd"/>
                  <w:r>
                    <w:rPr>
                      <w:i/>
                      <w:color w:val="000000"/>
                      <w:sz w:val="18"/>
                    </w:rPr>
                    <w:t xml:space="preserve"> and outdoor dining areas, or to modulate long frontages.</w:t>
                  </w:r>
                </w:p>
              </w:txbxContent>
            </v:textbox>
            <w10:wrap anchorx="page"/>
            <w10:anchorlock/>
          </v:shape>
        </w:pict>
      </w:r>
    </w:p>
    <w:p w14:paraId="522EF024" w14:textId="77777777" w:rsidR="00157B4A" w:rsidRPr="00BC397E" w:rsidRDefault="00157B4A">
      <w:pPr>
        <w:pStyle w:val="BodyText"/>
        <w:spacing w:before="1"/>
        <w:rPr>
          <w:b/>
          <w:sz w:val="5"/>
        </w:rPr>
      </w:pPr>
    </w:p>
    <w:p w14:paraId="522EF025" w14:textId="77777777" w:rsidR="00157B4A" w:rsidRPr="00BC397E" w:rsidRDefault="005102B9">
      <w:pPr>
        <w:spacing w:before="46" w:line="292" w:lineRule="auto"/>
        <w:ind w:left="459" w:right="325"/>
        <w:jc w:val="center"/>
        <w:rPr>
          <w:sz w:val="15"/>
        </w:rPr>
      </w:pPr>
      <w:r w:rsidRPr="00BC397E">
        <w:rPr>
          <w:sz w:val="15"/>
        </w:rPr>
        <w:t>Long</w:t>
      </w:r>
      <w:r w:rsidRPr="00BC397E">
        <w:rPr>
          <w:spacing w:val="18"/>
          <w:sz w:val="15"/>
        </w:rPr>
        <w:t xml:space="preserve"> </w:t>
      </w:r>
      <w:r w:rsidRPr="00BC397E">
        <w:rPr>
          <w:sz w:val="15"/>
        </w:rPr>
        <w:t>frontage</w:t>
      </w:r>
      <w:r w:rsidRPr="00BC397E">
        <w:rPr>
          <w:spacing w:val="17"/>
          <w:sz w:val="15"/>
        </w:rPr>
        <w:t xml:space="preserve"> </w:t>
      </w:r>
      <w:r w:rsidRPr="00BC397E">
        <w:rPr>
          <w:sz w:val="15"/>
        </w:rPr>
        <w:t>modulated</w:t>
      </w:r>
      <w:r w:rsidRPr="00BC397E">
        <w:rPr>
          <w:spacing w:val="18"/>
          <w:sz w:val="15"/>
        </w:rPr>
        <w:t xml:space="preserve"> </w:t>
      </w:r>
      <w:r w:rsidRPr="00BC397E">
        <w:rPr>
          <w:sz w:val="15"/>
        </w:rPr>
        <w:t>at</w:t>
      </w:r>
      <w:r w:rsidRPr="00BC397E">
        <w:rPr>
          <w:spacing w:val="18"/>
          <w:sz w:val="15"/>
        </w:rPr>
        <w:t xml:space="preserve"> </w:t>
      </w:r>
      <w:r w:rsidRPr="00BC397E">
        <w:rPr>
          <w:sz w:val="15"/>
        </w:rPr>
        <w:t>intervals</w:t>
      </w:r>
      <w:r w:rsidRPr="00BC397E">
        <w:rPr>
          <w:spacing w:val="18"/>
          <w:sz w:val="15"/>
        </w:rPr>
        <w:t xml:space="preserve"> </w:t>
      </w:r>
      <w:r w:rsidRPr="00BC397E">
        <w:rPr>
          <w:sz w:val="15"/>
        </w:rPr>
        <w:t>of</w:t>
      </w:r>
      <w:r w:rsidRPr="00BC397E">
        <w:rPr>
          <w:spacing w:val="18"/>
          <w:sz w:val="15"/>
        </w:rPr>
        <w:t xml:space="preserve"> </w:t>
      </w:r>
      <w:r w:rsidRPr="00BC397E">
        <w:rPr>
          <w:sz w:val="15"/>
        </w:rPr>
        <w:t>less</w:t>
      </w:r>
      <w:r w:rsidRPr="00BC397E">
        <w:rPr>
          <w:spacing w:val="18"/>
          <w:sz w:val="15"/>
        </w:rPr>
        <w:t xml:space="preserve"> </w:t>
      </w:r>
      <w:r w:rsidRPr="00BC397E">
        <w:rPr>
          <w:sz w:val="15"/>
        </w:rPr>
        <w:t>than</w:t>
      </w:r>
      <w:r w:rsidRPr="00BC397E">
        <w:rPr>
          <w:spacing w:val="17"/>
          <w:sz w:val="15"/>
        </w:rPr>
        <w:t xml:space="preserve"> </w:t>
      </w:r>
      <w:r w:rsidRPr="00BC397E">
        <w:rPr>
          <w:sz w:val="15"/>
        </w:rPr>
        <w:t>10m</w:t>
      </w:r>
      <w:r w:rsidRPr="00BC397E">
        <w:rPr>
          <w:spacing w:val="18"/>
          <w:sz w:val="15"/>
        </w:rPr>
        <w:t xml:space="preserve"> </w:t>
      </w:r>
      <w:r w:rsidRPr="00BC397E">
        <w:rPr>
          <w:sz w:val="15"/>
        </w:rPr>
        <w:t>by</w:t>
      </w:r>
      <w:r w:rsidRPr="00BC397E">
        <w:rPr>
          <w:spacing w:val="18"/>
          <w:sz w:val="15"/>
        </w:rPr>
        <w:t xml:space="preserve"> </w:t>
      </w:r>
      <w:r w:rsidRPr="00BC397E">
        <w:rPr>
          <w:sz w:val="15"/>
        </w:rPr>
        <w:t>change</w:t>
      </w:r>
      <w:r w:rsidRPr="00BC397E">
        <w:rPr>
          <w:spacing w:val="18"/>
          <w:sz w:val="15"/>
        </w:rPr>
        <w:t xml:space="preserve"> </w:t>
      </w:r>
      <w:r w:rsidRPr="00BC397E">
        <w:rPr>
          <w:sz w:val="15"/>
        </w:rPr>
        <w:t>in</w:t>
      </w:r>
      <w:r w:rsidRPr="00BC397E">
        <w:rPr>
          <w:spacing w:val="18"/>
          <w:sz w:val="15"/>
        </w:rPr>
        <w:t xml:space="preserve"> </w:t>
      </w:r>
      <w:r w:rsidRPr="00BC397E">
        <w:rPr>
          <w:sz w:val="15"/>
        </w:rPr>
        <w:t>uses</w:t>
      </w:r>
      <w:r w:rsidRPr="00BC397E">
        <w:rPr>
          <w:spacing w:val="18"/>
          <w:sz w:val="15"/>
        </w:rPr>
        <w:t xml:space="preserve"> </w:t>
      </w:r>
      <w:r w:rsidRPr="00BC397E">
        <w:rPr>
          <w:sz w:val="15"/>
        </w:rPr>
        <w:t>(various</w:t>
      </w:r>
      <w:r w:rsidRPr="00BC397E">
        <w:rPr>
          <w:spacing w:val="18"/>
          <w:sz w:val="15"/>
        </w:rPr>
        <w:t xml:space="preserve"> </w:t>
      </w:r>
      <w:r w:rsidRPr="00BC397E">
        <w:rPr>
          <w:sz w:val="15"/>
        </w:rPr>
        <w:t>shops</w:t>
      </w:r>
      <w:r w:rsidRPr="00BC397E">
        <w:rPr>
          <w:spacing w:val="18"/>
          <w:sz w:val="15"/>
        </w:rPr>
        <w:t xml:space="preserve"> </w:t>
      </w:r>
      <w:r w:rsidRPr="00BC397E">
        <w:rPr>
          <w:sz w:val="15"/>
        </w:rPr>
        <w:t>and</w:t>
      </w:r>
      <w:r w:rsidRPr="00BC397E">
        <w:rPr>
          <w:spacing w:val="18"/>
          <w:sz w:val="15"/>
        </w:rPr>
        <w:t xml:space="preserve"> </w:t>
      </w:r>
      <w:r w:rsidRPr="00BC397E">
        <w:rPr>
          <w:sz w:val="15"/>
        </w:rPr>
        <w:t>restaurants)</w:t>
      </w:r>
      <w:r w:rsidRPr="00BC397E">
        <w:rPr>
          <w:spacing w:val="18"/>
          <w:sz w:val="15"/>
        </w:rPr>
        <w:t xml:space="preserve"> </w:t>
      </w:r>
      <w:r w:rsidRPr="00BC397E">
        <w:rPr>
          <w:sz w:val="15"/>
        </w:rPr>
        <w:t>materials,</w:t>
      </w:r>
      <w:r w:rsidRPr="00BC397E">
        <w:rPr>
          <w:spacing w:val="18"/>
          <w:sz w:val="15"/>
        </w:rPr>
        <w:t xml:space="preserve"> </w:t>
      </w:r>
      <w:proofErr w:type="spellStart"/>
      <w:r w:rsidRPr="00BC397E">
        <w:rPr>
          <w:sz w:val="15"/>
        </w:rPr>
        <w:t>colours</w:t>
      </w:r>
      <w:proofErr w:type="spellEnd"/>
      <w:r w:rsidRPr="00BC397E">
        <w:rPr>
          <w:sz w:val="15"/>
        </w:rPr>
        <w:t>,</w:t>
      </w:r>
      <w:r w:rsidRPr="00BC397E">
        <w:rPr>
          <w:spacing w:val="18"/>
          <w:sz w:val="15"/>
        </w:rPr>
        <w:t xml:space="preserve"> </w:t>
      </w:r>
      <w:r w:rsidRPr="00BC397E">
        <w:rPr>
          <w:sz w:val="15"/>
        </w:rPr>
        <w:t>good</w:t>
      </w:r>
      <w:r w:rsidRPr="00BC397E">
        <w:rPr>
          <w:spacing w:val="18"/>
          <w:sz w:val="15"/>
        </w:rPr>
        <w:t xml:space="preserve"> </w:t>
      </w:r>
      <w:r w:rsidRPr="00BC397E">
        <w:rPr>
          <w:sz w:val="15"/>
        </w:rPr>
        <w:t>use of</w:t>
      </w:r>
      <w:r w:rsidRPr="00BC397E">
        <w:rPr>
          <w:spacing w:val="40"/>
          <w:sz w:val="15"/>
        </w:rPr>
        <w:t xml:space="preserve"> </w:t>
      </w:r>
      <w:r w:rsidRPr="00BC397E">
        <w:rPr>
          <w:sz w:val="15"/>
        </w:rPr>
        <w:t>sheltering</w:t>
      </w:r>
      <w:r w:rsidRPr="00BC397E">
        <w:rPr>
          <w:spacing w:val="40"/>
          <w:sz w:val="15"/>
        </w:rPr>
        <w:t xml:space="preserve"> </w:t>
      </w:r>
      <w:r w:rsidRPr="00BC397E">
        <w:rPr>
          <w:sz w:val="15"/>
        </w:rPr>
        <w:t>elements,</w:t>
      </w:r>
      <w:r w:rsidRPr="00BC397E">
        <w:rPr>
          <w:spacing w:val="40"/>
          <w:sz w:val="15"/>
        </w:rPr>
        <w:t xml:space="preserve"> </w:t>
      </w:r>
      <w:r w:rsidRPr="00BC397E">
        <w:rPr>
          <w:sz w:val="15"/>
        </w:rPr>
        <w:t>high</w:t>
      </w:r>
      <w:r w:rsidRPr="00BC397E">
        <w:rPr>
          <w:spacing w:val="40"/>
          <w:sz w:val="15"/>
        </w:rPr>
        <w:t xml:space="preserve"> </w:t>
      </w:r>
      <w:r w:rsidRPr="00BC397E">
        <w:rPr>
          <w:sz w:val="15"/>
        </w:rPr>
        <w:t>percentage</w:t>
      </w:r>
      <w:r w:rsidRPr="00BC397E">
        <w:rPr>
          <w:spacing w:val="40"/>
          <w:sz w:val="15"/>
        </w:rPr>
        <w:t xml:space="preserve"> </w:t>
      </w:r>
      <w:r w:rsidRPr="00BC397E">
        <w:rPr>
          <w:sz w:val="15"/>
        </w:rPr>
        <w:t>of</w:t>
      </w:r>
      <w:r w:rsidRPr="00BC397E">
        <w:rPr>
          <w:spacing w:val="40"/>
          <w:sz w:val="15"/>
        </w:rPr>
        <w:t xml:space="preserve"> </w:t>
      </w:r>
      <w:r w:rsidRPr="00BC397E">
        <w:rPr>
          <w:sz w:val="15"/>
        </w:rPr>
        <w:t>transparent</w:t>
      </w:r>
      <w:r w:rsidRPr="00BC397E">
        <w:rPr>
          <w:spacing w:val="40"/>
          <w:sz w:val="15"/>
        </w:rPr>
        <w:t xml:space="preserve"> </w:t>
      </w:r>
      <w:r w:rsidRPr="00BC397E">
        <w:rPr>
          <w:sz w:val="15"/>
        </w:rPr>
        <w:t>glazing</w:t>
      </w:r>
      <w:r w:rsidRPr="00BC397E">
        <w:rPr>
          <w:spacing w:val="40"/>
          <w:sz w:val="15"/>
        </w:rPr>
        <w:t xml:space="preserve"> </w:t>
      </w:r>
      <w:r w:rsidRPr="00BC397E">
        <w:rPr>
          <w:sz w:val="15"/>
        </w:rPr>
        <w:t>and</w:t>
      </w:r>
      <w:r w:rsidRPr="00BC397E">
        <w:rPr>
          <w:spacing w:val="40"/>
          <w:sz w:val="15"/>
        </w:rPr>
        <w:t xml:space="preserve"> </w:t>
      </w:r>
      <w:r w:rsidRPr="00BC397E">
        <w:rPr>
          <w:sz w:val="15"/>
        </w:rPr>
        <w:t>public/private</w:t>
      </w:r>
      <w:r w:rsidRPr="00BC397E">
        <w:rPr>
          <w:spacing w:val="40"/>
          <w:sz w:val="15"/>
        </w:rPr>
        <w:t xml:space="preserve"> </w:t>
      </w:r>
      <w:proofErr w:type="gramStart"/>
      <w:r w:rsidRPr="00BC397E">
        <w:rPr>
          <w:sz w:val="15"/>
        </w:rPr>
        <w:t>lighting</w:t>
      </w:r>
      <w:proofErr w:type="gramEnd"/>
    </w:p>
    <w:p w14:paraId="522EF026" w14:textId="77777777" w:rsidR="00157B4A" w:rsidRPr="00BC397E" w:rsidRDefault="005102B9">
      <w:pPr>
        <w:pStyle w:val="BodyText"/>
        <w:spacing w:before="7"/>
        <w:rPr>
          <w:sz w:val="16"/>
        </w:rPr>
      </w:pPr>
      <w:r w:rsidRPr="00BC397E">
        <w:rPr>
          <w:noProof/>
        </w:rPr>
        <w:lastRenderedPageBreak/>
        <w:drawing>
          <wp:anchor distT="0" distB="0" distL="0" distR="0" simplePos="0" relativeHeight="251658255" behindDoc="0" locked="0" layoutInCell="1" allowOverlap="1" wp14:anchorId="522EF345" wp14:editId="522EF346">
            <wp:simplePos x="0" y="0"/>
            <wp:positionH relativeFrom="page">
              <wp:posOffset>2682875</wp:posOffset>
            </wp:positionH>
            <wp:positionV relativeFrom="paragraph">
              <wp:posOffset>136738</wp:posOffset>
            </wp:positionV>
            <wp:extent cx="2271369" cy="1892808"/>
            <wp:effectExtent l="0" t="0" r="0" b="0"/>
            <wp:wrapTopAndBottom/>
            <wp:docPr id="4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9.jpeg"/>
                    <pic:cNvPicPr/>
                  </pic:nvPicPr>
                  <pic:blipFill>
                    <a:blip r:embed="rId42" cstate="print"/>
                    <a:stretch>
                      <a:fillRect/>
                    </a:stretch>
                  </pic:blipFill>
                  <pic:spPr>
                    <a:xfrm>
                      <a:off x="0" y="0"/>
                      <a:ext cx="2271369" cy="1892808"/>
                    </a:xfrm>
                    <a:prstGeom prst="rect">
                      <a:avLst/>
                    </a:prstGeom>
                  </pic:spPr>
                </pic:pic>
              </a:graphicData>
            </a:graphic>
          </wp:anchor>
        </w:drawing>
      </w:r>
    </w:p>
    <w:p w14:paraId="522EF027" w14:textId="77777777" w:rsidR="00157B4A" w:rsidRPr="00BC397E" w:rsidRDefault="005102B9">
      <w:pPr>
        <w:spacing w:before="43" w:line="292" w:lineRule="auto"/>
        <w:ind w:left="426" w:right="282"/>
        <w:jc w:val="center"/>
        <w:rPr>
          <w:sz w:val="15"/>
        </w:rPr>
      </w:pPr>
      <w:r w:rsidRPr="00BC397E">
        <w:rPr>
          <w:sz w:val="15"/>
        </w:rPr>
        <w:t>Shops</w:t>
      </w:r>
      <w:r w:rsidRPr="00BC397E">
        <w:rPr>
          <w:spacing w:val="22"/>
          <w:sz w:val="15"/>
        </w:rPr>
        <w:t xml:space="preserve"> </w:t>
      </w:r>
      <w:r w:rsidRPr="00BC397E">
        <w:rPr>
          <w:sz w:val="15"/>
        </w:rPr>
        <w:t>and</w:t>
      </w:r>
      <w:r w:rsidRPr="00BC397E">
        <w:rPr>
          <w:spacing w:val="22"/>
          <w:sz w:val="15"/>
        </w:rPr>
        <w:t xml:space="preserve"> </w:t>
      </w:r>
      <w:r w:rsidRPr="00BC397E">
        <w:rPr>
          <w:sz w:val="15"/>
        </w:rPr>
        <w:t>cafes</w:t>
      </w:r>
      <w:r w:rsidRPr="00BC397E">
        <w:rPr>
          <w:spacing w:val="23"/>
          <w:sz w:val="15"/>
        </w:rPr>
        <w:t xml:space="preserve"> </w:t>
      </w:r>
      <w:r w:rsidRPr="00BC397E">
        <w:rPr>
          <w:sz w:val="15"/>
        </w:rPr>
        <w:t>fronting</w:t>
      </w:r>
      <w:r w:rsidRPr="00BC397E">
        <w:rPr>
          <w:spacing w:val="22"/>
          <w:sz w:val="15"/>
        </w:rPr>
        <w:t xml:space="preserve"> </w:t>
      </w:r>
      <w:r w:rsidRPr="00BC397E">
        <w:rPr>
          <w:sz w:val="15"/>
        </w:rPr>
        <w:t>the</w:t>
      </w:r>
      <w:r w:rsidRPr="00BC397E">
        <w:rPr>
          <w:spacing w:val="22"/>
          <w:sz w:val="15"/>
        </w:rPr>
        <w:t xml:space="preserve"> </w:t>
      </w:r>
      <w:r w:rsidRPr="00BC397E">
        <w:rPr>
          <w:sz w:val="15"/>
        </w:rPr>
        <w:t>street,</w:t>
      </w:r>
      <w:r w:rsidRPr="00BC397E">
        <w:rPr>
          <w:spacing w:val="23"/>
          <w:sz w:val="15"/>
        </w:rPr>
        <w:t xml:space="preserve"> </w:t>
      </w:r>
      <w:r w:rsidRPr="00BC397E">
        <w:rPr>
          <w:sz w:val="15"/>
        </w:rPr>
        <w:t>transparent</w:t>
      </w:r>
      <w:r w:rsidRPr="00BC397E">
        <w:rPr>
          <w:spacing w:val="22"/>
          <w:sz w:val="15"/>
        </w:rPr>
        <w:t xml:space="preserve"> </w:t>
      </w:r>
      <w:r w:rsidRPr="00BC397E">
        <w:rPr>
          <w:sz w:val="15"/>
        </w:rPr>
        <w:t>windows,</w:t>
      </w:r>
      <w:r w:rsidRPr="00BC397E">
        <w:rPr>
          <w:spacing w:val="22"/>
          <w:sz w:val="15"/>
        </w:rPr>
        <w:t xml:space="preserve"> </w:t>
      </w:r>
      <w:r w:rsidRPr="00BC397E">
        <w:rPr>
          <w:sz w:val="15"/>
        </w:rPr>
        <w:t>active</w:t>
      </w:r>
      <w:r w:rsidRPr="00BC397E">
        <w:rPr>
          <w:spacing w:val="22"/>
          <w:sz w:val="15"/>
        </w:rPr>
        <w:t xml:space="preserve"> </w:t>
      </w:r>
      <w:r w:rsidRPr="00BC397E">
        <w:rPr>
          <w:sz w:val="15"/>
        </w:rPr>
        <w:t>use</w:t>
      </w:r>
      <w:r w:rsidRPr="00BC397E">
        <w:rPr>
          <w:spacing w:val="22"/>
          <w:sz w:val="15"/>
        </w:rPr>
        <w:t xml:space="preserve"> </w:t>
      </w:r>
      <w:r w:rsidRPr="00BC397E">
        <w:rPr>
          <w:sz w:val="15"/>
        </w:rPr>
        <w:t>of</w:t>
      </w:r>
      <w:r w:rsidRPr="00BC397E">
        <w:rPr>
          <w:spacing w:val="22"/>
          <w:sz w:val="15"/>
        </w:rPr>
        <w:t xml:space="preserve"> </w:t>
      </w:r>
      <w:r w:rsidRPr="00BC397E">
        <w:rPr>
          <w:sz w:val="15"/>
        </w:rPr>
        <w:t>the</w:t>
      </w:r>
      <w:r w:rsidRPr="00BC397E">
        <w:rPr>
          <w:spacing w:val="22"/>
          <w:sz w:val="15"/>
        </w:rPr>
        <w:t xml:space="preserve"> </w:t>
      </w:r>
      <w:r w:rsidRPr="00BC397E">
        <w:rPr>
          <w:sz w:val="15"/>
        </w:rPr>
        <w:t>sidewalk,</w:t>
      </w:r>
      <w:r w:rsidRPr="00BC397E">
        <w:rPr>
          <w:spacing w:val="23"/>
          <w:sz w:val="15"/>
        </w:rPr>
        <w:t xml:space="preserve"> </w:t>
      </w:r>
      <w:r w:rsidRPr="00BC397E">
        <w:rPr>
          <w:sz w:val="15"/>
        </w:rPr>
        <w:t>residential</w:t>
      </w:r>
      <w:r w:rsidRPr="00BC397E">
        <w:rPr>
          <w:spacing w:val="23"/>
          <w:sz w:val="15"/>
        </w:rPr>
        <w:t xml:space="preserve"> </w:t>
      </w:r>
      <w:r w:rsidRPr="00BC397E">
        <w:rPr>
          <w:sz w:val="15"/>
        </w:rPr>
        <w:t>above</w:t>
      </w:r>
      <w:r w:rsidRPr="00BC397E">
        <w:rPr>
          <w:spacing w:val="22"/>
          <w:sz w:val="15"/>
        </w:rPr>
        <w:t xml:space="preserve"> </w:t>
      </w:r>
      <w:r w:rsidRPr="00BC397E">
        <w:rPr>
          <w:sz w:val="15"/>
        </w:rPr>
        <w:t>retail</w:t>
      </w:r>
      <w:r w:rsidRPr="00BC397E">
        <w:rPr>
          <w:spacing w:val="23"/>
          <w:sz w:val="15"/>
        </w:rPr>
        <w:t xml:space="preserve"> </w:t>
      </w:r>
      <w:r w:rsidRPr="00BC397E">
        <w:rPr>
          <w:sz w:val="15"/>
        </w:rPr>
        <w:t>with</w:t>
      </w:r>
      <w:r w:rsidRPr="00BC397E">
        <w:rPr>
          <w:spacing w:val="22"/>
          <w:sz w:val="15"/>
        </w:rPr>
        <w:t xml:space="preserve"> </w:t>
      </w:r>
      <w:r w:rsidRPr="00BC397E">
        <w:rPr>
          <w:sz w:val="15"/>
        </w:rPr>
        <w:t>balconies</w:t>
      </w:r>
      <w:r w:rsidRPr="00BC397E">
        <w:rPr>
          <w:spacing w:val="22"/>
          <w:sz w:val="15"/>
        </w:rPr>
        <w:t xml:space="preserve"> </w:t>
      </w:r>
      <w:r w:rsidRPr="00BC397E">
        <w:rPr>
          <w:sz w:val="15"/>
        </w:rPr>
        <w:t>facing</w:t>
      </w:r>
      <w:r w:rsidRPr="00BC397E">
        <w:rPr>
          <w:spacing w:val="22"/>
          <w:sz w:val="15"/>
        </w:rPr>
        <w:t xml:space="preserve"> </w:t>
      </w:r>
      <w:r w:rsidRPr="00BC397E">
        <w:rPr>
          <w:sz w:val="15"/>
        </w:rPr>
        <w:t xml:space="preserve">the public </w:t>
      </w:r>
      <w:proofErr w:type="gramStart"/>
      <w:r w:rsidRPr="00BC397E">
        <w:rPr>
          <w:sz w:val="15"/>
        </w:rPr>
        <w:t>realm</w:t>
      </w:r>
      <w:proofErr w:type="gramEnd"/>
    </w:p>
    <w:p w14:paraId="522EF029" w14:textId="77777777" w:rsidR="00157B4A" w:rsidRPr="00BC397E" w:rsidRDefault="00157B4A">
      <w:pPr>
        <w:pStyle w:val="BodyText"/>
        <w:spacing w:before="9"/>
        <w:rPr>
          <w:sz w:val="7"/>
        </w:rPr>
      </w:pPr>
    </w:p>
    <w:p w14:paraId="522EF02A" w14:textId="77777777" w:rsidR="00157B4A" w:rsidRPr="00BC397E" w:rsidRDefault="005102B9">
      <w:pPr>
        <w:pStyle w:val="BodyText"/>
        <w:ind w:left="3388"/>
        <w:rPr>
          <w:sz w:val="20"/>
        </w:rPr>
      </w:pPr>
      <w:r w:rsidRPr="00BC397E">
        <w:rPr>
          <w:noProof/>
          <w:sz w:val="20"/>
        </w:rPr>
        <w:drawing>
          <wp:inline distT="0" distB="0" distL="0" distR="0" wp14:anchorId="522EF347" wp14:editId="522EF348">
            <wp:extent cx="2173182" cy="1945386"/>
            <wp:effectExtent l="0" t="0" r="0" b="0"/>
            <wp:docPr id="4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0.jpeg"/>
                    <pic:cNvPicPr/>
                  </pic:nvPicPr>
                  <pic:blipFill>
                    <a:blip r:embed="rId43" cstate="print"/>
                    <a:stretch>
                      <a:fillRect/>
                    </a:stretch>
                  </pic:blipFill>
                  <pic:spPr>
                    <a:xfrm>
                      <a:off x="0" y="0"/>
                      <a:ext cx="2173182" cy="1945386"/>
                    </a:xfrm>
                    <a:prstGeom prst="rect">
                      <a:avLst/>
                    </a:prstGeom>
                  </pic:spPr>
                </pic:pic>
              </a:graphicData>
            </a:graphic>
          </wp:inline>
        </w:drawing>
      </w:r>
    </w:p>
    <w:p w14:paraId="522EF02B" w14:textId="77777777" w:rsidR="00157B4A" w:rsidRPr="00BC397E" w:rsidRDefault="005102B9">
      <w:pPr>
        <w:pStyle w:val="BodyText"/>
        <w:spacing w:before="7"/>
        <w:rPr>
          <w:sz w:val="27"/>
        </w:rPr>
      </w:pPr>
      <w:r w:rsidRPr="00BC397E">
        <w:rPr>
          <w:noProof/>
        </w:rPr>
        <w:drawing>
          <wp:anchor distT="0" distB="0" distL="0" distR="0" simplePos="0" relativeHeight="251658256" behindDoc="0" locked="0" layoutInCell="1" allowOverlap="1" wp14:anchorId="522EF349" wp14:editId="522EF34A">
            <wp:simplePos x="0" y="0"/>
            <wp:positionH relativeFrom="page">
              <wp:posOffset>2682875</wp:posOffset>
            </wp:positionH>
            <wp:positionV relativeFrom="paragraph">
              <wp:posOffset>216959</wp:posOffset>
            </wp:positionV>
            <wp:extent cx="2284126" cy="1741646"/>
            <wp:effectExtent l="0" t="0" r="0" b="0"/>
            <wp:wrapTopAndBottom/>
            <wp:docPr id="5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1.jpeg"/>
                    <pic:cNvPicPr/>
                  </pic:nvPicPr>
                  <pic:blipFill>
                    <a:blip r:embed="rId44" cstate="print"/>
                    <a:stretch>
                      <a:fillRect/>
                    </a:stretch>
                  </pic:blipFill>
                  <pic:spPr>
                    <a:xfrm>
                      <a:off x="0" y="0"/>
                      <a:ext cx="2284126" cy="1741646"/>
                    </a:xfrm>
                    <a:prstGeom prst="rect">
                      <a:avLst/>
                    </a:prstGeom>
                  </pic:spPr>
                </pic:pic>
              </a:graphicData>
            </a:graphic>
          </wp:anchor>
        </w:drawing>
      </w:r>
    </w:p>
    <w:p w14:paraId="522EF02C" w14:textId="77777777" w:rsidR="00157B4A" w:rsidRPr="00BC397E" w:rsidRDefault="005102B9">
      <w:pPr>
        <w:spacing w:before="26" w:line="292" w:lineRule="auto"/>
        <w:ind w:left="2510" w:hanging="1755"/>
        <w:rPr>
          <w:sz w:val="15"/>
        </w:rPr>
      </w:pPr>
      <w:r w:rsidRPr="00BC397E">
        <w:rPr>
          <w:sz w:val="15"/>
        </w:rPr>
        <w:t>Building</w:t>
      </w:r>
      <w:r w:rsidRPr="00BC397E">
        <w:rPr>
          <w:spacing w:val="24"/>
          <w:sz w:val="15"/>
        </w:rPr>
        <w:t xml:space="preserve"> </w:t>
      </w:r>
      <w:r w:rsidRPr="00BC397E">
        <w:rPr>
          <w:sz w:val="15"/>
        </w:rPr>
        <w:t>faces</w:t>
      </w:r>
      <w:r w:rsidRPr="00BC397E">
        <w:rPr>
          <w:spacing w:val="24"/>
          <w:sz w:val="15"/>
        </w:rPr>
        <w:t xml:space="preserve"> </w:t>
      </w:r>
      <w:r w:rsidRPr="00BC397E">
        <w:rPr>
          <w:sz w:val="15"/>
        </w:rPr>
        <w:t>both</w:t>
      </w:r>
      <w:r w:rsidRPr="00BC397E">
        <w:rPr>
          <w:spacing w:val="25"/>
          <w:sz w:val="15"/>
        </w:rPr>
        <w:t xml:space="preserve"> </w:t>
      </w:r>
      <w:r w:rsidRPr="00BC397E">
        <w:rPr>
          <w:sz w:val="15"/>
        </w:rPr>
        <w:t>primary</w:t>
      </w:r>
      <w:r w:rsidRPr="00BC397E">
        <w:rPr>
          <w:spacing w:val="25"/>
          <w:sz w:val="15"/>
        </w:rPr>
        <w:t xml:space="preserve"> </w:t>
      </w:r>
      <w:r w:rsidRPr="00BC397E">
        <w:rPr>
          <w:sz w:val="15"/>
        </w:rPr>
        <w:t>and</w:t>
      </w:r>
      <w:r w:rsidRPr="00BC397E">
        <w:rPr>
          <w:spacing w:val="25"/>
          <w:sz w:val="15"/>
        </w:rPr>
        <w:t xml:space="preserve"> </w:t>
      </w:r>
      <w:r w:rsidRPr="00BC397E">
        <w:rPr>
          <w:sz w:val="15"/>
        </w:rPr>
        <w:t>secondary</w:t>
      </w:r>
      <w:r w:rsidRPr="00BC397E">
        <w:rPr>
          <w:spacing w:val="25"/>
          <w:sz w:val="15"/>
        </w:rPr>
        <w:t xml:space="preserve"> </w:t>
      </w:r>
      <w:r w:rsidRPr="00BC397E">
        <w:rPr>
          <w:sz w:val="15"/>
        </w:rPr>
        <w:t>street,</w:t>
      </w:r>
      <w:r w:rsidRPr="00BC397E">
        <w:rPr>
          <w:spacing w:val="25"/>
          <w:sz w:val="15"/>
        </w:rPr>
        <w:t xml:space="preserve"> </w:t>
      </w:r>
      <w:r w:rsidRPr="00BC397E">
        <w:rPr>
          <w:sz w:val="15"/>
        </w:rPr>
        <w:t>provides</w:t>
      </w:r>
      <w:r w:rsidRPr="00BC397E">
        <w:rPr>
          <w:spacing w:val="25"/>
          <w:sz w:val="15"/>
        </w:rPr>
        <w:t xml:space="preserve"> </w:t>
      </w:r>
      <w:r w:rsidRPr="00BC397E">
        <w:rPr>
          <w:sz w:val="15"/>
        </w:rPr>
        <w:t>shelter</w:t>
      </w:r>
      <w:r w:rsidRPr="00BC397E">
        <w:rPr>
          <w:spacing w:val="25"/>
          <w:sz w:val="15"/>
        </w:rPr>
        <w:t xml:space="preserve"> </w:t>
      </w:r>
      <w:r w:rsidRPr="00BC397E">
        <w:rPr>
          <w:sz w:val="15"/>
        </w:rPr>
        <w:t>(balcony</w:t>
      </w:r>
      <w:r w:rsidRPr="00BC397E">
        <w:rPr>
          <w:spacing w:val="25"/>
          <w:sz w:val="15"/>
        </w:rPr>
        <w:t xml:space="preserve"> </w:t>
      </w:r>
      <w:r w:rsidRPr="00BC397E">
        <w:rPr>
          <w:sz w:val="15"/>
        </w:rPr>
        <w:t>cover)</w:t>
      </w:r>
      <w:r w:rsidRPr="00BC397E">
        <w:rPr>
          <w:spacing w:val="25"/>
          <w:sz w:val="15"/>
        </w:rPr>
        <w:t xml:space="preserve"> </w:t>
      </w:r>
      <w:r w:rsidRPr="00BC397E">
        <w:rPr>
          <w:sz w:val="15"/>
        </w:rPr>
        <w:t>and</w:t>
      </w:r>
      <w:r w:rsidRPr="00BC397E">
        <w:rPr>
          <w:spacing w:val="25"/>
          <w:sz w:val="15"/>
        </w:rPr>
        <w:t xml:space="preserve"> </w:t>
      </w:r>
      <w:r w:rsidRPr="00BC397E">
        <w:rPr>
          <w:sz w:val="15"/>
        </w:rPr>
        <w:t>visual</w:t>
      </w:r>
      <w:r w:rsidRPr="00BC397E">
        <w:rPr>
          <w:spacing w:val="25"/>
          <w:sz w:val="15"/>
        </w:rPr>
        <w:t xml:space="preserve"> </w:t>
      </w:r>
      <w:r w:rsidRPr="00BC397E">
        <w:rPr>
          <w:sz w:val="15"/>
        </w:rPr>
        <w:t>connection</w:t>
      </w:r>
      <w:r w:rsidRPr="00BC397E">
        <w:rPr>
          <w:spacing w:val="25"/>
          <w:sz w:val="15"/>
        </w:rPr>
        <w:t xml:space="preserve"> </w:t>
      </w:r>
      <w:r w:rsidRPr="00BC397E">
        <w:rPr>
          <w:sz w:val="15"/>
        </w:rPr>
        <w:t>(large</w:t>
      </w:r>
      <w:r w:rsidRPr="00BC397E">
        <w:rPr>
          <w:spacing w:val="25"/>
          <w:sz w:val="15"/>
        </w:rPr>
        <w:t xml:space="preserve"> </w:t>
      </w:r>
      <w:r w:rsidRPr="00BC397E">
        <w:rPr>
          <w:sz w:val="15"/>
        </w:rPr>
        <w:t>proportion</w:t>
      </w:r>
      <w:r w:rsidRPr="00BC397E">
        <w:rPr>
          <w:spacing w:val="25"/>
          <w:sz w:val="15"/>
        </w:rPr>
        <w:t xml:space="preserve"> </w:t>
      </w:r>
      <w:r w:rsidRPr="00BC397E">
        <w:rPr>
          <w:sz w:val="15"/>
        </w:rPr>
        <w:t>of transparent</w:t>
      </w:r>
      <w:r w:rsidRPr="00BC397E">
        <w:rPr>
          <w:spacing w:val="34"/>
          <w:sz w:val="15"/>
        </w:rPr>
        <w:t xml:space="preserve"> </w:t>
      </w:r>
      <w:r w:rsidRPr="00BC397E">
        <w:rPr>
          <w:sz w:val="15"/>
        </w:rPr>
        <w:t>windows</w:t>
      </w:r>
      <w:r w:rsidRPr="00BC397E">
        <w:rPr>
          <w:spacing w:val="35"/>
          <w:sz w:val="15"/>
        </w:rPr>
        <w:t xml:space="preserve"> </w:t>
      </w:r>
      <w:r w:rsidRPr="00BC397E">
        <w:rPr>
          <w:sz w:val="15"/>
        </w:rPr>
        <w:t>on</w:t>
      </w:r>
      <w:r w:rsidRPr="00BC397E">
        <w:rPr>
          <w:spacing w:val="35"/>
          <w:sz w:val="15"/>
        </w:rPr>
        <w:t xml:space="preserve"> </w:t>
      </w:r>
      <w:r w:rsidRPr="00BC397E">
        <w:rPr>
          <w:sz w:val="15"/>
        </w:rPr>
        <w:t>the</w:t>
      </w:r>
      <w:r w:rsidRPr="00BC397E">
        <w:rPr>
          <w:spacing w:val="34"/>
          <w:sz w:val="15"/>
        </w:rPr>
        <w:t xml:space="preserve"> </w:t>
      </w:r>
      <w:r w:rsidRPr="00BC397E">
        <w:rPr>
          <w:sz w:val="15"/>
        </w:rPr>
        <w:t>ground</w:t>
      </w:r>
      <w:r w:rsidRPr="00BC397E">
        <w:rPr>
          <w:spacing w:val="35"/>
          <w:sz w:val="15"/>
        </w:rPr>
        <w:t xml:space="preserve"> </w:t>
      </w:r>
      <w:r w:rsidRPr="00BC397E">
        <w:rPr>
          <w:sz w:val="15"/>
        </w:rPr>
        <w:t>floor</w:t>
      </w:r>
      <w:r w:rsidRPr="00BC397E">
        <w:rPr>
          <w:spacing w:val="34"/>
          <w:sz w:val="15"/>
        </w:rPr>
        <w:t xml:space="preserve"> </w:t>
      </w:r>
      <w:r w:rsidRPr="00BC397E">
        <w:rPr>
          <w:sz w:val="15"/>
        </w:rPr>
        <w:t>with</w:t>
      </w:r>
      <w:r w:rsidRPr="00BC397E">
        <w:rPr>
          <w:spacing w:val="35"/>
          <w:sz w:val="15"/>
        </w:rPr>
        <w:t xml:space="preserve"> </w:t>
      </w:r>
      <w:r w:rsidRPr="00BC397E">
        <w:rPr>
          <w:sz w:val="15"/>
        </w:rPr>
        <w:t>balcony</w:t>
      </w:r>
      <w:r w:rsidRPr="00BC397E">
        <w:rPr>
          <w:spacing w:val="35"/>
          <w:sz w:val="15"/>
        </w:rPr>
        <w:t xml:space="preserve"> </w:t>
      </w:r>
      <w:r w:rsidRPr="00BC397E">
        <w:rPr>
          <w:sz w:val="15"/>
        </w:rPr>
        <w:t>and</w:t>
      </w:r>
      <w:r w:rsidRPr="00BC397E">
        <w:rPr>
          <w:spacing w:val="35"/>
          <w:sz w:val="15"/>
        </w:rPr>
        <w:t xml:space="preserve"> </w:t>
      </w:r>
      <w:r w:rsidRPr="00BC397E">
        <w:rPr>
          <w:sz w:val="15"/>
        </w:rPr>
        <w:t>windows</w:t>
      </w:r>
      <w:r w:rsidRPr="00BC397E">
        <w:rPr>
          <w:spacing w:val="35"/>
          <w:sz w:val="15"/>
        </w:rPr>
        <w:t xml:space="preserve"> </w:t>
      </w:r>
      <w:r w:rsidRPr="00BC397E">
        <w:rPr>
          <w:sz w:val="15"/>
        </w:rPr>
        <w:t>above)</w:t>
      </w:r>
    </w:p>
    <w:p w14:paraId="522EF02F" w14:textId="7170A795" w:rsidR="00157B4A" w:rsidRPr="00BC397E" w:rsidRDefault="005102B9" w:rsidP="00A90966">
      <w:pPr>
        <w:spacing w:before="101" w:line="278" w:lineRule="auto"/>
        <w:ind w:left="380" w:right="525"/>
        <w:rPr>
          <w:sz w:val="20"/>
        </w:rPr>
      </w:pPr>
      <w:r w:rsidRPr="00BC397E">
        <w:rPr>
          <w:i/>
          <w:sz w:val="18"/>
        </w:rPr>
        <w:t>The following Frontage Type Plan (and summary table on page 54) describes the desired street edge character for the Central Area. The plan and table are cross referenced also in other sections of this guideline.</w:t>
      </w:r>
      <w:r w:rsidRPr="00BC397E">
        <w:rPr>
          <w:noProof/>
          <w:sz w:val="20"/>
        </w:rPr>
        <w:lastRenderedPageBreak/>
        <w:drawing>
          <wp:inline distT="0" distB="0" distL="0" distR="0" wp14:anchorId="522EF34B" wp14:editId="522EF34C">
            <wp:extent cx="5720719" cy="7010400"/>
            <wp:effectExtent l="0" t="0" r="0" b="0"/>
            <wp:docPr id="5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2.jpeg"/>
                    <pic:cNvPicPr/>
                  </pic:nvPicPr>
                  <pic:blipFill>
                    <a:blip r:embed="rId45" cstate="print"/>
                    <a:stretch>
                      <a:fillRect/>
                    </a:stretch>
                  </pic:blipFill>
                  <pic:spPr>
                    <a:xfrm>
                      <a:off x="0" y="0"/>
                      <a:ext cx="5720719" cy="7010400"/>
                    </a:xfrm>
                    <a:prstGeom prst="rect">
                      <a:avLst/>
                    </a:prstGeom>
                  </pic:spPr>
                </pic:pic>
              </a:graphicData>
            </a:graphic>
          </wp:inline>
        </w:drawing>
      </w:r>
    </w:p>
    <w:p w14:paraId="522EF031" w14:textId="77777777" w:rsidR="00157B4A" w:rsidRPr="00BC397E" w:rsidRDefault="00157B4A">
      <w:pPr>
        <w:pStyle w:val="BodyText"/>
        <w:spacing w:before="3"/>
        <w:rPr>
          <w:i/>
        </w:rPr>
      </w:pPr>
    </w:p>
    <w:p w14:paraId="522EF032" w14:textId="77777777" w:rsidR="00157B4A" w:rsidRPr="00BC397E" w:rsidRDefault="005102B9">
      <w:pPr>
        <w:pStyle w:val="BodyText"/>
        <w:ind w:left="380"/>
        <w:rPr>
          <w:sz w:val="20"/>
        </w:rPr>
      </w:pPr>
      <w:r w:rsidRPr="00BC397E">
        <w:rPr>
          <w:noProof/>
          <w:sz w:val="20"/>
        </w:rPr>
        <w:drawing>
          <wp:inline distT="0" distB="0" distL="0" distR="0" wp14:anchorId="522EF34D" wp14:editId="522EF34E">
            <wp:extent cx="6096000" cy="1752600"/>
            <wp:effectExtent l="0" t="0" r="0" b="0"/>
            <wp:docPr id="5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3.jpeg"/>
                    <pic:cNvPicPr/>
                  </pic:nvPicPr>
                  <pic:blipFill>
                    <a:blip r:embed="rId46" cstate="print"/>
                    <a:stretch>
                      <a:fillRect/>
                    </a:stretch>
                  </pic:blipFill>
                  <pic:spPr>
                    <a:xfrm>
                      <a:off x="0" y="0"/>
                      <a:ext cx="6096000" cy="1752600"/>
                    </a:xfrm>
                    <a:prstGeom prst="rect">
                      <a:avLst/>
                    </a:prstGeom>
                  </pic:spPr>
                </pic:pic>
              </a:graphicData>
            </a:graphic>
          </wp:inline>
        </w:drawing>
      </w:r>
    </w:p>
    <w:p w14:paraId="522EF033" w14:textId="77777777" w:rsidR="00157B4A" w:rsidRPr="00BC397E" w:rsidRDefault="00157B4A">
      <w:pPr>
        <w:pStyle w:val="BodyText"/>
        <w:spacing w:before="11"/>
        <w:rPr>
          <w:i/>
          <w:sz w:val="21"/>
        </w:rPr>
      </w:pPr>
    </w:p>
    <w:p w14:paraId="522EF034" w14:textId="77777777" w:rsidR="00157B4A" w:rsidRPr="00BC397E" w:rsidRDefault="005102B9">
      <w:pPr>
        <w:spacing w:before="92" w:after="40"/>
        <w:ind w:left="421" w:right="292"/>
        <w:jc w:val="center"/>
        <w:rPr>
          <w:b/>
          <w:sz w:val="24"/>
        </w:rPr>
      </w:pPr>
      <w:r w:rsidRPr="00BC397E">
        <w:rPr>
          <w:b/>
          <w:sz w:val="24"/>
        </w:rPr>
        <w:lastRenderedPageBreak/>
        <w:t xml:space="preserve">FRONTAGE TYPE </w:t>
      </w:r>
      <w:r w:rsidRPr="00BC397E">
        <w:rPr>
          <w:b/>
          <w:spacing w:val="-2"/>
          <w:sz w:val="24"/>
        </w:rPr>
        <w:t>TABLE</w:t>
      </w:r>
    </w:p>
    <w:tbl>
      <w:tblPr>
        <w:tblW w:w="0" w:type="auto"/>
        <w:tblInd w:w="3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90"/>
        <w:gridCol w:w="1890"/>
        <w:gridCol w:w="1890"/>
        <w:gridCol w:w="1890"/>
        <w:gridCol w:w="1875"/>
      </w:tblGrid>
      <w:tr w:rsidR="00BC397E" w:rsidRPr="00BC397E" w14:paraId="522EF03D" w14:textId="77777777" w:rsidTr="000F4146">
        <w:trPr>
          <w:trHeight w:val="960"/>
        </w:trPr>
        <w:tc>
          <w:tcPr>
            <w:tcW w:w="1890" w:type="dxa"/>
          </w:tcPr>
          <w:p w14:paraId="522EF035" w14:textId="77777777" w:rsidR="00157B4A" w:rsidRPr="00BC397E" w:rsidRDefault="005102B9">
            <w:pPr>
              <w:pStyle w:val="TableParagraph"/>
              <w:spacing w:before="11" w:line="278" w:lineRule="auto"/>
              <w:ind w:left="787" w:right="202" w:hanging="345"/>
              <w:rPr>
                <w:sz w:val="18"/>
              </w:rPr>
            </w:pPr>
            <w:r w:rsidRPr="00BC397E">
              <w:rPr>
                <w:spacing w:val="-2"/>
                <w:sz w:val="18"/>
              </w:rPr>
              <w:t xml:space="preserve">GUIDELINE </w:t>
            </w:r>
            <w:r w:rsidRPr="00BC397E">
              <w:rPr>
                <w:spacing w:val="-4"/>
                <w:sz w:val="18"/>
              </w:rPr>
              <w:t>AIM</w:t>
            </w:r>
          </w:p>
        </w:tc>
        <w:tc>
          <w:tcPr>
            <w:tcW w:w="1890" w:type="dxa"/>
          </w:tcPr>
          <w:p w14:paraId="522EF036" w14:textId="77777777" w:rsidR="00157B4A" w:rsidRPr="00BC397E" w:rsidRDefault="005102B9">
            <w:pPr>
              <w:pStyle w:val="TableParagraph"/>
              <w:spacing w:before="11" w:line="278" w:lineRule="auto"/>
              <w:ind w:left="232" w:right="202" w:firstLine="435"/>
              <w:rPr>
                <w:sz w:val="18"/>
              </w:rPr>
            </w:pPr>
            <w:r w:rsidRPr="00BC397E">
              <w:rPr>
                <w:sz w:val="18"/>
              </w:rPr>
              <w:t>Type</w:t>
            </w:r>
            <w:r w:rsidRPr="00BC397E">
              <w:rPr>
                <w:spacing w:val="-1"/>
                <w:sz w:val="18"/>
              </w:rPr>
              <w:t xml:space="preserve"> </w:t>
            </w:r>
            <w:r w:rsidRPr="00BC397E">
              <w:rPr>
                <w:sz w:val="18"/>
              </w:rPr>
              <w:t>1 Primary</w:t>
            </w:r>
            <w:r w:rsidRPr="00BC397E">
              <w:rPr>
                <w:spacing w:val="-13"/>
                <w:sz w:val="18"/>
              </w:rPr>
              <w:t xml:space="preserve"> </w:t>
            </w:r>
            <w:r w:rsidRPr="00BC397E">
              <w:rPr>
                <w:sz w:val="18"/>
              </w:rPr>
              <w:t>Frontage</w:t>
            </w:r>
          </w:p>
        </w:tc>
        <w:tc>
          <w:tcPr>
            <w:tcW w:w="1890" w:type="dxa"/>
          </w:tcPr>
          <w:p w14:paraId="522EF037" w14:textId="77777777" w:rsidR="00157B4A" w:rsidRPr="00BC397E" w:rsidRDefault="005102B9">
            <w:pPr>
              <w:pStyle w:val="TableParagraph"/>
              <w:spacing w:before="11" w:line="278" w:lineRule="auto"/>
              <w:ind w:left="112" w:firstLine="555"/>
              <w:rPr>
                <w:sz w:val="18"/>
              </w:rPr>
            </w:pPr>
            <w:r w:rsidRPr="00BC397E">
              <w:rPr>
                <w:sz w:val="18"/>
              </w:rPr>
              <w:t>Type</w:t>
            </w:r>
            <w:r w:rsidRPr="00BC397E">
              <w:rPr>
                <w:spacing w:val="-1"/>
                <w:sz w:val="18"/>
              </w:rPr>
              <w:t xml:space="preserve"> </w:t>
            </w:r>
            <w:r w:rsidRPr="00BC397E">
              <w:rPr>
                <w:sz w:val="18"/>
              </w:rPr>
              <w:t>2 Secondary</w:t>
            </w:r>
            <w:r w:rsidRPr="00BC397E">
              <w:rPr>
                <w:spacing w:val="-13"/>
                <w:sz w:val="18"/>
              </w:rPr>
              <w:t xml:space="preserve"> </w:t>
            </w:r>
            <w:r w:rsidRPr="00BC397E">
              <w:rPr>
                <w:sz w:val="18"/>
              </w:rPr>
              <w:t>Frontage</w:t>
            </w:r>
          </w:p>
        </w:tc>
        <w:tc>
          <w:tcPr>
            <w:tcW w:w="1890" w:type="dxa"/>
          </w:tcPr>
          <w:p w14:paraId="522EF038" w14:textId="77777777" w:rsidR="00157B4A" w:rsidRPr="00BC397E" w:rsidRDefault="005102B9">
            <w:pPr>
              <w:pStyle w:val="TableParagraph"/>
              <w:spacing w:before="11" w:line="278" w:lineRule="auto"/>
              <w:ind w:left="427" w:right="418" w:hanging="8"/>
              <w:jc w:val="center"/>
              <w:rPr>
                <w:sz w:val="18"/>
              </w:rPr>
            </w:pPr>
            <w:r w:rsidRPr="00BC397E">
              <w:rPr>
                <w:sz w:val="18"/>
              </w:rPr>
              <w:t>Type</w:t>
            </w:r>
            <w:r w:rsidRPr="00BC397E">
              <w:rPr>
                <w:spacing w:val="-1"/>
                <w:sz w:val="18"/>
              </w:rPr>
              <w:t xml:space="preserve"> </w:t>
            </w:r>
            <w:r w:rsidRPr="00BC397E">
              <w:rPr>
                <w:sz w:val="18"/>
              </w:rPr>
              <w:t xml:space="preserve">3 </w:t>
            </w:r>
            <w:r w:rsidRPr="00BC397E">
              <w:rPr>
                <w:spacing w:val="-2"/>
                <w:sz w:val="18"/>
              </w:rPr>
              <w:t>Commercial</w:t>
            </w:r>
          </w:p>
          <w:p w14:paraId="522EF039" w14:textId="77777777" w:rsidR="00157B4A" w:rsidRPr="00BC397E" w:rsidRDefault="005102B9">
            <w:pPr>
              <w:pStyle w:val="TableParagraph"/>
              <w:ind w:left="45" w:right="43"/>
              <w:jc w:val="center"/>
              <w:rPr>
                <w:sz w:val="18"/>
              </w:rPr>
            </w:pPr>
            <w:r w:rsidRPr="00BC397E">
              <w:rPr>
                <w:sz w:val="18"/>
              </w:rPr>
              <w:t>Commercial</w:t>
            </w:r>
            <w:r w:rsidRPr="00BC397E">
              <w:rPr>
                <w:spacing w:val="32"/>
                <w:sz w:val="18"/>
              </w:rPr>
              <w:t xml:space="preserve"> </w:t>
            </w:r>
            <w:r w:rsidRPr="00BC397E">
              <w:rPr>
                <w:spacing w:val="-2"/>
                <w:sz w:val="18"/>
              </w:rPr>
              <w:t>Frontage</w:t>
            </w:r>
          </w:p>
        </w:tc>
        <w:tc>
          <w:tcPr>
            <w:tcW w:w="1875" w:type="dxa"/>
          </w:tcPr>
          <w:p w14:paraId="522EF03A" w14:textId="77777777" w:rsidR="00157B4A" w:rsidRPr="00BC397E" w:rsidRDefault="005102B9">
            <w:pPr>
              <w:pStyle w:val="TableParagraph"/>
              <w:spacing w:before="11" w:line="278" w:lineRule="auto"/>
              <w:ind w:left="232" w:right="240" w:hanging="6"/>
              <w:jc w:val="center"/>
              <w:rPr>
                <w:sz w:val="18"/>
              </w:rPr>
            </w:pPr>
            <w:r w:rsidRPr="00BC397E">
              <w:rPr>
                <w:sz w:val="18"/>
              </w:rPr>
              <w:t>Type</w:t>
            </w:r>
            <w:r w:rsidRPr="00BC397E">
              <w:rPr>
                <w:spacing w:val="-1"/>
                <w:sz w:val="18"/>
              </w:rPr>
              <w:t xml:space="preserve"> </w:t>
            </w:r>
            <w:r w:rsidRPr="00BC397E">
              <w:rPr>
                <w:sz w:val="18"/>
              </w:rPr>
              <w:t>4 Commercial and</w:t>
            </w:r>
          </w:p>
          <w:p w14:paraId="522EF03B" w14:textId="77777777" w:rsidR="00157B4A" w:rsidRPr="00BC397E" w:rsidRDefault="005102B9">
            <w:pPr>
              <w:pStyle w:val="TableParagraph"/>
              <w:ind w:left="32" w:right="30"/>
              <w:jc w:val="center"/>
              <w:rPr>
                <w:sz w:val="18"/>
              </w:rPr>
            </w:pPr>
            <w:r w:rsidRPr="00BC397E">
              <w:rPr>
                <w:sz w:val="18"/>
              </w:rPr>
              <w:t>Residential</w:t>
            </w:r>
            <w:r w:rsidRPr="00BC397E">
              <w:rPr>
                <w:spacing w:val="47"/>
                <w:sz w:val="18"/>
              </w:rPr>
              <w:t xml:space="preserve"> </w:t>
            </w:r>
            <w:r w:rsidRPr="00BC397E">
              <w:rPr>
                <w:spacing w:val="-2"/>
                <w:sz w:val="18"/>
              </w:rPr>
              <w:t>Transition</w:t>
            </w:r>
          </w:p>
          <w:p w14:paraId="522EF03C" w14:textId="77777777" w:rsidR="00157B4A" w:rsidRPr="00BC397E" w:rsidRDefault="005102B9">
            <w:pPr>
              <w:pStyle w:val="TableParagraph"/>
              <w:spacing w:before="33"/>
              <w:ind w:left="31" w:right="30"/>
              <w:jc w:val="center"/>
              <w:rPr>
                <w:sz w:val="18"/>
              </w:rPr>
            </w:pPr>
            <w:r w:rsidRPr="00BC397E">
              <w:rPr>
                <w:spacing w:val="-2"/>
                <w:sz w:val="18"/>
              </w:rPr>
              <w:t>Frontage</w:t>
            </w:r>
          </w:p>
        </w:tc>
      </w:tr>
      <w:tr w:rsidR="00BC397E" w:rsidRPr="00BC397E" w14:paraId="522EF044" w14:textId="77777777" w:rsidTr="000F4146">
        <w:trPr>
          <w:trHeight w:val="480"/>
        </w:trPr>
        <w:tc>
          <w:tcPr>
            <w:tcW w:w="1890" w:type="dxa"/>
          </w:tcPr>
          <w:p w14:paraId="522EF03E" w14:textId="77777777" w:rsidR="00157B4A" w:rsidRPr="00BC397E" w:rsidRDefault="005102B9">
            <w:pPr>
              <w:pStyle w:val="TableParagraph"/>
              <w:spacing w:before="11"/>
              <w:ind w:left="7"/>
              <w:rPr>
                <w:sz w:val="18"/>
              </w:rPr>
            </w:pPr>
            <w:r w:rsidRPr="00BC397E">
              <w:rPr>
                <w:sz w:val="18"/>
              </w:rPr>
              <w:t>Building</w:t>
            </w:r>
            <w:r w:rsidRPr="00BC397E">
              <w:rPr>
                <w:spacing w:val="8"/>
                <w:sz w:val="18"/>
              </w:rPr>
              <w:t xml:space="preserve"> </w:t>
            </w:r>
            <w:r w:rsidRPr="00BC397E">
              <w:rPr>
                <w:sz w:val="18"/>
              </w:rPr>
              <w:t>built</w:t>
            </w:r>
            <w:r w:rsidRPr="00BC397E">
              <w:rPr>
                <w:spacing w:val="8"/>
                <w:sz w:val="18"/>
              </w:rPr>
              <w:t xml:space="preserve"> </w:t>
            </w:r>
            <w:r w:rsidRPr="00BC397E">
              <w:rPr>
                <w:sz w:val="18"/>
              </w:rPr>
              <w:t>to</w:t>
            </w:r>
            <w:r w:rsidRPr="00BC397E">
              <w:rPr>
                <w:spacing w:val="10"/>
                <w:sz w:val="18"/>
              </w:rPr>
              <w:t xml:space="preserve"> </w:t>
            </w:r>
            <w:proofErr w:type="gramStart"/>
            <w:r w:rsidRPr="00BC397E">
              <w:rPr>
                <w:spacing w:val="-2"/>
                <w:sz w:val="18"/>
              </w:rPr>
              <w:t>street</w:t>
            </w:r>
            <w:proofErr w:type="gramEnd"/>
          </w:p>
          <w:p w14:paraId="522EF03F" w14:textId="77777777" w:rsidR="00157B4A" w:rsidRPr="00BC397E" w:rsidRDefault="005102B9">
            <w:pPr>
              <w:pStyle w:val="TableParagraph"/>
              <w:spacing w:before="33"/>
              <w:ind w:left="7"/>
              <w:rPr>
                <w:sz w:val="18"/>
              </w:rPr>
            </w:pPr>
            <w:r w:rsidRPr="00BC397E">
              <w:rPr>
                <w:spacing w:val="-2"/>
                <w:sz w:val="18"/>
              </w:rPr>
              <w:t>boundary</w:t>
            </w:r>
          </w:p>
        </w:tc>
        <w:tc>
          <w:tcPr>
            <w:tcW w:w="1890" w:type="dxa"/>
          </w:tcPr>
          <w:p w14:paraId="522EF040" w14:textId="77777777" w:rsidR="00157B4A" w:rsidRPr="00BC397E" w:rsidRDefault="005102B9">
            <w:pPr>
              <w:pStyle w:val="TableParagraph"/>
              <w:spacing w:before="11"/>
              <w:ind w:left="7"/>
              <w:rPr>
                <w:sz w:val="18"/>
              </w:rPr>
            </w:pPr>
            <w:r w:rsidRPr="00BC397E">
              <w:rPr>
                <w:spacing w:val="-5"/>
                <w:sz w:val="18"/>
              </w:rPr>
              <w:t>Yes</w:t>
            </w:r>
          </w:p>
        </w:tc>
        <w:tc>
          <w:tcPr>
            <w:tcW w:w="1890" w:type="dxa"/>
          </w:tcPr>
          <w:p w14:paraId="522EF041" w14:textId="77777777" w:rsidR="00157B4A" w:rsidRPr="00BC397E" w:rsidRDefault="005102B9">
            <w:pPr>
              <w:pStyle w:val="TableParagraph"/>
              <w:spacing w:before="11"/>
              <w:ind w:left="7"/>
              <w:rPr>
                <w:sz w:val="18"/>
              </w:rPr>
            </w:pPr>
            <w:r w:rsidRPr="00BC397E">
              <w:rPr>
                <w:spacing w:val="-5"/>
                <w:sz w:val="18"/>
              </w:rPr>
              <w:t>Yes</w:t>
            </w:r>
          </w:p>
        </w:tc>
        <w:tc>
          <w:tcPr>
            <w:tcW w:w="1890" w:type="dxa"/>
          </w:tcPr>
          <w:p w14:paraId="522EF042" w14:textId="77777777" w:rsidR="00157B4A" w:rsidRPr="00BC397E" w:rsidRDefault="005102B9">
            <w:pPr>
              <w:pStyle w:val="TableParagraph"/>
              <w:spacing w:before="11"/>
              <w:ind w:left="7"/>
              <w:rPr>
                <w:sz w:val="18"/>
              </w:rPr>
            </w:pPr>
            <w:r w:rsidRPr="00BC397E">
              <w:rPr>
                <w:sz w:val="18"/>
              </w:rPr>
              <w:t>Not</w:t>
            </w:r>
            <w:r w:rsidRPr="00BC397E">
              <w:rPr>
                <w:spacing w:val="9"/>
                <w:sz w:val="18"/>
              </w:rPr>
              <w:t xml:space="preserve"> </w:t>
            </w:r>
            <w:r w:rsidRPr="00BC397E">
              <w:rPr>
                <w:spacing w:val="-2"/>
                <w:sz w:val="18"/>
              </w:rPr>
              <w:t>necessary</w:t>
            </w:r>
          </w:p>
        </w:tc>
        <w:tc>
          <w:tcPr>
            <w:tcW w:w="1875" w:type="dxa"/>
          </w:tcPr>
          <w:p w14:paraId="522EF043" w14:textId="77777777" w:rsidR="00157B4A" w:rsidRPr="00BC397E" w:rsidRDefault="005102B9">
            <w:pPr>
              <w:pStyle w:val="TableParagraph"/>
              <w:spacing w:before="11"/>
              <w:ind w:left="7"/>
              <w:rPr>
                <w:sz w:val="18"/>
              </w:rPr>
            </w:pPr>
            <w:r w:rsidRPr="00BC397E">
              <w:rPr>
                <w:sz w:val="18"/>
              </w:rPr>
              <w:t>Not</w:t>
            </w:r>
            <w:r w:rsidRPr="00BC397E">
              <w:rPr>
                <w:spacing w:val="9"/>
                <w:sz w:val="18"/>
              </w:rPr>
              <w:t xml:space="preserve"> </w:t>
            </w:r>
            <w:r w:rsidRPr="00BC397E">
              <w:rPr>
                <w:spacing w:val="-2"/>
                <w:sz w:val="18"/>
              </w:rPr>
              <w:t>necessary</w:t>
            </w:r>
          </w:p>
        </w:tc>
      </w:tr>
      <w:tr w:rsidR="00BC397E" w:rsidRPr="00BC397E" w14:paraId="522EF04B" w14:textId="77777777" w:rsidTr="000F4146">
        <w:trPr>
          <w:trHeight w:val="480"/>
        </w:trPr>
        <w:tc>
          <w:tcPr>
            <w:tcW w:w="1890" w:type="dxa"/>
          </w:tcPr>
          <w:p w14:paraId="522EF045" w14:textId="77777777" w:rsidR="00157B4A" w:rsidRPr="00BC397E" w:rsidRDefault="005102B9">
            <w:pPr>
              <w:pStyle w:val="TableParagraph"/>
              <w:spacing w:before="11"/>
              <w:ind w:left="7"/>
              <w:rPr>
                <w:sz w:val="18"/>
              </w:rPr>
            </w:pPr>
            <w:r w:rsidRPr="00BC397E">
              <w:rPr>
                <w:sz w:val="18"/>
              </w:rPr>
              <w:t>Building</w:t>
            </w:r>
            <w:r w:rsidRPr="00BC397E">
              <w:rPr>
                <w:spacing w:val="14"/>
                <w:sz w:val="18"/>
              </w:rPr>
              <w:t xml:space="preserve"> </w:t>
            </w:r>
            <w:r w:rsidRPr="00BC397E">
              <w:rPr>
                <w:sz w:val="18"/>
              </w:rPr>
              <w:t>built</w:t>
            </w:r>
            <w:r w:rsidRPr="00BC397E">
              <w:rPr>
                <w:spacing w:val="15"/>
                <w:sz w:val="18"/>
              </w:rPr>
              <w:t xml:space="preserve"> </w:t>
            </w:r>
            <w:r w:rsidRPr="00BC397E">
              <w:rPr>
                <w:sz w:val="18"/>
              </w:rPr>
              <w:t>to</w:t>
            </w:r>
            <w:r w:rsidRPr="00BC397E">
              <w:rPr>
                <w:spacing w:val="15"/>
                <w:sz w:val="18"/>
              </w:rPr>
              <w:t xml:space="preserve"> </w:t>
            </w:r>
            <w:proofErr w:type="gramStart"/>
            <w:r w:rsidRPr="00BC397E">
              <w:rPr>
                <w:spacing w:val="-4"/>
                <w:sz w:val="18"/>
              </w:rPr>
              <w:t>side</w:t>
            </w:r>
            <w:proofErr w:type="gramEnd"/>
          </w:p>
          <w:p w14:paraId="522EF046" w14:textId="77777777" w:rsidR="00157B4A" w:rsidRPr="00BC397E" w:rsidRDefault="005102B9">
            <w:pPr>
              <w:pStyle w:val="TableParagraph"/>
              <w:spacing w:before="33"/>
              <w:ind w:left="7"/>
              <w:rPr>
                <w:sz w:val="18"/>
              </w:rPr>
            </w:pPr>
            <w:r w:rsidRPr="00BC397E">
              <w:rPr>
                <w:spacing w:val="-2"/>
                <w:sz w:val="18"/>
              </w:rPr>
              <w:t>boundary</w:t>
            </w:r>
          </w:p>
        </w:tc>
        <w:tc>
          <w:tcPr>
            <w:tcW w:w="1890" w:type="dxa"/>
          </w:tcPr>
          <w:p w14:paraId="522EF047" w14:textId="77777777" w:rsidR="00157B4A" w:rsidRPr="00BC397E" w:rsidRDefault="005102B9">
            <w:pPr>
              <w:pStyle w:val="TableParagraph"/>
              <w:spacing w:before="11"/>
              <w:ind w:left="7"/>
              <w:rPr>
                <w:sz w:val="18"/>
              </w:rPr>
            </w:pPr>
            <w:r w:rsidRPr="00BC397E">
              <w:rPr>
                <w:sz w:val="18"/>
              </w:rPr>
              <w:t>Yes</w:t>
            </w:r>
            <w:r w:rsidRPr="00BC397E">
              <w:rPr>
                <w:spacing w:val="-1"/>
                <w:sz w:val="18"/>
              </w:rPr>
              <w:t xml:space="preserve"> </w:t>
            </w:r>
            <w:r w:rsidRPr="00BC397E">
              <w:rPr>
                <w:sz w:val="18"/>
              </w:rPr>
              <w:t>(up</w:t>
            </w:r>
            <w:r w:rsidRPr="00BC397E">
              <w:rPr>
                <w:spacing w:val="2"/>
                <w:sz w:val="18"/>
              </w:rPr>
              <w:t xml:space="preserve"> </w:t>
            </w:r>
            <w:r w:rsidRPr="00BC397E">
              <w:rPr>
                <w:sz w:val="18"/>
              </w:rPr>
              <w:t>to</w:t>
            </w:r>
            <w:r w:rsidRPr="00BC397E">
              <w:rPr>
                <w:spacing w:val="1"/>
                <w:sz w:val="18"/>
              </w:rPr>
              <w:t xml:space="preserve"> </w:t>
            </w:r>
            <w:r w:rsidRPr="00BC397E">
              <w:rPr>
                <w:sz w:val="18"/>
              </w:rPr>
              <w:t>4</w:t>
            </w:r>
            <w:r w:rsidRPr="00BC397E">
              <w:rPr>
                <w:spacing w:val="2"/>
                <w:sz w:val="18"/>
              </w:rPr>
              <w:t xml:space="preserve"> </w:t>
            </w:r>
            <w:r w:rsidRPr="00BC397E">
              <w:rPr>
                <w:spacing w:val="-2"/>
                <w:sz w:val="18"/>
              </w:rPr>
              <w:t>storeys)</w:t>
            </w:r>
          </w:p>
        </w:tc>
        <w:tc>
          <w:tcPr>
            <w:tcW w:w="1890" w:type="dxa"/>
          </w:tcPr>
          <w:p w14:paraId="522EF048" w14:textId="77777777" w:rsidR="00157B4A" w:rsidRPr="00BC397E" w:rsidRDefault="005102B9">
            <w:pPr>
              <w:pStyle w:val="TableParagraph"/>
              <w:spacing w:before="11"/>
              <w:ind w:left="7"/>
              <w:rPr>
                <w:sz w:val="18"/>
              </w:rPr>
            </w:pPr>
            <w:r w:rsidRPr="00BC397E">
              <w:rPr>
                <w:sz w:val="18"/>
              </w:rPr>
              <w:t>Yes</w:t>
            </w:r>
            <w:r w:rsidRPr="00BC397E">
              <w:rPr>
                <w:spacing w:val="-1"/>
                <w:sz w:val="18"/>
              </w:rPr>
              <w:t xml:space="preserve"> </w:t>
            </w:r>
            <w:r w:rsidRPr="00BC397E">
              <w:rPr>
                <w:sz w:val="18"/>
              </w:rPr>
              <w:t>(up</w:t>
            </w:r>
            <w:r w:rsidRPr="00BC397E">
              <w:rPr>
                <w:spacing w:val="2"/>
                <w:sz w:val="18"/>
              </w:rPr>
              <w:t xml:space="preserve"> </w:t>
            </w:r>
            <w:r w:rsidRPr="00BC397E">
              <w:rPr>
                <w:sz w:val="18"/>
              </w:rPr>
              <w:t>to</w:t>
            </w:r>
            <w:r w:rsidRPr="00BC397E">
              <w:rPr>
                <w:spacing w:val="1"/>
                <w:sz w:val="18"/>
              </w:rPr>
              <w:t xml:space="preserve"> </w:t>
            </w:r>
            <w:r w:rsidRPr="00BC397E">
              <w:rPr>
                <w:sz w:val="18"/>
              </w:rPr>
              <w:t>4</w:t>
            </w:r>
            <w:r w:rsidRPr="00BC397E">
              <w:rPr>
                <w:spacing w:val="2"/>
                <w:sz w:val="18"/>
              </w:rPr>
              <w:t xml:space="preserve"> </w:t>
            </w:r>
            <w:r w:rsidRPr="00BC397E">
              <w:rPr>
                <w:spacing w:val="-2"/>
                <w:sz w:val="18"/>
              </w:rPr>
              <w:t>storeys)</w:t>
            </w:r>
          </w:p>
        </w:tc>
        <w:tc>
          <w:tcPr>
            <w:tcW w:w="1890" w:type="dxa"/>
          </w:tcPr>
          <w:p w14:paraId="522EF049" w14:textId="77777777" w:rsidR="00157B4A" w:rsidRPr="00BC397E" w:rsidRDefault="005102B9">
            <w:pPr>
              <w:pStyle w:val="TableParagraph"/>
              <w:spacing w:before="11"/>
              <w:ind w:left="7"/>
              <w:rPr>
                <w:sz w:val="18"/>
              </w:rPr>
            </w:pPr>
            <w:r w:rsidRPr="00BC397E">
              <w:rPr>
                <w:sz w:val="18"/>
              </w:rPr>
              <w:t>Not</w:t>
            </w:r>
            <w:r w:rsidRPr="00BC397E">
              <w:rPr>
                <w:spacing w:val="9"/>
                <w:sz w:val="18"/>
              </w:rPr>
              <w:t xml:space="preserve"> </w:t>
            </w:r>
            <w:r w:rsidRPr="00BC397E">
              <w:rPr>
                <w:spacing w:val="-2"/>
                <w:sz w:val="18"/>
              </w:rPr>
              <w:t>necessary</w:t>
            </w:r>
          </w:p>
        </w:tc>
        <w:tc>
          <w:tcPr>
            <w:tcW w:w="1875" w:type="dxa"/>
          </w:tcPr>
          <w:p w14:paraId="522EF04A" w14:textId="77777777" w:rsidR="00157B4A" w:rsidRPr="00BC397E" w:rsidRDefault="005102B9">
            <w:pPr>
              <w:pStyle w:val="TableParagraph"/>
              <w:spacing w:before="11"/>
              <w:ind w:left="7"/>
              <w:rPr>
                <w:sz w:val="18"/>
              </w:rPr>
            </w:pPr>
            <w:r w:rsidRPr="00BC397E">
              <w:rPr>
                <w:sz w:val="18"/>
              </w:rPr>
              <w:t>Not</w:t>
            </w:r>
            <w:r w:rsidRPr="00BC397E">
              <w:rPr>
                <w:spacing w:val="9"/>
                <w:sz w:val="18"/>
              </w:rPr>
              <w:t xml:space="preserve"> </w:t>
            </w:r>
            <w:r w:rsidRPr="00BC397E">
              <w:rPr>
                <w:spacing w:val="-2"/>
                <w:sz w:val="18"/>
              </w:rPr>
              <w:t>necessary</w:t>
            </w:r>
          </w:p>
        </w:tc>
      </w:tr>
      <w:tr w:rsidR="00BC397E" w:rsidRPr="00BC397E" w14:paraId="522EF052" w14:textId="77777777" w:rsidTr="000F4146">
        <w:trPr>
          <w:trHeight w:val="1440"/>
        </w:trPr>
        <w:tc>
          <w:tcPr>
            <w:tcW w:w="1890" w:type="dxa"/>
          </w:tcPr>
          <w:p w14:paraId="522EF04C" w14:textId="77777777" w:rsidR="00157B4A" w:rsidRPr="00BC397E" w:rsidRDefault="005102B9">
            <w:pPr>
              <w:pStyle w:val="TableParagraph"/>
              <w:spacing w:before="11" w:line="278" w:lineRule="auto"/>
              <w:ind w:left="7"/>
              <w:rPr>
                <w:sz w:val="18"/>
              </w:rPr>
            </w:pPr>
            <w:r w:rsidRPr="00BC397E">
              <w:rPr>
                <w:sz w:val="18"/>
              </w:rPr>
              <w:t xml:space="preserve">Transparent glass windows on ground </w:t>
            </w:r>
            <w:r w:rsidRPr="00BC397E">
              <w:rPr>
                <w:spacing w:val="-2"/>
                <w:sz w:val="18"/>
              </w:rPr>
              <w:t>floor</w:t>
            </w:r>
          </w:p>
        </w:tc>
        <w:tc>
          <w:tcPr>
            <w:tcW w:w="1890" w:type="dxa"/>
          </w:tcPr>
          <w:p w14:paraId="522EF04D" w14:textId="77777777" w:rsidR="00157B4A" w:rsidRPr="00BC397E" w:rsidRDefault="005102B9">
            <w:pPr>
              <w:pStyle w:val="TableParagraph"/>
              <w:spacing w:before="11" w:line="278" w:lineRule="auto"/>
              <w:ind w:left="7" w:right="47"/>
              <w:rPr>
                <w:sz w:val="18"/>
              </w:rPr>
            </w:pPr>
            <w:r w:rsidRPr="00BC397E">
              <w:rPr>
                <w:sz w:val="18"/>
              </w:rPr>
              <w:t>60% minimum Except the buildings fronting the riverfront reserve (potential for carparking on ground</w:t>
            </w:r>
          </w:p>
          <w:p w14:paraId="522EF04E" w14:textId="77777777" w:rsidR="00157B4A" w:rsidRPr="00BC397E" w:rsidRDefault="005102B9">
            <w:pPr>
              <w:pStyle w:val="TableParagraph"/>
              <w:spacing w:line="206" w:lineRule="exact"/>
              <w:ind w:left="7"/>
              <w:rPr>
                <w:sz w:val="18"/>
              </w:rPr>
            </w:pPr>
            <w:r w:rsidRPr="00BC397E">
              <w:rPr>
                <w:spacing w:val="-2"/>
                <w:sz w:val="18"/>
              </w:rPr>
              <w:t>floor)</w:t>
            </w:r>
          </w:p>
        </w:tc>
        <w:tc>
          <w:tcPr>
            <w:tcW w:w="1890" w:type="dxa"/>
          </w:tcPr>
          <w:p w14:paraId="522EF04F" w14:textId="77777777" w:rsidR="00157B4A" w:rsidRPr="00BC397E" w:rsidRDefault="005102B9">
            <w:pPr>
              <w:pStyle w:val="TableParagraph"/>
              <w:spacing w:before="11"/>
              <w:ind w:left="7"/>
              <w:rPr>
                <w:sz w:val="18"/>
              </w:rPr>
            </w:pPr>
            <w:r w:rsidRPr="00BC397E">
              <w:rPr>
                <w:sz w:val="18"/>
              </w:rPr>
              <w:t>60%</w:t>
            </w:r>
            <w:r w:rsidRPr="00BC397E">
              <w:rPr>
                <w:spacing w:val="26"/>
                <w:sz w:val="18"/>
              </w:rPr>
              <w:t xml:space="preserve"> </w:t>
            </w:r>
            <w:r w:rsidRPr="00BC397E">
              <w:rPr>
                <w:spacing w:val="-2"/>
                <w:sz w:val="18"/>
              </w:rPr>
              <w:t>minimum</w:t>
            </w:r>
          </w:p>
        </w:tc>
        <w:tc>
          <w:tcPr>
            <w:tcW w:w="1890" w:type="dxa"/>
          </w:tcPr>
          <w:p w14:paraId="522EF050" w14:textId="77777777" w:rsidR="00157B4A" w:rsidRPr="00BC397E" w:rsidRDefault="005102B9">
            <w:pPr>
              <w:pStyle w:val="TableParagraph"/>
              <w:spacing w:before="11"/>
              <w:ind w:left="7"/>
              <w:rPr>
                <w:sz w:val="18"/>
              </w:rPr>
            </w:pPr>
            <w:r w:rsidRPr="00BC397E">
              <w:rPr>
                <w:sz w:val="18"/>
              </w:rPr>
              <w:t>50%</w:t>
            </w:r>
            <w:r w:rsidRPr="00BC397E">
              <w:rPr>
                <w:spacing w:val="26"/>
                <w:sz w:val="18"/>
              </w:rPr>
              <w:t xml:space="preserve"> </w:t>
            </w:r>
            <w:r w:rsidRPr="00BC397E">
              <w:rPr>
                <w:spacing w:val="-2"/>
                <w:sz w:val="18"/>
              </w:rPr>
              <w:t>minimum</w:t>
            </w:r>
          </w:p>
        </w:tc>
        <w:tc>
          <w:tcPr>
            <w:tcW w:w="1875" w:type="dxa"/>
          </w:tcPr>
          <w:p w14:paraId="522EF051" w14:textId="77777777" w:rsidR="00157B4A" w:rsidRPr="00BC397E" w:rsidRDefault="005102B9">
            <w:pPr>
              <w:pStyle w:val="TableParagraph"/>
              <w:spacing w:before="11" w:line="278" w:lineRule="auto"/>
              <w:ind w:left="7"/>
              <w:rPr>
                <w:sz w:val="18"/>
              </w:rPr>
            </w:pPr>
            <w:r w:rsidRPr="00BC397E">
              <w:rPr>
                <w:sz w:val="18"/>
              </w:rPr>
              <w:t xml:space="preserve">50% minimum (if </w:t>
            </w:r>
            <w:r w:rsidRPr="00BC397E">
              <w:rPr>
                <w:spacing w:val="-2"/>
                <w:sz w:val="18"/>
              </w:rPr>
              <w:t>commercial)</w:t>
            </w:r>
          </w:p>
        </w:tc>
      </w:tr>
      <w:tr w:rsidR="00BC397E" w:rsidRPr="00BC397E" w14:paraId="522EF05A" w14:textId="77777777" w:rsidTr="000F4146">
        <w:trPr>
          <w:trHeight w:val="2640"/>
        </w:trPr>
        <w:tc>
          <w:tcPr>
            <w:tcW w:w="1890" w:type="dxa"/>
          </w:tcPr>
          <w:p w14:paraId="522EF053" w14:textId="77777777" w:rsidR="00157B4A" w:rsidRPr="00BC397E" w:rsidRDefault="005102B9">
            <w:pPr>
              <w:pStyle w:val="TableParagraph"/>
              <w:spacing w:before="11" w:line="278" w:lineRule="auto"/>
              <w:ind w:left="7"/>
              <w:rPr>
                <w:sz w:val="18"/>
              </w:rPr>
            </w:pPr>
            <w:r w:rsidRPr="00BC397E">
              <w:rPr>
                <w:sz w:val="18"/>
              </w:rPr>
              <w:t>Transparent glass windows on first floor</w:t>
            </w:r>
          </w:p>
        </w:tc>
        <w:tc>
          <w:tcPr>
            <w:tcW w:w="1890" w:type="dxa"/>
          </w:tcPr>
          <w:p w14:paraId="522EF054" w14:textId="77777777" w:rsidR="00157B4A" w:rsidRPr="00BC397E" w:rsidRDefault="005102B9">
            <w:pPr>
              <w:pStyle w:val="TableParagraph"/>
              <w:spacing w:before="11" w:line="278" w:lineRule="auto"/>
              <w:ind w:left="7" w:right="202"/>
              <w:rPr>
                <w:sz w:val="18"/>
              </w:rPr>
            </w:pPr>
            <w:r w:rsidRPr="00BC397E">
              <w:rPr>
                <w:sz w:val="18"/>
              </w:rPr>
              <w:t>0% minimum</w:t>
            </w:r>
            <w:r w:rsidRPr="00BC397E">
              <w:rPr>
                <w:spacing w:val="80"/>
                <w:sz w:val="18"/>
              </w:rPr>
              <w:t xml:space="preserve"> </w:t>
            </w:r>
            <w:r w:rsidRPr="00BC397E">
              <w:rPr>
                <w:sz w:val="18"/>
              </w:rPr>
              <w:t>Except the buildings fronting</w:t>
            </w:r>
            <w:r w:rsidRPr="00BC397E">
              <w:rPr>
                <w:spacing w:val="-15"/>
                <w:sz w:val="18"/>
              </w:rPr>
              <w:t xml:space="preserve"> </w:t>
            </w:r>
            <w:r w:rsidRPr="00BC397E">
              <w:rPr>
                <w:sz w:val="18"/>
              </w:rPr>
              <w:t>the</w:t>
            </w:r>
            <w:r w:rsidRPr="00BC397E">
              <w:rPr>
                <w:spacing w:val="-12"/>
                <w:sz w:val="18"/>
              </w:rPr>
              <w:t xml:space="preserve"> </w:t>
            </w:r>
            <w:r w:rsidRPr="00BC397E">
              <w:rPr>
                <w:sz w:val="18"/>
              </w:rPr>
              <w:t xml:space="preserve">riverfront reserve which </w:t>
            </w:r>
            <w:proofErr w:type="gramStart"/>
            <w:r w:rsidRPr="00BC397E">
              <w:rPr>
                <w:sz w:val="18"/>
              </w:rPr>
              <w:t>are</w:t>
            </w:r>
            <w:proofErr w:type="gramEnd"/>
          </w:p>
          <w:p w14:paraId="522EF055" w14:textId="77777777" w:rsidR="00157B4A" w:rsidRPr="00BC397E" w:rsidRDefault="005102B9">
            <w:pPr>
              <w:pStyle w:val="TableParagraph"/>
              <w:spacing w:line="278" w:lineRule="auto"/>
              <w:ind w:left="7" w:right="56"/>
              <w:rPr>
                <w:sz w:val="18"/>
              </w:rPr>
            </w:pPr>
            <w:r w:rsidRPr="00BC397E">
              <w:rPr>
                <w:sz w:val="18"/>
              </w:rPr>
              <w:t>60% (minimum) ­ first floor to be at the same level as the final</w:t>
            </w:r>
            <w:r w:rsidRPr="00BC397E">
              <w:rPr>
                <w:spacing w:val="40"/>
                <w:sz w:val="18"/>
              </w:rPr>
              <w:t xml:space="preserve"> </w:t>
            </w:r>
            <w:r w:rsidRPr="00BC397E">
              <w:rPr>
                <w:sz w:val="18"/>
              </w:rPr>
              <w:t>design of the</w:t>
            </w:r>
            <w:r w:rsidRPr="00BC397E">
              <w:rPr>
                <w:spacing w:val="80"/>
                <w:sz w:val="18"/>
              </w:rPr>
              <w:t xml:space="preserve"> </w:t>
            </w:r>
            <w:proofErr w:type="spellStart"/>
            <w:r w:rsidRPr="00BC397E">
              <w:rPr>
                <w:sz w:val="18"/>
              </w:rPr>
              <w:t>stopbank</w:t>
            </w:r>
            <w:proofErr w:type="spellEnd"/>
            <w:r w:rsidRPr="00BC397E">
              <w:rPr>
                <w:sz w:val="18"/>
              </w:rPr>
              <w:t xml:space="preserve"> – generally 1m above </w:t>
            </w:r>
            <w:proofErr w:type="gramStart"/>
            <w:r w:rsidRPr="00BC397E">
              <w:rPr>
                <w:sz w:val="18"/>
              </w:rPr>
              <w:t>current</w:t>
            </w:r>
            <w:proofErr w:type="gramEnd"/>
          </w:p>
          <w:p w14:paraId="522EF056" w14:textId="77777777" w:rsidR="00157B4A" w:rsidRPr="00BC397E" w:rsidRDefault="005102B9">
            <w:pPr>
              <w:pStyle w:val="TableParagraph"/>
              <w:spacing w:line="206" w:lineRule="exact"/>
              <w:ind w:left="7"/>
              <w:rPr>
                <w:sz w:val="18"/>
              </w:rPr>
            </w:pPr>
            <w:proofErr w:type="spellStart"/>
            <w:r w:rsidRPr="00BC397E">
              <w:rPr>
                <w:sz w:val="18"/>
              </w:rPr>
              <w:t>stopbank</w:t>
            </w:r>
            <w:proofErr w:type="spellEnd"/>
            <w:r w:rsidRPr="00BC397E">
              <w:rPr>
                <w:spacing w:val="25"/>
                <w:sz w:val="18"/>
              </w:rPr>
              <w:t xml:space="preserve"> </w:t>
            </w:r>
            <w:r w:rsidRPr="00BC397E">
              <w:rPr>
                <w:spacing w:val="-2"/>
                <w:sz w:val="18"/>
              </w:rPr>
              <w:t>levels</w:t>
            </w:r>
          </w:p>
        </w:tc>
        <w:tc>
          <w:tcPr>
            <w:tcW w:w="1890" w:type="dxa"/>
          </w:tcPr>
          <w:p w14:paraId="522EF057" w14:textId="77777777" w:rsidR="00157B4A" w:rsidRPr="00BC397E" w:rsidRDefault="005102B9">
            <w:pPr>
              <w:pStyle w:val="TableParagraph"/>
              <w:spacing w:before="11"/>
              <w:ind w:left="7"/>
              <w:rPr>
                <w:sz w:val="18"/>
              </w:rPr>
            </w:pPr>
            <w:r w:rsidRPr="00BC397E">
              <w:rPr>
                <w:sz w:val="18"/>
              </w:rPr>
              <w:t>30%</w:t>
            </w:r>
            <w:r w:rsidRPr="00BC397E">
              <w:rPr>
                <w:spacing w:val="26"/>
                <w:sz w:val="18"/>
              </w:rPr>
              <w:t xml:space="preserve"> </w:t>
            </w:r>
            <w:r w:rsidRPr="00BC397E">
              <w:rPr>
                <w:spacing w:val="-2"/>
                <w:sz w:val="18"/>
              </w:rPr>
              <w:t>minimum</w:t>
            </w:r>
          </w:p>
        </w:tc>
        <w:tc>
          <w:tcPr>
            <w:tcW w:w="1890" w:type="dxa"/>
          </w:tcPr>
          <w:p w14:paraId="522EF058" w14:textId="77777777" w:rsidR="00157B4A" w:rsidRPr="00BC397E" w:rsidRDefault="005102B9">
            <w:pPr>
              <w:pStyle w:val="TableParagraph"/>
              <w:spacing w:before="11"/>
              <w:ind w:left="7"/>
              <w:rPr>
                <w:sz w:val="18"/>
              </w:rPr>
            </w:pPr>
            <w:r w:rsidRPr="00BC397E">
              <w:rPr>
                <w:sz w:val="18"/>
              </w:rPr>
              <w:t>20%</w:t>
            </w:r>
            <w:r w:rsidRPr="00BC397E">
              <w:rPr>
                <w:spacing w:val="26"/>
                <w:sz w:val="18"/>
              </w:rPr>
              <w:t xml:space="preserve"> </w:t>
            </w:r>
            <w:r w:rsidRPr="00BC397E">
              <w:rPr>
                <w:spacing w:val="-2"/>
                <w:sz w:val="18"/>
              </w:rPr>
              <w:t>minimum</w:t>
            </w:r>
          </w:p>
        </w:tc>
        <w:tc>
          <w:tcPr>
            <w:tcW w:w="1875" w:type="dxa"/>
          </w:tcPr>
          <w:p w14:paraId="522EF059" w14:textId="77777777" w:rsidR="00157B4A" w:rsidRPr="00BC397E" w:rsidRDefault="005102B9">
            <w:pPr>
              <w:pStyle w:val="TableParagraph"/>
              <w:spacing w:before="11"/>
              <w:ind w:left="7"/>
              <w:rPr>
                <w:sz w:val="18"/>
              </w:rPr>
            </w:pPr>
            <w:r w:rsidRPr="00BC397E">
              <w:rPr>
                <w:sz w:val="18"/>
              </w:rPr>
              <w:t>20%</w:t>
            </w:r>
            <w:r w:rsidRPr="00BC397E">
              <w:rPr>
                <w:spacing w:val="26"/>
                <w:sz w:val="18"/>
              </w:rPr>
              <w:t xml:space="preserve"> </w:t>
            </w:r>
            <w:r w:rsidRPr="00BC397E">
              <w:rPr>
                <w:spacing w:val="-2"/>
                <w:sz w:val="18"/>
              </w:rPr>
              <w:t>minimum</w:t>
            </w:r>
          </w:p>
        </w:tc>
      </w:tr>
      <w:tr w:rsidR="00BC397E" w:rsidRPr="00BC397E" w14:paraId="522EF061" w14:textId="77777777" w:rsidTr="000F4146">
        <w:trPr>
          <w:trHeight w:val="480"/>
        </w:trPr>
        <w:tc>
          <w:tcPr>
            <w:tcW w:w="1890" w:type="dxa"/>
          </w:tcPr>
          <w:p w14:paraId="522EF05B" w14:textId="77777777" w:rsidR="00157B4A" w:rsidRPr="00BC397E" w:rsidRDefault="005102B9">
            <w:pPr>
              <w:pStyle w:val="TableParagraph"/>
              <w:spacing w:before="11"/>
              <w:ind w:left="7"/>
              <w:rPr>
                <w:sz w:val="18"/>
              </w:rPr>
            </w:pPr>
            <w:r w:rsidRPr="00BC397E">
              <w:rPr>
                <w:sz w:val="18"/>
              </w:rPr>
              <w:t>Transparent</w:t>
            </w:r>
            <w:r w:rsidRPr="00BC397E">
              <w:rPr>
                <w:spacing w:val="48"/>
                <w:sz w:val="18"/>
              </w:rPr>
              <w:t xml:space="preserve"> </w:t>
            </w:r>
            <w:r w:rsidRPr="00BC397E">
              <w:rPr>
                <w:spacing w:val="-2"/>
                <w:sz w:val="18"/>
              </w:rPr>
              <w:t>glass</w:t>
            </w:r>
          </w:p>
          <w:p w14:paraId="522EF05C" w14:textId="77777777" w:rsidR="00157B4A" w:rsidRPr="00BC397E" w:rsidRDefault="005102B9">
            <w:pPr>
              <w:pStyle w:val="TableParagraph"/>
              <w:spacing w:before="33"/>
              <w:ind w:left="7"/>
              <w:rPr>
                <w:sz w:val="18"/>
              </w:rPr>
            </w:pPr>
            <w:r w:rsidRPr="00BC397E">
              <w:rPr>
                <w:sz w:val="18"/>
              </w:rPr>
              <w:t>windows</w:t>
            </w:r>
            <w:r w:rsidRPr="00BC397E">
              <w:rPr>
                <w:spacing w:val="25"/>
                <w:sz w:val="18"/>
              </w:rPr>
              <w:t xml:space="preserve"> </w:t>
            </w:r>
            <w:r w:rsidRPr="00BC397E">
              <w:rPr>
                <w:spacing w:val="-2"/>
                <w:sz w:val="18"/>
              </w:rPr>
              <w:t>above</w:t>
            </w:r>
          </w:p>
        </w:tc>
        <w:tc>
          <w:tcPr>
            <w:tcW w:w="1890" w:type="dxa"/>
          </w:tcPr>
          <w:p w14:paraId="522EF05D" w14:textId="77777777" w:rsidR="00157B4A" w:rsidRPr="00BC397E" w:rsidRDefault="005102B9">
            <w:pPr>
              <w:pStyle w:val="TableParagraph"/>
              <w:spacing w:before="11"/>
              <w:ind w:left="7"/>
              <w:rPr>
                <w:sz w:val="18"/>
              </w:rPr>
            </w:pPr>
            <w:r w:rsidRPr="00BC397E">
              <w:rPr>
                <w:sz w:val="18"/>
              </w:rPr>
              <w:t>30%</w:t>
            </w:r>
            <w:r w:rsidRPr="00BC397E">
              <w:rPr>
                <w:spacing w:val="26"/>
                <w:sz w:val="18"/>
              </w:rPr>
              <w:t xml:space="preserve"> </w:t>
            </w:r>
            <w:r w:rsidRPr="00BC397E">
              <w:rPr>
                <w:spacing w:val="-2"/>
                <w:sz w:val="18"/>
              </w:rPr>
              <w:t>minimum</w:t>
            </w:r>
          </w:p>
        </w:tc>
        <w:tc>
          <w:tcPr>
            <w:tcW w:w="1890" w:type="dxa"/>
          </w:tcPr>
          <w:p w14:paraId="522EF05E" w14:textId="77777777" w:rsidR="00157B4A" w:rsidRPr="00BC397E" w:rsidRDefault="005102B9">
            <w:pPr>
              <w:pStyle w:val="TableParagraph"/>
              <w:spacing w:before="11"/>
              <w:ind w:left="7"/>
              <w:rPr>
                <w:sz w:val="18"/>
              </w:rPr>
            </w:pPr>
            <w:r w:rsidRPr="00BC397E">
              <w:rPr>
                <w:sz w:val="18"/>
              </w:rPr>
              <w:t>30%</w:t>
            </w:r>
            <w:r w:rsidRPr="00BC397E">
              <w:rPr>
                <w:spacing w:val="26"/>
                <w:sz w:val="18"/>
              </w:rPr>
              <w:t xml:space="preserve"> </w:t>
            </w:r>
            <w:r w:rsidRPr="00BC397E">
              <w:rPr>
                <w:spacing w:val="-2"/>
                <w:sz w:val="18"/>
              </w:rPr>
              <w:t>minimum</w:t>
            </w:r>
          </w:p>
        </w:tc>
        <w:tc>
          <w:tcPr>
            <w:tcW w:w="1890" w:type="dxa"/>
          </w:tcPr>
          <w:p w14:paraId="522EF05F" w14:textId="77777777" w:rsidR="00157B4A" w:rsidRPr="00BC397E" w:rsidRDefault="005102B9">
            <w:pPr>
              <w:pStyle w:val="TableParagraph"/>
              <w:spacing w:before="11"/>
              <w:ind w:left="7"/>
              <w:rPr>
                <w:sz w:val="18"/>
              </w:rPr>
            </w:pPr>
            <w:r w:rsidRPr="00BC397E">
              <w:rPr>
                <w:sz w:val="18"/>
              </w:rPr>
              <w:t>20%</w:t>
            </w:r>
            <w:r w:rsidRPr="00BC397E">
              <w:rPr>
                <w:spacing w:val="26"/>
                <w:sz w:val="18"/>
              </w:rPr>
              <w:t xml:space="preserve"> </w:t>
            </w:r>
            <w:r w:rsidRPr="00BC397E">
              <w:rPr>
                <w:spacing w:val="-2"/>
                <w:sz w:val="18"/>
              </w:rPr>
              <w:t>minimum</w:t>
            </w:r>
          </w:p>
        </w:tc>
        <w:tc>
          <w:tcPr>
            <w:tcW w:w="1875" w:type="dxa"/>
          </w:tcPr>
          <w:p w14:paraId="522EF060" w14:textId="77777777" w:rsidR="00157B4A" w:rsidRPr="00BC397E" w:rsidRDefault="005102B9">
            <w:pPr>
              <w:pStyle w:val="TableParagraph"/>
              <w:spacing w:before="11"/>
              <w:ind w:left="7"/>
              <w:rPr>
                <w:sz w:val="18"/>
              </w:rPr>
            </w:pPr>
            <w:r w:rsidRPr="00BC397E">
              <w:rPr>
                <w:sz w:val="18"/>
              </w:rPr>
              <w:t>20%</w:t>
            </w:r>
            <w:r w:rsidRPr="00BC397E">
              <w:rPr>
                <w:spacing w:val="26"/>
                <w:sz w:val="18"/>
              </w:rPr>
              <w:t xml:space="preserve"> </w:t>
            </w:r>
            <w:r w:rsidRPr="00BC397E">
              <w:rPr>
                <w:spacing w:val="-2"/>
                <w:sz w:val="18"/>
              </w:rPr>
              <w:t>minimum</w:t>
            </w:r>
          </w:p>
        </w:tc>
      </w:tr>
      <w:tr w:rsidR="00BC397E" w:rsidRPr="00BC397E" w14:paraId="522EF069" w14:textId="77777777" w:rsidTr="000F4146">
        <w:trPr>
          <w:trHeight w:val="1200"/>
        </w:trPr>
        <w:tc>
          <w:tcPr>
            <w:tcW w:w="1890" w:type="dxa"/>
          </w:tcPr>
          <w:p w14:paraId="522EF062" w14:textId="77777777" w:rsidR="00157B4A" w:rsidRPr="00BC397E" w:rsidRDefault="005102B9">
            <w:pPr>
              <w:pStyle w:val="TableParagraph"/>
              <w:spacing w:before="11" w:line="278" w:lineRule="auto"/>
              <w:ind w:left="7"/>
              <w:rPr>
                <w:sz w:val="18"/>
              </w:rPr>
            </w:pPr>
            <w:r w:rsidRPr="00BC397E">
              <w:rPr>
                <w:sz w:val="18"/>
              </w:rPr>
              <w:t>Continuous verandah on ground floor</w:t>
            </w:r>
          </w:p>
        </w:tc>
        <w:tc>
          <w:tcPr>
            <w:tcW w:w="1890" w:type="dxa"/>
          </w:tcPr>
          <w:p w14:paraId="522EF063" w14:textId="77777777" w:rsidR="00157B4A" w:rsidRPr="00BC397E" w:rsidRDefault="005102B9">
            <w:pPr>
              <w:pStyle w:val="TableParagraph"/>
              <w:spacing w:before="11"/>
              <w:ind w:left="7"/>
              <w:rPr>
                <w:sz w:val="18"/>
              </w:rPr>
            </w:pPr>
            <w:r w:rsidRPr="00BC397E">
              <w:rPr>
                <w:spacing w:val="-5"/>
                <w:sz w:val="18"/>
              </w:rPr>
              <w:t>Yes</w:t>
            </w:r>
          </w:p>
          <w:p w14:paraId="522EF064" w14:textId="77777777" w:rsidR="00157B4A" w:rsidRPr="00BC397E" w:rsidRDefault="005102B9">
            <w:pPr>
              <w:pStyle w:val="TableParagraph"/>
              <w:spacing w:before="33" w:line="278" w:lineRule="auto"/>
              <w:ind w:left="7" w:right="139"/>
              <w:jc w:val="both"/>
              <w:rPr>
                <w:sz w:val="18"/>
              </w:rPr>
            </w:pPr>
            <w:r w:rsidRPr="00BC397E">
              <w:rPr>
                <w:sz w:val="18"/>
              </w:rPr>
              <w:t>Not applicable to the buildings fronting the riverfront reserve</w:t>
            </w:r>
          </w:p>
        </w:tc>
        <w:tc>
          <w:tcPr>
            <w:tcW w:w="1890" w:type="dxa"/>
          </w:tcPr>
          <w:p w14:paraId="522EF065" w14:textId="77777777" w:rsidR="00157B4A" w:rsidRPr="00BC397E" w:rsidRDefault="005102B9">
            <w:pPr>
              <w:pStyle w:val="TableParagraph"/>
              <w:spacing w:before="11"/>
              <w:ind w:left="7"/>
              <w:rPr>
                <w:sz w:val="18"/>
              </w:rPr>
            </w:pPr>
            <w:r w:rsidRPr="00BC397E">
              <w:rPr>
                <w:spacing w:val="-5"/>
                <w:sz w:val="18"/>
              </w:rPr>
              <w:t>Yes</w:t>
            </w:r>
          </w:p>
        </w:tc>
        <w:tc>
          <w:tcPr>
            <w:tcW w:w="1890" w:type="dxa"/>
          </w:tcPr>
          <w:p w14:paraId="522EF066" w14:textId="77777777" w:rsidR="00157B4A" w:rsidRPr="00BC397E" w:rsidRDefault="005102B9">
            <w:pPr>
              <w:pStyle w:val="TableParagraph"/>
              <w:spacing w:before="11"/>
              <w:ind w:left="7"/>
              <w:rPr>
                <w:sz w:val="18"/>
              </w:rPr>
            </w:pPr>
            <w:r w:rsidRPr="00BC397E">
              <w:rPr>
                <w:sz w:val="18"/>
              </w:rPr>
              <w:t>Not</w:t>
            </w:r>
            <w:r w:rsidRPr="00BC397E">
              <w:rPr>
                <w:spacing w:val="12"/>
                <w:sz w:val="18"/>
              </w:rPr>
              <w:t xml:space="preserve"> </w:t>
            </w:r>
            <w:r w:rsidRPr="00BC397E">
              <w:rPr>
                <w:spacing w:val="-2"/>
                <w:sz w:val="18"/>
              </w:rPr>
              <w:t>applicable</w:t>
            </w:r>
          </w:p>
        </w:tc>
        <w:tc>
          <w:tcPr>
            <w:tcW w:w="1875" w:type="dxa"/>
          </w:tcPr>
          <w:p w14:paraId="522EF067" w14:textId="77777777" w:rsidR="00157B4A" w:rsidRPr="00BC397E" w:rsidRDefault="005102B9">
            <w:pPr>
              <w:pStyle w:val="TableParagraph"/>
              <w:spacing w:before="11" w:line="278" w:lineRule="auto"/>
              <w:ind w:left="7" w:right="91"/>
              <w:rPr>
                <w:sz w:val="18"/>
              </w:rPr>
            </w:pPr>
            <w:r w:rsidRPr="00BC397E">
              <w:rPr>
                <w:sz w:val="18"/>
              </w:rPr>
              <w:t>Encouraged (if mixed use developments with retail or commercial on</w:t>
            </w:r>
          </w:p>
          <w:p w14:paraId="522EF068" w14:textId="77777777" w:rsidR="00157B4A" w:rsidRPr="00BC397E" w:rsidRDefault="005102B9">
            <w:pPr>
              <w:pStyle w:val="TableParagraph"/>
              <w:spacing w:line="207" w:lineRule="exact"/>
              <w:ind w:left="7"/>
              <w:rPr>
                <w:sz w:val="18"/>
              </w:rPr>
            </w:pPr>
            <w:r w:rsidRPr="00BC397E">
              <w:rPr>
                <w:sz w:val="18"/>
              </w:rPr>
              <w:t>ground</w:t>
            </w:r>
            <w:r w:rsidRPr="00BC397E">
              <w:rPr>
                <w:spacing w:val="14"/>
                <w:sz w:val="18"/>
              </w:rPr>
              <w:t xml:space="preserve"> </w:t>
            </w:r>
            <w:r w:rsidRPr="00BC397E">
              <w:rPr>
                <w:spacing w:val="-2"/>
                <w:sz w:val="18"/>
              </w:rPr>
              <w:t>floor)</w:t>
            </w:r>
          </w:p>
        </w:tc>
      </w:tr>
      <w:tr w:rsidR="00BC397E" w:rsidRPr="00BC397E" w14:paraId="522EF070" w14:textId="77777777" w:rsidTr="000F4146">
        <w:trPr>
          <w:trHeight w:val="720"/>
        </w:trPr>
        <w:tc>
          <w:tcPr>
            <w:tcW w:w="1890" w:type="dxa"/>
          </w:tcPr>
          <w:p w14:paraId="522EF06A" w14:textId="77777777" w:rsidR="00157B4A" w:rsidRPr="00BC397E" w:rsidRDefault="005102B9">
            <w:pPr>
              <w:pStyle w:val="TableParagraph"/>
              <w:spacing w:before="11" w:line="278" w:lineRule="auto"/>
              <w:ind w:left="7"/>
              <w:rPr>
                <w:sz w:val="18"/>
              </w:rPr>
            </w:pPr>
            <w:r w:rsidRPr="00BC397E">
              <w:rPr>
                <w:sz w:val="18"/>
              </w:rPr>
              <w:t>Building frontage vertically</w:t>
            </w:r>
            <w:r w:rsidRPr="00BC397E">
              <w:rPr>
                <w:spacing w:val="-15"/>
                <w:sz w:val="18"/>
              </w:rPr>
              <w:t xml:space="preserve"> </w:t>
            </w:r>
            <w:r w:rsidRPr="00BC397E">
              <w:rPr>
                <w:sz w:val="18"/>
              </w:rPr>
              <w:t>divided</w:t>
            </w:r>
            <w:r w:rsidRPr="00BC397E">
              <w:rPr>
                <w:spacing w:val="-12"/>
                <w:sz w:val="18"/>
              </w:rPr>
              <w:t xml:space="preserve"> </w:t>
            </w:r>
            <w:r w:rsidRPr="00BC397E">
              <w:rPr>
                <w:sz w:val="18"/>
              </w:rPr>
              <w:t>at</w:t>
            </w:r>
          </w:p>
          <w:p w14:paraId="522EF06B" w14:textId="77777777" w:rsidR="00157B4A" w:rsidRPr="00BC397E" w:rsidRDefault="005102B9">
            <w:pPr>
              <w:pStyle w:val="TableParagraph"/>
              <w:ind w:left="7"/>
              <w:rPr>
                <w:sz w:val="18"/>
              </w:rPr>
            </w:pPr>
            <w:r w:rsidRPr="00BC397E">
              <w:rPr>
                <w:sz w:val="18"/>
              </w:rPr>
              <w:t>intervals</w:t>
            </w:r>
            <w:r w:rsidRPr="00BC397E">
              <w:rPr>
                <w:spacing w:val="10"/>
                <w:sz w:val="18"/>
              </w:rPr>
              <w:t xml:space="preserve"> </w:t>
            </w:r>
            <w:r w:rsidRPr="00BC397E">
              <w:rPr>
                <w:spacing w:val="-5"/>
                <w:sz w:val="18"/>
              </w:rPr>
              <w:t>of</w:t>
            </w:r>
          </w:p>
        </w:tc>
        <w:tc>
          <w:tcPr>
            <w:tcW w:w="1890" w:type="dxa"/>
          </w:tcPr>
          <w:p w14:paraId="522EF06C" w14:textId="77777777" w:rsidR="00157B4A" w:rsidRPr="00BC397E" w:rsidRDefault="005102B9">
            <w:pPr>
              <w:pStyle w:val="TableParagraph"/>
              <w:spacing w:before="11"/>
              <w:ind w:left="7"/>
              <w:rPr>
                <w:sz w:val="18"/>
              </w:rPr>
            </w:pPr>
            <w:r w:rsidRPr="00BC397E">
              <w:rPr>
                <w:sz w:val="18"/>
              </w:rPr>
              <w:t>10m</w:t>
            </w:r>
            <w:r w:rsidRPr="00BC397E">
              <w:rPr>
                <w:spacing w:val="20"/>
                <w:sz w:val="18"/>
              </w:rPr>
              <w:t xml:space="preserve"> </w:t>
            </w:r>
            <w:r w:rsidRPr="00BC397E">
              <w:rPr>
                <w:spacing w:val="-2"/>
                <w:sz w:val="18"/>
              </w:rPr>
              <w:t>(maximum)</w:t>
            </w:r>
          </w:p>
        </w:tc>
        <w:tc>
          <w:tcPr>
            <w:tcW w:w="1890" w:type="dxa"/>
          </w:tcPr>
          <w:p w14:paraId="522EF06D" w14:textId="77777777" w:rsidR="00157B4A" w:rsidRPr="00BC397E" w:rsidRDefault="005102B9">
            <w:pPr>
              <w:pStyle w:val="TableParagraph"/>
              <w:spacing w:before="11"/>
              <w:ind w:left="7"/>
              <w:rPr>
                <w:sz w:val="18"/>
              </w:rPr>
            </w:pPr>
            <w:r w:rsidRPr="00BC397E">
              <w:rPr>
                <w:sz w:val="18"/>
              </w:rPr>
              <w:t>10m</w:t>
            </w:r>
            <w:r w:rsidRPr="00BC397E">
              <w:rPr>
                <w:spacing w:val="20"/>
                <w:sz w:val="18"/>
              </w:rPr>
              <w:t xml:space="preserve"> </w:t>
            </w:r>
            <w:r w:rsidRPr="00BC397E">
              <w:rPr>
                <w:spacing w:val="-2"/>
                <w:sz w:val="18"/>
              </w:rPr>
              <w:t>(maximum)</w:t>
            </w:r>
          </w:p>
        </w:tc>
        <w:tc>
          <w:tcPr>
            <w:tcW w:w="1890" w:type="dxa"/>
          </w:tcPr>
          <w:p w14:paraId="522EF06E" w14:textId="77777777" w:rsidR="00157B4A" w:rsidRPr="00BC397E" w:rsidRDefault="005102B9">
            <w:pPr>
              <w:pStyle w:val="TableParagraph"/>
              <w:spacing w:before="11"/>
              <w:ind w:left="7"/>
              <w:rPr>
                <w:sz w:val="18"/>
              </w:rPr>
            </w:pPr>
            <w:r w:rsidRPr="00BC397E">
              <w:rPr>
                <w:sz w:val="18"/>
              </w:rPr>
              <w:t>15m</w:t>
            </w:r>
            <w:r w:rsidRPr="00BC397E">
              <w:rPr>
                <w:spacing w:val="20"/>
                <w:sz w:val="18"/>
              </w:rPr>
              <w:t xml:space="preserve"> </w:t>
            </w:r>
            <w:r w:rsidRPr="00BC397E">
              <w:rPr>
                <w:spacing w:val="-2"/>
                <w:sz w:val="18"/>
              </w:rPr>
              <w:t>(maximum)</w:t>
            </w:r>
          </w:p>
        </w:tc>
        <w:tc>
          <w:tcPr>
            <w:tcW w:w="1875" w:type="dxa"/>
          </w:tcPr>
          <w:p w14:paraId="522EF06F" w14:textId="77777777" w:rsidR="00157B4A" w:rsidRPr="00BC397E" w:rsidRDefault="005102B9">
            <w:pPr>
              <w:pStyle w:val="TableParagraph"/>
              <w:spacing w:before="11"/>
              <w:ind w:left="7"/>
              <w:rPr>
                <w:sz w:val="18"/>
              </w:rPr>
            </w:pPr>
            <w:r w:rsidRPr="00BC397E">
              <w:rPr>
                <w:sz w:val="18"/>
              </w:rPr>
              <w:t>10m</w:t>
            </w:r>
            <w:r w:rsidRPr="00BC397E">
              <w:rPr>
                <w:spacing w:val="20"/>
                <w:sz w:val="18"/>
              </w:rPr>
              <w:t xml:space="preserve"> </w:t>
            </w:r>
            <w:r w:rsidRPr="00BC397E">
              <w:rPr>
                <w:spacing w:val="-2"/>
                <w:sz w:val="18"/>
              </w:rPr>
              <w:t>(maximum)</w:t>
            </w:r>
          </w:p>
        </w:tc>
      </w:tr>
      <w:tr w:rsidR="00BC397E" w:rsidRPr="00BC397E" w14:paraId="522EF077" w14:textId="77777777" w:rsidTr="000F4146">
        <w:trPr>
          <w:trHeight w:val="720"/>
        </w:trPr>
        <w:tc>
          <w:tcPr>
            <w:tcW w:w="1890" w:type="dxa"/>
          </w:tcPr>
          <w:p w14:paraId="522EF071" w14:textId="77777777" w:rsidR="00157B4A" w:rsidRPr="00BC397E" w:rsidRDefault="005102B9">
            <w:pPr>
              <w:pStyle w:val="TableParagraph"/>
              <w:spacing w:before="11" w:line="278" w:lineRule="auto"/>
              <w:ind w:left="7" w:right="202"/>
              <w:rPr>
                <w:sz w:val="18"/>
              </w:rPr>
            </w:pPr>
            <w:r w:rsidRPr="00BC397E">
              <w:rPr>
                <w:sz w:val="18"/>
              </w:rPr>
              <w:t xml:space="preserve">Existing lanes and lane access to </w:t>
            </w:r>
            <w:proofErr w:type="gramStart"/>
            <w:r w:rsidRPr="00BC397E">
              <w:rPr>
                <w:sz w:val="18"/>
              </w:rPr>
              <w:t>be</w:t>
            </w:r>
            <w:proofErr w:type="gramEnd"/>
          </w:p>
          <w:p w14:paraId="522EF072" w14:textId="77777777" w:rsidR="00157B4A" w:rsidRPr="00BC397E" w:rsidRDefault="005102B9">
            <w:pPr>
              <w:pStyle w:val="TableParagraph"/>
              <w:ind w:left="7"/>
              <w:rPr>
                <w:sz w:val="18"/>
              </w:rPr>
            </w:pPr>
            <w:r w:rsidRPr="00BC397E">
              <w:rPr>
                <w:spacing w:val="-2"/>
                <w:sz w:val="18"/>
              </w:rPr>
              <w:t>maintained</w:t>
            </w:r>
          </w:p>
        </w:tc>
        <w:tc>
          <w:tcPr>
            <w:tcW w:w="1890" w:type="dxa"/>
          </w:tcPr>
          <w:p w14:paraId="522EF073" w14:textId="77777777" w:rsidR="00157B4A" w:rsidRPr="00BC397E" w:rsidRDefault="005102B9">
            <w:pPr>
              <w:pStyle w:val="TableParagraph"/>
              <w:spacing w:before="11"/>
              <w:ind w:left="7"/>
              <w:rPr>
                <w:sz w:val="18"/>
              </w:rPr>
            </w:pPr>
            <w:r w:rsidRPr="00BC397E">
              <w:rPr>
                <w:spacing w:val="-5"/>
                <w:sz w:val="18"/>
              </w:rPr>
              <w:t>Yes</w:t>
            </w:r>
          </w:p>
        </w:tc>
        <w:tc>
          <w:tcPr>
            <w:tcW w:w="1890" w:type="dxa"/>
          </w:tcPr>
          <w:p w14:paraId="522EF074" w14:textId="77777777" w:rsidR="00157B4A" w:rsidRPr="00BC397E" w:rsidRDefault="005102B9">
            <w:pPr>
              <w:pStyle w:val="TableParagraph"/>
              <w:spacing w:before="11"/>
              <w:ind w:left="7"/>
              <w:rPr>
                <w:sz w:val="18"/>
              </w:rPr>
            </w:pPr>
            <w:r w:rsidRPr="00BC397E">
              <w:rPr>
                <w:spacing w:val="-5"/>
                <w:sz w:val="18"/>
              </w:rPr>
              <w:t>Yes</w:t>
            </w:r>
          </w:p>
        </w:tc>
        <w:tc>
          <w:tcPr>
            <w:tcW w:w="1890" w:type="dxa"/>
          </w:tcPr>
          <w:p w14:paraId="522EF075" w14:textId="77777777" w:rsidR="00157B4A" w:rsidRPr="00BC397E" w:rsidRDefault="005102B9">
            <w:pPr>
              <w:pStyle w:val="TableParagraph"/>
              <w:spacing w:before="11"/>
              <w:ind w:left="7"/>
              <w:rPr>
                <w:sz w:val="18"/>
              </w:rPr>
            </w:pPr>
            <w:r w:rsidRPr="00BC397E">
              <w:rPr>
                <w:spacing w:val="-5"/>
                <w:sz w:val="18"/>
              </w:rPr>
              <w:t>Yes</w:t>
            </w:r>
          </w:p>
        </w:tc>
        <w:tc>
          <w:tcPr>
            <w:tcW w:w="1875" w:type="dxa"/>
          </w:tcPr>
          <w:p w14:paraId="522EF076" w14:textId="77777777" w:rsidR="00157B4A" w:rsidRPr="00BC397E" w:rsidRDefault="005102B9">
            <w:pPr>
              <w:pStyle w:val="TableParagraph"/>
              <w:spacing w:before="11"/>
              <w:ind w:left="7"/>
              <w:rPr>
                <w:sz w:val="18"/>
              </w:rPr>
            </w:pPr>
            <w:r w:rsidRPr="00BC397E">
              <w:rPr>
                <w:spacing w:val="-5"/>
                <w:sz w:val="18"/>
              </w:rPr>
              <w:t>Yes</w:t>
            </w:r>
          </w:p>
        </w:tc>
      </w:tr>
      <w:tr w:rsidR="00BC397E" w:rsidRPr="00BC397E" w14:paraId="522EF07F" w14:textId="77777777" w:rsidTr="000F4146">
        <w:trPr>
          <w:trHeight w:val="720"/>
        </w:trPr>
        <w:tc>
          <w:tcPr>
            <w:tcW w:w="1890" w:type="dxa"/>
          </w:tcPr>
          <w:p w14:paraId="522EF078" w14:textId="77777777" w:rsidR="00157B4A" w:rsidRPr="00BC397E" w:rsidRDefault="005102B9">
            <w:pPr>
              <w:pStyle w:val="TableParagraph"/>
              <w:spacing w:before="11" w:line="278" w:lineRule="auto"/>
              <w:ind w:left="7"/>
              <w:rPr>
                <w:sz w:val="18"/>
              </w:rPr>
            </w:pPr>
            <w:r w:rsidRPr="00BC397E">
              <w:rPr>
                <w:sz w:val="18"/>
              </w:rPr>
              <w:t>New driveways, new service lane access or</w:t>
            </w:r>
          </w:p>
          <w:p w14:paraId="522EF079" w14:textId="77777777" w:rsidR="00157B4A" w:rsidRPr="00BC397E" w:rsidRDefault="005102B9">
            <w:pPr>
              <w:pStyle w:val="TableParagraph"/>
              <w:ind w:left="7"/>
              <w:rPr>
                <w:sz w:val="18"/>
              </w:rPr>
            </w:pPr>
            <w:r w:rsidRPr="00BC397E">
              <w:rPr>
                <w:sz w:val="18"/>
              </w:rPr>
              <w:t>new</w:t>
            </w:r>
            <w:r w:rsidRPr="00BC397E">
              <w:rPr>
                <w:spacing w:val="13"/>
                <w:sz w:val="18"/>
              </w:rPr>
              <w:t xml:space="preserve"> </w:t>
            </w:r>
            <w:r w:rsidRPr="00BC397E">
              <w:rPr>
                <w:sz w:val="18"/>
              </w:rPr>
              <w:t>lane</w:t>
            </w:r>
            <w:r w:rsidRPr="00BC397E">
              <w:rPr>
                <w:spacing w:val="11"/>
                <w:sz w:val="18"/>
              </w:rPr>
              <w:t xml:space="preserve"> </w:t>
            </w:r>
            <w:r w:rsidRPr="00BC397E">
              <w:rPr>
                <w:spacing w:val="-2"/>
                <w:sz w:val="18"/>
              </w:rPr>
              <w:t>access</w:t>
            </w:r>
          </w:p>
        </w:tc>
        <w:tc>
          <w:tcPr>
            <w:tcW w:w="1890" w:type="dxa"/>
          </w:tcPr>
          <w:p w14:paraId="522EF07A" w14:textId="77777777" w:rsidR="00157B4A" w:rsidRPr="00BC397E" w:rsidRDefault="005102B9">
            <w:pPr>
              <w:pStyle w:val="TableParagraph"/>
              <w:spacing w:before="11"/>
              <w:ind w:left="7"/>
              <w:rPr>
                <w:sz w:val="18"/>
              </w:rPr>
            </w:pPr>
            <w:r w:rsidRPr="00BC397E">
              <w:rPr>
                <w:spacing w:val="-5"/>
                <w:sz w:val="18"/>
              </w:rPr>
              <w:t>No</w:t>
            </w:r>
          </w:p>
        </w:tc>
        <w:tc>
          <w:tcPr>
            <w:tcW w:w="1890" w:type="dxa"/>
          </w:tcPr>
          <w:p w14:paraId="522EF07B" w14:textId="77777777" w:rsidR="00157B4A" w:rsidRPr="00BC397E" w:rsidRDefault="005102B9">
            <w:pPr>
              <w:pStyle w:val="TableParagraph"/>
              <w:spacing w:before="11" w:line="278" w:lineRule="auto"/>
              <w:ind w:left="7"/>
              <w:rPr>
                <w:sz w:val="18"/>
              </w:rPr>
            </w:pPr>
            <w:r w:rsidRPr="00BC397E">
              <w:rPr>
                <w:sz w:val="18"/>
              </w:rPr>
              <w:t>Yes (intervals of 100m is a guide)</w:t>
            </w:r>
          </w:p>
        </w:tc>
        <w:tc>
          <w:tcPr>
            <w:tcW w:w="1890" w:type="dxa"/>
          </w:tcPr>
          <w:p w14:paraId="522EF07C" w14:textId="77777777" w:rsidR="00157B4A" w:rsidRPr="00BC397E" w:rsidRDefault="005102B9">
            <w:pPr>
              <w:pStyle w:val="TableParagraph"/>
              <w:spacing w:before="11" w:line="278" w:lineRule="auto"/>
              <w:ind w:left="7"/>
              <w:rPr>
                <w:sz w:val="18"/>
              </w:rPr>
            </w:pPr>
            <w:r w:rsidRPr="00BC397E">
              <w:rPr>
                <w:sz w:val="18"/>
              </w:rPr>
              <w:t xml:space="preserve">Yes – 1 per </w:t>
            </w:r>
            <w:r w:rsidRPr="00BC397E">
              <w:rPr>
                <w:spacing w:val="-2"/>
                <w:sz w:val="18"/>
              </w:rPr>
              <w:t>development</w:t>
            </w:r>
          </w:p>
        </w:tc>
        <w:tc>
          <w:tcPr>
            <w:tcW w:w="1875" w:type="dxa"/>
          </w:tcPr>
          <w:p w14:paraId="522EF07D" w14:textId="77777777" w:rsidR="00157B4A" w:rsidRPr="00BC397E" w:rsidRDefault="005102B9">
            <w:pPr>
              <w:pStyle w:val="TableParagraph"/>
              <w:spacing w:before="11" w:line="278" w:lineRule="auto"/>
              <w:ind w:left="7"/>
              <w:rPr>
                <w:sz w:val="18"/>
              </w:rPr>
            </w:pPr>
            <w:r w:rsidRPr="00BC397E">
              <w:rPr>
                <w:sz w:val="18"/>
              </w:rPr>
              <w:t>Yes – 1 per development</w:t>
            </w:r>
            <w:r w:rsidRPr="00BC397E">
              <w:rPr>
                <w:spacing w:val="-1"/>
                <w:sz w:val="18"/>
              </w:rPr>
              <w:t xml:space="preserve"> </w:t>
            </w:r>
            <w:r w:rsidRPr="00BC397E">
              <w:rPr>
                <w:sz w:val="18"/>
              </w:rPr>
              <w:t>or</w:t>
            </w:r>
          </w:p>
          <w:p w14:paraId="522EF07E" w14:textId="77777777" w:rsidR="00157B4A" w:rsidRPr="00BC397E" w:rsidRDefault="005102B9">
            <w:pPr>
              <w:pStyle w:val="TableParagraph"/>
              <w:ind w:left="7"/>
              <w:rPr>
                <w:sz w:val="18"/>
              </w:rPr>
            </w:pPr>
            <w:r w:rsidRPr="00BC397E">
              <w:rPr>
                <w:sz w:val="18"/>
              </w:rPr>
              <w:t>residential</w:t>
            </w:r>
            <w:r w:rsidRPr="00BC397E">
              <w:rPr>
                <w:spacing w:val="35"/>
                <w:sz w:val="18"/>
              </w:rPr>
              <w:t xml:space="preserve"> </w:t>
            </w:r>
            <w:r w:rsidRPr="00BC397E">
              <w:rPr>
                <w:spacing w:val="-5"/>
                <w:sz w:val="18"/>
              </w:rPr>
              <w:t>lot</w:t>
            </w:r>
          </w:p>
        </w:tc>
      </w:tr>
      <w:tr w:rsidR="00BC397E" w:rsidRPr="00BC397E" w14:paraId="522EF086" w14:textId="77777777" w:rsidTr="000F4146">
        <w:trPr>
          <w:trHeight w:val="479"/>
        </w:trPr>
        <w:tc>
          <w:tcPr>
            <w:tcW w:w="1890" w:type="dxa"/>
            <w:tcBorders>
              <w:left w:val="single" w:sz="8" w:space="0" w:color="000000"/>
              <w:bottom w:val="nil"/>
              <w:right w:val="single" w:sz="8" w:space="0" w:color="000000"/>
            </w:tcBorders>
          </w:tcPr>
          <w:p w14:paraId="522EF080" w14:textId="77777777" w:rsidR="00157B4A" w:rsidRPr="00BC397E" w:rsidRDefault="005102B9">
            <w:pPr>
              <w:pStyle w:val="TableParagraph"/>
              <w:spacing w:before="11"/>
              <w:ind w:left="5"/>
              <w:rPr>
                <w:sz w:val="18"/>
              </w:rPr>
            </w:pPr>
            <w:r w:rsidRPr="00BC397E">
              <w:rPr>
                <w:sz w:val="18"/>
              </w:rPr>
              <w:t>Residential</w:t>
            </w:r>
            <w:r w:rsidRPr="00BC397E">
              <w:rPr>
                <w:spacing w:val="24"/>
                <w:sz w:val="18"/>
              </w:rPr>
              <w:t xml:space="preserve"> </w:t>
            </w:r>
            <w:r w:rsidRPr="00BC397E">
              <w:rPr>
                <w:spacing w:val="-2"/>
                <w:sz w:val="18"/>
              </w:rPr>
              <w:t>Activities</w:t>
            </w:r>
          </w:p>
          <w:p w14:paraId="522EF081" w14:textId="77777777" w:rsidR="00157B4A" w:rsidRPr="00BC397E" w:rsidRDefault="005102B9">
            <w:pPr>
              <w:pStyle w:val="TableParagraph"/>
              <w:spacing w:before="33"/>
              <w:ind w:left="5"/>
              <w:rPr>
                <w:sz w:val="18"/>
              </w:rPr>
            </w:pPr>
            <w:r w:rsidRPr="00BC397E">
              <w:rPr>
                <w:sz w:val="18"/>
              </w:rPr>
              <w:t>on</w:t>
            </w:r>
            <w:r w:rsidRPr="00BC397E">
              <w:rPr>
                <w:spacing w:val="10"/>
                <w:sz w:val="18"/>
              </w:rPr>
              <w:t xml:space="preserve"> </w:t>
            </w:r>
            <w:r w:rsidRPr="00BC397E">
              <w:rPr>
                <w:sz w:val="18"/>
              </w:rPr>
              <w:t>ground</w:t>
            </w:r>
            <w:r w:rsidRPr="00BC397E">
              <w:rPr>
                <w:spacing w:val="10"/>
                <w:sz w:val="18"/>
              </w:rPr>
              <w:t xml:space="preserve"> </w:t>
            </w:r>
            <w:r w:rsidRPr="00BC397E">
              <w:rPr>
                <w:spacing w:val="-2"/>
                <w:sz w:val="18"/>
              </w:rPr>
              <w:t>floor</w:t>
            </w:r>
          </w:p>
        </w:tc>
        <w:tc>
          <w:tcPr>
            <w:tcW w:w="1890" w:type="dxa"/>
            <w:tcBorders>
              <w:left w:val="single" w:sz="8" w:space="0" w:color="000000"/>
              <w:bottom w:val="nil"/>
              <w:right w:val="single" w:sz="8" w:space="0" w:color="000000"/>
            </w:tcBorders>
          </w:tcPr>
          <w:p w14:paraId="522EF082" w14:textId="77777777" w:rsidR="00157B4A" w:rsidRPr="00BC397E" w:rsidRDefault="005102B9">
            <w:pPr>
              <w:pStyle w:val="TableParagraph"/>
              <w:spacing w:before="11"/>
              <w:ind w:left="5"/>
              <w:rPr>
                <w:sz w:val="18"/>
              </w:rPr>
            </w:pPr>
            <w:r w:rsidRPr="00BC397E">
              <w:rPr>
                <w:spacing w:val="-5"/>
                <w:sz w:val="18"/>
              </w:rPr>
              <w:t>No</w:t>
            </w:r>
          </w:p>
        </w:tc>
        <w:tc>
          <w:tcPr>
            <w:tcW w:w="1890" w:type="dxa"/>
            <w:tcBorders>
              <w:left w:val="single" w:sz="8" w:space="0" w:color="000000"/>
              <w:bottom w:val="nil"/>
              <w:right w:val="single" w:sz="8" w:space="0" w:color="000000"/>
            </w:tcBorders>
          </w:tcPr>
          <w:p w14:paraId="522EF083" w14:textId="77777777" w:rsidR="00157B4A" w:rsidRPr="00BC397E" w:rsidRDefault="005102B9">
            <w:pPr>
              <w:pStyle w:val="TableParagraph"/>
              <w:spacing w:before="11"/>
              <w:ind w:left="5"/>
              <w:rPr>
                <w:sz w:val="18"/>
              </w:rPr>
            </w:pPr>
            <w:r w:rsidRPr="00BC397E">
              <w:rPr>
                <w:spacing w:val="-5"/>
                <w:sz w:val="18"/>
              </w:rPr>
              <w:t>No</w:t>
            </w:r>
          </w:p>
        </w:tc>
        <w:tc>
          <w:tcPr>
            <w:tcW w:w="1890" w:type="dxa"/>
            <w:tcBorders>
              <w:left w:val="single" w:sz="8" w:space="0" w:color="000000"/>
              <w:bottom w:val="nil"/>
              <w:right w:val="single" w:sz="8" w:space="0" w:color="000000"/>
            </w:tcBorders>
          </w:tcPr>
          <w:p w14:paraId="522EF084" w14:textId="77777777" w:rsidR="00157B4A" w:rsidRPr="00BC397E" w:rsidRDefault="005102B9">
            <w:pPr>
              <w:pStyle w:val="TableParagraph"/>
              <w:spacing w:before="11"/>
              <w:ind w:left="5"/>
              <w:rPr>
                <w:sz w:val="18"/>
              </w:rPr>
            </w:pPr>
            <w:r w:rsidRPr="00BC397E">
              <w:rPr>
                <w:spacing w:val="-5"/>
                <w:sz w:val="18"/>
              </w:rPr>
              <w:t>No</w:t>
            </w:r>
          </w:p>
        </w:tc>
        <w:tc>
          <w:tcPr>
            <w:tcW w:w="1875" w:type="dxa"/>
            <w:tcBorders>
              <w:left w:val="single" w:sz="8" w:space="0" w:color="000000"/>
              <w:bottom w:val="nil"/>
              <w:right w:val="single" w:sz="8" w:space="0" w:color="000000"/>
            </w:tcBorders>
          </w:tcPr>
          <w:p w14:paraId="522EF085" w14:textId="77777777" w:rsidR="00157B4A" w:rsidRPr="00BC397E" w:rsidRDefault="005102B9">
            <w:pPr>
              <w:pStyle w:val="TableParagraph"/>
              <w:spacing w:before="11"/>
              <w:ind w:left="5"/>
              <w:rPr>
                <w:sz w:val="18"/>
              </w:rPr>
            </w:pPr>
            <w:r w:rsidRPr="00BC397E">
              <w:rPr>
                <w:spacing w:val="-5"/>
                <w:sz w:val="18"/>
              </w:rPr>
              <w:t>Yes</w:t>
            </w:r>
          </w:p>
        </w:tc>
      </w:tr>
      <w:tr w:rsidR="00BC397E" w:rsidRPr="00BC397E" w14:paraId="522EF08F" w14:textId="77777777" w:rsidTr="000F4146">
        <w:trPr>
          <w:trHeight w:val="1920"/>
        </w:trPr>
        <w:tc>
          <w:tcPr>
            <w:tcW w:w="1890" w:type="dxa"/>
          </w:tcPr>
          <w:p w14:paraId="522EF089" w14:textId="77777777" w:rsidR="00157B4A" w:rsidRPr="00BC397E" w:rsidRDefault="005102B9">
            <w:pPr>
              <w:pStyle w:val="TableParagraph"/>
              <w:spacing w:before="11"/>
              <w:ind w:left="7"/>
              <w:rPr>
                <w:sz w:val="18"/>
              </w:rPr>
            </w:pPr>
            <w:r w:rsidRPr="00BC397E">
              <w:rPr>
                <w:sz w:val="18"/>
              </w:rPr>
              <w:t>Surface</w:t>
            </w:r>
            <w:r w:rsidRPr="00BC397E">
              <w:rPr>
                <w:spacing w:val="5"/>
                <w:sz w:val="18"/>
              </w:rPr>
              <w:t xml:space="preserve"> </w:t>
            </w:r>
            <w:r w:rsidRPr="00BC397E">
              <w:rPr>
                <w:sz w:val="18"/>
              </w:rPr>
              <w:t>car</w:t>
            </w:r>
            <w:r w:rsidRPr="00BC397E">
              <w:rPr>
                <w:spacing w:val="8"/>
                <w:sz w:val="18"/>
              </w:rPr>
              <w:t xml:space="preserve"> </w:t>
            </w:r>
            <w:r w:rsidRPr="00BC397E">
              <w:rPr>
                <w:spacing w:val="-2"/>
                <w:sz w:val="18"/>
              </w:rPr>
              <w:t>parking</w:t>
            </w:r>
          </w:p>
        </w:tc>
        <w:tc>
          <w:tcPr>
            <w:tcW w:w="1890" w:type="dxa"/>
          </w:tcPr>
          <w:p w14:paraId="522EF08A" w14:textId="77777777" w:rsidR="00157B4A" w:rsidRPr="00BC397E" w:rsidRDefault="005102B9">
            <w:pPr>
              <w:pStyle w:val="TableParagraph"/>
              <w:spacing w:before="11"/>
              <w:ind w:left="7"/>
              <w:rPr>
                <w:sz w:val="18"/>
              </w:rPr>
            </w:pPr>
            <w:r w:rsidRPr="00BC397E">
              <w:rPr>
                <w:sz w:val="18"/>
              </w:rPr>
              <w:t>behind</w:t>
            </w:r>
            <w:r w:rsidRPr="00BC397E">
              <w:rPr>
                <w:spacing w:val="35"/>
                <w:sz w:val="18"/>
              </w:rPr>
              <w:t xml:space="preserve"> </w:t>
            </w:r>
            <w:r w:rsidRPr="00BC397E">
              <w:rPr>
                <w:spacing w:val="-2"/>
                <w:sz w:val="18"/>
              </w:rPr>
              <w:t>buildings</w:t>
            </w:r>
          </w:p>
        </w:tc>
        <w:tc>
          <w:tcPr>
            <w:tcW w:w="1890" w:type="dxa"/>
          </w:tcPr>
          <w:p w14:paraId="522EF08B" w14:textId="77777777" w:rsidR="00157B4A" w:rsidRPr="00BC397E" w:rsidRDefault="005102B9">
            <w:pPr>
              <w:pStyle w:val="TableParagraph"/>
              <w:spacing w:before="11"/>
              <w:ind w:left="7"/>
              <w:rPr>
                <w:sz w:val="18"/>
              </w:rPr>
            </w:pPr>
            <w:r w:rsidRPr="00BC397E">
              <w:rPr>
                <w:sz w:val="18"/>
              </w:rPr>
              <w:t>behind</w:t>
            </w:r>
            <w:r w:rsidRPr="00BC397E">
              <w:rPr>
                <w:spacing w:val="35"/>
                <w:sz w:val="18"/>
              </w:rPr>
              <w:t xml:space="preserve"> </w:t>
            </w:r>
            <w:r w:rsidRPr="00BC397E">
              <w:rPr>
                <w:spacing w:val="-2"/>
                <w:sz w:val="18"/>
              </w:rPr>
              <w:t>buildings</w:t>
            </w:r>
          </w:p>
        </w:tc>
        <w:tc>
          <w:tcPr>
            <w:tcW w:w="1890" w:type="dxa"/>
          </w:tcPr>
          <w:p w14:paraId="522EF08C" w14:textId="77777777" w:rsidR="00157B4A" w:rsidRPr="00BC397E" w:rsidRDefault="005102B9">
            <w:pPr>
              <w:pStyle w:val="TableParagraph"/>
              <w:spacing w:before="11" w:line="278" w:lineRule="auto"/>
              <w:ind w:left="7"/>
              <w:rPr>
                <w:sz w:val="18"/>
              </w:rPr>
            </w:pPr>
            <w:r w:rsidRPr="00BC397E">
              <w:rPr>
                <w:sz w:val="18"/>
              </w:rPr>
              <w:t>Maximum street frontage</w:t>
            </w:r>
            <w:r w:rsidRPr="00BC397E">
              <w:rPr>
                <w:spacing w:val="-2"/>
                <w:sz w:val="18"/>
              </w:rPr>
              <w:t xml:space="preserve"> </w:t>
            </w:r>
            <w:r w:rsidRPr="00BC397E">
              <w:rPr>
                <w:sz w:val="18"/>
              </w:rPr>
              <w:t>length</w:t>
            </w:r>
            <w:r w:rsidRPr="00BC397E">
              <w:rPr>
                <w:spacing w:val="-1"/>
                <w:sz w:val="18"/>
              </w:rPr>
              <w:t xml:space="preserve"> </w:t>
            </w:r>
            <w:r w:rsidRPr="00BC397E">
              <w:rPr>
                <w:sz w:val="18"/>
              </w:rPr>
              <w:t>of</w:t>
            </w:r>
            <w:r w:rsidRPr="00BC397E">
              <w:rPr>
                <w:spacing w:val="-1"/>
                <w:sz w:val="18"/>
              </w:rPr>
              <w:t xml:space="preserve"> </w:t>
            </w:r>
            <w:r w:rsidRPr="00BC397E">
              <w:rPr>
                <w:sz w:val="18"/>
              </w:rPr>
              <w:t>40% of the total lot frontage or 18m, whichever the shortest. Anything above</w:t>
            </w:r>
            <w:r w:rsidRPr="00BC397E">
              <w:rPr>
                <w:spacing w:val="-4"/>
                <w:sz w:val="18"/>
              </w:rPr>
              <w:t xml:space="preserve"> </w:t>
            </w:r>
            <w:r w:rsidRPr="00BC397E">
              <w:rPr>
                <w:sz w:val="18"/>
              </w:rPr>
              <w:t>it,</w:t>
            </w:r>
            <w:r w:rsidRPr="00BC397E">
              <w:rPr>
                <w:spacing w:val="-4"/>
                <w:sz w:val="18"/>
              </w:rPr>
              <w:t xml:space="preserve"> </w:t>
            </w:r>
            <w:r w:rsidRPr="00BC397E">
              <w:rPr>
                <w:sz w:val="18"/>
              </w:rPr>
              <w:t>car</w:t>
            </w:r>
            <w:r w:rsidRPr="00BC397E">
              <w:rPr>
                <w:spacing w:val="-4"/>
                <w:sz w:val="18"/>
              </w:rPr>
              <w:t xml:space="preserve"> </w:t>
            </w:r>
            <w:r w:rsidRPr="00BC397E">
              <w:rPr>
                <w:sz w:val="18"/>
              </w:rPr>
              <w:t>parking</w:t>
            </w:r>
            <w:r w:rsidRPr="00BC397E">
              <w:rPr>
                <w:spacing w:val="-4"/>
                <w:sz w:val="18"/>
              </w:rPr>
              <w:t xml:space="preserve"> </w:t>
            </w:r>
            <w:r w:rsidRPr="00BC397E">
              <w:rPr>
                <w:sz w:val="18"/>
              </w:rPr>
              <w:t>to be placed behind</w:t>
            </w:r>
          </w:p>
          <w:p w14:paraId="522EF08D" w14:textId="77777777" w:rsidR="00157B4A" w:rsidRPr="00BC397E" w:rsidRDefault="005102B9">
            <w:pPr>
              <w:pStyle w:val="TableParagraph"/>
              <w:spacing w:line="206" w:lineRule="exact"/>
              <w:ind w:left="7"/>
              <w:rPr>
                <w:sz w:val="18"/>
              </w:rPr>
            </w:pPr>
            <w:r w:rsidRPr="00BC397E">
              <w:rPr>
                <w:spacing w:val="-2"/>
                <w:sz w:val="18"/>
              </w:rPr>
              <w:t>buildings</w:t>
            </w:r>
          </w:p>
        </w:tc>
        <w:tc>
          <w:tcPr>
            <w:tcW w:w="1875" w:type="dxa"/>
          </w:tcPr>
          <w:p w14:paraId="522EF08E" w14:textId="77777777" w:rsidR="00157B4A" w:rsidRPr="00BC397E" w:rsidRDefault="005102B9">
            <w:pPr>
              <w:pStyle w:val="TableParagraph"/>
              <w:spacing w:before="11"/>
              <w:ind w:left="7"/>
              <w:rPr>
                <w:sz w:val="18"/>
              </w:rPr>
            </w:pPr>
            <w:r w:rsidRPr="00BC397E">
              <w:rPr>
                <w:sz w:val="18"/>
              </w:rPr>
              <w:t>behind</w:t>
            </w:r>
            <w:r w:rsidRPr="00BC397E">
              <w:rPr>
                <w:spacing w:val="35"/>
                <w:sz w:val="18"/>
              </w:rPr>
              <w:t xml:space="preserve"> </w:t>
            </w:r>
            <w:r w:rsidRPr="00BC397E">
              <w:rPr>
                <w:spacing w:val="-2"/>
                <w:sz w:val="18"/>
              </w:rPr>
              <w:t>buildings</w:t>
            </w:r>
          </w:p>
        </w:tc>
      </w:tr>
      <w:tr w:rsidR="00157B4A" w:rsidRPr="00BC397E" w14:paraId="522EF096" w14:textId="77777777" w:rsidTr="000F4146">
        <w:trPr>
          <w:trHeight w:val="2400"/>
        </w:trPr>
        <w:tc>
          <w:tcPr>
            <w:tcW w:w="1890" w:type="dxa"/>
          </w:tcPr>
          <w:p w14:paraId="522EF090" w14:textId="77777777" w:rsidR="00157B4A" w:rsidRPr="00BC397E" w:rsidRDefault="005102B9">
            <w:pPr>
              <w:pStyle w:val="TableParagraph"/>
              <w:spacing w:before="11"/>
              <w:ind w:left="7"/>
              <w:rPr>
                <w:sz w:val="18"/>
              </w:rPr>
            </w:pPr>
            <w:r w:rsidRPr="00BC397E">
              <w:rPr>
                <w:sz w:val="18"/>
              </w:rPr>
              <w:lastRenderedPageBreak/>
              <w:t>Car</w:t>
            </w:r>
            <w:r w:rsidRPr="00BC397E">
              <w:rPr>
                <w:spacing w:val="13"/>
                <w:sz w:val="18"/>
              </w:rPr>
              <w:t xml:space="preserve"> </w:t>
            </w:r>
            <w:r w:rsidRPr="00BC397E">
              <w:rPr>
                <w:sz w:val="18"/>
              </w:rPr>
              <w:t>parking</w:t>
            </w:r>
            <w:r w:rsidRPr="00BC397E">
              <w:rPr>
                <w:spacing w:val="13"/>
                <w:sz w:val="18"/>
              </w:rPr>
              <w:t xml:space="preserve"> </w:t>
            </w:r>
            <w:r w:rsidRPr="00BC397E">
              <w:rPr>
                <w:spacing w:val="-2"/>
                <w:sz w:val="18"/>
              </w:rPr>
              <w:t>structures</w:t>
            </w:r>
          </w:p>
        </w:tc>
        <w:tc>
          <w:tcPr>
            <w:tcW w:w="1890" w:type="dxa"/>
          </w:tcPr>
          <w:p w14:paraId="522EF091" w14:textId="77777777" w:rsidR="00157B4A" w:rsidRPr="00BC397E" w:rsidRDefault="005102B9">
            <w:pPr>
              <w:pStyle w:val="TableParagraph"/>
              <w:spacing w:before="11" w:line="278" w:lineRule="auto"/>
              <w:ind w:left="7" w:right="47"/>
              <w:rPr>
                <w:sz w:val="18"/>
              </w:rPr>
            </w:pPr>
            <w:r w:rsidRPr="00BC397E">
              <w:rPr>
                <w:sz w:val="18"/>
              </w:rPr>
              <w:t xml:space="preserve">To be incorporated within building structure and framed by residential or commercial uses. Car parking </w:t>
            </w:r>
            <w:proofErr w:type="spellStart"/>
            <w:r w:rsidRPr="00BC397E">
              <w:rPr>
                <w:sz w:val="18"/>
              </w:rPr>
              <w:t>structues</w:t>
            </w:r>
            <w:proofErr w:type="spellEnd"/>
            <w:r w:rsidRPr="00BC397E">
              <w:rPr>
                <w:sz w:val="18"/>
              </w:rPr>
              <w:t xml:space="preserve"> should not be facing streets or reserve but can front onto </w:t>
            </w:r>
            <w:proofErr w:type="gramStart"/>
            <w:r w:rsidRPr="00BC397E">
              <w:rPr>
                <w:sz w:val="18"/>
              </w:rPr>
              <w:t>rear</w:t>
            </w:r>
            <w:proofErr w:type="gramEnd"/>
          </w:p>
          <w:p w14:paraId="522EF092" w14:textId="77777777" w:rsidR="00157B4A" w:rsidRPr="00BC397E" w:rsidRDefault="005102B9">
            <w:pPr>
              <w:pStyle w:val="TableParagraph"/>
              <w:spacing w:line="206" w:lineRule="exact"/>
              <w:ind w:left="7"/>
              <w:rPr>
                <w:sz w:val="18"/>
              </w:rPr>
            </w:pPr>
            <w:r w:rsidRPr="00BC397E">
              <w:rPr>
                <w:spacing w:val="-2"/>
                <w:sz w:val="18"/>
              </w:rPr>
              <w:t>lanes.</w:t>
            </w:r>
          </w:p>
        </w:tc>
        <w:tc>
          <w:tcPr>
            <w:tcW w:w="1890" w:type="dxa"/>
          </w:tcPr>
          <w:p w14:paraId="522EF093" w14:textId="77777777" w:rsidR="00157B4A" w:rsidRPr="00BC397E" w:rsidRDefault="005102B9">
            <w:pPr>
              <w:pStyle w:val="TableParagraph"/>
              <w:spacing w:before="11" w:line="278" w:lineRule="auto"/>
              <w:ind w:left="7" w:right="47"/>
              <w:rPr>
                <w:sz w:val="18"/>
              </w:rPr>
            </w:pPr>
            <w:r w:rsidRPr="00BC397E">
              <w:rPr>
                <w:sz w:val="18"/>
              </w:rPr>
              <w:t xml:space="preserve">To be within building structure and to </w:t>
            </w:r>
            <w:r w:rsidRPr="00BC397E">
              <w:rPr>
                <w:spacing w:val="-2"/>
                <w:sz w:val="18"/>
              </w:rPr>
              <w:t xml:space="preserve">incorporate </w:t>
            </w:r>
            <w:r w:rsidRPr="00BC397E">
              <w:rPr>
                <w:sz w:val="18"/>
              </w:rPr>
              <w:t xml:space="preserve">architectural elements (screening) or landscaping to </w:t>
            </w:r>
            <w:proofErr w:type="spellStart"/>
            <w:r w:rsidRPr="00BC397E">
              <w:rPr>
                <w:sz w:val="18"/>
              </w:rPr>
              <w:t>minimise</w:t>
            </w:r>
            <w:proofErr w:type="spellEnd"/>
            <w:r w:rsidRPr="00BC397E">
              <w:rPr>
                <w:sz w:val="18"/>
              </w:rPr>
              <w:t xml:space="preserve"> the visual impact to the public </w:t>
            </w:r>
            <w:r w:rsidRPr="00BC397E">
              <w:rPr>
                <w:spacing w:val="-2"/>
                <w:sz w:val="18"/>
              </w:rPr>
              <w:t>space</w:t>
            </w:r>
          </w:p>
        </w:tc>
        <w:tc>
          <w:tcPr>
            <w:tcW w:w="1890" w:type="dxa"/>
          </w:tcPr>
          <w:p w14:paraId="522EF094" w14:textId="77777777" w:rsidR="00157B4A" w:rsidRPr="00BC397E" w:rsidRDefault="005102B9">
            <w:pPr>
              <w:pStyle w:val="TableParagraph"/>
              <w:spacing w:before="11" w:line="278" w:lineRule="auto"/>
              <w:ind w:left="7" w:right="47"/>
              <w:rPr>
                <w:sz w:val="18"/>
              </w:rPr>
            </w:pPr>
            <w:r w:rsidRPr="00BC397E">
              <w:rPr>
                <w:sz w:val="18"/>
              </w:rPr>
              <w:t xml:space="preserve">To be within building structure and to </w:t>
            </w:r>
            <w:r w:rsidRPr="00BC397E">
              <w:rPr>
                <w:spacing w:val="-2"/>
                <w:sz w:val="18"/>
              </w:rPr>
              <w:t xml:space="preserve">incorporate </w:t>
            </w:r>
            <w:r w:rsidRPr="00BC397E">
              <w:rPr>
                <w:sz w:val="18"/>
              </w:rPr>
              <w:t xml:space="preserve">architectural elements or landscaping to </w:t>
            </w:r>
            <w:proofErr w:type="spellStart"/>
            <w:r w:rsidRPr="00BC397E">
              <w:rPr>
                <w:sz w:val="18"/>
              </w:rPr>
              <w:t>minimise</w:t>
            </w:r>
            <w:proofErr w:type="spellEnd"/>
            <w:r w:rsidRPr="00BC397E">
              <w:rPr>
                <w:sz w:val="18"/>
              </w:rPr>
              <w:t xml:space="preserve"> the visual impact to the public </w:t>
            </w:r>
            <w:r w:rsidRPr="00BC397E">
              <w:rPr>
                <w:spacing w:val="-2"/>
                <w:sz w:val="18"/>
              </w:rPr>
              <w:t>space</w:t>
            </w:r>
          </w:p>
        </w:tc>
        <w:tc>
          <w:tcPr>
            <w:tcW w:w="1875" w:type="dxa"/>
          </w:tcPr>
          <w:p w14:paraId="522EF095" w14:textId="77777777" w:rsidR="00157B4A" w:rsidRPr="00BC397E" w:rsidRDefault="005102B9">
            <w:pPr>
              <w:pStyle w:val="TableParagraph"/>
              <w:spacing w:before="11" w:line="278" w:lineRule="auto"/>
              <w:ind w:left="7" w:right="1"/>
              <w:rPr>
                <w:sz w:val="18"/>
              </w:rPr>
            </w:pPr>
            <w:r w:rsidRPr="00BC397E">
              <w:rPr>
                <w:sz w:val="18"/>
              </w:rPr>
              <w:t xml:space="preserve">To be within building </w:t>
            </w:r>
            <w:proofErr w:type="spellStart"/>
            <w:r w:rsidRPr="00BC397E">
              <w:rPr>
                <w:sz w:val="18"/>
              </w:rPr>
              <w:t>building</w:t>
            </w:r>
            <w:proofErr w:type="spellEnd"/>
            <w:r w:rsidRPr="00BC397E">
              <w:rPr>
                <w:sz w:val="18"/>
              </w:rPr>
              <w:t xml:space="preserve"> structure and to incorporate architectural elements or landscaping to </w:t>
            </w:r>
            <w:proofErr w:type="spellStart"/>
            <w:r w:rsidRPr="00BC397E">
              <w:rPr>
                <w:sz w:val="18"/>
              </w:rPr>
              <w:t>minimise</w:t>
            </w:r>
            <w:proofErr w:type="spellEnd"/>
            <w:r w:rsidRPr="00BC397E">
              <w:rPr>
                <w:sz w:val="18"/>
              </w:rPr>
              <w:t xml:space="preserve"> the visual impact to the public </w:t>
            </w:r>
            <w:r w:rsidRPr="00BC397E">
              <w:rPr>
                <w:spacing w:val="-2"/>
                <w:sz w:val="18"/>
              </w:rPr>
              <w:t>space</w:t>
            </w:r>
          </w:p>
        </w:tc>
      </w:tr>
    </w:tbl>
    <w:p w14:paraId="522EF098" w14:textId="77777777" w:rsidR="00157B4A" w:rsidRPr="00BC397E" w:rsidRDefault="00157B4A">
      <w:pPr>
        <w:pStyle w:val="BodyText"/>
        <w:rPr>
          <w:b/>
          <w:sz w:val="20"/>
        </w:rPr>
      </w:pPr>
    </w:p>
    <w:p w14:paraId="522EF099" w14:textId="77777777" w:rsidR="00157B4A" w:rsidRPr="00BC397E" w:rsidRDefault="005102B9" w:rsidP="00736D55">
      <w:pPr>
        <w:pStyle w:val="Heading3"/>
        <w:numPr>
          <w:ilvl w:val="0"/>
          <w:numId w:val="33"/>
        </w:numPr>
        <w:tabs>
          <w:tab w:val="left" w:pos="2209"/>
          <w:tab w:val="left" w:pos="2210"/>
        </w:tabs>
      </w:pPr>
      <w:r w:rsidRPr="00BC397E">
        <w:t>Visual</w:t>
      </w:r>
      <w:r w:rsidRPr="00BC397E">
        <w:rPr>
          <w:spacing w:val="8"/>
        </w:rPr>
        <w:t xml:space="preserve"> </w:t>
      </w:r>
      <w:r w:rsidRPr="00BC397E">
        <w:rPr>
          <w:spacing w:val="-2"/>
        </w:rPr>
        <w:t>Connections</w:t>
      </w:r>
    </w:p>
    <w:p w14:paraId="522EF09A" w14:textId="77777777" w:rsidR="00157B4A" w:rsidRPr="00BC397E" w:rsidRDefault="00157B4A">
      <w:pPr>
        <w:pStyle w:val="BodyText"/>
        <w:spacing w:before="3"/>
        <w:rPr>
          <w:b/>
          <w:sz w:val="27"/>
        </w:rPr>
      </w:pPr>
    </w:p>
    <w:p w14:paraId="522EF09B" w14:textId="77777777" w:rsidR="00157B4A" w:rsidRPr="00BC397E" w:rsidRDefault="005102B9">
      <w:pPr>
        <w:spacing w:line="278" w:lineRule="auto"/>
        <w:ind w:left="380" w:right="244"/>
        <w:rPr>
          <w:i/>
          <w:sz w:val="18"/>
        </w:rPr>
      </w:pPr>
      <w:r w:rsidRPr="00BC397E">
        <w:rPr>
          <w:i/>
          <w:sz w:val="18"/>
        </w:rPr>
        <w:t>Large and transparent windows and doors on the ground floor and balconies and windows on upper floors promote visual connection and interest between the people inside (private space) and outside (public space). The design, location and frequency of openings also contributes to the sense of safety of the users by passive surveillance.</w:t>
      </w:r>
    </w:p>
    <w:p w14:paraId="522EF09C" w14:textId="77777777" w:rsidR="00157B4A" w:rsidRPr="00BC397E" w:rsidRDefault="00157B4A">
      <w:pPr>
        <w:pStyle w:val="BodyText"/>
        <w:spacing w:before="5"/>
        <w:rPr>
          <w:i/>
          <w:sz w:val="25"/>
        </w:rPr>
      </w:pPr>
    </w:p>
    <w:p w14:paraId="522EF09D"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09E" w14:textId="77777777" w:rsidR="00157B4A" w:rsidRPr="00BC397E" w:rsidRDefault="00000000">
      <w:pPr>
        <w:pStyle w:val="BodyText"/>
        <w:spacing w:before="1"/>
        <w:rPr>
          <w:b/>
          <w:sz w:val="25"/>
        </w:rPr>
      </w:pPr>
      <w:r>
        <w:pict w14:anchorId="522EF34F">
          <v:shape id="docshape66" o:spid="_x0000_s2140" type="#_x0000_t202" style="position:absolute;margin-left:66.15pt;margin-top:16.8pt;width:470.25pt;height:129.75pt;z-index:-251658149;mso-wrap-distance-left:0;mso-wrap-distance-right:0;mso-position-horizontal-relative:page" fillcolor="#e9975b" strokecolor="#e97117" strokeweight="2.25pt">
            <v:textbox inset="0,0,0,0">
              <w:txbxContent>
                <w:p w14:paraId="522EF440" w14:textId="77777777" w:rsidR="00157B4A" w:rsidRDefault="005102B9" w:rsidP="00736D55">
                  <w:pPr>
                    <w:numPr>
                      <w:ilvl w:val="0"/>
                      <w:numId w:val="31"/>
                    </w:numPr>
                    <w:tabs>
                      <w:tab w:val="left" w:pos="524"/>
                      <w:tab w:val="left" w:pos="525"/>
                    </w:tabs>
                    <w:spacing w:before="76" w:line="261" w:lineRule="auto"/>
                    <w:ind w:right="902"/>
                    <w:rPr>
                      <w:i/>
                      <w:color w:val="000000"/>
                      <w:sz w:val="18"/>
                    </w:rPr>
                  </w:pPr>
                  <w:r>
                    <w:rPr>
                      <w:i/>
                      <w:color w:val="000000"/>
                      <w:position w:val="1"/>
                      <w:sz w:val="18"/>
                    </w:rPr>
                    <w:t xml:space="preserve">Transparent windows and doors directly facing the streets and open spaces should be provided in </w:t>
                  </w:r>
                  <w:r>
                    <w:rPr>
                      <w:i/>
                      <w:color w:val="000000"/>
                      <w:sz w:val="18"/>
                    </w:rPr>
                    <w:t>accordance with the frontage table above;</w:t>
                  </w:r>
                </w:p>
                <w:p w14:paraId="522EF441" w14:textId="77777777" w:rsidR="00157B4A" w:rsidRDefault="005102B9" w:rsidP="00736D55">
                  <w:pPr>
                    <w:numPr>
                      <w:ilvl w:val="0"/>
                      <w:numId w:val="31"/>
                    </w:numPr>
                    <w:tabs>
                      <w:tab w:val="left" w:pos="524"/>
                      <w:tab w:val="left" w:pos="525"/>
                    </w:tabs>
                    <w:spacing w:before="94" w:line="261" w:lineRule="auto"/>
                    <w:ind w:right="123"/>
                    <w:rPr>
                      <w:i/>
                      <w:color w:val="000000"/>
                      <w:sz w:val="18"/>
                    </w:rPr>
                  </w:pPr>
                  <w:r>
                    <w:rPr>
                      <w:i/>
                      <w:color w:val="000000"/>
                      <w:position w:val="1"/>
                      <w:sz w:val="18"/>
                    </w:rPr>
                    <w:t>Blanked out or false windows and doors should be avoided in all Precincts. Roller doors should be avoided</w:t>
                  </w:r>
                  <w:r>
                    <w:rPr>
                      <w:i/>
                      <w:color w:val="000000"/>
                      <w:spacing w:val="80"/>
                      <w:position w:val="1"/>
                      <w:sz w:val="18"/>
                    </w:rPr>
                    <w:t xml:space="preserve"> </w:t>
                  </w:r>
                  <w:r>
                    <w:rPr>
                      <w:i/>
                      <w:color w:val="000000"/>
                      <w:sz w:val="18"/>
                    </w:rPr>
                    <w:t>in the Core, Riverfront (Core), Riverfront (Commercial) and Residential Transition Precincts;</w:t>
                  </w:r>
                </w:p>
                <w:p w14:paraId="522EF442" w14:textId="77777777" w:rsidR="00157B4A" w:rsidRDefault="005102B9" w:rsidP="00736D55">
                  <w:pPr>
                    <w:numPr>
                      <w:ilvl w:val="0"/>
                      <w:numId w:val="31"/>
                    </w:numPr>
                    <w:tabs>
                      <w:tab w:val="left" w:pos="524"/>
                      <w:tab w:val="left" w:pos="525"/>
                    </w:tabs>
                    <w:spacing w:before="93" w:line="261" w:lineRule="auto"/>
                    <w:ind w:right="286"/>
                    <w:rPr>
                      <w:i/>
                      <w:color w:val="000000"/>
                      <w:sz w:val="18"/>
                    </w:rPr>
                  </w:pPr>
                  <w:r>
                    <w:rPr>
                      <w:i/>
                      <w:color w:val="000000"/>
                      <w:position w:val="1"/>
                      <w:sz w:val="18"/>
                    </w:rPr>
                    <w:t xml:space="preserve">Opaque windows, reflective windows or solid walls should only be used in the façade where it is below the </w:t>
                  </w:r>
                  <w:r>
                    <w:rPr>
                      <w:i/>
                      <w:color w:val="000000"/>
                      <w:sz w:val="18"/>
                    </w:rPr>
                    <w:t>eye level of people on the street in all Precincts;</w:t>
                  </w:r>
                </w:p>
                <w:p w14:paraId="522EF443" w14:textId="77777777" w:rsidR="00157B4A" w:rsidRDefault="005102B9" w:rsidP="00736D55">
                  <w:pPr>
                    <w:numPr>
                      <w:ilvl w:val="0"/>
                      <w:numId w:val="31"/>
                    </w:numPr>
                    <w:tabs>
                      <w:tab w:val="left" w:pos="524"/>
                      <w:tab w:val="left" w:pos="525"/>
                    </w:tabs>
                    <w:spacing w:before="94" w:line="261" w:lineRule="auto"/>
                    <w:ind w:right="19"/>
                    <w:rPr>
                      <w:i/>
                      <w:color w:val="000000"/>
                      <w:sz w:val="18"/>
                    </w:rPr>
                  </w:pPr>
                  <w:r>
                    <w:rPr>
                      <w:i/>
                      <w:color w:val="000000"/>
                      <w:position w:val="1"/>
                      <w:sz w:val="18"/>
                    </w:rPr>
                    <w:t xml:space="preserve">Buildings in all Precincts should have windows that overlook the street, parks, </w:t>
                  </w:r>
                  <w:proofErr w:type="gramStart"/>
                  <w:r>
                    <w:rPr>
                      <w:i/>
                      <w:color w:val="000000"/>
                      <w:position w:val="1"/>
                      <w:sz w:val="18"/>
                    </w:rPr>
                    <w:t>lanes</w:t>
                  </w:r>
                  <w:proofErr w:type="gramEnd"/>
                  <w:r>
                    <w:rPr>
                      <w:i/>
                      <w:color w:val="000000"/>
                      <w:position w:val="1"/>
                      <w:sz w:val="18"/>
                    </w:rPr>
                    <w:t xml:space="preserve"> or pedestrian lanes from </w:t>
                  </w:r>
                  <w:r>
                    <w:rPr>
                      <w:i/>
                      <w:color w:val="000000"/>
                      <w:sz w:val="18"/>
                    </w:rPr>
                    <w:t>any above ground uses.</w:t>
                  </w:r>
                </w:p>
              </w:txbxContent>
            </v:textbox>
            <w10:wrap type="topAndBottom" anchorx="page"/>
          </v:shape>
        </w:pict>
      </w:r>
      <w:r>
        <w:pict w14:anchorId="522EF350">
          <v:group id="docshapegroup67" o:spid="_x0000_s2136" style="position:absolute;margin-left:121.25pt;margin-top:151.4pt;width:5in;height:324.75pt;z-index:-251658148;mso-wrap-distance-left:0;mso-wrap-distance-right:0;mso-position-horizontal-relative:page" coordorigin="2425,3028" coordsize="7200,6495">
            <v:shape id="docshape68" o:spid="_x0000_s2139" type="#_x0000_t75" style="position:absolute;left:2425;top:3028;width:7200;height:2325">
              <v:imagedata r:id="rId47" o:title=""/>
            </v:shape>
            <v:shape id="docshape69" o:spid="_x0000_s2138" type="#_x0000_t75" style="position:absolute;left:2425;top:5338;width:3585;height:4185">
              <v:imagedata r:id="rId48" o:title=""/>
            </v:shape>
            <v:shape id="docshape70" o:spid="_x0000_s2137" type="#_x0000_t75" style="position:absolute;left:6025;top:5488;width:3585;height:4035">
              <v:imagedata r:id="rId49" o:title=""/>
            </v:shape>
            <w10:wrap type="topAndBottom" anchorx="page"/>
          </v:group>
        </w:pict>
      </w:r>
    </w:p>
    <w:p w14:paraId="522EF09F" w14:textId="77777777" w:rsidR="00157B4A" w:rsidRPr="00BC397E" w:rsidRDefault="00157B4A">
      <w:pPr>
        <w:pStyle w:val="BodyText"/>
        <w:spacing w:before="4"/>
        <w:rPr>
          <w:b/>
          <w:sz w:val="6"/>
        </w:rPr>
      </w:pPr>
    </w:p>
    <w:p w14:paraId="522EF0A0" w14:textId="77777777" w:rsidR="00157B4A" w:rsidRPr="00BC397E" w:rsidRDefault="005102B9">
      <w:pPr>
        <w:spacing w:before="24" w:line="292" w:lineRule="auto"/>
        <w:ind w:left="2750" w:right="325" w:hanging="2295"/>
        <w:rPr>
          <w:sz w:val="15"/>
        </w:rPr>
      </w:pPr>
      <w:r w:rsidRPr="00BC397E">
        <w:rPr>
          <w:sz w:val="15"/>
        </w:rPr>
        <w:t>A</w:t>
      </w:r>
      <w:r w:rsidRPr="00BC397E">
        <w:rPr>
          <w:spacing w:val="24"/>
          <w:sz w:val="15"/>
        </w:rPr>
        <w:t xml:space="preserve"> </w:t>
      </w:r>
      <w:r w:rsidRPr="00BC397E">
        <w:rPr>
          <w:sz w:val="15"/>
        </w:rPr>
        <w:t>high</w:t>
      </w:r>
      <w:r w:rsidRPr="00BC397E">
        <w:rPr>
          <w:spacing w:val="24"/>
          <w:sz w:val="15"/>
        </w:rPr>
        <w:t xml:space="preserve"> </w:t>
      </w:r>
      <w:r w:rsidRPr="00BC397E">
        <w:rPr>
          <w:sz w:val="15"/>
        </w:rPr>
        <w:t>percentage</w:t>
      </w:r>
      <w:r w:rsidRPr="00BC397E">
        <w:rPr>
          <w:spacing w:val="24"/>
          <w:sz w:val="15"/>
        </w:rPr>
        <w:t xml:space="preserve"> </w:t>
      </w:r>
      <w:r w:rsidRPr="00BC397E">
        <w:rPr>
          <w:sz w:val="15"/>
        </w:rPr>
        <w:t>of</w:t>
      </w:r>
      <w:r w:rsidRPr="00BC397E">
        <w:rPr>
          <w:spacing w:val="24"/>
          <w:sz w:val="15"/>
        </w:rPr>
        <w:t xml:space="preserve"> </w:t>
      </w:r>
      <w:r w:rsidRPr="00BC397E">
        <w:rPr>
          <w:sz w:val="15"/>
        </w:rPr>
        <w:t>transparent</w:t>
      </w:r>
      <w:r w:rsidRPr="00BC397E">
        <w:rPr>
          <w:spacing w:val="24"/>
          <w:sz w:val="15"/>
        </w:rPr>
        <w:t xml:space="preserve"> </w:t>
      </w:r>
      <w:r w:rsidRPr="00BC397E">
        <w:rPr>
          <w:sz w:val="15"/>
        </w:rPr>
        <w:t>windows</w:t>
      </w:r>
      <w:r w:rsidRPr="00BC397E">
        <w:rPr>
          <w:spacing w:val="24"/>
          <w:sz w:val="15"/>
        </w:rPr>
        <w:t xml:space="preserve"> </w:t>
      </w:r>
      <w:r w:rsidRPr="00BC397E">
        <w:rPr>
          <w:sz w:val="15"/>
        </w:rPr>
        <w:t>provides</w:t>
      </w:r>
      <w:r w:rsidRPr="00BC397E">
        <w:rPr>
          <w:spacing w:val="24"/>
          <w:sz w:val="15"/>
        </w:rPr>
        <w:t xml:space="preserve"> </w:t>
      </w:r>
      <w:r w:rsidRPr="00BC397E">
        <w:rPr>
          <w:sz w:val="15"/>
        </w:rPr>
        <w:t>a</w:t>
      </w:r>
      <w:r w:rsidRPr="00BC397E">
        <w:rPr>
          <w:spacing w:val="24"/>
          <w:sz w:val="15"/>
        </w:rPr>
        <w:t xml:space="preserve"> </w:t>
      </w:r>
      <w:r w:rsidRPr="00BC397E">
        <w:rPr>
          <w:sz w:val="15"/>
        </w:rPr>
        <w:t>good</w:t>
      </w:r>
      <w:r w:rsidRPr="00BC397E">
        <w:rPr>
          <w:spacing w:val="24"/>
          <w:sz w:val="15"/>
        </w:rPr>
        <w:t xml:space="preserve"> </w:t>
      </w:r>
      <w:r w:rsidRPr="00BC397E">
        <w:rPr>
          <w:sz w:val="15"/>
        </w:rPr>
        <w:t>visual</w:t>
      </w:r>
      <w:r w:rsidRPr="00BC397E">
        <w:rPr>
          <w:spacing w:val="24"/>
          <w:sz w:val="15"/>
        </w:rPr>
        <w:t xml:space="preserve"> </w:t>
      </w:r>
      <w:r w:rsidRPr="00BC397E">
        <w:rPr>
          <w:sz w:val="15"/>
        </w:rPr>
        <w:t>connection</w:t>
      </w:r>
      <w:r w:rsidRPr="00BC397E">
        <w:rPr>
          <w:spacing w:val="24"/>
          <w:sz w:val="15"/>
        </w:rPr>
        <w:t xml:space="preserve"> </w:t>
      </w:r>
      <w:r w:rsidRPr="00BC397E">
        <w:rPr>
          <w:sz w:val="15"/>
        </w:rPr>
        <w:t>between</w:t>
      </w:r>
      <w:r w:rsidRPr="00BC397E">
        <w:rPr>
          <w:spacing w:val="24"/>
          <w:sz w:val="15"/>
        </w:rPr>
        <w:t xml:space="preserve"> </w:t>
      </w:r>
      <w:r w:rsidRPr="00BC397E">
        <w:rPr>
          <w:sz w:val="15"/>
        </w:rPr>
        <w:t>inside</w:t>
      </w:r>
      <w:r w:rsidRPr="00BC397E">
        <w:rPr>
          <w:spacing w:val="24"/>
          <w:sz w:val="15"/>
        </w:rPr>
        <w:t xml:space="preserve"> </w:t>
      </w:r>
      <w:r w:rsidRPr="00BC397E">
        <w:rPr>
          <w:sz w:val="15"/>
        </w:rPr>
        <w:t>and</w:t>
      </w:r>
      <w:r w:rsidRPr="00BC397E">
        <w:rPr>
          <w:spacing w:val="24"/>
          <w:sz w:val="15"/>
        </w:rPr>
        <w:t xml:space="preserve"> </w:t>
      </w:r>
      <w:r w:rsidRPr="00BC397E">
        <w:rPr>
          <w:sz w:val="15"/>
        </w:rPr>
        <w:t>outside.</w:t>
      </w:r>
      <w:r w:rsidRPr="00BC397E">
        <w:rPr>
          <w:spacing w:val="24"/>
          <w:sz w:val="15"/>
        </w:rPr>
        <w:t xml:space="preserve"> </w:t>
      </w:r>
      <w:r w:rsidRPr="00BC397E">
        <w:rPr>
          <w:sz w:val="15"/>
        </w:rPr>
        <w:t>This</w:t>
      </w:r>
      <w:r w:rsidRPr="00BC397E">
        <w:rPr>
          <w:spacing w:val="24"/>
          <w:sz w:val="15"/>
        </w:rPr>
        <w:t xml:space="preserve"> </w:t>
      </w:r>
      <w:r w:rsidRPr="00BC397E">
        <w:rPr>
          <w:sz w:val="15"/>
        </w:rPr>
        <w:t>creates</w:t>
      </w:r>
      <w:r w:rsidRPr="00BC397E">
        <w:rPr>
          <w:spacing w:val="24"/>
          <w:sz w:val="15"/>
        </w:rPr>
        <w:t xml:space="preserve"> </w:t>
      </w:r>
      <w:r w:rsidRPr="00BC397E">
        <w:rPr>
          <w:sz w:val="15"/>
        </w:rPr>
        <w:t>visual</w:t>
      </w:r>
      <w:r w:rsidRPr="00BC397E">
        <w:rPr>
          <w:spacing w:val="24"/>
          <w:sz w:val="15"/>
        </w:rPr>
        <w:t xml:space="preserve"> </w:t>
      </w:r>
      <w:r w:rsidRPr="00BC397E">
        <w:rPr>
          <w:sz w:val="15"/>
        </w:rPr>
        <w:t xml:space="preserve">interest </w:t>
      </w:r>
      <w:r w:rsidRPr="00BC397E">
        <w:rPr>
          <w:sz w:val="15"/>
        </w:rPr>
        <w:lastRenderedPageBreak/>
        <w:t xml:space="preserve">to the </w:t>
      </w:r>
      <w:proofErr w:type="spellStart"/>
      <w:r w:rsidRPr="00BC397E">
        <w:rPr>
          <w:sz w:val="15"/>
        </w:rPr>
        <w:t>passers by</w:t>
      </w:r>
      <w:proofErr w:type="spellEnd"/>
      <w:r w:rsidRPr="00BC397E">
        <w:rPr>
          <w:sz w:val="15"/>
        </w:rPr>
        <w:t xml:space="preserve"> and provides opportunities for passive </w:t>
      </w:r>
      <w:proofErr w:type="gramStart"/>
      <w:r w:rsidRPr="00BC397E">
        <w:rPr>
          <w:sz w:val="15"/>
        </w:rPr>
        <w:t>surveillance</w:t>
      </w:r>
      <w:proofErr w:type="gramEnd"/>
    </w:p>
    <w:p w14:paraId="522EF0A2" w14:textId="77777777" w:rsidR="00157B4A" w:rsidRPr="00BC397E" w:rsidRDefault="00157B4A">
      <w:pPr>
        <w:pStyle w:val="BodyText"/>
        <w:spacing w:before="9"/>
        <w:rPr>
          <w:sz w:val="7"/>
        </w:rPr>
      </w:pPr>
    </w:p>
    <w:p w14:paraId="522EF0A3" w14:textId="77777777" w:rsidR="00157B4A" w:rsidRPr="00BC397E" w:rsidRDefault="005102B9">
      <w:pPr>
        <w:pStyle w:val="BodyText"/>
        <w:ind w:left="3305"/>
        <w:rPr>
          <w:sz w:val="20"/>
        </w:rPr>
      </w:pPr>
      <w:r w:rsidRPr="00BC397E">
        <w:rPr>
          <w:noProof/>
          <w:sz w:val="20"/>
        </w:rPr>
        <w:drawing>
          <wp:inline distT="0" distB="0" distL="0" distR="0" wp14:anchorId="522EF351" wp14:editId="522EF352">
            <wp:extent cx="2262758" cy="1471041"/>
            <wp:effectExtent l="0" t="0" r="0" b="0"/>
            <wp:docPr id="5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7.jpeg"/>
                    <pic:cNvPicPr/>
                  </pic:nvPicPr>
                  <pic:blipFill>
                    <a:blip r:embed="rId50" cstate="print"/>
                    <a:stretch>
                      <a:fillRect/>
                    </a:stretch>
                  </pic:blipFill>
                  <pic:spPr>
                    <a:xfrm>
                      <a:off x="0" y="0"/>
                      <a:ext cx="2262758" cy="1471041"/>
                    </a:xfrm>
                    <a:prstGeom prst="rect">
                      <a:avLst/>
                    </a:prstGeom>
                  </pic:spPr>
                </pic:pic>
              </a:graphicData>
            </a:graphic>
          </wp:inline>
        </w:drawing>
      </w:r>
    </w:p>
    <w:p w14:paraId="522EF0A4" w14:textId="77777777" w:rsidR="00157B4A" w:rsidRPr="00BC397E" w:rsidRDefault="005102B9">
      <w:pPr>
        <w:spacing w:before="3"/>
        <w:ind w:left="423" w:right="292"/>
        <w:jc w:val="center"/>
        <w:rPr>
          <w:sz w:val="15"/>
        </w:rPr>
      </w:pPr>
      <w:r w:rsidRPr="00BC397E">
        <w:rPr>
          <w:sz w:val="15"/>
        </w:rPr>
        <w:t>Reflective</w:t>
      </w:r>
      <w:r w:rsidRPr="00BC397E">
        <w:rPr>
          <w:spacing w:val="23"/>
          <w:sz w:val="15"/>
        </w:rPr>
        <w:t xml:space="preserve"> </w:t>
      </w:r>
      <w:r w:rsidRPr="00BC397E">
        <w:rPr>
          <w:sz w:val="15"/>
        </w:rPr>
        <w:t>windows</w:t>
      </w:r>
      <w:r w:rsidRPr="00BC397E">
        <w:rPr>
          <w:spacing w:val="25"/>
          <w:sz w:val="15"/>
        </w:rPr>
        <w:t xml:space="preserve"> </w:t>
      </w:r>
      <w:r w:rsidRPr="00BC397E">
        <w:rPr>
          <w:sz w:val="15"/>
        </w:rPr>
        <w:t>do</w:t>
      </w:r>
      <w:r w:rsidRPr="00BC397E">
        <w:rPr>
          <w:spacing w:val="26"/>
          <w:sz w:val="15"/>
        </w:rPr>
        <w:t xml:space="preserve"> </w:t>
      </w:r>
      <w:r w:rsidRPr="00BC397E">
        <w:rPr>
          <w:sz w:val="15"/>
        </w:rPr>
        <w:t>not</w:t>
      </w:r>
      <w:r w:rsidRPr="00BC397E">
        <w:rPr>
          <w:spacing w:val="25"/>
          <w:sz w:val="15"/>
        </w:rPr>
        <w:t xml:space="preserve"> </w:t>
      </w:r>
      <w:r w:rsidRPr="00BC397E">
        <w:rPr>
          <w:sz w:val="15"/>
        </w:rPr>
        <w:t>offer</w:t>
      </w:r>
      <w:r w:rsidRPr="00BC397E">
        <w:rPr>
          <w:spacing w:val="26"/>
          <w:sz w:val="15"/>
        </w:rPr>
        <w:t xml:space="preserve"> </w:t>
      </w:r>
      <w:r w:rsidRPr="00BC397E">
        <w:rPr>
          <w:sz w:val="15"/>
        </w:rPr>
        <w:t>visual</w:t>
      </w:r>
      <w:r w:rsidRPr="00BC397E">
        <w:rPr>
          <w:spacing w:val="25"/>
          <w:sz w:val="15"/>
        </w:rPr>
        <w:t xml:space="preserve"> </w:t>
      </w:r>
      <w:r w:rsidRPr="00BC397E">
        <w:rPr>
          <w:sz w:val="15"/>
        </w:rPr>
        <w:t>connection</w:t>
      </w:r>
      <w:r w:rsidRPr="00BC397E">
        <w:rPr>
          <w:spacing w:val="26"/>
          <w:sz w:val="15"/>
        </w:rPr>
        <w:t xml:space="preserve"> </w:t>
      </w:r>
      <w:r w:rsidRPr="00BC397E">
        <w:rPr>
          <w:sz w:val="15"/>
        </w:rPr>
        <w:t>between</w:t>
      </w:r>
      <w:r w:rsidRPr="00BC397E">
        <w:rPr>
          <w:spacing w:val="25"/>
          <w:sz w:val="15"/>
        </w:rPr>
        <w:t xml:space="preserve"> </w:t>
      </w:r>
      <w:r w:rsidRPr="00BC397E">
        <w:rPr>
          <w:sz w:val="15"/>
        </w:rPr>
        <w:t>interior</w:t>
      </w:r>
      <w:r w:rsidRPr="00BC397E">
        <w:rPr>
          <w:spacing w:val="25"/>
          <w:sz w:val="15"/>
        </w:rPr>
        <w:t xml:space="preserve"> </w:t>
      </w:r>
      <w:r w:rsidRPr="00BC397E">
        <w:rPr>
          <w:sz w:val="15"/>
        </w:rPr>
        <w:t>and</w:t>
      </w:r>
      <w:r w:rsidRPr="00BC397E">
        <w:rPr>
          <w:spacing w:val="26"/>
          <w:sz w:val="15"/>
        </w:rPr>
        <w:t xml:space="preserve"> </w:t>
      </w:r>
      <w:r w:rsidRPr="00BC397E">
        <w:rPr>
          <w:sz w:val="15"/>
        </w:rPr>
        <w:t>exterior</w:t>
      </w:r>
      <w:r w:rsidRPr="00BC397E">
        <w:rPr>
          <w:spacing w:val="25"/>
          <w:sz w:val="15"/>
        </w:rPr>
        <w:t xml:space="preserve"> </w:t>
      </w:r>
      <w:r w:rsidRPr="00BC397E">
        <w:rPr>
          <w:sz w:val="15"/>
        </w:rPr>
        <w:t>­</w:t>
      </w:r>
      <w:r w:rsidRPr="00BC397E">
        <w:rPr>
          <w:spacing w:val="26"/>
          <w:sz w:val="15"/>
        </w:rPr>
        <w:t xml:space="preserve"> </w:t>
      </w:r>
      <w:r w:rsidRPr="00BC397E">
        <w:rPr>
          <w:sz w:val="15"/>
        </w:rPr>
        <w:t>"cannot</w:t>
      </w:r>
      <w:r w:rsidRPr="00BC397E">
        <w:rPr>
          <w:spacing w:val="25"/>
          <w:sz w:val="15"/>
        </w:rPr>
        <w:t xml:space="preserve"> </w:t>
      </w:r>
      <w:r w:rsidRPr="00BC397E">
        <w:rPr>
          <w:sz w:val="15"/>
        </w:rPr>
        <w:t>see</w:t>
      </w:r>
      <w:r w:rsidRPr="00BC397E">
        <w:rPr>
          <w:spacing w:val="26"/>
          <w:sz w:val="15"/>
        </w:rPr>
        <w:t xml:space="preserve"> </w:t>
      </w:r>
      <w:proofErr w:type="gramStart"/>
      <w:r w:rsidRPr="00BC397E">
        <w:rPr>
          <w:spacing w:val="-2"/>
          <w:sz w:val="15"/>
        </w:rPr>
        <w:t>through</w:t>
      </w:r>
      <w:proofErr w:type="gramEnd"/>
      <w:r w:rsidRPr="00BC397E">
        <w:rPr>
          <w:spacing w:val="-2"/>
          <w:sz w:val="15"/>
        </w:rPr>
        <w:t>"</w:t>
      </w:r>
    </w:p>
    <w:p w14:paraId="522EF0A5" w14:textId="77777777" w:rsidR="00157B4A" w:rsidRPr="00BC397E" w:rsidRDefault="005102B9">
      <w:pPr>
        <w:pStyle w:val="BodyText"/>
        <w:spacing w:before="2"/>
        <w:rPr>
          <w:sz w:val="21"/>
        </w:rPr>
      </w:pPr>
      <w:r w:rsidRPr="00BC397E">
        <w:rPr>
          <w:noProof/>
        </w:rPr>
        <w:drawing>
          <wp:anchor distT="0" distB="0" distL="0" distR="0" simplePos="0" relativeHeight="251658257" behindDoc="0" locked="0" layoutInCell="1" allowOverlap="1" wp14:anchorId="522EF353" wp14:editId="522EF354">
            <wp:simplePos x="0" y="0"/>
            <wp:positionH relativeFrom="page">
              <wp:posOffset>2682875</wp:posOffset>
            </wp:positionH>
            <wp:positionV relativeFrom="paragraph">
              <wp:posOffset>170295</wp:posOffset>
            </wp:positionV>
            <wp:extent cx="2261885" cy="1456181"/>
            <wp:effectExtent l="0" t="0" r="0" b="0"/>
            <wp:wrapTopAndBottom/>
            <wp:docPr id="59"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8.jpeg"/>
                    <pic:cNvPicPr/>
                  </pic:nvPicPr>
                  <pic:blipFill>
                    <a:blip r:embed="rId51" cstate="print"/>
                    <a:stretch>
                      <a:fillRect/>
                    </a:stretch>
                  </pic:blipFill>
                  <pic:spPr>
                    <a:xfrm>
                      <a:off x="0" y="0"/>
                      <a:ext cx="2261885" cy="1456181"/>
                    </a:xfrm>
                    <a:prstGeom prst="rect">
                      <a:avLst/>
                    </a:prstGeom>
                  </pic:spPr>
                </pic:pic>
              </a:graphicData>
            </a:graphic>
          </wp:anchor>
        </w:drawing>
      </w:r>
    </w:p>
    <w:p w14:paraId="522EF0A6" w14:textId="77777777" w:rsidR="00157B4A" w:rsidRPr="00BC397E" w:rsidRDefault="005102B9">
      <w:pPr>
        <w:spacing w:before="11"/>
        <w:ind w:left="426" w:right="281"/>
        <w:jc w:val="center"/>
        <w:rPr>
          <w:sz w:val="15"/>
        </w:rPr>
      </w:pPr>
      <w:r w:rsidRPr="00BC397E">
        <w:rPr>
          <w:sz w:val="15"/>
        </w:rPr>
        <w:t>Non­transparent</w:t>
      </w:r>
      <w:r w:rsidRPr="00BC397E">
        <w:rPr>
          <w:spacing w:val="20"/>
          <w:sz w:val="15"/>
        </w:rPr>
        <w:t xml:space="preserve"> </w:t>
      </w:r>
      <w:r w:rsidRPr="00BC397E">
        <w:rPr>
          <w:sz w:val="15"/>
        </w:rPr>
        <w:t>windows</w:t>
      </w:r>
      <w:r w:rsidRPr="00BC397E">
        <w:rPr>
          <w:spacing w:val="20"/>
          <w:sz w:val="15"/>
        </w:rPr>
        <w:t xml:space="preserve"> </w:t>
      </w:r>
      <w:r w:rsidRPr="00BC397E">
        <w:rPr>
          <w:sz w:val="15"/>
        </w:rPr>
        <w:t>facing</w:t>
      </w:r>
      <w:r w:rsidRPr="00BC397E">
        <w:rPr>
          <w:spacing w:val="20"/>
          <w:sz w:val="15"/>
        </w:rPr>
        <w:t xml:space="preserve"> </w:t>
      </w:r>
      <w:r w:rsidRPr="00BC397E">
        <w:rPr>
          <w:sz w:val="15"/>
        </w:rPr>
        <w:t>the</w:t>
      </w:r>
      <w:r w:rsidRPr="00BC397E">
        <w:rPr>
          <w:spacing w:val="20"/>
          <w:sz w:val="15"/>
        </w:rPr>
        <w:t xml:space="preserve"> </w:t>
      </w:r>
      <w:r w:rsidRPr="00BC397E">
        <w:rPr>
          <w:sz w:val="15"/>
        </w:rPr>
        <w:t>street</w:t>
      </w:r>
      <w:r w:rsidRPr="00BC397E">
        <w:rPr>
          <w:spacing w:val="20"/>
          <w:sz w:val="15"/>
        </w:rPr>
        <w:t xml:space="preserve"> </w:t>
      </w:r>
      <w:r w:rsidRPr="00BC397E">
        <w:rPr>
          <w:sz w:val="15"/>
        </w:rPr>
        <w:t>are</w:t>
      </w:r>
      <w:r w:rsidRPr="00BC397E">
        <w:rPr>
          <w:spacing w:val="20"/>
          <w:sz w:val="15"/>
        </w:rPr>
        <w:t xml:space="preserve"> </w:t>
      </w:r>
      <w:r w:rsidRPr="00BC397E">
        <w:rPr>
          <w:sz w:val="15"/>
        </w:rPr>
        <w:t>not</w:t>
      </w:r>
      <w:r w:rsidRPr="00BC397E">
        <w:rPr>
          <w:spacing w:val="20"/>
          <w:sz w:val="15"/>
        </w:rPr>
        <w:t xml:space="preserve"> </w:t>
      </w:r>
      <w:r w:rsidRPr="00BC397E">
        <w:rPr>
          <w:sz w:val="15"/>
        </w:rPr>
        <w:t>contributing</w:t>
      </w:r>
      <w:r w:rsidRPr="00BC397E">
        <w:rPr>
          <w:spacing w:val="20"/>
          <w:sz w:val="15"/>
        </w:rPr>
        <w:t xml:space="preserve"> </w:t>
      </w:r>
      <w:r w:rsidRPr="00BC397E">
        <w:rPr>
          <w:sz w:val="15"/>
        </w:rPr>
        <w:t>to</w:t>
      </w:r>
      <w:r w:rsidRPr="00BC397E">
        <w:rPr>
          <w:spacing w:val="20"/>
          <w:sz w:val="15"/>
        </w:rPr>
        <w:t xml:space="preserve"> </w:t>
      </w:r>
      <w:r w:rsidRPr="00BC397E">
        <w:rPr>
          <w:sz w:val="15"/>
        </w:rPr>
        <w:t>a</w:t>
      </w:r>
      <w:r w:rsidRPr="00BC397E">
        <w:rPr>
          <w:spacing w:val="20"/>
          <w:sz w:val="15"/>
        </w:rPr>
        <w:t xml:space="preserve"> </w:t>
      </w:r>
      <w:r w:rsidRPr="00BC397E">
        <w:rPr>
          <w:sz w:val="15"/>
        </w:rPr>
        <w:t>good</w:t>
      </w:r>
      <w:r w:rsidRPr="00BC397E">
        <w:rPr>
          <w:spacing w:val="20"/>
          <w:sz w:val="15"/>
        </w:rPr>
        <w:t xml:space="preserve"> </w:t>
      </w:r>
      <w:r w:rsidRPr="00BC397E">
        <w:rPr>
          <w:sz w:val="15"/>
        </w:rPr>
        <w:t>street</w:t>
      </w:r>
      <w:r w:rsidRPr="00BC397E">
        <w:rPr>
          <w:spacing w:val="20"/>
          <w:sz w:val="15"/>
        </w:rPr>
        <w:t xml:space="preserve"> </w:t>
      </w:r>
      <w:proofErr w:type="gramStart"/>
      <w:r w:rsidRPr="00BC397E">
        <w:rPr>
          <w:spacing w:val="-2"/>
          <w:sz w:val="15"/>
        </w:rPr>
        <w:t>frontage</w:t>
      </w:r>
      <w:proofErr w:type="gramEnd"/>
    </w:p>
    <w:p w14:paraId="522EF0A8" w14:textId="77777777" w:rsidR="00157B4A" w:rsidRPr="00BC397E" w:rsidRDefault="00157B4A">
      <w:pPr>
        <w:pStyle w:val="BodyText"/>
        <w:rPr>
          <w:sz w:val="20"/>
        </w:rPr>
      </w:pPr>
    </w:p>
    <w:p w14:paraId="522EF0A9" w14:textId="77777777" w:rsidR="00157B4A" w:rsidRPr="00BC397E" w:rsidRDefault="005102B9" w:rsidP="00736D55">
      <w:pPr>
        <w:pStyle w:val="Heading3"/>
        <w:numPr>
          <w:ilvl w:val="0"/>
          <w:numId w:val="33"/>
        </w:numPr>
        <w:tabs>
          <w:tab w:val="left" w:pos="2209"/>
          <w:tab w:val="left" w:pos="2210"/>
        </w:tabs>
      </w:pPr>
      <w:r w:rsidRPr="00BC397E">
        <w:t>Identifiable</w:t>
      </w:r>
      <w:r w:rsidRPr="00BC397E">
        <w:rPr>
          <w:spacing w:val="28"/>
        </w:rPr>
        <w:t xml:space="preserve"> </w:t>
      </w:r>
      <w:r w:rsidRPr="00BC397E">
        <w:t>Entry</w:t>
      </w:r>
      <w:r w:rsidRPr="00BC397E">
        <w:rPr>
          <w:spacing w:val="29"/>
        </w:rPr>
        <w:t xml:space="preserve"> </w:t>
      </w:r>
      <w:r w:rsidRPr="00BC397E">
        <w:rPr>
          <w:spacing w:val="-2"/>
        </w:rPr>
        <w:t>Elements</w:t>
      </w:r>
    </w:p>
    <w:p w14:paraId="522EF0AA" w14:textId="77777777" w:rsidR="00157B4A" w:rsidRPr="00BC397E" w:rsidRDefault="00157B4A">
      <w:pPr>
        <w:pStyle w:val="BodyText"/>
        <w:spacing w:before="3"/>
        <w:rPr>
          <w:b/>
          <w:sz w:val="27"/>
        </w:rPr>
      </w:pPr>
    </w:p>
    <w:p w14:paraId="522EF0AB" w14:textId="77777777" w:rsidR="00157B4A" w:rsidRPr="00BC397E" w:rsidRDefault="005102B9">
      <w:pPr>
        <w:spacing w:line="278" w:lineRule="auto"/>
        <w:ind w:left="380" w:right="816"/>
        <w:jc w:val="both"/>
        <w:rPr>
          <w:i/>
          <w:sz w:val="18"/>
        </w:rPr>
      </w:pPr>
      <w:r w:rsidRPr="00BC397E">
        <w:rPr>
          <w:i/>
          <w:sz w:val="18"/>
        </w:rPr>
        <w:t xml:space="preserve">Well designed, unique and identifiable entry elements, such as awnings, colonnades, feature doors, entrance canopies, </w:t>
      </w:r>
      <w:proofErr w:type="gramStart"/>
      <w:r w:rsidRPr="00BC397E">
        <w:rPr>
          <w:i/>
          <w:sz w:val="18"/>
        </w:rPr>
        <w:t>porches</w:t>
      </w:r>
      <w:proofErr w:type="gramEnd"/>
      <w:r w:rsidRPr="00BC397E">
        <w:rPr>
          <w:i/>
          <w:sz w:val="18"/>
        </w:rPr>
        <w:t xml:space="preserve"> and verandahs, provide a distinguishable identity, demarcate building entrances and offer shelter to the </w:t>
      </w:r>
      <w:proofErr w:type="spellStart"/>
      <w:r w:rsidRPr="00BC397E">
        <w:rPr>
          <w:i/>
          <w:sz w:val="18"/>
        </w:rPr>
        <w:t>passers by</w:t>
      </w:r>
      <w:proofErr w:type="spellEnd"/>
      <w:r w:rsidRPr="00BC397E">
        <w:rPr>
          <w:i/>
          <w:sz w:val="18"/>
        </w:rPr>
        <w:t>.</w:t>
      </w:r>
    </w:p>
    <w:p w14:paraId="522EF0AC" w14:textId="77777777" w:rsidR="00157B4A" w:rsidRPr="00BC397E" w:rsidRDefault="00157B4A">
      <w:pPr>
        <w:pStyle w:val="BodyText"/>
        <w:spacing w:before="5"/>
        <w:rPr>
          <w:i/>
          <w:sz w:val="25"/>
        </w:rPr>
      </w:pPr>
    </w:p>
    <w:p w14:paraId="522EF0AD" w14:textId="77777777" w:rsidR="00157B4A" w:rsidRPr="00BC397E" w:rsidRDefault="005102B9">
      <w:pPr>
        <w:pStyle w:val="Heading5"/>
        <w:jc w:val="both"/>
      </w:pPr>
      <w:r w:rsidRPr="00BC397E">
        <w:t>Assessment</w:t>
      </w:r>
      <w:r w:rsidRPr="00BC397E">
        <w:rPr>
          <w:spacing w:val="-6"/>
        </w:rPr>
        <w:t xml:space="preserve"> </w:t>
      </w:r>
      <w:r w:rsidRPr="00BC397E">
        <w:rPr>
          <w:spacing w:val="-2"/>
        </w:rPr>
        <w:t>Guidelines</w:t>
      </w:r>
    </w:p>
    <w:p w14:paraId="522EF0AE" w14:textId="77777777" w:rsidR="00157B4A" w:rsidRPr="00BC397E" w:rsidRDefault="00000000">
      <w:pPr>
        <w:pStyle w:val="BodyText"/>
        <w:spacing w:before="1"/>
        <w:rPr>
          <w:b/>
          <w:sz w:val="25"/>
        </w:rPr>
      </w:pPr>
      <w:r>
        <w:pict w14:anchorId="522EF355">
          <v:shape id="docshape71" o:spid="_x0000_s2135" type="#_x0000_t202" style="position:absolute;margin-left:66.15pt;margin-top:16.8pt;width:470.25pt;height:74.25pt;z-index:-251658147;mso-wrap-distance-left:0;mso-wrap-distance-right:0;mso-position-horizontal-relative:page" fillcolor="#e9975b" strokecolor="#e97117" strokeweight="2.25pt">
            <v:textbox inset="0,0,0,0">
              <w:txbxContent>
                <w:p w14:paraId="522EF444" w14:textId="77777777" w:rsidR="00157B4A" w:rsidRDefault="005102B9" w:rsidP="00736D55">
                  <w:pPr>
                    <w:numPr>
                      <w:ilvl w:val="0"/>
                      <w:numId w:val="30"/>
                    </w:numPr>
                    <w:tabs>
                      <w:tab w:val="left" w:pos="524"/>
                      <w:tab w:val="left" w:pos="525"/>
                    </w:tabs>
                    <w:spacing w:before="76"/>
                    <w:rPr>
                      <w:i/>
                      <w:color w:val="000000"/>
                      <w:sz w:val="18"/>
                    </w:rPr>
                  </w:pPr>
                  <w:r>
                    <w:rPr>
                      <w:i/>
                      <w:color w:val="000000"/>
                      <w:position w:val="1"/>
                      <w:sz w:val="18"/>
                    </w:rPr>
                    <w:t>Separate</w:t>
                  </w:r>
                  <w:r>
                    <w:rPr>
                      <w:i/>
                      <w:color w:val="000000"/>
                      <w:spacing w:val="13"/>
                      <w:position w:val="1"/>
                      <w:sz w:val="18"/>
                    </w:rPr>
                    <w:t xml:space="preserve"> </w:t>
                  </w:r>
                  <w:r>
                    <w:rPr>
                      <w:i/>
                      <w:color w:val="000000"/>
                      <w:position w:val="1"/>
                      <w:sz w:val="18"/>
                    </w:rPr>
                    <w:t>entrances</w:t>
                  </w:r>
                  <w:r>
                    <w:rPr>
                      <w:i/>
                      <w:color w:val="000000"/>
                      <w:spacing w:val="13"/>
                      <w:position w:val="1"/>
                      <w:sz w:val="18"/>
                    </w:rPr>
                    <w:t xml:space="preserve"> </w:t>
                  </w:r>
                  <w:r>
                    <w:rPr>
                      <w:i/>
                      <w:color w:val="000000"/>
                      <w:position w:val="1"/>
                      <w:sz w:val="18"/>
                    </w:rPr>
                    <w:t>for</w:t>
                  </w:r>
                  <w:r>
                    <w:rPr>
                      <w:i/>
                      <w:color w:val="000000"/>
                      <w:spacing w:val="14"/>
                      <w:position w:val="1"/>
                      <w:sz w:val="18"/>
                    </w:rPr>
                    <w:t xml:space="preserve"> </w:t>
                  </w:r>
                  <w:r>
                    <w:rPr>
                      <w:i/>
                      <w:color w:val="000000"/>
                      <w:position w:val="1"/>
                      <w:sz w:val="18"/>
                    </w:rPr>
                    <w:t>commercial</w:t>
                  </w:r>
                  <w:r>
                    <w:rPr>
                      <w:i/>
                      <w:color w:val="000000"/>
                      <w:spacing w:val="13"/>
                      <w:position w:val="1"/>
                      <w:sz w:val="18"/>
                    </w:rPr>
                    <w:t xml:space="preserve"> </w:t>
                  </w:r>
                  <w:r>
                    <w:rPr>
                      <w:i/>
                      <w:color w:val="000000"/>
                      <w:position w:val="1"/>
                      <w:sz w:val="18"/>
                    </w:rPr>
                    <w:t>and</w:t>
                  </w:r>
                  <w:r>
                    <w:rPr>
                      <w:i/>
                      <w:color w:val="000000"/>
                      <w:spacing w:val="14"/>
                      <w:position w:val="1"/>
                      <w:sz w:val="18"/>
                    </w:rPr>
                    <w:t xml:space="preserve"> </w:t>
                  </w:r>
                  <w:r>
                    <w:rPr>
                      <w:i/>
                      <w:color w:val="000000"/>
                      <w:position w:val="1"/>
                      <w:sz w:val="18"/>
                    </w:rPr>
                    <w:t>residential</w:t>
                  </w:r>
                  <w:r>
                    <w:rPr>
                      <w:i/>
                      <w:color w:val="000000"/>
                      <w:spacing w:val="13"/>
                      <w:position w:val="1"/>
                      <w:sz w:val="18"/>
                    </w:rPr>
                    <w:t xml:space="preserve"> </w:t>
                  </w:r>
                  <w:r>
                    <w:rPr>
                      <w:i/>
                      <w:color w:val="000000"/>
                      <w:position w:val="1"/>
                      <w:sz w:val="18"/>
                    </w:rPr>
                    <w:t>uses</w:t>
                  </w:r>
                  <w:r>
                    <w:rPr>
                      <w:i/>
                      <w:color w:val="000000"/>
                      <w:spacing w:val="14"/>
                      <w:position w:val="1"/>
                      <w:sz w:val="18"/>
                    </w:rPr>
                    <w:t xml:space="preserve"> </w:t>
                  </w:r>
                  <w:r>
                    <w:rPr>
                      <w:i/>
                      <w:color w:val="000000"/>
                      <w:position w:val="1"/>
                      <w:sz w:val="18"/>
                    </w:rPr>
                    <w:t>above</w:t>
                  </w:r>
                  <w:r>
                    <w:rPr>
                      <w:i/>
                      <w:color w:val="000000"/>
                      <w:spacing w:val="13"/>
                      <w:position w:val="1"/>
                      <w:sz w:val="18"/>
                    </w:rPr>
                    <w:t xml:space="preserve"> </w:t>
                  </w:r>
                  <w:r>
                    <w:rPr>
                      <w:i/>
                      <w:color w:val="000000"/>
                      <w:position w:val="1"/>
                      <w:sz w:val="18"/>
                    </w:rPr>
                    <w:t>retail</w:t>
                  </w:r>
                  <w:r>
                    <w:rPr>
                      <w:i/>
                      <w:color w:val="000000"/>
                      <w:spacing w:val="13"/>
                      <w:position w:val="1"/>
                      <w:sz w:val="18"/>
                    </w:rPr>
                    <w:t xml:space="preserve"> </w:t>
                  </w:r>
                  <w:r>
                    <w:rPr>
                      <w:i/>
                      <w:color w:val="000000"/>
                      <w:position w:val="1"/>
                      <w:sz w:val="18"/>
                    </w:rPr>
                    <w:t>should</w:t>
                  </w:r>
                  <w:r>
                    <w:rPr>
                      <w:i/>
                      <w:color w:val="000000"/>
                      <w:spacing w:val="14"/>
                      <w:position w:val="1"/>
                      <w:sz w:val="18"/>
                    </w:rPr>
                    <w:t xml:space="preserve"> </w:t>
                  </w:r>
                  <w:r>
                    <w:rPr>
                      <w:i/>
                      <w:color w:val="000000"/>
                      <w:position w:val="1"/>
                      <w:sz w:val="18"/>
                    </w:rPr>
                    <w:t>be</w:t>
                  </w:r>
                  <w:r>
                    <w:rPr>
                      <w:i/>
                      <w:color w:val="000000"/>
                      <w:spacing w:val="13"/>
                      <w:position w:val="1"/>
                      <w:sz w:val="18"/>
                    </w:rPr>
                    <w:t xml:space="preserve"> </w:t>
                  </w:r>
                  <w:r>
                    <w:rPr>
                      <w:i/>
                      <w:color w:val="000000"/>
                      <w:position w:val="1"/>
                      <w:sz w:val="18"/>
                    </w:rPr>
                    <w:t>provided</w:t>
                  </w:r>
                  <w:r>
                    <w:rPr>
                      <w:i/>
                      <w:color w:val="000000"/>
                      <w:spacing w:val="14"/>
                      <w:position w:val="1"/>
                      <w:sz w:val="18"/>
                    </w:rPr>
                    <w:t xml:space="preserve"> </w:t>
                  </w:r>
                  <w:r>
                    <w:rPr>
                      <w:i/>
                      <w:color w:val="000000"/>
                      <w:position w:val="1"/>
                      <w:sz w:val="18"/>
                    </w:rPr>
                    <w:t>in</w:t>
                  </w:r>
                  <w:r>
                    <w:rPr>
                      <w:i/>
                      <w:color w:val="000000"/>
                      <w:spacing w:val="13"/>
                      <w:position w:val="1"/>
                      <w:sz w:val="18"/>
                    </w:rPr>
                    <w:t xml:space="preserve"> </w:t>
                  </w:r>
                  <w:r>
                    <w:rPr>
                      <w:i/>
                      <w:color w:val="000000"/>
                      <w:position w:val="1"/>
                      <w:sz w:val="18"/>
                    </w:rPr>
                    <w:t>all</w:t>
                  </w:r>
                  <w:r>
                    <w:rPr>
                      <w:i/>
                      <w:color w:val="000000"/>
                      <w:spacing w:val="14"/>
                      <w:position w:val="1"/>
                      <w:sz w:val="18"/>
                    </w:rPr>
                    <w:t xml:space="preserve"> </w:t>
                  </w:r>
                  <w:r>
                    <w:rPr>
                      <w:i/>
                      <w:color w:val="000000"/>
                      <w:spacing w:val="-2"/>
                      <w:position w:val="1"/>
                      <w:sz w:val="18"/>
                    </w:rPr>
                    <w:t>Precincts;</w:t>
                  </w:r>
                </w:p>
                <w:p w14:paraId="522EF445" w14:textId="77777777" w:rsidR="00157B4A" w:rsidRDefault="005102B9" w:rsidP="00736D55">
                  <w:pPr>
                    <w:numPr>
                      <w:ilvl w:val="0"/>
                      <w:numId w:val="30"/>
                    </w:numPr>
                    <w:tabs>
                      <w:tab w:val="left" w:pos="524"/>
                      <w:tab w:val="left" w:pos="525"/>
                    </w:tabs>
                    <w:spacing w:before="98" w:line="268" w:lineRule="auto"/>
                    <w:ind w:right="149"/>
                    <w:rPr>
                      <w:i/>
                      <w:color w:val="000000"/>
                      <w:sz w:val="18"/>
                    </w:rPr>
                  </w:pPr>
                  <w:r>
                    <w:rPr>
                      <w:i/>
                      <w:color w:val="000000"/>
                      <w:position w:val="1"/>
                      <w:sz w:val="18"/>
                    </w:rPr>
                    <w:t xml:space="preserve">Corner buildings should face both street frontages with windows and doors in all Precincts. The main entry </w:t>
                  </w:r>
                  <w:r>
                    <w:rPr>
                      <w:i/>
                      <w:color w:val="000000"/>
                      <w:sz w:val="18"/>
                    </w:rPr>
                    <w:t>point should be located at the corner or on the primary street. The provision of a secondary entrance on the secondary street is encouraged.</w:t>
                  </w:r>
                </w:p>
              </w:txbxContent>
            </v:textbox>
            <w10:wrap type="topAndBottom" anchorx="page"/>
          </v:shape>
        </w:pict>
      </w:r>
      <w:r w:rsidR="005102B9" w:rsidRPr="00BC397E">
        <w:rPr>
          <w:noProof/>
        </w:rPr>
        <w:drawing>
          <wp:anchor distT="0" distB="0" distL="0" distR="0" simplePos="0" relativeHeight="251658258" behindDoc="0" locked="0" layoutInCell="1" allowOverlap="1" wp14:anchorId="522EF356" wp14:editId="522EF357">
            <wp:simplePos x="0" y="0"/>
            <wp:positionH relativeFrom="page">
              <wp:posOffset>2682875</wp:posOffset>
            </wp:positionH>
            <wp:positionV relativeFrom="paragraph">
              <wp:posOffset>1218235</wp:posOffset>
            </wp:positionV>
            <wp:extent cx="2271932" cy="1722881"/>
            <wp:effectExtent l="0" t="0" r="0" b="0"/>
            <wp:wrapTopAndBottom/>
            <wp:docPr id="6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9.jpeg"/>
                    <pic:cNvPicPr/>
                  </pic:nvPicPr>
                  <pic:blipFill>
                    <a:blip r:embed="rId52" cstate="print"/>
                    <a:stretch>
                      <a:fillRect/>
                    </a:stretch>
                  </pic:blipFill>
                  <pic:spPr>
                    <a:xfrm>
                      <a:off x="0" y="0"/>
                      <a:ext cx="2271932" cy="1722881"/>
                    </a:xfrm>
                    <a:prstGeom prst="rect">
                      <a:avLst/>
                    </a:prstGeom>
                  </pic:spPr>
                </pic:pic>
              </a:graphicData>
            </a:graphic>
          </wp:anchor>
        </w:drawing>
      </w:r>
    </w:p>
    <w:p w14:paraId="522EF0AF" w14:textId="77777777" w:rsidR="00157B4A" w:rsidRPr="00BC397E" w:rsidRDefault="00157B4A">
      <w:pPr>
        <w:pStyle w:val="BodyText"/>
        <w:spacing w:before="4"/>
        <w:rPr>
          <w:b/>
          <w:sz w:val="6"/>
        </w:rPr>
      </w:pPr>
    </w:p>
    <w:p w14:paraId="522EF0B0" w14:textId="77777777" w:rsidR="00157B4A" w:rsidRPr="00BC397E" w:rsidRDefault="005102B9">
      <w:pPr>
        <w:spacing w:before="26"/>
        <w:ind w:left="426" w:right="279"/>
        <w:jc w:val="center"/>
        <w:rPr>
          <w:sz w:val="15"/>
        </w:rPr>
      </w:pPr>
      <w:r w:rsidRPr="00BC397E">
        <w:rPr>
          <w:sz w:val="15"/>
        </w:rPr>
        <w:t>Entrance</w:t>
      </w:r>
      <w:r w:rsidRPr="00BC397E">
        <w:rPr>
          <w:spacing w:val="27"/>
          <w:sz w:val="15"/>
        </w:rPr>
        <w:t xml:space="preserve"> </w:t>
      </w:r>
      <w:r w:rsidRPr="00BC397E">
        <w:rPr>
          <w:spacing w:val="-2"/>
          <w:sz w:val="15"/>
        </w:rPr>
        <w:t>canopy</w:t>
      </w:r>
    </w:p>
    <w:p w14:paraId="522EF0B1" w14:textId="77777777" w:rsidR="00157B4A" w:rsidRPr="00BC397E" w:rsidRDefault="005102B9">
      <w:pPr>
        <w:pStyle w:val="BodyText"/>
        <w:spacing w:before="10"/>
        <w:rPr>
          <w:sz w:val="19"/>
        </w:rPr>
      </w:pPr>
      <w:r w:rsidRPr="00BC397E">
        <w:rPr>
          <w:noProof/>
        </w:rPr>
        <w:lastRenderedPageBreak/>
        <w:drawing>
          <wp:anchor distT="0" distB="0" distL="0" distR="0" simplePos="0" relativeHeight="251658259" behindDoc="0" locked="0" layoutInCell="1" allowOverlap="1" wp14:anchorId="522EF358" wp14:editId="522EF359">
            <wp:simplePos x="0" y="0"/>
            <wp:positionH relativeFrom="page">
              <wp:posOffset>2682875</wp:posOffset>
            </wp:positionH>
            <wp:positionV relativeFrom="paragraph">
              <wp:posOffset>160854</wp:posOffset>
            </wp:positionV>
            <wp:extent cx="2279614" cy="1700212"/>
            <wp:effectExtent l="0" t="0" r="0" b="0"/>
            <wp:wrapTopAndBottom/>
            <wp:docPr id="6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4.jpeg"/>
                    <pic:cNvPicPr/>
                  </pic:nvPicPr>
                  <pic:blipFill>
                    <a:blip r:embed="rId37" cstate="print"/>
                    <a:stretch>
                      <a:fillRect/>
                    </a:stretch>
                  </pic:blipFill>
                  <pic:spPr>
                    <a:xfrm>
                      <a:off x="0" y="0"/>
                      <a:ext cx="2279614" cy="1700212"/>
                    </a:xfrm>
                    <a:prstGeom prst="rect">
                      <a:avLst/>
                    </a:prstGeom>
                  </pic:spPr>
                </pic:pic>
              </a:graphicData>
            </a:graphic>
          </wp:anchor>
        </w:drawing>
      </w:r>
    </w:p>
    <w:p w14:paraId="522EF0B2" w14:textId="77777777" w:rsidR="00157B4A" w:rsidRPr="00BC397E" w:rsidRDefault="005102B9">
      <w:pPr>
        <w:spacing w:before="32"/>
        <w:ind w:left="426" w:right="277"/>
        <w:jc w:val="center"/>
        <w:rPr>
          <w:sz w:val="15"/>
        </w:rPr>
      </w:pPr>
      <w:r w:rsidRPr="00BC397E">
        <w:rPr>
          <w:sz w:val="15"/>
        </w:rPr>
        <w:t>Main</w:t>
      </w:r>
      <w:r w:rsidRPr="00BC397E">
        <w:rPr>
          <w:spacing w:val="22"/>
          <w:sz w:val="15"/>
        </w:rPr>
        <w:t xml:space="preserve"> </w:t>
      </w:r>
      <w:r w:rsidRPr="00BC397E">
        <w:rPr>
          <w:sz w:val="15"/>
        </w:rPr>
        <w:t>entry</w:t>
      </w:r>
      <w:r w:rsidRPr="00BC397E">
        <w:rPr>
          <w:spacing w:val="22"/>
          <w:sz w:val="15"/>
        </w:rPr>
        <w:t xml:space="preserve"> </w:t>
      </w:r>
      <w:r w:rsidRPr="00BC397E">
        <w:rPr>
          <w:sz w:val="15"/>
        </w:rPr>
        <w:t>point</w:t>
      </w:r>
      <w:r w:rsidRPr="00BC397E">
        <w:rPr>
          <w:spacing w:val="23"/>
          <w:sz w:val="15"/>
        </w:rPr>
        <w:t xml:space="preserve"> </w:t>
      </w:r>
      <w:r w:rsidRPr="00BC397E">
        <w:rPr>
          <w:sz w:val="15"/>
        </w:rPr>
        <w:t>located</w:t>
      </w:r>
      <w:r w:rsidRPr="00BC397E">
        <w:rPr>
          <w:spacing w:val="22"/>
          <w:sz w:val="15"/>
        </w:rPr>
        <w:t xml:space="preserve"> </w:t>
      </w:r>
      <w:r w:rsidRPr="00BC397E">
        <w:rPr>
          <w:sz w:val="15"/>
        </w:rPr>
        <w:t>at</w:t>
      </w:r>
      <w:r w:rsidRPr="00BC397E">
        <w:rPr>
          <w:spacing w:val="22"/>
          <w:sz w:val="15"/>
        </w:rPr>
        <w:t xml:space="preserve"> </w:t>
      </w:r>
      <w:r w:rsidRPr="00BC397E">
        <w:rPr>
          <w:sz w:val="15"/>
        </w:rPr>
        <w:t>the</w:t>
      </w:r>
      <w:r w:rsidRPr="00BC397E">
        <w:rPr>
          <w:spacing w:val="23"/>
          <w:sz w:val="15"/>
        </w:rPr>
        <w:t xml:space="preserve"> </w:t>
      </w:r>
      <w:proofErr w:type="gramStart"/>
      <w:r w:rsidRPr="00BC397E">
        <w:rPr>
          <w:spacing w:val="-2"/>
          <w:sz w:val="15"/>
        </w:rPr>
        <w:t>corner</w:t>
      </w:r>
      <w:proofErr w:type="gramEnd"/>
    </w:p>
    <w:p w14:paraId="522EF0B4" w14:textId="77777777" w:rsidR="00157B4A" w:rsidRPr="00BC397E" w:rsidRDefault="00157B4A">
      <w:pPr>
        <w:pStyle w:val="BodyText"/>
        <w:spacing w:before="9"/>
        <w:rPr>
          <w:sz w:val="7"/>
        </w:rPr>
      </w:pPr>
    </w:p>
    <w:p w14:paraId="522EF0B5" w14:textId="77777777" w:rsidR="00157B4A" w:rsidRPr="00BC397E" w:rsidRDefault="005102B9">
      <w:pPr>
        <w:pStyle w:val="BodyText"/>
        <w:ind w:left="3305"/>
        <w:rPr>
          <w:sz w:val="20"/>
        </w:rPr>
      </w:pPr>
      <w:r w:rsidRPr="00BC397E">
        <w:rPr>
          <w:noProof/>
          <w:sz w:val="20"/>
        </w:rPr>
        <w:drawing>
          <wp:inline distT="0" distB="0" distL="0" distR="0" wp14:anchorId="522EF35A" wp14:editId="522EF35B">
            <wp:extent cx="2295107" cy="2400300"/>
            <wp:effectExtent l="0" t="0" r="0" b="0"/>
            <wp:docPr id="6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0.jpeg"/>
                    <pic:cNvPicPr/>
                  </pic:nvPicPr>
                  <pic:blipFill>
                    <a:blip r:embed="rId53" cstate="print"/>
                    <a:stretch>
                      <a:fillRect/>
                    </a:stretch>
                  </pic:blipFill>
                  <pic:spPr>
                    <a:xfrm>
                      <a:off x="0" y="0"/>
                      <a:ext cx="2295107" cy="2400300"/>
                    </a:xfrm>
                    <a:prstGeom prst="rect">
                      <a:avLst/>
                    </a:prstGeom>
                  </pic:spPr>
                </pic:pic>
              </a:graphicData>
            </a:graphic>
          </wp:inline>
        </w:drawing>
      </w:r>
    </w:p>
    <w:p w14:paraId="522EF0B6" w14:textId="77777777" w:rsidR="00157B4A" w:rsidRPr="00BC397E" w:rsidRDefault="005102B9">
      <w:pPr>
        <w:spacing w:before="10"/>
        <w:ind w:left="423" w:right="292"/>
        <w:jc w:val="center"/>
        <w:rPr>
          <w:sz w:val="15"/>
        </w:rPr>
      </w:pPr>
      <w:r w:rsidRPr="00BC397E">
        <w:rPr>
          <w:sz w:val="15"/>
        </w:rPr>
        <w:t>Separate</w:t>
      </w:r>
      <w:r w:rsidRPr="00BC397E">
        <w:rPr>
          <w:spacing w:val="22"/>
          <w:sz w:val="15"/>
        </w:rPr>
        <w:t xml:space="preserve"> </w:t>
      </w:r>
      <w:r w:rsidRPr="00BC397E">
        <w:rPr>
          <w:sz w:val="15"/>
        </w:rPr>
        <w:t>entrances</w:t>
      </w:r>
      <w:r w:rsidRPr="00BC397E">
        <w:rPr>
          <w:spacing w:val="26"/>
          <w:sz w:val="15"/>
        </w:rPr>
        <w:t xml:space="preserve"> </w:t>
      </w:r>
      <w:r w:rsidRPr="00BC397E">
        <w:rPr>
          <w:sz w:val="15"/>
        </w:rPr>
        <w:t>for</w:t>
      </w:r>
      <w:r w:rsidRPr="00BC397E">
        <w:rPr>
          <w:spacing w:val="25"/>
          <w:sz w:val="15"/>
        </w:rPr>
        <w:t xml:space="preserve"> </w:t>
      </w:r>
      <w:r w:rsidRPr="00BC397E">
        <w:rPr>
          <w:sz w:val="15"/>
        </w:rPr>
        <w:t>commercial</w:t>
      </w:r>
      <w:r w:rsidRPr="00BC397E">
        <w:rPr>
          <w:spacing w:val="26"/>
          <w:sz w:val="15"/>
        </w:rPr>
        <w:t xml:space="preserve"> </w:t>
      </w:r>
      <w:r w:rsidRPr="00BC397E">
        <w:rPr>
          <w:sz w:val="15"/>
        </w:rPr>
        <w:t>and</w:t>
      </w:r>
      <w:r w:rsidRPr="00BC397E">
        <w:rPr>
          <w:spacing w:val="26"/>
          <w:sz w:val="15"/>
        </w:rPr>
        <w:t xml:space="preserve"> </w:t>
      </w:r>
      <w:r w:rsidRPr="00BC397E">
        <w:rPr>
          <w:sz w:val="15"/>
        </w:rPr>
        <w:t>residential</w:t>
      </w:r>
      <w:r w:rsidRPr="00BC397E">
        <w:rPr>
          <w:spacing w:val="27"/>
          <w:sz w:val="15"/>
        </w:rPr>
        <w:t xml:space="preserve"> </w:t>
      </w:r>
      <w:r w:rsidRPr="00BC397E">
        <w:rPr>
          <w:spacing w:val="-4"/>
          <w:sz w:val="15"/>
        </w:rPr>
        <w:t>uses</w:t>
      </w:r>
    </w:p>
    <w:p w14:paraId="522EF0B8" w14:textId="77777777" w:rsidR="00157B4A" w:rsidRPr="00BC397E" w:rsidRDefault="00157B4A">
      <w:pPr>
        <w:pStyle w:val="BodyText"/>
        <w:rPr>
          <w:sz w:val="20"/>
        </w:rPr>
      </w:pPr>
    </w:p>
    <w:p w14:paraId="11EE3349" w14:textId="033F9DF2" w:rsidR="00BF465D" w:rsidRPr="00BC397E" w:rsidRDefault="00BF465D" w:rsidP="00BF465D">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AMENDMENT 248 - Amend Central Commercial Design Guide – Section 2.2 Managing Building Bulk – Introduction </w:t>
      </w:r>
      <w:r w:rsidRPr="00BC397E">
        <w:rPr>
          <w:rStyle w:val="eop"/>
          <w:rFonts w:eastAsia="Arial"/>
          <w:b/>
          <w:bCs/>
          <w:i/>
          <w:iCs/>
          <w:sz w:val="22"/>
          <w:szCs w:val="22"/>
        </w:rPr>
        <w:t> </w:t>
      </w:r>
    </w:p>
    <w:p w14:paraId="7A3222E6" w14:textId="77777777" w:rsidR="00BF465D" w:rsidRPr="00BC397E" w:rsidRDefault="00BF465D" w:rsidP="001678BA">
      <w:pPr>
        <w:pStyle w:val="paragraph"/>
        <w:spacing w:before="0" w:beforeAutospacing="0" w:after="0" w:afterAutospacing="0"/>
        <w:ind w:left="426"/>
        <w:textAlignment w:val="baseline"/>
        <w:rPr>
          <w:rFonts w:ascii="Segoe UI" w:hAnsi="Segoe UI" w:cs="Segoe UI"/>
          <w:sz w:val="18"/>
          <w:szCs w:val="18"/>
        </w:rPr>
      </w:pPr>
      <w:r w:rsidRPr="00BC397E">
        <w:rPr>
          <w:rStyle w:val="normaltextrun"/>
          <w:rFonts w:ascii="Arial" w:hAnsi="Arial" w:cs="Arial"/>
          <w:b/>
          <w:bCs/>
          <w:sz w:val="27"/>
          <w:szCs w:val="27"/>
        </w:rPr>
        <w:t>2.2</w:t>
      </w:r>
      <w:r w:rsidRPr="00BC397E">
        <w:rPr>
          <w:rStyle w:val="tabchar"/>
          <w:rFonts w:ascii="Calibri" w:eastAsia="Arial" w:hAnsi="Calibri" w:cs="Calibri"/>
          <w:sz w:val="27"/>
          <w:szCs w:val="27"/>
        </w:rPr>
        <w:tab/>
      </w:r>
      <w:r w:rsidRPr="00BC397E">
        <w:rPr>
          <w:rStyle w:val="normaltextrun"/>
          <w:rFonts w:ascii="Arial" w:hAnsi="Arial" w:cs="Arial"/>
          <w:b/>
          <w:bCs/>
          <w:sz w:val="27"/>
          <w:szCs w:val="27"/>
        </w:rPr>
        <w:t>Managing Building Bulk</w:t>
      </w:r>
      <w:r w:rsidRPr="00BC397E">
        <w:rPr>
          <w:rStyle w:val="eop"/>
          <w:rFonts w:eastAsia="Arial"/>
          <w:sz w:val="27"/>
          <w:szCs w:val="27"/>
        </w:rPr>
        <w:t> </w:t>
      </w:r>
    </w:p>
    <w:p w14:paraId="7071D846" w14:textId="77777777" w:rsidR="00BF465D" w:rsidRPr="00BC397E" w:rsidRDefault="00BF465D" w:rsidP="001678BA">
      <w:pPr>
        <w:pStyle w:val="paragraph"/>
        <w:spacing w:before="0" w:beforeAutospacing="0" w:after="0" w:afterAutospacing="0"/>
        <w:ind w:left="426"/>
        <w:textAlignment w:val="baseline"/>
        <w:rPr>
          <w:rFonts w:ascii="Segoe UI" w:hAnsi="Segoe UI" w:cs="Segoe UI"/>
          <w:i/>
          <w:iCs/>
          <w:sz w:val="18"/>
          <w:szCs w:val="18"/>
        </w:rPr>
      </w:pPr>
      <w:r w:rsidRPr="00BC397E">
        <w:rPr>
          <w:rStyle w:val="eop"/>
          <w:rFonts w:eastAsia="Arial"/>
          <w:i/>
          <w:iCs/>
        </w:rPr>
        <w:t> </w:t>
      </w:r>
    </w:p>
    <w:p w14:paraId="5A82E60C" w14:textId="77777777" w:rsidR="00BF465D" w:rsidRPr="00BC397E" w:rsidRDefault="00BF465D" w:rsidP="001678BA">
      <w:pPr>
        <w:pStyle w:val="paragraph"/>
        <w:spacing w:before="0" w:beforeAutospacing="0" w:after="0" w:afterAutospacing="0"/>
        <w:ind w:left="426" w:right="270"/>
        <w:textAlignment w:val="baseline"/>
        <w:rPr>
          <w:rFonts w:ascii="Segoe UI" w:hAnsi="Segoe UI" w:cs="Segoe UI"/>
          <w:sz w:val="18"/>
          <w:szCs w:val="18"/>
        </w:rPr>
      </w:pPr>
      <w:r w:rsidRPr="00BC397E">
        <w:rPr>
          <w:rStyle w:val="normaltextrun"/>
          <w:rFonts w:ascii="Arial" w:hAnsi="Arial" w:cs="Arial"/>
          <w:sz w:val="18"/>
          <w:szCs w:val="18"/>
          <w:lang w:val="en-US"/>
        </w:rPr>
        <w:t xml:space="preserve">Building bulk refers to the vertical and horizontal dimensions of a building relative to its </w:t>
      </w:r>
      <w:proofErr w:type="spellStart"/>
      <w:r w:rsidRPr="00BC397E">
        <w:rPr>
          <w:rStyle w:val="normaltextrun"/>
          <w:rFonts w:ascii="Arial" w:hAnsi="Arial" w:cs="Arial"/>
          <w:sz w:val="18"/>
          <w:szCs w:val="18"/>
          <w:lang w:val="en-US"/>
        </w:rPr>
        <w:t>neighbouring</w:t>
      </w:r>
      <w:proofErr w:type="spellEnd"/>
      <w:r w:rsidRPr="00BC397E">
        <w:rPr>
          <w:rStyle w:val="normaltextrun"/>
          <w:rFonts w:ascii="Arial" w:hAnsi="Arial" w:cs="Arial"/>
          <w:sz w:val="18"/>
          <w:szCs w:val="18"/>
          <w:lang w:val="en-US"/>
        </w:rPr>
        <w:t xml:space="preserve"> buildings. Human scale means sizes and dimensions that are not dominating to people.</w:t>
      </w:r>
      <w:r w:rsidRPr="00BC397E">
        <w:rPr>
          <w:rStyle w:val="eop"/>
          <w:rFonts w:eastAsia="Arial"/>
          <w:sz w:val="18"/>
          <w:szCs w:val="18"/>
        </w:rPr>
        <w:t> </w:t>
      </w:r>
    </w:p>
    <w:p w14:paraId="6AC0347F" w14:textId="77777777" w:rsidR="00BF465D" w:rsidRPr="00BC397E" w:rsidRDefault="00BF465D" w:rsidP="001678BA">
      <w:pPr>
        <w:pStyle w:val="paragraph"/>
        <w:spacing w:before="0" w:beforeAutospacing="0" w:after="0" w:afterAutospacing="0"/>
        <w:ind w:left="426" w:right="375"/>
        <w:textAlignment w:val="baseline"/>
        <w:rPr>
          <w:rFonts w:ascii="Segoe UI" w:hAnsi="Segoe UI" w:cs="Segoe UI"/>
          <w:sz w:val="18"/>
          <w:szCs w:val="18"/>
        </w:rPr>
      </w:pPr>
      <w:r w:rsidRPr="00BC397E">
        <w:rPr>
          <w:rStyle w:val="normaltextrun"/>
          <w:rFonts w:ascii="Arial" w:hAnsi="Arial" w:cs="Arial"/>
          <w:sz w:val="18"/>
          <w:szCs w:val="18"/>
          <w:lang w:val="en-US"/>
        </w:rPr>
        <w:t xml:space="preserve">The objective of “Managing Building Bulk” is to have a </w:t>
      </w:r>
      <w:r w:rsidRPr="00BC397E">
        <w:rPr>
          <w:rStyle w:val="normaltextrun"/>
          <w:rFonts w:ascii="Arial" w:hAnsi="Arial" w:cs="Arial"/>
          <w:strike/>
          <w:sz w:val="18"/>
          <w:szCs w:val="18"/>
          <w:lang w:val="en-US"/>
        </w:rPr>
        <w:t xml:space="preserve">town </w:t>
      </w:r>
      <w:r w:rsidRPr="00BC397E">
        <w:rPr>
          <w:rStyle w:val="normaltextrun"/>
          <w:rFonts w:ascii="Arial" w:hAnsi="Arial" w:cs="Arial"/>
          <w:sz w:val="18"/>
          <w:szCs w:val="18"/>
          <w:u w:val="single"/>
          <w:lang w:val="en-US"/>
        </w:rPr>
        <w:t>commercial</w:t>
      </w:r>
      <w:r w:rsidRPr="00BC397E">
        <w:rPr>
          <w:rStyle w:val="normaltextrun"/>
          <w:rFonts w:ascii="Arial" w:hAnsi="Arial" w:cs="Arial"/>
          <w:sz w:val="18"/>
          <w:szCs w:val="18"/>
          <w:lang w:val="en-US"/>
        </w:rPr>
        <w:t xml:space="preserve"> </w:t>
      </w:r>
      <w:proofErr w:type="spellStart"/>
      <w:r w:rsidRPr="00BC397E">
        <w:rPr>
          <w:rStyle w:val="normaltextrun"/>
          <w:rFonts w:ascii="Arial" w:hAnsi="Arial" w:cs="Arial"/>
          <w:sz w:val="18"/>
          <w:szCs w:val="18"/>
          <w:lang w:val="en-US"/>
        </w:rPr>
        <w:t>centre</w:t>
      </w:r>
      <w:proofErr w:type="spellEnd"/>
      <w:r w:rsidRPr="00BC397E">
        <w:rPr>
          <w:rStyle w:val="normaltextrun"/>
          <w:rFonts w:ascii="Arial" w:hAnsi="Arial" w:cs="Arial"/>
          <w:sz w:val="18"/>
          <w:szCs w:val="18"/>
          <w:lang w:val="en-US"/>
        </w:rPr>
        <w:t xml:space="preserve"> where buildings </w:t>
      </w:r>
      <w:r w:rsidRPr="00BC397E">
        <w:rPr>
          <w:rStyle w:val="normaltextrun"/>
          <w:rFonts w:ascii="Arial" w:hAnsi="Arial" w:cs="Arial"/>
          <w:strike/>
          <w:sz w:val="18"/>
          <w:szCs w:val="18"/>
          <w:lang w:val="en-US"/>
        </w:rPr>
        <w:t xml:space="preserve">are </w:t>
      </w:r>
      <w:r w:rsidRPr="00BC397E">
        <w:rPr>
          <w:rStyle w:val="normaltextrun"/>
          <w:rFonts w:ascii="Arial" w:hAnsi="Arial" w:cs="Arial"/>
          <w:sz w:val="18"/>
          <w:szCs w:val="18"/>
          <w:u w:val="single"/>
          <w:lang w:val="en-US"/>
        </w:rPr>
        <w:t>do</w:t>
      </w:r>
      <w:r w:rsidRPr="00BC397E">
        <w:rPr>
          <w:rStyle w:val="normaltextrun"/>
          <w:rFonts w:ascii="Arial" w:hAnsi="Arial" w:cs="Arial"/>
          <w:sz w:val="18"/>
          <w:szCs w:val="18"/>
          <w:lang w:val="en-US"/>
        </w:rPr>
        <w:t xml:space="preserve"> not </w:t>
      </w:r>
      <w:r w:rsidRPr="00BC397E">
        <w:rPr>
          <w:rStyle w:val="normaltextrun"/>
          <w:rFonts w:ascii="Arial" w:hAnsi="Arial" w:cs="Arial"/>
          <w:sz w:val="18"/>
          <w:szCs w:val="18"/>
          <w:u w:val="single"/>
          <w:lang w:val="en-US"/>
        </w:rPr>
        <w:t>give an impression of being</w:t>
      </w:r>
      <w:r w:rsidRPr="00BC397E">
        <w:rPr>
          <w:rStyle w:val="normaltextrun"/>
          <w:rFonts w:ascii="Arial" w:hAnsi="Arial" w:cs="Arial"/>
          <w:sz w:val="18"/>
          <w:szCs w:val="18"/>
          <w:lang w:val="en-US"/>
        </w:rPr>
        <w:t xml:space="preserve"> dominating</w:t>
      </w:r>
      <w:r w:rsidRPr="00BC397E">
        <w:rPr>
          <w:rStyle w:val="normaltextrun"/>
          <w:rFonts w:ascii="Arial" w:hAnsi="Arial" w:cs="Arial"/>
          <w:sz w:val="18"/>
          <w:szCs w:val="18"/>
          <w:u w:val="single"/>
          <w:lang w:val="en-US"/>
        </w:rPr>
        <w:t>,</w:t>
      </w:r>
      <w:r w:rsidRPr="00BC397E">
        <w:rPr>
          <w:rStyle w:val="normaltextrun"/>
          <w:rFonts w:ascii="Arial" w:hAnsi="Arial" w:cs="Arial"/>
          <w:sz w:val="18"/>
          <w:szCs w:val="18"/>
          <w:lang w:val="en-US"/>
        </w:rPr>
        <w:t xml:space="preserve"> to ensure that people enjoy being there and so contribute to the life and vibrancy of the place, support business located there and to make it an attractive choice relative to other </w:t>
      </w:r>
      <w:proofErr w:type="spellStart"/>
      <w:r w:rsidRPr="00BC397E">
        <w:rPr>
          <w:rStyle w:val="normaltextrun"/>
          <w:rFonts w:ascii="Arial" w:hAnsi="Arial" w:cs="Arial"/>
          <w:sz w:val="18"/>
          <w:szCs w:val="18"/>
          <w:lang w:val="en-US"/>
        </w:rPr>
        <w:t>centres</w:t>
      </w:r>
      <w:proofErr w:type="spellEnd"/>
      <w:r w:rsidRPr="00BC397E">
        <w:rPr>
          <w:rStyle w:val="normaltextrun"/>
          <w:rFonts w:ascii="Arial" w:hAnsi="Arial" w:cs="Arial"/>
          <w:sz w:val="18"/>
          <w:szCs w:val="18"/>
          <w:lang w:val="en-US"/>
        </w:rPr>
        <w:t>.</w:t>
      </w:r>
      <w:r w:rsidRPr="00BC397E">
        <w:rPr>
          <w:rStyle w:val="eop"/>
          <w:rFonts w:eastAsia="Arial"/>
          <w:sz w:val="18"/>
          <w:szCs w:val="18"/>
        </w:rPr>
        <w:t> </w:t>
      </w:r>
    </w:p>
    <w:p w14:paraId="6AAAD9AE" w14:textId="77777777" w:rsidR="00BF465D" w:rsidRPr="00BC397E" w:rsidRDefault="00BF465D" w:rsidP="001678BA">
      <w:pPr>
        <w:pStyle w:val="paragraph"/>
        <w:spacing w:before="0" w:beforeAutospacing="0" w:after="0" w:afterAutospacing="0"/>
        <w:ind w:left="426" w:right="375"/>
        <w:textAlignment w:val="baseline"/>
        <w:rPr>
          <w:rFonts w:ascii="Segoe UI" w:hAnsi="Segoe UI" w:cs="Segoe UI"/>
          <w:sz w:val="18"/>
          <w:szCs w:val="18"/>
        </w:rPr>
      </w:pPr>
      <w:r w:rsidRPr="00BC397E">
        <w:rPr>
          <w:rStyle w:val="normaltextrun"/>
          <w:rFonts w:ascii="Arial" w:hAnsi="Arial" w:cs="Arial"/>
          <w:sz w:val="18"/>
          <w:szCs w:val="18"/>
          <w:u w:val="single"/>
          <w:lang w:val="en-US"/>
        </w:rPr>
        <w:t>Managing building bulk is about the impression of scale given by the design of the elements of a building. The design guide should not be interpreted to mean that the overall height or density of buildings should be limited.</w:t>
      </w:r>
      <w:r w:rsidRPr="00BC397E">
        <w:rPr>
          <w:rStyle w:val="eop"/>
          <w:rFonts w:eastAsia="Arial"/>
          <w:sz w:val="18"/>
          <w:szCs w:val="18"/>
        </w:rPr>
        <w:t> </w:t>
      </w:r>
    </w:p>
    <w:p w14:paraId="522EF0BA" w14:textId="77777777" w:rsidR="00157B4A" w:rsidRPr="00BC397E" w:rsidRDefault="00157B4A">
      <w:pPr>
        <w:pStyle w:val="BodyText"/>
        <w:spacing w:before="3"/>
        <w:rPr>
          <w:b/>
          <w:sz w:val="27"/>
        </w:rPr>
      </w:pPr>
    </w:p>
    <w:p w14:paraId="522EF0BB" w14:textId="77777777" w:rsidR="00157B4A" w:rsidRPr="00BC397E" w:rsidRDefault="005102B9">
      <w:pPr>
        <w:pStyle w:val="BodyText"/>
        <w:spacing w:line="278" w:lineRule="auto"/>
        <w:ind w:left="380" w:right="525"/>
      </w:pPr>
      <w:r w:rsidRPr="00BC397E">
        <w:t xml:space="preserve">Building bulk refers to the vertical and horizontal dimensions of a building relative to its </w:t>
      </w:r>
      <w:proofErr w:type="spellStart"/>
      <w:r w:rsidRPr="00BC397E">
        <w:t>neighbouring</w:t>
      </w:r>
      <w:proofErr w:type="spellEnd"/>
      <w:r w:rsidRPr="00BC397E">
        <w:t xml:space="preserve"> buildings.</w:t>
      </w:r>
      <w:r w:rsidRPr="00BC397E">
        <w:rPr>
          <w:spacing w:val="40"/>
        </w:rPr>
        <w:t xml:space="preserve"> </w:t>
      </w:r>
      <w:r w:rsidRPr="00BC397E">
        <w:t>Human</w:t>
      </w:r>
      <w:r w:rsidRPr="00BC397E">
        <w:rPr>
          <w:spacing w:val="34"/>
        </w:rPr>
        <w:t xml:space="preserve"> </w:t>
      </w:r>
      <w:r w:rsidRPr="00BC397E">
        <w:t>scale</w:t>
      </w:r>
      <w:r w:rsidRPr="00BC397E">
        <w:rPr>
          <w:spacing w:val="34"/>
        </w:rPr>
        <w:t xml:space="preserve"> </w:t>
      </w:r>
      <w:r w:rsidRPr="00BC397E">
        <w:t>means</w:t>
      </w:r>
      <w:r w:rsidRPr="00BC397E">
        <w:rPr>
          <w:spacing w:val="34"/>
        </w:rPr>
        <w:t xml:space="preserve"> </w:t>
      </w:r>
      <w:r w:rsidRPr="00BC397E">
        <w:t>sizes</w:t>
      </w:r>
      <w:r w:rsidRPr="00BC397E">
        <w:rPr>
          <w:spacing w:val="34"/>
        </w:rPr>
        <w:t xml:space="preserve"> </w:t>
      </w:r>
      <w:r w:rsidRPr="00BC397E">
        <w:t>and</w:t>
      </w:r>
      <w:r w:rsidRPr="00BC397E">
        <w:rPr>
          <w:spacing w:val="34"/>
        </w:rPr>
        <w:t xml:space="preserve"> </w:t>
      </w:r>
      <w:r w:rsidRPr="00BC397E">
        <w:t>dimensions</w:t>
      </w:r>
      <w:r w:rsidRPr="00BC397E">
        <w:rPr>
          <w:spacing w:val="34"/>
        </w:rPr>
        <w:t xml:space="preserve"> </w:t>
      </w:r>
      <w:r w:rsidRPr="00BC397E">
        <w:t>that</w:t>
      </w:r>
      <w:r w:rsidRPr="00BC397E">
        <w:rPr>
          <w:spacing w:val="34"/>
        </w:rPr>
        <w:t xml:space="preserve"> </w:t>
      </w:r>
      <w:r w:rsidRPr="00BC397E">
        <w:t>are</w:t>
      </w:r>
      <w:r w:rsidRPr="00BC397E">
        <w:rPr>
          <w:spacing w:val="34"/>
        </w:rPr>
        <w:t xml:space="preserve"> </w:t>
      </w:r>
      <w:r w:rsidRPr="00BC397E">
        <w:t>not</w:t>
      </w:r>
      <w:r w:rsidRPr="00BC397E">
        <w:rPr>
          <w:spacing w:val="34"/>
        </w:rPr>
        <w:t xml:space="preserve"> </w:t>
      </w:r>
      <w:r w:rsidRPr="00BC397E">
        <w:t>dominating</w:t>
      </w:r>
      <w:r w:rsidRPr="00BC397E">
        <w:rPr>
          <w:spacing w:val="34"/>
        </w:rPr>
        <w:t xml:space="preserve"> </w:t>
      </w:r>
      <w:r w:rsidRPr="00BC397E">
        <w:t>to</w:t>
      </w:r>
      <w:r w:rsidRPr="00BC397E">
        <w:rPr>
          <w:spacing w:val="34"/>
        </w:rPr>
        <w:t xml:space="preserve"> </w:t>
      </w:r>
      <w:r w:rsidRPr="00BC397E">
        <w:t>people.</w:t>
      </w:r>
    </w:p>
    <w:p w14:paraId="522EF0BC" w14:textId="77777777" w:rsidR="00157B4A" w:rsidRPr="00BC397E" w:rsidRDefault="00157B4A">
      <w:pPr>
        <w:pStyle w:val="BodyText"/>
        <w:spacing w:before="10"/>
        <w:rPr>
          <w:sz w:val="20"/>
        </w:rPr>
      </w:pPr>
    </w:p>
    <w:p w14:paraId="522EF0BD" w14:textId="77777777" w:rsidR="00157B4A" w:rsidRPr="00BC397E" w:rsidRDefault="005102B9">
      <w:pPr>
        <w:pStyle w:val="BodyText"/>
        <w:spacing w:line="278" w:lineRule="auto"/>
        <w:ind w:left="380" w:right="525"/>
      </w:pPr>
      <w:r w:rsidRPr="00BC397E">
        <w:t xml:space="preserve">The objective of “Managing Building Bulk” is to have a town </w:t>
      </w:r>
      <w:proofErr w:type="spellStart"/>
      <w:r w:rsidRPr="00BC397E">
        <w:t>centre</w:t>
      </w:r>
      <w:proofErr w:type="spellEnd"/>
      <w:r w:rsidRPr="00BC397E">
        <w:t xml:space="preserve"> where buildings are not dominating to ensure that people enjoy being in there and so contribute to the life and vibrancy of the place, support business located there and to make it an attractive choice relative to other </w:t>
      </w:r>
      <w:proofErr w:type="spellStart"/>
      <w:r w:rsidRPr="00BC397E">
        <w:t>centres</w:t>
      </w:r>
      <w:proofErr w:type="spellEnd"/>
      <w:r w:rsidRPr="00BC397E">
        <w:t>.</w:t>
      </w:r>
    </w:p>
    <w:p w14:paraId="522EF0BE" w14:textId="77777777" w:rsidR="00157B4A" w:rsidRPr="00BC397E" w:rsidRDefault="00157B4A">
      <w:pPr>
        <w:pStyle w:val="BodyText"/>
        <w:spacing w:before="9"/>
        <w:rPr>
          <w:sz w:val="20"/>
        </w:rPr>
      </w:pPr>
    </w:p>
    <w:p w14:paraId="522EF0BF" w14:textId="77777777" w:rsidR="00157B4A" w:rsidRPr="00BC397E" w:rsidRDefault="005102B9">
      <w:pPr>
        <w:spacing w:before="1" w:line="278" w:lineRule="auto"/>
        <w:ind w:left="380" w:right="525"/>
        <w:rPr>
          <w:i/>
          <w:sz w:val="18"/>
        </w:rPr>
      </w:pPr>
      <w:r w:rsidRPr="00BC397E">
        <w:rPr>
          <w:i/>
          <w:sz w:val="18"/>
        </w:rPr>
        <w:t>The use of changes in building volumes (height x width x length) and variation in the external walls can reduce the impression of the bulk of large developments. The incorporation of elements such as verandahs and awnings on</w:t>
      </w:r>
      <w:r w:rsidRPr="00BC397E">
        <w:rPr>
          <w:i/>
          <w:spacing w:val="80"/>
          <w:sz w:val="18"/>
        </w:rPr>
        <w:t xml:space="preserve"> </w:t>
      </w:r>
      <w:r w:rsidRPr="00BC397E">
        <w:rPr>
          <w:i/>
          <w:sz w:val="18"/>
        </w:rPr>
        <w:t>the ground floor helps to reduce apparent bulk and create a human scale environment for people where it matters the most ­ on the street.</w:t>
      </w:r>
    </w:p>
    <w:p w14:paraId="522EF0C0" w14:textId="77777777" w:rsidR="00157B4A" w:rsidRPr="00BC397E" w:rsidRDefault="00157B4A">
      <w:pPr>
        <w:pStyle w:val="BodyText"/>
        <w:spacing w:before="4"/>
        <w:rPr>
          <w:i/>
          <w:sz w:val="25"/>
        </w:rPr>
      </w:pPr>
    </w:p>
    <w:p w14:paraId="522EF0C1"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0C2" w14:textId="57F8F45F" w:rsidR="00157B4A" w:rsidRPr="00BC397E" w:rsidRDefault="00000000">
      <w:pPr>
        <w:pStyle w:val="BodyText"/>
        <w:spacing w:before="1"/>
        <w:rPr>
          <w:b/>
          <w:sz w:val="25"/>
        </w:rPr>
      </w:pPr>
      <w:r>
        <w:lastRenderedPageBreak/>
        <w:pict w14:anchorId="522EF35D">
          <v:group id="docshapegroup73" o:spid="_x0000_s2131" style="position:absolute;margin-left:121.25pt;margin-top:163.4pt;width:5in;height:140.25pt;z-index:-251658146;mso-wrap-distance-left:0;mso-wrap-distance-right:0;mso-position-horizontal-relative:page" coordorigin="2425,3268" coordsize="7200,2805">
            <v:shape id="docshape74" o:spid="_x0000_s2133" type="#_x0000_t75" style="position:absolute;left:2425;top:3388;width:3600;height:2685">
              <v:imagedata r:id="rId54" o:title=""/>
            </v:shape>
            <v:shape id="docshape75" o:spid="_x0000_s2132" type="#_x0000_t75" style="position:absolute;left:6025;top:3268;width:3600;height:2805">
              <v:imagedata r:id="rId55" o:title=""/>
            </v:shape>
            <w10:wrap type="topAndBottom" anchorx="page"/>
          </v:group>
        </w:pict>
      </w:r>
      <w:r>
        <w:rPr>
          <w:b/>
          <w:sz w:val="25"/>
        </w:rPr>
      </w:r>
      <w:r>
        <w:rPr>
          <w:b/>
          <w:sz w:val="25"/>
        </w:rPr>
        <w:pict w14:anchorId="522EF35C">
          <v:shape id="docshape72" o:spid="_x0000_s2208" type="#_x0000_t202" style="width:470.25pt;height:122.1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46" w14:textId="77777777" w:rsidR="00157B4A" w:rsidRDefault="005102B9" w:rsidP="00736D55">
                  <w:pPr>
                    <w:numPr>
                      <w:ilvl w:val="0"/>
                      <w:numId w:val="29"/>
                    </w:numPr>
                    <w:tabs>
                      <w:tab w:val="left" w:pos="524"/>
                      <w:tab w:val="left" w:pos="525"/>
                    </w:tabs>
                    <w:spacing w:before="76" w:line="261" w:lineRule="auto"/>
                    <w:ind w:right="101"/>
                    <w:rPr>
                      <w:i/>
                      <w:color w:val="000000"/>
                      <w:sz w:val="18"/>
                    </w:rPr>
                  </w:pPr>
                  <w:r>
                    <w:rPr>
                      <w:i/>
                      <w:color w:val="000000"/>
                      <w:position w:val="1"/>
                      <w:sz w:val="18"/>
                    </w:rPr>
                    <w:t xml:space="preserve">Continuous horizontal </w:t>
                  </w:r>
                  <w:proofErr w:type="spellStart"/>
                  <w:r>
                    <w:rPr>
                      <w:i/>
                      <w:color w:val="000000"/>
                      <w:position w:val="1"/>
                      <w:sz w:val="18"/>
                    </w:rPr>
                    <w:t>walls</w:t>
                  </w:r>
                  <w:proofErr w:type="spellEnd"/>
                  <w:r>
                    <w:rPr>
                      <w:i/>
                      <w:color w:val="000000"/>
                      <w:position w:val="1"/>
                      <w:sz w:val="18"/>
                    </w:rPr>
                    <w:t xml:space="preserve"> (over 10m length as a guide) should be ‘relieved’ by contrasting projecting and</w:t>
                  </w:r>
                  <w:r>
                    <w:rPr>
                      <w:i/>
                      <w:color w:val="000000"/>
                      <w:spacing w:val="40"/>
                      <w:position w:val="1"/>
                      <w:sz w:val="18"/>
                    </w:rPr>
                    <w:t xml:space="preserve"> </w:t>
                  </w:r>
                  <w:r>
                    <w:rPr>
                      <w:i/>
                      <w:color w:val="000000"/>
                      <w:sz w:val="18"/>
                    </w:rPr>
                    <w:t xml:space="preserve">recessive elements, </w:t>
                  </w:r>
                  <w:proofErr w:type="spellStart"/>
                  <w:r>
                    <w:rPr>
                      <w:i/>
                      <w:color w:val="000000"/>
                      <w:sz w:val="18"/>
                    </w:rPr>
                    <w:t>sub­volumes</w:t>
                  </w:r>
                  <w:proofErr w:type="spellEnd"/>
                  <w:r>
                    <w:rPr>
                      <w:i/>
                      <w:color w:val="000000"/>
                      <w:sz w:val="18"/>
                    </w:rPr>
                    <w:t xml:space="preserve"> and different materials, patterns and </w:t>
                  </w:r>
                  <w:proofErr w:type="spellStart"/>
                  <w:r>
                    <w:rPr>
                      <w:i/>
                      <w:color w:val="000000"/>
                      <w:sz w:val="18"/>
                    </w:rPr>
                    <w:t>colours</w:t>
                  </w:r>
                  <w:proofErr w:type="spellEnd"/>
                  <w:r>
                    <w:rPr>
                      <w:i/>
                      <w:color w:val="000000"/>
                      <w:sz w:val="18"/>
                    </w:rPr>
                    <w:t>;</w:t>
                  </w:r>
                </w:p>
                <w:p w14:paraId="522EF447" w14:textId="77777777" w:rsidR="00157B4A" w:rsidRDefault="005102B9" w:rsidP="00736D55">
                  <w:pPr>
                    <w:numPr>
                      <w:ilvl w:val="0"/>
                      <w:numId w:val="29"/>
                    </w:numPr>
                    <w:tabs>
                      <w:tab w:val="left" w:pos="524"/>
                      <w:tab w:val="left" w:pos="525"/>
                    </w:tabs>
                    <w:spacing w:before="94" w:line="261" w:lineRule="auto"/>
                    <w:ind w:right="554"/>
                    <w:rPr>
                      <w:i/>
                      <w:color w:val="000000"/>
                      <w:sz w:val="18"/>
                    </w:rPr>
                  </w:pPr>
                  <w:r>
                    <w:rPr>
                      <w:i/>
                      <w:color w:val="000000"/>
                      <w:position w:val="1"/>
                      <w:sz w:val="18"/>
                    </w:rPr>
                    <w:t xml:space="preserve">Façades (front and side elevations) should have a vertical hierarchy of a base (ground floor), a middle </w:t>
                  </w:r>
                  <w:r>
                    <w:rPr>
                      <w:i/>
                      <w:color w:val="000000"/>
                      <w:sz w:val="18"/>
                    </w:rPr>
                    <w:t xml:space="preserve">(upper floors) and a top (roof, parapet, cornice, </w:t>
                  </w:r>
                  <w:proofErr w:type="gramStart"/>
                  <w:r>
                    <w:rPr>
                      <w:i/>
                      <w:color w:val="000000"/>
                      <w:sz w:val="18"/>
                    </w:rPr>
                    <w:t>pediment);</w:t>
                  </w:r>
                  <w:proofErr w:type="gramEnd"/>
                </w:p>
                <w:p w14:paraId="522EF448" w14:textId="77777777" w:rsidR="00157B4A" w:rsidRDefault="005102B9" w:rsidP="00736D55">
                  <w:pPr>
                    <w:numPr>
                      <w:ilvl w:val="0"/>
                      <w:numId w:val="29"/>
                    </w:numPr>
                    <w:tabs>
                      <w:tab w:val="left" w:pos="524"/>
                      <w:tab w:val="left" w:pos="525"/>
                    </w:tabs>
                    <w:spacing w:before="93" w:line="261" w:lineRule="auto"/>
                    <w:ind w:right="182"/>
                    <w:rPr>
                      <w:i/>
                      <w:color w:val="000000"/>
                      <w:sz w:val="18"/>
                    </w:rPr>
                  </w:pPr>
                  <w:r>
                    <w:rPr>
                      <w:i/>
                      <w:color w:val="000000"/>
                      <w:position w:val="1"/>
                      <w:sz w:val="18"/>
                    </w:rPr>
                    <w:t xml:space="preserve">Buildings should incorporate skyline features such as cornice, parapet, distinctive roof forms, </w:t>
                  </w:r>
                  <w:proofErr w:type="gramStart"/>
                  <w:r>
                    <w:rPr>
                      <w:i/>
                      <w:color w:val="000000"/>
                      <w:position w:val="1"/>
                      <w:sz w:val="18"/>
                    </w:rPr>
                    <w:t>pediments</w:t>
                  </w:r>
                  <w:proofErr w:type="gramEnd"/>
                  <w:r>
                    <w:rPr>
                      <w:i/>
                      <w:color w:val="000000"/>
                      <w:position w:val="1"/>
                      <w:sz w:val="18"/>
                    </w:rPr>
                    <w:t xml:space="preserve"> or </w:t>
                  </w:r>
                  <w:r>
                    <w:rPr>
                      <w:i/>
                      <w:color w:val="000000"/>
                      <w:sz w:val="18"/>
                    </w:rPr>
                    <w:t>equivalent architectural elements;</w:t>
                  </w:r>
                </w:p>
                <w:p w14:paraId="522EF449" w14:textId="77777777" w:rsidR="00157B4A" w:rsidRDefault="005102B9" w:rsidP="00736D55">
                  <w:pPr>
                    <w:numPr>
                      <w:ilvl w:val="0"/>
                      <w:numId w:val="29"/>
                    </w:numPr>
                    <w:tabs>
                      <w:tab w:val="left" w:pos="524"/>
                      <w:tab w:val="left" w:pos="525"/>
                    </w:tabs>
                    <w:spacing w:before="94" w:line="268" w:lineRule="auto"/>
                    <w:ind w:right="45"/>
                    <w:rPr>
                      <w:i/>
                      <w:color w:val="000000"/>
                      <w:sz w:val="18"/>
                    </w:rPr>
                  </w:pPr>
                  <w:r>
                    <w:rPr>
                      <w:i/>
                      <w:color w:val="000000"/>
                      <w:position w:val="1"/>
                      <w:sz w:val="18"/>
                    </w:rPr>
                    <w:t>Where</w:t>
                  </w:r>
                  <w:r>
                    <w:rPr>
                      <w:i/>
                      <w:color w:val="000000"/>
                      <w:spacing w:val="14"/>
                      <w:position w:val="1"/>
                      <w:sz w:val="18"/>
                    </w:rPr>
                    <w:t xml:space="preserve"> </w:t>
                  </w:r>
                  <w:r>
                    <w:rPr>
                      <w:i/>
                      <w:color w:val="000000"/>
                      <w:position w:val="1"/>
                      <w:sz w:val="18"/>
                    </w:rPr>
                    <w:t>buildings</w:t>
                  </w:r>
                  <w:r>
                    <w:rPr>
                      <w:i/>
                      <w:color w:val="000000"/>
                      <w:spacing w:val="14"/>
                      <w:position w:val="1"/>
                      <w:sz w:val="18"/>
                    </w:rPr>
                    <w:t xml:space="preserve"> </w:t>
                  </w:r>
                  <w:r>
                    <w:rPr>
                      <w:i/>
                      <w:color w:val="000000"/>
                      <w:position w:val="1"/>
                      <w:sz w:val="18"/>
                    </w:rPr>
                    <w:t>are</w:t>
                  </w:r>
                  <w:r>
                    <w:rPr>
                      <w:i/>
                      <w:color w:val="000000"/>
                      <w:spacing w:val="14"/>
                      <w:position w:val="1"/>
                      <w:sz w:val="18"/>
                    </w:rPr>
                    <w:t xml:space="preserve"> </w:t>
                  </w:r>
                  <w:r>
                    <w:rPr>
                      <w:i/>
                      <w:color w:val="000000"/>
                      <w:position w:val="1"/>
                      <w:sz w:val="18"/>
                    </w:rPr>
                    <w:t>built</w:t>
                  </w:r>
                  <w:r>
                    <w:rPr>
                      <w:i/>
                      <w:color w:val="000000"/>
                      <w:spacing w:val="14"/>
                      <w:position w:val="1"/>
                      <w:sz w:val="18"/>
                    </w:rPr>
                    <w:t xml:space="preserve"> </w:t>
                  </w:r>
                  <w:r>
                    <w:rPr>
                      <w:i/>
                      <w:color w:val="000000"/>
                      <w:position w:val="1"/>
                      <w:sz w:val="18"/>
                    </w:rPr>
                    <w:t>to</w:t>
                  </w:r>
                  <w:r>
                    <w:rPr>
                      <w:i/>
                      <w:color w:val="000000"/>
                      <w:spacing w:val="14"/>
                      <w:position w:val="1"/>
                      <w:sz w:val="18"/>
                    </w:rPr>
                    <w:t xml:space="preserve"> </w:t>
                  </w:r>
                  <w:r>
                    <w:rPr>
                      <w:i/>
                      <w:color w:val="000000"/>
                      <w:position w:val="1"/>
                      <w:sz w:val="18"/>
                    </w:rPr>
                    <w:t>the</w:t>
                  </w:r>
                  <w:r>
                    <w:rPr>
                      <w:i/>
                      <w:color w:val="000000"/>
                      <w:spacing w:val="14"/>
                      <w:position w:val="1"/>
                      <w:sz w:val="18"/>
                    </w:rPr>
                    <w:t xml:space="preserve"> </w:t>
                  </w:r>
                  <w:r>
                    <w:rPr>
                      <w:i/>
                      <w:color w:val="000000"/>
                      <w:position w:val="1"/>
                      <w:sz w:val="18"/>
                    </w:rPr>
                    <w:t>side</w:t>
                  </w:r>
                  <w:r>
                    <w:rPr>
                      <w:i/>
                      <w:color w:val="000000"/>
                      <w:spacing w:val="14"/>
                      <w:position w:val="1"/>
                      <w:sz w:val="18"/>
                    </w:rPr>
                    <w:t xml:space="preserve"> </w:t>
                  </w:r>
                  <w:r>
                    <w:rPr>
                      <w:i/>
                      <w:color w:val="000000"/>
                      <w:position w:val="1"/>
                      <w:sz w:val="18"/>
                    </w:rPr>
                    <w:t>boundary,</w:t>
                  </w:r>
                  <w:r>
                    <w:rPr>
                      <w:i/>
                      <w:color w:val="000000"/>
                      <w:spacing w:val="14"/>
                      <w:position w:val="1"/>
                      <w:sz w:val="18"/>
                    </w:rPr>
                    <w:t xml:space="preserve"> </w:t>
                  </w:r>
                  <w:r>
                    <w:rPr>
                      <w:i/>
                      <w:color w:val="000000"/>
                      <w:position w:val="1"/>
                      <w:sz w:val="18"/>
                    </w:rPr>
                    <w:t>no</w:t>
                  </w:r>
                  <w:r>
                    <w:rPr>
                      <w:i/>
                      <w:color w:val="000000"/>
                      <w:spacing w:val="14"/>
                      <w:position w:val="1"/>
                      <w:sz w:val="18"/>
                    </w:rPr>
                    <w:t xml:space="preserve"> </w:t>
                  </w:r>
                  <w:r>
                    <w:rPr>
                      <w:i/>
                      <w:color w:val="000000"/>
                      <w:position w:val="1"/>
                      <w:sz w:val="18"/>
                    </w:rPr>
                    <w:t>windows</w:t>
                  </w:r>
                  <w:r>
                    <w:rPr>
                      <w:i/>
                      <w:color w:val="000000"/>
                      <w:spacing w:val="14"/>
                      <w:position w:val="1"/>
                      <w:sz w:val="18"/>
                    </w:rPr>
                    <w:t xml:space="preserve"> </w:t>
                  </w:r>
                  <w:r>
                    <w:rPr>
                      <w:i/>
                      <w:color w:val="000000"/>
                      <w:position w:val="1"/>
                      <w:sz w:val="18"/>
                    </w:rPr>
                    <w:t>are</w:t>
                  </w:r>
                  <w:r>
                    <w:rPr>
                      <w:i/>
                      <w:color w:val="000000"/>
                      <w:spacing w:val="14"/>
                      <w:position w:val="1"/>
                      <w:sz w:val="18"/>
                    </w:rPr>
                    <w:t xml:space="preserve"> </w:t>
                  </w:r>
                  <w:r>
                    <w:rPr>
                      <w:i/>
                      <w:color w:val="000000"/>
                      <w:position w:val="1"/>
                      <w:sz w:val="18"/>
                    </w:rPr>
                    <w:t>to</w:t>
                  </w:r>
                  <w:r>
                    <w:rPr>
                      <w:i/>
                      <w:color w:val="000000"/>
                      <w:spacing w:val="14"/>
                      <w:position w:val="1"/>
                      <w:sz w:val="18"/>
                    </w:rPr>
                    <w:t xml:space="preserve"> </w:t>
                  </w:r>
                  <w:r>
                    <w:rPr>
                      <w:i/>
                      <w:color w:val="000000"/>
                      <w:position w:val="1"/>
                      <w:sz w:val="18"/>
                    </w:rPr>
                    <w:t>be</w:t>
                  </w:r>
                  <w:r>
                    <w:rPr>
                      <w:i/>
                      <w:color w:val="000000"/>
                      <w:spacing w:val="14"/>
                      <w:position w:val="1"/>
                      <w:sz w:val="18"/>
                    </w:rPr>
                    <w:t xml:space="preserve"> </w:t>
                  </w:r>
                  <w:r>
                    <w:rPr>
                      <w:i/>
                      <w:color w:val="000000"/>
                      <w:position w:val="1"/>
                      <w:sz w:val="18"/>
                    </w:rPr>
                    <w:t>provided</w:t>
                  </w:r>
                  <w:r>
                    <w:rPr>
                      <w:i/>
                      <w:color w:val="000000"/>
                      <w:spacing w:val="14"/>
                      <w:position w:val="1"/>
                      <w:sz w:val="18"/>
                    </w:rPr>
                    <w:t xml:space="preserve"> </w:t>
                  </w:r>
                  <w:r>
                    <w:rPr>
                      <w:i/>
                      <w:color w:val="000000"/>
                      <w:position w:val="1"/>
                      <w:sz w:val="18"/>
                    </w:rPr>
                    <w:t>on</w:t>
                  </w:r>
                  <w:r>
                    <w:rPr>
                      <w:i/>
                      <w:color w:val="000000"/>
                      <w:spacing w:val="14"/>
                      <w:position w:val="1"/>
                      <w:sz w:val="18"/>
                    </w:rPr>
                    <w:t xml:space="preserve"> </w:t>
                  </w:r>
                  <w:r>
                    <w:rPr>
                      <w:i/>
                      <w:color w:val="000000"/>
                      <w:position w:val="1"/>
                      <w:sz w:val="18"/>
                    </w:rPr>
                    <w:t>the</w:t>
                  </w:r>
                  <w:r>
                    <w:rPr>
                      <w:i/>
                      <w:color w:val="000000"/>
                      <w:spacing w:val="14"/>
                      <w:position w:val="1"/>
                      <w:sz w:val="18"/>
                    </w:rPr>
                    <w:t xml:space="preserve"> </w:t>
                  </w:r>
                  <w:r>
                    <w:rPr>
                      <w:i/>
                      <w:color w:val="000000"/>
                      <w:position w:val="1"/>
                      <w:sz w:val="18"/>
                    </w:rPr>
                    <w:t>side</w:t>
                  </w:r>
                  <w:r>
                    <w:rPr>
                      <w:i/>
                      <w:color w:val="000000"/>
                      <w:spacing w:val="14"/>
                      <w:position w:val="1"/>
                      <w:sz w:val="18"/>
                    </w:rPr>
                    <w:t xml:space="preserve"> </w:t>
                  </w:r>
                  <w:r>
                    <w:rPr>
                      <w:i/>
                      <w:color w:val="000000"/>
                      <w:position w:val="1"/>
                      <w:sz w:val="18"/>
                    </w:rPr>
                    <w:t>wall.</w:t>
                  </w:r>
                  <w:r>
                    <w:rPr>
                      <w:i/>
                      <w:color w:val="000000"/>
                      <w:spacing w:val="14"/>
                      <w:position w:val="1"/>
                      <w:sz w:val="18"/>
                    </w:rPr>
                    <w:t xml:space="preserve"> </w:t>
                  </w:r>
                  <w:r>
                    <w:rPr>
                      <w:i/>
                      <w:color w:val="000000"/>
                      <w:position w:val="1"/>
                      <w:sz w:val="18"/>
                    </w:rPr>
                    <w:t>If</w:t>
                  </w:r>
                  <w:r>
                    <w:rPr>
                      <w:i/>
                      <w:color w:val="000000"/>
                      <w:spacing w:val="14"/>
                      <w:position w:val="1"/>
                      <w:sz w:val="18"/>
                    </w:rPr>
                    <w:t xml:space="preserve"> </w:t>
                  </w:r>
                  <w:r>
                    <w:rPr>
                      <w:i/>
                      <w:color w:val="000000"/>
                      <w:position w:val="1"/>
                      <w:sz w:val="18"/>
                    </w:rPr>
                    <w:t xml:space="preserve">windows </w:t>
                  </w:r>
                  <w:r>
                    <w:rPr>
                      <w:i/>
                      <w:color w:val="000000"/>
                      <w:sz w:val="18"/>
                    </w:rPr>
                    <w:t>are proposed on a side wall, consideration is to be given to the potential for the windows to allow light and air in combination with a side boundary setback to prevent being ‘built out’ in the future.</w:t>
                  </w:r>
                </w:p>
              </w:txbxContent>
            </v:textbox>
            <w10:wrap anchorx="page"/>
            <w10:anchorlock/>
          </v:shape>
        </w:pict>
      </w:r>
    </w:p>
    <w:p w14:paraId="522EF0C3" w14:textId="77777777" w:rsidR="00157B4A" w:rsidRPr="00BC397E" w:rsidRDefault="00157B4A">
      <w:pPr>
        <w:pStyle w:val="BodyText"/>
        <w:spacing w:before="4"/>
        <w:rPr>
          <w:b/>
          <w:sz w:val="6"/>
        </w:rPr>
      </w:pPr>
    </w:p>
    <w:p w14:paraId="522EF0C4" w14:textId="77777777" w:rsidR="00157B4A" w:rsidRPr="00BC397E" w:rsidRDefault="005102B9">
      <w:pPr>
        <w:spacing w:before="10" w:line="292" w:lineRule="auto"/>
        <w:ind w:left="402" w:right="270"/>
        <w:jc w:val="center"/>
        <w:rPr>
          <w:sz w:val="15"/>
        </w:rPr>
      </w:pPr>
      <w:r w:rsidRPr="00BC397E">
        <w:rPr>
          <w:sz w:val="15"/>
        </w:rPr>
        <w:t>Bulky</w:t>
      </w:r>
      <w:r w:rsidRPr="00BC397E">
        <w:rPr>
          <w:spacing w:val="26"/>
          <w:sz w:val="15"/>
        </w:rPr>
        <w:t xml:space="preserve"> </w:t>
      </w:r>
      <w:r w:rsidRPr="00BC397E">
        <w:rPr>
          <w:sz w:val="15"/>
        </w:rPr>
        <w:t>appearance</w:t>
      </w:r>
      <w:r w:rsidRPr="00BC397E">
        <w:rPr>
          <w:spacing w:val="26"/>
          <w:sz w:val="15"/>
        </w:rPr>
        <w:t xml:space="preserve"> </w:t>
      </w:r>
      <w:r w:rsidRPr="00BC397E">
        <w:rPr>
          <w:sz w:val="15"/>
        </w:rPr>
        <w:t>of</w:t>
      </w:r>
      <w:r w:rsidRPr="00BC397E">
        <w:rPr>
          <w:spacing w:val="26"/>
          <w:sz w:val="15"/>
        </w:rPr>
        <w:t xml:space="preserve"> </w:t>
      </w:r>
      <w:r w:rsidRPr="00BC397E">
        <w:rPr>
          <w:sz w:val="15"/>
        </w:rPr>
        <w:t>large</w:t>
      </w:r>
      <w:r w:rsidRPr="00BC397E">
        <w:rPr>
          <w:spacing w:val="26"/>
          <w:sz w:val="15"/>
        </w:rPr>
        <w:t xml:space="preserve"> </w:t>
      </w:r>
      <w:r w:rsidRPr="00BC397E">
        <w:rPr>
          <w:sz w:val="15"/>
        </w:rPr>
        <w:t>buildings</w:t>
      </w:r>
      <w:r w:rsidRPr="00BC397E">
        <w:rPr>
          <w:spacing w:val="26"/>
          <w:sz w:val="15"/>
        </w:rPr>
        <w:t xml:space="preserve"> </w:t>
      </w:r>
      <w:r w:rsidRPr="00BC397E">
        <w:rPr>
          <w:sz w:val="15"/>
        </w:rPr>
        <w:t>is</w:t>
      </w:r>
      <w:r w:rsidRPr="00BC397E">
        <w:rPr>
          <w:spacing w:val="26"/>
          <w:sz w:val="15"/>
        </w:rPr>
        <w:t xml:space="preserve"> </w:t>
      </w:r>
      <w:r w:rsidRPr="00BC397E">
        <w:rPr>
          <w:sz w:val="15"/>
        </w:rPr>
        <w:t>reduced</w:t>
      </w:r>
      <w:r w:rsidRPr="00BC397E">
        <w:rPr>
          <w:spacing w:val="26"/>
          <w:sz w:val="15"/>
        </w:rPr>
        <w:t xml:space="preserve"> </w:t>
      </w:r>
      <w:r w:rsidRPr="00BC397E">
        <w:rPr>
          <w:sz w:val="15"/>
        </w:rPr>
        <w:t>by</w:t>
      </w:r>
      <w:r w:rsidRPr="00BC397E">
        <w:rPr>
          <w:spacing w:val="26"/>
          <w:sz w:val="15"/>
        </w:rPr>
        <w:t xml:space="preserve"> </w:t>
      </w:r>
      <w:r w:rsidRPr="00BC397E">
        <w:rPr>
          <w:sz w:val="15"/>
        </w:rPr>
        <w:t>the</w:t>
      </w:r>
      <w:r w:rsidRPr="00BC397E">
        <w:rPr>
          <w:spacing w:val="26"/>
          <w:sz w:val="15"/>
        </w:rPr>
        <w:t xml:space="preserve"> </w:t>
      </w:r>
      <w:r w:rsidRPr="00BC397E">
        <w:rPr>
          <w:sz w:val="15"/>
        </w:rPr>
        <w:t>introduction</w:t>
      </w:r>
      <w:r w:rsidRPr="00BC397E">
        <w:rPr>
          <w:spacing w:val="26"/>
          <w:sz w:val="15"/>
        </w:rPr>
        <w:t xml:space="preserve"> </w:t>
      </w:r>
      <w:r w:rsidRPr="00BC397E">
        <w:rPr>
          <w:sz w:val="15"/>
        </w:rPr>
        <w:t>of</w:t>
      </w:r>
      <w:r w:rsidRPr="00BC397E">
        <w:rPr>
          <w:spacing w:val="26"/>
          <w:sz w:val="15"/>
        </w:rPr>
        <w:t xml:space="preserve"> </w:t>
      </w:r>
      <w:r w:rsidRPr="00BC397E">
        <w:rPr>
          <w:sz w:val="15"/>
        </w:rPr>
        <w:t>different</w:t>
      </w:r>
      <w:r w:rsidRPr="00BC397E">
        <w:rPr>
          <w:spacing w:val="26"/>
          <w:sz w:val="15"/>
        </w:rPr>
        <w:t xml:space="preserve"> </w:t>
      </w:r>
      <w:r w:rsidRPr="00BC397E">
        <w:rPr>
          <w:sz w:val="15"/>
        </w:rPr>
        <w:t>roof</w:t>
      </w:r>
      <w:r w:rsidRPr="00BC397E">
        <w:rPr>
          <w:spacing w:val="26"/>
          <w:sz w:val="15"/>
        </w:rPr>
        <w:t xml:space="preserve"> </w:t>
      </w:r>
      <w:r w:rsidRPr="00BC397E">
        <w:rPr>
          <w:sz w:val="15"/>
        </w:rPr>
        <w:t>forms,</w:t>
      </w:r>
      <w:r w:rsidRPr="00BC397E">
        <w:rPr>
          <w:spacing w:val="26"/>
          <w:sz w:val="15"/>
        </w:rPr>
        <w:t xml:space="preserve"> </w:t>
      </w:r>
      <w:r w:rsidRPr="00BC397E">
        <w:rPr>
          <w:sz w:val="15"/>
        </w:rPr>
        <w:t>screens,</w:t>
      </w:r>
      <w:r w:rsidRPr="00BC397E">
        <w:rPr>
          <w:spacing w:val="26"/>
          <w:sz w:val="15"/>
        </w:rPr>
        <w:t xml:space="preserve"> </w:t>
      </w:r>
      <w:r w:rsidRPr="00BC397E">
        <w:rPr>
          <w:sz w:val="15"/>
        </w:rPr>
        <w:t>materials,</w:t>
      </w:r>
      <w:r w:rsidRPr="00BC397E">
        <w:rPr>
          <w:spacing w:val="26"/>
          <w:sz w:val="15"/>
        </w:rPr>
        <w:t xml:space="preserve"> </w:t>
      </w:r>
      <w:r w:rsidRPr="00BC397E">
        <w:rPr>
          <w:sz w:val="15"/>
        </w:rPr>
        <w:t>openings</w:t>
      </w:r>
      <w:r w:rsidRPr="00BC397E">
        <w:rPr>
          <w:spacing w:val="26"/>
          <w:sz w:val="15"/>
        </w:rPr>
        <w:t xml:space="preserve"> </w:t>
      </w:r>
      <w:r w:rsidRPr="00BC397E">
        <w:rPr>
          <w:sz w:val="15"/>
        </w:rPr>
        <w:t>and</w:t>
      </w:r>
      <w:r w:rsidRPr="00BC397E">
        <w:rPr>
          <w:spacing w:val="26"/>
          <w:sz w:val="15"/>
        </w:rPr>
        <w:t xml:space="preserve"> </w:t>
      </w:r>
      <w:r w:rsidRPr="00BC397E">
        <w:rPr>
          <w:sz w:val="15"/>
        </w:rPr>
        <w:t xml:space="preserve">transitional </w:t>
      </w:r>
      <w:proofErr w:type="gramStart"/>
      <w:r w:rsidRPr="00BC397E">
        <w:rPr>
          <w:spacing w:val="-2"/>
          <w:sz w:val="15"/>
        </w:rPr>
        <w:t>volumes</w:t>
      </w:r>
      <w:proofErr w:type="gramEnd"/>
    </w:p>
    <w:p w14:paraId="522EF0C5" w14:textId="3148B8A2" w:rsidR="00157B4A" w:rsidRPr="00BC397E" w:rsidRDefault="00157B4A">
      <w:pPr>
        <w:pStyle w:val="BodyText"/>
        <w:spacing w:before="10"/>
        <w:rPr>
          <w:sz w:val="17"/>
        </w:rPr>
      </w:pPr>
    </w:p>
    <w:p w14:paraId="522EF0C6" w14:textId="433D4D24" w:rsidR="00157B4A" w:rsidRPr="00BC397E" w:rsidRDefault="005102B9">
      <w:pPr>
        <w:ind w:left="426" w:right="279"/>
        <w:jc w:val="center"/>
        <w:rPr>
          <w:sz w:val="15"/>
        </w:rPr>
      </w:pPr>
      <w:r w:rsidRPr="00BC397E">
        <w:rPr>
          <w:sz w:val="15"/>
        </w:rPr>
        <w:t>Long</w:t>
      </w:r>
      <w:r w:rsidRPr="00BC397E">
        <w:rPr>
          <w:spacing w:val="23"/>
          <w:sz w:val="15"/>
        </w:rPr>
        <w:t xml:space="preserve"> </w:t>
      </w:r>
      <w:r w:rsidRPr="00BC397E">
        <w:rPr>
          <w:sz w:val="15"/>
        </w:rPr>
        <w:t>plain</w:t>
      </w:r>
      <w:r w:rsidRPr="00BC397E">
        <w:rPr>
          <w:spacing w:val="23"/>
          <w:sz w:val="15"/>
        </w:rPr>
        <w:t xml:space="preserve"> </w:t>
      </w:r>
      <w:r w:rsidRPr="00BC397E">
        <w:rPr>
          <w:sz w:val="15"/>
        </w:rPr>
        <w:t>forms</w:t>
      </w:r>
      <w:r w:rsidRPr="00BC397E">
        <w:rPr>
          <w:spacing w:val="21"/>
          <w:sz w:val="15"/>
        </w:rPr>
        <w:t xml:space="preserve"> </w:t>
      </w:r>
      <w:r w:rsidRPr="00BC397E">
        <w:rPr>
          <w:sz w:val="15"/>
        </w:rPr>
        <w:t>(blank</w:t>
      </w:r>
      <w:r w:rsidRPr="00BC397E">
        <w:rPr>
          <w:spacing w:val="24"/>
          <w:sz w:val="15"/>
        </w:rPr>
        <w:t xml:space="preserve"> </w:t>
      </w:r>
      <w:r w:rsidRPr="00BC397E">
        <w:rPr>
          <w:spacing w:val="-2"/>
          <w:sz w:val="15"/>
        </w:rPr>
        <w:t>wall)</w:t>
      </w:r>
    </w:p>
    <w:p w14:paraId="522EF0C8" w14:textId="4DDFE07D" w:rsidR="00157B4A" w:rsidRPr="00BC397E" w:rsidRDefault="00233E2D">
      <w:pPr>
        <w:pStyle w:val="BodyText"/>
        <w:spacing w:before="9"/>
        <w:rPr>
          <w:sz w:val="7"/>
        </w:rPr>
      </w:pPr>
      <w:r w:rsidRPr="00BC397E">
        <w:rPr>
          <w:noProof/>
        </w:rPr>
        <w:drawing>
          <wp:anchor distT="0" distB="0" distL="0" distR="0" simplePos="0" relativeHeight="251658316" behindDoc="0" locked="0" layoutInCell="1" allowOverlap="1" wp14:anchorId="522EF35E" wp14:editId="173D19BA">
            <wp:simplePos x="0" y="0"/>
            <wp:positionH relativeFrom="page">
              <wp:posOffset>2647249</wp:posOffset>
            </wp:positionH>
            <wp:positionV relativeFrom="paragraph">
              <wp:posOffset>96215</wp:posOffset>
            </wp:positionV>
            <wp:extent cx="2242259" cy="1722120"/>
            <wp:effectExtent l="0" t="0" r="0" b="0"/>
            <wp:wrapTopAndBottom/>
            <wp:docPr id="67"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3.jpeg"/>
                    <pic:cNvPicPr/>
                  </pic:nvPicPr>
                  <pic:blipFill>
                    <a:blip r:embed="rId56" cstate="print"/>
                    <a:stretch>
                      <a:fillRect/>
                    </a:stretch>
                  </pic:blipFill>
                  <pic:spPr>
                    <a:xfrm>
                      <a:off x="0" y="0"/>
                      <a:ext cx="2242259" cy="1722120"/>
                    </a:xfrm>
                    <a:prstGeom prst="rect">
                      <a:avLst/>
                    </a:prstGeom>
                  </pic:spPr>
                </pic:pic>
              </a:graphicData>
            </a:graphic>
          </wp:anchor>
        </w:drawing>
      </w:r>
    </w:p>
    <w:p w14:paraId="522EF0C9" w14:textId="77777777" w:rsidR="00157B4A" w:rsidRPr="00BC397E" w:rsidRDefault="005102B9">
      <w:pPr>
        <w:pStyle w:val="BodyText"/>
        <w:ind w:left="3305"/>
        <w:rPr>
          <w:sz w:val="20"/>
        </w:rPr>
      </w:pPr>
      <w:r w:rsidRPr="00BC397E">
        <w:rPr>
          <w:noProof/>
          <w:sz w:val="20"/>
        </w:rPr>
        <w:drawing>
          <wp:inline distT="0" distB="0" distL="0" distR="0" wp14:anchorId="522EF360" wp14:editId="522EF361">
            <wp:extent cx="2283982" cy="2875216"/>
            <wp:effectExtent l="0" t="0" r="0" b="0"/>
            <wp:docPr id="69"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4.jpeg"/>
                    <pic:cNvPicPr/>
                  </pic:nvPicPr>
                  <pic:blipFill>
                    <a:blip r:embed="rId57" cstate="print"/>
                    <a:stretch>
                      <a:fillRect/>
                    </a:stretch>
                  </pic:blipFill>
                  <pic:spPr>
                    <a:xfrm>
                      <a:off x="0" y="0"/>
                      <a:ext cx="2283982" cy="2875216"/>
                    </a:xfrm>
                    <a:prstGeom prst="rect">
                      <a:avLst/>
                    </a:prstGeom>
                  </pic:spPr>
                </pic:pic>
              </a:graphicData>
            </a:graphic>
          </wp:inline>
        </w:drawing>
      </w:r>
    </w:p>
    <w:p w14:paraId="522EF0CA" w14:textId="77777777" w:rsidR="00157B4A" w:rsidRPr="00BC397E" w:rsidRDefault="005102B9">
      <w:pPr>
        <w:spacing w:before="87"/>
        <w:ind w:left="426" w:right="292"/>
        <w:jc w:val="center"/>
        <w:rPr>
          <w:sz w:val="15"/>
        </w:rPr>
      </w:pPr>
      <w:r w:rsidRPr="00BC397E">
        <w:rPr>
          <w:sz w:val="15"/>
        </w:rPr>
        <w:t>Taller</w:t>
      </w:r>
      <w:r w:rsidRPr="00BC397E">
        <w:rPr>
          <w:spacing w:val="26"/>
          <w:sz w:val="15"/>
        </w:rPr>
        <w:t xml:space="preserve"> </w:t>
      </w:r>
      <w:r w:rsidRPr="00BC397E">
        <w:rPr>
          <w:sz w:val="15"/>
        </w:rPr>
        <w:t>building</w:t>
      </w:r>
      <w:r w:rsidRPr="00BC397E">
        <w:rPr>
          <w:spacing w:val="30"/>
          <w:sz w:val="15"/>
        </w:rPr>
        <w:t xml:space="preserve"> </w:t>
      </w:r>
      <w:r w:rsidRPr="00BC397E">
        <w:rPr>
          <w:sz w:val="15"/>
        </w:rPr>
        <w:t>­</w:t>
      </w:r>
      <w:r w:rsidRPr="00BC397E">
        <w:rPr>
          <w:spacing w:val="30"/>
          <w:sz w:val="15"/>
        </w:rPr>
        <w:t xml:space="preserve"> </w:t>
      </w:r>
      <w:r w:rsidRPr="00BC397E">
        <w:rPr>
          <w:sz w:val="15"/>
        </w:rPr>
        <w:t>blank</w:t>
      </w:r>
      <w:r w:rsidRPr="00BC397E">
        <w:rPr>
          <w:spacing w:val="30"/>
          <w:sz w:val="15"/>
        </w:rPr>
        <w:t xml:space="preserve"> </w:t>
      </w:r>
      <w:r w:rsidRPr="00BC397E">
        <w:rPr>
          <w:sz w:val="15"/>
        </w:rPr>
        <w:t>side</w:t>
      </w:r>
      <w:r w:rsidRPr="00BC397E">
        <w:rPr>
          <w:spacing w:val="31"/>
          <w:sz w:val="15"/>
        </w:rPr>
        <w:t xml:space="preserve"> </w:t>
      </w:r>
      <w:r w:rsidRPr="00BC397E">
        <w:rPr>
          <w:spacing w:val="-4"/>
          <w:sz w:val="15"/>
        </w:rPr>
        <w:t>wall</w:t>
      </w:r>
    </w:p>
    <w:p w14:paraId="522EF0CB" w14:textId="77777777" w:rsidR="00157B4A" w:rsidRPr="00BC397E" w:rsidRDefault="005102B9">
      <w:pPr>
        <w:pStyle w:val="BodyText"/>
        <w:spacing w:before="2"/>
        <w:rPr>
          <w:sz w:val="21"/>
        </w:rPr>
      </w:pPr>
      <w:r w:rsidRPr="00BC397E">
        <w:rPr>
          <w:noProof/>
        </w:rPr>
        <w:lastRenderedPageBreak/>
        <w:drawing>
          <wp:anchor distT="0" distB="0" distL="0" distR="0" simplePos="0" relativeHeight="251658260" behindDoc="0" locked="0" layoutInCell="1" allowOverlap="1" wp14:anchorId="522EF362" wp14:editId="522EF363">
            <wp:simplePos x="0" y="0"/>
            <wp:positionH relativeFrom="page">
              <wp:posOffset>2682875</wp:posOffset>
            </wp:positionH>
            <wp:positionV relativeFrom="paragraph">
              <wp:posOffset>170295</wp:posOffset>
            </wp:positionV>
            <wp:extent cx="2279926" cy="2957226"/>
            <wp:effectExtent l="0" t="0" r="0" b="0"/>
            <wp:wrapTopAndBottom/>
            <wp:docPr id="71"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5.jpeg"/>
                    <pic:cNvPicPr/>
                  </pic:nvPicPr>
                  <pic:blipFill>
                    <a:blip r:embed="rId58" cstate="print"/>
                    <a:stretch>
                      <a:fillRect/>
                    </a:stretch>
                  </pic:blipFill>
                  <pic:spPr>
                    <a:xfrm>
                      <a:off x="0" y="0"/>
                      <a:ext cx="2279926" cy="2957226"/>
                    </a:xfrm>
                    <a:prstGeom prst="rect">
                      <a:avLst/>
                    </a:prstGeom>
                  </pic:spPr>
                </pic:pic>
              </a:graphicData>
            </a:graphic>
          </wp:anchor>
        </w:drawing>
      </w:r>
    </w:p>
    <w:p w14:paraId="522EF0CC" w14:textId="77777777" w:rsidR="00157B4A" w:rsidRPr="00BC397E" w:rsidRDefault="005102B9">
      <w:pPr>
        <w:spacing w:before="2"/>
        <w:ind w:left="426" w:right="280"/>
        <w:jc w:val="center"/>
        <w:rPr>
          <w:sz w:val="15"/>
        </w:rPr>
      </w:pPr>
      <w:r w:rsidRPr="00BC397E">
        <w:rPr>
          <w:sz w:val="15"/>
        </w:rPr>
        <w:t>Taller</w:t>
      </w:r>
      <w:r w:rsidRPr="00BC397E">
        <w:rPr>
          <w:spacing w:val="32"/>
          <w:sz w:val="15"/>
        </w:rPr>
        <w:t xml:space="preserve"> </w:t>
      </w:r>
      <w:r w:rsidRPr="00BC397E">
        <w:rPr>
          <w:sz w:val="15"/>
        </w:rPr>
        <w:t>building</w:t>
      </w:r>
      <w:r w:rsidRPr="00BC397E">
        <w:rPr>
          <w:spacing w:val="36"/>
          <w:sz w:val="15"/>
        </w:rPr>
        <w:t xml:space="preserve"> </w:t>
      </w:r>
      <w:r w:rsidRPr="00BC397E">
        <w:rPr>
          <w:sz w:val="15"/>
        </w:rPr>
        <w:t>­</w:t>
      </w:r>
      <w:r w:rsidRPr="00BC397E">
        <w:rPr>
          <w:spacing w:val="36"/>
          <w:sz w:val="15"/>
        </w:rPr>
        <w:t xml:space="preserve"> </w:t>
      </w:r>
      <w:r w:rsidRPr="00BC397E">
        <w:rPr>
          <w:sz w:val="15"/>
        </w:rPr>
        <w:t>minimum</w:t>
      </w:r>
      <w:r w:rsidRPr="00BC397E">
        <w:rPr>
          <w:spacing w:val="35"/>
          <w:sz w:val="15"/>
        </w:rPr>
        <w:t xml:space="preserve"> </w:t>
      </w:r>
      <w:r w:rsidRPr="00BC397E">
        <w:rPr>
          <w:sz w:val="15"/>
        </w:rPr>
        <w:t>blank</w:t>
      </w:r>
      <w:r w:rsidRPr="00BC397E">
        <w:rPr>
          <w:spacing w:val="36"/>
          <w:sz w:val="15"/>
        </w:rPr>
        <w:t xml:space="preserve"> </w:t>
      </w:r>
      <w:r w:rsidRPr="00BC397E">
        <w:rPr>
          <w:sz w:val="15"/>
        </w:rPr>
        <w:t>wall.</w:t>
      </w:r>
      <w:r w:rsidRPr="00BC397E">
        <w:rPr>
          <w:spacing w:val="36"/>
          <w:sz w:val="15"/>
        </w:rPr>
        <w:t xml:space="preserve"> </w:t>
      </w:r>
      <w:r w:rsidRPr="00BC397E">
        <w:rPr>
          <w:sz w:val="15"/>
        </w:rPr>
        <w:t>Transitional</w:t>
      </w:r>
      <w:r w:rsidRPr="00BC397E">
        <w:rPr>
          <w:spacing w:val="34"/>
          <w:sz w:val="15"/>
        </w:rPr>
        <w:t xml:space="preserve"> </w:t>
      </w:r>
      <w:r w:rsidRPr="00BC397E">
        <w:rPr>
          <w:sz w:val="15"/>
        </w:rPr>
        <w:t>building</w:t>
      </w:r>
      <w:r w:rsidRPr="00BC397E">
        <w:rPr>
          <w:spacing w:val="36"/>
          <w:sz w:val="15"/>
        </w:rPr>
        <w:t xml:space="preserve"> </w:t>
      </w:r>
      <w:r w:rsidRPr="00BC397E">
        <w:rPr>
          <w:sz w:val="15"/>
        </w:rPr>
        <w:t>mass,</w:t>
      </w:r>
      <w:r w:rsidRPr="00BC397E">
        <w:rPr>
          <w:spacing w:val="36"/>
          <w:sz w:val="15"/>
        </w:rPr>
        <w:t xml:space="preserve"> </w:t>
      </w:r>
      <w:r w:rsidRPr="00BC397E">
        <w:rPr>
          <w:sz w:val="15"/>
        </w:rPr>
        <w:t>balconies,</w:t>
      </w:r>
      <w:r w:rsidRPr="00BC397E">
        <w:rPr>
          <w:spacing w:val="36"/>
          <w:sz w:val="15"/>
        </w:rPr>
        <w:t xml:space="preserve"> </w:t>
      </w:r>
      <w:proofErr w:type="spellStart"/>
      <w:r w:rsidRPr="00BC397E">
        <w:rPr>
          <w:sz w:val="15"/>
        </w:rPr>
        <w:t>colours</w:t>
      </w:r>
      <w:proofErr w:type="spellEnd"/>
      <w:r w:rsidRPr="00BC397E">
        <w:rPr>
          <w:spacing w:val="36"/>
          <w:sz w:val="15"/>
        </w:rPr>
        <w:t xml:space="preserve"> </w:t>
      </w:r>
      <w:r w:rsidRPr="00BC397E">
        <w:rPr>
          <w:sz w:val="15"/>
        </w:rPr>
        <w:t>and</w:t>
      </w:r>
      <w:r w:rsidRPr="00BC397E">
        <w:rPr>
          <w:spacing w:val="36"/>
          <w:sz w:val="15"/>
        </w:rPr>
        <w:t xml:space="preserve"> </w:t>
      </w:r>
      <w:r w:rsidRPr="00BC397E">
        <w:rPr>
          <w:spacing w:val="-2"/>
          <w:sz w:val="15"/>
        </w:rPr>
        <w:t>materials</w:t>
      </w:r>
    </w:p>
    <w:p w14:paraId="522EF0CE" w14:textId="77777777" w:rsidR="00157B4A" w:rsidRPr="00BC397E" w:rsidRDefault="00157B4A">
      <w:pPr>
        <w:pStyle w:val="BodyText"/>
        <w:spacing w:before="9" w:after="1"/>
        <w:rPr>
          <w:sz w:val="21"/>
        </w:rPr>
      </w:pPr>
    </w:p>
    <w:p w14:paraId="109EC217" w14:textId="77777777" w:rsidR="00233E2D" w:rsidRPr="00BC397E" w:rsidRDefault="005102B9" w:rsidP="00233E2D">
      <w:pPr>
        <w:pStyle w:val="BodyText"/>
        <w:ind w:left="1505"/>
        <w:rPr>
          <w:sz w:val="15"/>
        </w:rPr>
      </w:pPr>
      <w:r w:rsidRPr="00BC397E">
        <w:rPr>
          <w:noProof/>
          <w:sz w:val="20"/>
        </w:rPr>
        <w:drawing>
          <wp:inline distT="0" distB="0" distL="0" distR="0" wp14:anchorId="522EF364" wp14:editId="522EF365">
            <wp:extent cx="4561871" cy="2961131"/>
            <wp:effectExtent l="0" t="0" r="0" b="0"/>
            <wp:docPr id="73"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6.jpeg"/>
                    <pic:cNvPicPr/>
                  </pic:nvPicPr>
                  <pic:blipFill>
                    <a:blip r:embed="rId59" cstate="print"/>
                    <a:stretch>
                      <a:fillRect/>
                    </a:stretch>
                  </pic:blipFill>
                  <pic:spPr>
                    <a:xfrm>
                      <a:off x="0" y="0"/>
                      <a:ext cx="4561871" cy="2961131"/>
                    </a:xfrm>
                    <a:prstGeom prst="rect">
                      <a:avLst/>
                    </a:prstGeom>
                  </pic:spPr>
                </pic:pic>
              </a:graphicData>
            </a:graphic>
          </wp:inline>
        </w:drawing>
      </w:r>
    </w:p>
    <w:p w14:paraId="522EF0D0" w14:textId="0D401676" w:rsidR="00157B4A" w:rsidRPr="00BC397E" w:rsidRDefault="005102B9" w:rsidP="00A51A62">
      <w:pPr>
        <w:pStyle w:val="BodyText"/>
        <w:ind w:left="1505"/>
        <w:jc w:val="center"/>
        <w:rPr>
          <w:sz w:val="15"/>
        </w:rPr>
      </w:pPr>
      <w:r w:rsidRPr="00BC397E">
        <w:rPr>
          <w:sz w:val="15"/>
        </w:rPr>
        <w:t>Example</w:t>
      </w:r>
      <w:r w:rsidRPr="00BC397E">
        <w:rPr>
          <w:spacing w:val="23"/>
          <w:sz w:val="15"/>
        </w:rPr>
        <w:t xml:space="preserve"> </w:t>
      </w:r>
      <w:r w:rsidRPr="00BC397E">
        <w:rPr>
          <w:sz w:val="15"/>
        </w:rPr>
        <w:t>of</w:t>
      </w:r>
      <w:r w:rsidRPr="00BC397E">
        <w:rPr>
          <w:spacing w:val="23"/>
          <w:sz w:val="15"/>
        </w:rPr>
        <w:t xml:space="preserve"> </w:t>
      </w:r>
      <w:r w:rsidRPr="00BC397E">
        <w:rPr>
          <w:sz w:val="15"/>
        </w:rPr>
        <w:t>a</w:t>
      </w:r>
      <w:r w:rsidRPr="00BC397E">
        <w:rPr>
          <w:spacing w:val="23"/>
          <w:sz w:val="15"/>
        </w:rPr>
        <w:t xml:space="preserve"> </w:t>
      </w:r>
      <w:r w:rsidRPr="00BC397E">
        <w:rPr>
          <w:sz w:val="15"/>
        </w:rPr>
        <w:t>façade</w:t>
      </w:r>
      <w:r w:rsidRPr="00BC397E">
        <w:rPr>
          <w:spacing w:val="23"/>
          <w:sz w:val="15"/>
        </w:rPr>
        <w:t xml:space="preserve"> </w:t>
      </w:r>
      <w:r w:rsidRPr="00BC397E">
        <w:rPr>
          <w:sz w:val="15"/>
        </w:rPr>
        <w:t>treatment</w:t>
      </w:r>
      <w:r w:rsidRPr="00BC397E">
        <w:rPr>
          <w:spacing w:val="23"/>
          <w:sz w:val="15"/>
        </w:rPr>
        <w:t xml:space="preserve"> </w:t>
      </w:r>
      <w:r w:rsidRPr="00BC397E">
        <w:rPr>
          <w:sz w:val="15"/>
        </w:rPr>
        <w:t>in</w:t>
      </w:r>
      <w:r w:rsidRPr="00BC397E">
        <w:rPr>
          <w:spacing w:val="23"/>
          <w:sz w:val="15"/>
        </w:rPr>
        <w:t xml:space="preserve"> </w:t>
      </w:r>
      <w:r w:rsidRPr="00BC397E">
        <w:rPr>
          <w:sz w:val="15"/>
        </w:rPr>
        <w:t>the</w:t>
      </w:r>
      <w:r w:rsidRPr="00BC397E">
        <w:rPr>
          <w:spacing w:val="23"/>
          <w:sz w:val="15"/>
        </w:rPr>
        <w:t xml:space="preserve"> </w:t>
      </w:r>
      <w:r w:rsidRPr="00BC397E">
        <w:rPr>
          <w:sz w:val="15"/>
        </w:rPr>
        <w:t>Core</w:t>
      </w:r>
      <w:r w:rsidRPr="00BC397E">
        <w:rPr>
          <w:spacing w:val="23"/>
          <w:sz w:val="15"/>
        </w:rPr>
        <w:t xml:space="preserve"> </w:t>
      </w:r>
      <w:r w:rsidRPr="00BC397E">
        <w:rPr>
          <w:sz w:val="15"/>
        </w:rPr>
        <w:t>Precinct.</w:t>
      </w:r>
      <w:r w:rsidRPr="00BC397E">
        <w:rPr>
          <w:spacing w:val="23"/>
          <w:sz w:val="15"/>
        </w:rPr>
        <w:t xml:space="preserve"> </w:t>
      </w:r>
      <w:r w:rsidRPr="00BC397E">
        <w:rPr>
          <w:sz w:val="15"/>
        </w:rPr>
        <w:t>Long</w:t>
      </w:r>
      <w:r w:rsidRPr="00BC397E">
        <w:rPr>
          <w:spacing w:val="23"/>
          <w:sz w:val="15"/>
        </w:rPr>
        <w:t xml:space="preserve"> </w:t>
      </w:r>
      <w:r w:rsidRPr="00BC397E">
        <w:rPr>
          <w:sz w:val="15"/>
        </w:rPr>
        <w:t>frontage</w:t>
      </w:r>
      <w:r w:rsidRPr="00BC397E">
        <w:rPr>
          <w:spacing w:val="23"/>
          <w:sz w:val="15"/>
        </w:rPr>
        <w:t xml:space="preserve"> </w:t>
      </w:r>
      <w:r w:rsidRPr="00BC397E">
        <w:rPr>
          <w:sz w:val="15"/>
        </w:rPr>
        <w:t>lengths</w:t>
      </w:r>
      <w:r w:rsidRPr="00BC397E">
        <w:rPr>
          <w:spacing w:val="23"/>
          <w:sz w:val="15"/>
        </w:rPr>
        <w:t xml:space="preserve"> </w:t>
      </w:r>
      <w:r w:rsidRPr="00BC397E">
        <w:rPr>
          <w:sz w:val="15"/>
        </w:rPr>
        <w:t>at</w:t>
      </w:r>
      <w:r w:rsidRPr="00BC397E">
        <w:rPr>
          <w:spacing w:val="23"/>
          <w:sz w:val="15"/>
        </w:rPr>
        <w:t xml:space="preserve"> </w:t>
      </w:r>
      <w:r w:rsidRPr="00BC397E">
        <w:rPr>
          <w:sz w:val="15"/>
        </w:rPr>
        <w:t>intervals</w:t>
      </w:r>
      <w:r w:rsidRPr="00BC397E">
        <w:rPr>
          <w:spacing w:val="23"/>
          <w:sz w:val="15"/>
        </w:rPr>
        <w:t xml:space="preserve"> </w:t>
      </w:r>
      <w:r w:rsidRPr="00BC397E">
        <w:rPr>
          <w:sz w:val="15"/>
        </w:rPr>
        <w:t>of</w:t>
      </w:r>
      <w:r w:rsidRPr="00BC397E">
        <w:rPr>
          <w:spacing w:val="23"/>
          <w:sz w:val="15"/>
        </w:rPr>
        <w:t xml:space="preserve"> </w:t>
      </w:r>
      <w:r w:rsidRPr="00BC397E">
        <w:rPr>
          <w:sz w:val="15"/>
        </w:rPr>
        <w:t>less</w:t>
      </w:r>
      <w:r w:rsidRPr="00BC397E">
        <w:rPr>
          <w:spacing w:val="23"/>
          <w:sz w:val="15"/>
        </w:rPr>
        <w:t xml:space="preserve"> </w:t>
      </w:r>
      <w:r w:rsidRPr="00BC397E">
        <w:rPr>
          <w:sz w:val="15"/>
        </w:rPr>
        <w:t>than</w:t>
      </w:r>
      <w:r w:rsidRPr="00BC397E">
        <w:rPr>
          <w:spacing w:val="23"/>
          <w:sz w:val="15"/>
        </w:rPr>
        <w:t xml:space="preserve"> </w:t>
      </w:r>
      <w:r w:rsidRPr="00BC397E">
        <w:rPr>
          <w:sz w:val="15"/>
        </w:rPr>
        <w:t>10m.</w:t>
      </w:r>
      <w:r w:rsidRPr="00BC397E">
        <w:rPr>
          <w:spacing w:val="23"/>
          <w:sz w:val="15"/>
        </w:rPr>
        <w:t xml:space="preserve"> </w:t>
      </w:r>
      <w:r w:rsidRPr="00BC397E">
        <w:rPr>
          <w:sz w:val="15"/>
        </w:rPr>
        <w:t>Façade</w:t>
      </w:r>
      <w:r w:rsidRPr="00BC397E">
        <w:rPr>
          <w:spacing w:val="23"/>
          <w:sz w:val="15"/>
        </w:rPr>
        <w:t xml:space="preserve"> </w:t>
      </w:r>
      <w:r w:rsidRPr="00BC397E">
        <w:rPr>
          <w:sz w:val="15"/>
        </w:rPr>
        <w:t>treatment</w:t>
      </w:r>
      <w:r w:rsidRPr="00BC397E">
        <w:rPr>
          <w:spacing w:val="23"/>
          <w:sz w:val="15"/>
        </w:rPr>
        <w:t xml:space="preserve"> </w:t>
      </w:r>
      <w:r w:rsidRPr="00BC397E">
        <w:rPr>
          <w:sz w:val="15"/>
        </w:rPr>
        <w:t>of buildings</w:t>
      </w:r>
      <w:r w:rsidRPr="00BC397E">
        <w:rPr>
          <w:spacing w:val="29"/>
          <w:sz w:val="15"/>
        </w:rPr>
        <w:t xml:space="preserve"> </w:t>
      </w:r>
      <w:r w:rsidRPr="00BC397E">
        <w:rPr>
          <w:sz w:val="15"/>
        </w:rPr>
        <w:t>(architectural</w:t>
      </w:r>
      <w:r w:rsidRPr="00BC397E">
        <w:rPr>
          <w:spacing w:val="29"/>
          <w:sz w:val="15"/>
        </w:rPr>
        <w:t xml:space="preserve"> </w:t>
      </w:r>
      <w:r w:rsidRPr="00BC397E">
        <w:rPr>
          <w:sz w:val="15"/>
        </w:rPr>
        <w:t>elements</w:t>
      </w:r>
      <w:r w:rsidRPr="00BC397E">
        <w:rPr>
          <w:spacing w:val="29"/>
          <w:sz w:val="15"/>
        </w:rPr>
        <w:t xml:space="preserve"> </w:t>
      </w:r>
      <w:r w:rsidRPr="00BC397E">
        <w:rPr>
          <w:sz w:val="15"/>
        </w:rPr>
        <w:t>and</w:t>
      </w:r>
      <w:r w:rsidRPr="00BC397E">
        <w:rPr>
          <w:spacing w:val="29"/>
          <w:sz w:val="15"/>
        </w:rPr>
        <w:t xml:space="preserve"> </w:t>
      </w:r>
      <w:r w:rsidRPr="00BC397E">
        <w:rPr>
          <w:sz w:val="15"/>
        </w:rPr>
        <w:t>materials)</w:t>
      </w:r>
      <w:r w:rsidRPr="00BC397E">
        <w:rPr>
          <w:spacing w:val="29"/>
          <w:sz w:val="15"/>
        </w:rPr>
        <w:t xml:space="preserve"> </w:t>
      </w:r>
      <w:r w:rsidRPr="00BC397E">
        <w:rPr>
          <w:sz w:val="15"/>
        </w:rPr>
        <w:t>on</w:t>
      </w:r>
      <w:r w:rsidRPr="00BC397E">
        <w:rPr>
          <w:spacing w:val="29"/>
          <w:sz w:val="15"/>
        </w:rPr>
        <w:t xml:space="preserve"> </w:t>
      </w:r>
      <w:r w:rsidRPr="00BC397E">
        <w:rPr>
          <w:sz w:val="15"/>
        </w:rPr>
        <w:t>ground</w:t>
      </w:r>
      <w:r w:rsidRPr="00BC397E">
        <w:rPr>
          <w:spacing w:val="29"/>
          <w:sz w:val="15"/>
        </w:rPr>
        <w:t xml:space="preserve"> </w:t>
      </w:r>
      <w:r w:rsidRPr="00BC397E">
        <w:rPr>
          <w:sz w:val="15"/>
        </w:rPr>
        <w:t>and</w:t>
      </w:r>
      <w:r w:rsidRPr="00BC397E">
        <w:rPr>
          <w:spacing w:val="29"/>
          <w:sz w:val="15"/>
        </w:rPr>
        <w:t xml:space="preserve"> </w:t>
      </w:r>
      <w:r w:rsidRPr="00BC397E">
        <w:rPr>
          <w:sz w:val="15"/>
        </w:rPr>
        <w:t>upper</w:t>
      </w:r>
      <w:r w:rsidRPr="00BC397E">
        <w:rPr>
          <w:spacing w:val="29"/>
          <w:sz w:val="15"/>
        </w:rPr>
        <w:t xml:space="preserve"> </w:t>
      </w:r>
      <w:r w:rsidRPr="00BC397E">
        <w:rPr>
          <w:sz w:val="15"/>
        </w:rPr>
        <w:t>floors</w:t>
      </w:r>
      <w:r w:rsidRPr="00BC397E">
        <w:rPr>
          <w:spacing w:val="27"/>
          <w:sz w:val="15"/>
        </w:rPr>
        <w:t xml:space="preserve"> </w:t>
      </w:r>
      <w:r w:rsidRPr="00BC397E">
        <w:rPr>
          <w:sz w:val="15"/>
        </w:rPr>
        <w:t>at</w:t>
      </w:r>
      <w:r w:rsidRPr="00BC397E">
        <w:rPr>
          <w:spacing w:val="29"/>
          <w:sz w:val="15"/>
        </w:rPr>
        <w:t xml:space="preserve"> </w:t>
      </w:r>
      <w:r w:rsidRPr="00BC397E">
        <w:rPr>
          <w:sz w:val="15"/>
        </w:rPr>
        <w:t>intervals</w:t>
      </w:r>
      <w:r w:rsidRPr="00BC397E">
        <w:rPr>
          <w:spacing w:val="29"/>
          <w:sz w:val="15"/>
        </w:rPr>
        <w:t xml:space="preserve"> </w:t>
      </w:r>
      <w:r w:rsidRPr="00BC397E">
        <w:rPr>
          <w:sz w:val="15"/>
        </w:rPr>
        <w:t>of</w:t>
      </w:r>
      <w:r w:rsidRPr="00BC397E">
        <w:rPr>
          <w:spacing w:val="29"/>
          <w:sz w:val="15"/>
        </w:rPr>
        <w:t xml:space="preserve"> </w:t>
      </w:r>
      <w:r w:rsidRPr="00BC397E">
        <w:rPr>
          <w:sz w:val="15"/>
        </w:rPr>
        <w:t>2m</w:t>
      </w:r>
      <w:r w:rsidRPr="00BC397E">
        <w:rPr>
          <w:spacing w:val="29"/>
          <w:sz w:val="15"/>
        </w:rPr>
        <w:t xml:space="preserve"> </w:t>
      </w:r>
      <w:r w:rsidRPr="00BC397E">
        <w:rPr>
          <w:sz w:val="15"/>
        </w:rPr>
        <w:t>to</w:t>
      </w:r>
      <w:r w:rsidRPr="00BC397E">
        <w:rPr>
          <w:spacing w:val="27"/>
          <w:sz w:val="15"/>
        </w:rPr>
        <w:t xml:space="preserve"> </w:t>
      </w:r>
      <w:r w:rsidRPr="00BC397E">
        <w:rPr>
          <w:sz w:val="15"/>
        </w:rPr>
        <w:t>6m</w:t>
      </w:r>
      <w:r w:rsidRPr="00BC397E">
        <w:rPr>
          <w:spacing w:val="29"/>
          <w:sz w:val="15"/>
        </w:rPr>
        <w:t xml:space="preserve"> </w:t>
      </w:r>
      <w:r w:rsidRPr="00BC397E">
        <w:rPr>
          <w:sz w:val="15"/>
        </w:rPr>
        <w:t>to</w:t>
      </w:r>
      <w:r w:rsidRPr="00BC397E">
        <w:rPr>
          <w:spacing w:val="27"/>
          <w:sz w:val="15"/>
        </w:rPr>
        <w:t xml:space="preserve"> </w:t>
      </w:r>
      <w:r w:rsidRPr="00BC397E">
        <w:rPr>
          <w:sz w:val="15"/>
        </w:rPr>
        <w:t>create</w:t>
      </w:r>
      <w:r w:rsidRPr="00BC397E">
        <w:rPr>
          <w:spacing w:val="29"/>
          <w:sz w:val="15"/>
        </w:rPr>
        <w:t xml:space="preserve"> </w:t>
      </w:r>
      <w:r w:rsidRPr="00BC397E">
        <w:rPr>
          <w:sz w:val="15"/>
        </w:rPr>
        <w:t>interest</w:t>
      </w:r>
      <w:r w:rsidRPr="00BC397E">
        <w:rPr>
          <w:spacing w:val="29"/>
          <w:sz w:val="15"/>
        </w:rPr>
        <w:t xml:space="preserve"> </w:t>
      </w:r>
      <w:r w:rsidRPr="00BC397E">
        <w:rPr>
          <w:sz w:val="15"/>
        </w:rPr>
        <w:t>to</w:t>
      </w:r>
      <w:r w:rsidRPr="00BC397E">
        <w:rPr>
          <w:spacing w:val="27"/>
          <w:sz w:val="15"/>
        </w:rPr>
        <w:t xml:space="preserve"> </w:t>
      </w:r>
      <w:r w:rsidRPr="00BC397E">
        <w:rPr>
          <w:sz w:val="15"/>
        </w:rPr>
        <w:t xml:space="preserve">the </w:t>
      </w:r>
      <w:r w:rsidRPr="00BC397E">
        <w:rPr>
          <w:spacing w:val="-2"/>
          <w:sz w:val="15"/>
        </w:rPr>
        <w:t>streetscape.</w:t>
      </w:r>
    </w:p>
    <w:p w14:paraId="522EF0D2" w14:textId="6EAA661C" w:rsidR="00157B4A" w:rsidRPr="00BC397E" w:rsidRDefault="00AF0B64">
      <w:pPr>
        <w:pStyle w:val="BodyText"/>
        <w:spacing w:before="7"/>
        <w:rPr>
          <w:sz w:val="17"/>
        </w:rPr>
      </w:pPr>
      <w:r w:rsidRPr="00BC397E">
        <w:rPr>
          <w:noProof/>
        </w:rPr>
        <w:lastRenderedPageBreak/>
        <w:drawing>
          <wp:anchor distT="0" distB="0" distL="0" distR="0" simplePos="0" relativeHeight="251658317" behindDoc="0" locked="0" layoutInCell="1" allowOverlap="1" wp14:anchorId="522EF366" wp14:editId="27F5872A">
            <wp:simplePos x="0" y="0"/>
            <wp:positionH relativeFrom="page">
              <wp:posOffset>2050514</wp:posOffset>
            </wp:positionH>
            <wp:positionV relativeFrom="paragraph">
              <wp:posOffset>140970</wp:posOffset>
            </wp:positionV>
            <wp:extent cx="4551708" cy="3375850"/>
            <wp:effectExtent l="0" t="0" r="0" b="0"/>
            <wp:wrapTopAndBottom/>
            <wp:docPr id="75"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7.jpeg"/>
                    <pic:cNvPicPr/>
                  </pic:nvPicPr>
                  <pic:blipFill>
                    <a:blip r:embed="rId60" cstate="print"/>
                    <a:stretch>
                      <a:fillRect/>
                    </a:stretch>
                  </pic:blipFill>
                  <pic:spPr>
                    <a:xfrm>
                      <a:off x="0" y="0"/>
                      <a:ext cx="4551708" cy="3375850"/>
                    </a:xfrm>
                    <a:prstGeom prst="rect">
                      <a:avLst/>
                    </a:prstGeom>
                  </pic:spPr>
                </pic:pic>
              </a:graphicData>
            </a:graphic>
          </wp:anchor>
        </w:drawing>
      </w:r>
    </w:p>
    <w:p w14:paraId="522EF0D3" w14:textId="77777777" w:rsidR="00157B4A" w:rsidRPr="00BC397E" w:rsidRDefault="005102B9">
      <w:pPr>
        <w:pStyle w:val="BodyText"/>
        <w:ind w:left="606"/>
        <w:rPr>
          <w:sz w:val="20"/>
        </w:rPr>
      </w:pPr>
      <w:r w:rsidRPr="00BC397E">
        <w:rPr>
          <w:noProof/>
          <w:sz w:val="20"/>
        </w:rPr>
        <w:drawing>
          <wp:inline distT="0" distB="0" distL="0" distR="0" wp14:anchorId="522EF368" wp14:editId="522EF369">
            <wp:extent cx="5945271" cy="4154424"/>
            <wp:effectExtent l="0" t="0" r="0" b="0"/>
            <wp:docPr id="77"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8.jpeg"/>
                    <pic:cNvPicPr/>
                  </pic:nvPicPr>
                  <pic:blipFill>
                    <a:blip r:embed="rId61" cstate="print"/>
                    <a:stretch>
                      <a:fillRect/>
                    </a:stretch>
                  </pic:blipFill>
                  <pic:spPr>
                    <a:xfrm>
                      <a:off x="0" y="0"/>
                      <a:ext cx="5945271" cy="4154424"/>
                    </a:xfrm>
                    <a:prstGeom prst="rect">
                      <a:avLst/>
                    </a:prstGeom>
                  </pic:spPr>
                </pic:pic>
              </a:graphicData>
            </a:graphic>
          </wp:inline>
        </w:drawing>
      </w:r>
    </w:p>
    <w:p w14:paraId="522EF0D5" w14:textId="77777777" w:rsidR="00157B4A" w:rsidRPr="00BC397E" w:rsidRDefault="00157B4A">
      <w:pPr>
        <w:pStyle w:val="BodyText"/>
        <w:rPr>
          <w:sz w:val="20"/>
        </w:rPr>
      </w:pPr>
    </w:p>
    <w:p w14:paraId="522EF0D6" w14:textId="69D78FD8" w:rsidR="00157B4A" w:rsidRPr="00BC397E" w:rsidRDefault="00AF0B64" w:rsidP="00AF0B64">
      <w:pPr>
        <w:pStyle w:val="Heading3"/>
        <w:tabs>
          <w:tab w:val="left" w:pos="2209"/>
          <w:tab w:val="left" w:pos="2210"/>
        </w:tabs>
      </w:pPr>
      <w:r w:rsidRPr="00BC397E">
        <w:t>2.3</w:t>
      </w:r>
      <w:r w:rsidRPr="00BC397E">
        <w:tab/>
      </w:r>
      <w:r w:rsidR="005102B9" w:rsidRPr="00BC397E">
        <w:t>Providing</w:t>
      </w:r>
      <w:r w:rsidR="005102B9" w:rsidRPr="00BC397E">
        <w:rPr>
          <w:spacing w:val="1"/>
        </w:rPr>
        <w:t xml:space="preserve"> </w:t>
      </w:r>
      <w:r w:rsidR="005102B9" w:rsidRPr="00BC397E">
        <w:t>for</w:t>
      </w:r>
      <w:r w:rsidR="005102B9" w:rsidRPr="00BC397E">
        <w:rPr>
          <w:spacing w:val="1"/>
        </w:rPr>
        <w:t xml:space="preserve"> </w:t>
      </w:r>
      <w:r w:rsidR="005102B9" w:rsidRPr="00BC397E">
        <w:t>Car</w:t>
      </w:r>
      <w:r w:rsidR="005102B9" w:rsidRPr="00BC397E">
        <w:rPr>
          <w:spacing w:val="1"/>
        </w:rPr>
        <w:t xml:space="preserve"> </w:t>
      </w:r>
      <w:r w:rsidR="005102B9" w:rsidRPr="00BC397E">
        <w:rPr>
          <w:spacing w:val="-2"/>
        </w:rPr>
        <w:t>Parking</w:t>
      </w:r>
    </w:p>
    <w:p w14:paraId="522EF0D7" w14:textId="77777777" w:rsidR="00157B4A" w:rsidRPr="00BC397E" w:rsidRDefault="00157B4A">
      <w:pPr>
        <w:pStyle w:val="BodyText"/>
        <w:spacing w:before="3"/>
        <w:rPr>
          <w:b/>
          <w:sz w:val="27"/>
        </w:rPr>
      </w:pPr>
    </w:p>
    <w:p w14:paraId="522EF0D8" w14:textId="77777777" w:rsidR="00157B4A" w:rsidRPr="00BC397E" w:rsidRDefault="005102B9">
      <w:pPr>
        <w:pStyle w:val="BodyText"/>
        <w:spacing w:line="278" w:lineRule="auto"/>
        <w:ind w:left="380" w:right="535"/>
      </w:pPr>
      <w:r w:rsidRPr="00BC397E">
        <w:t>The objective of this guideline is to ensure adequate and easily accessible customer car parking within the Central</w:t>
      </w:r>
      <w:r w:rsidRPr="00BC397E">
        <w:rPr>
          <w:spacing w:val="40"/>
        </w:rPr>
        <w:t xml:space="preserve"> </w:t>
      </w:r>
      <w:r w:rsidRPr="00BC397E">
        <w:t>Area without compromising the quality of the street environment for other users.</w:t>
      </w:r>
    </w:p>
    <w:p w14:paraId="522EF0D9" w14:textId="77777777" w:rsidR="00157B4A" w:rsidRPr="00BC397E" w:rsidRDefault="00157B4A">
      <w:pPr>
        <w:pStyle w:val="BodyText"/>
        <w:spacing w:before="10"/>
        <w:rPr>
          <w:sz w:val="20"/>
        </w:rPr>
      </w:pPr>
    </w:p>
    <w:p w14:paraId="522EF0DA" w14:textId="77777777" w:rsidR="00157B4A" w:rsidRPr="00BC397E" w:rsidRDefault="005102B9">
      <w:pPr>
        <w:pStyle w:val="BodyText"/>
        <w:spacing w:line="278" w:lineRule="auto"/>
        <w:ind w:left="380" w:right="525"/>
      </w:pPr>
      <w:r w:rsidRPr="00BC397E">
        <w:t>The different precincts have different objectives for car parking. These guidelines must be read in conjunction with the District Plan rules.</w:t>
      </w:r>
    </w:p>
    <w:p w14:paraId="522EF0DB" w14:textId="77777777" w:rsidR="00157B4A" w:rsidRPr="00BC397E" w:rsidRDefault="00157B4A">
      <w:pPr>
        <w:pStyle w:val="BodyText"/>
        <w:spacing w:before="10"/>
        <w:rPr>
          <w:sz w:val="20"/>
        </w:rPr>
      </w:pPr>
    </w:p>
    <w:p w14:paraId="522EF0DC" w14:textId="77777777" w:rsidR="00157B4A" w:rsidRPr="00BC397E" w:rsidRDefault="005102B9">
      <w:pPr>
        <w:pStyle w:val="BodyText"/>
        <w:ind w:left="380"/>
      </w:pPr>
      <w:r w:rsidRPr="00BC397E">
        <w:t>This</w:t>
      </w:r>
      <w:r w:rsidRPr="00BC397E">
        <w:rPr>
          <w:spacing w:val="11"/>
        </w:rPr>
        <w:t xml:space="preserve"> </w:t>
      </w:r>
      <w:r w:rsidRPr="00BC397E">
        <w:t>guideline</w:t>
      </w:r>
      <w:r w:rsidRPr="00BC397E">
        <w:rPr>
          <w:spacing w:val="12"/>
        </w:rPr>
        <w:t xml:space="preserve"> </w:t>
      </w:r>
      <w:r w:rsidRPr="00BC397E">
        <w:t>is</w:t>
      </w:r>
      <w:r w:rsidRPr="00BC397E">
        <w:rPr>
          <w:spacing w:val="12"/>
        </w:rPr>
        <w:t xml:space="preserve"> </w:t>
      </w:r>
      <w:r w:rsidRPr="00BC397E">
        <w:t>divided</w:t>
      </w:r>
      <w:r w:rsidRPr="00BC397E">
        <w:rPr>
          <w:spacing w:val="11"/>
        </w:rPr>
        <w:t xml:space="preserve"> </w:t>
      </w:r>
      <w:r w:rsidRPr="00BC397E">
        <w:t>into</w:t>
      </w:r>
      <w:r w:rsidRPr="00BC397E">
        <w:rPr>
          <w:spacing w:val="12"/>
        </w:rPr>
        <w:t xml:space="preserve"> </w:t>
      </w:r>
      <w:r w:rsidRPr="00BC397E">
        <w:t>two</w:t>
      </w:r>
      <w:r w:rsidRPr="00BC397E">
        <w:rPr>
          <w:spacing w:val="12"/>
        </w:rPr>
        <w:t xml:space="preserve"> </w:t>
      </w:r>
      <w:r w:rsidRPr="00BC397E">
        <w:rPr>
          <w:spacing w:val="-2"/>
        </w:rPr>
        <w:t>parts:</w:t>
      </w:r>
    </w:p>
    <w:p w14:paraId="522EF0DD" w14:textId="77777777" w:rsidR="00157B4A" w:rsidRPr="00BC397E" w:rsidRDefault="00157B4A">
      <w:pPr>
        <w:pStyle w:val="BodyText"/>
        <w:spacing w:before="8"/>
        <w:rPr>
          <w:sz w:val="20"/>
        </w:rPr>
      </w:pPr>
    </w:p>
    <w:p w14:paraId="522EF0DE" w14:textId="77777777" w:rsidR="00157B4A" w:rsidRPr="00BC397E" w:rsidRDefault="005102B9" w:rsidP="00736D55">
      <w:pPr>
        <w:pStyle w:val="ListParagraph"/>
        <w:numPr>
          <w:ilvl w:val="0"/>
          <w:numId w:val="28"/>
        </w:numPr>
        <w:tabs>
          <w:tab w:val="left" w:pos="904"/>
          <w:tab w:val="left" w:pos="905"/>
        </w:tabs>
        <w:spacing w:before="100"/>
        <w:rPr>
          <w:sz w:val="18"/>
        </w:rPr>
      </w:pPr>
      <w:r w:rsidRPr="00BC397E">
        <w:rPr>
          <w:position w:val="1"/>
          <w:sz w:val="18"/>
        </w:rPr>
        <w:t>Addressing</w:t>
      </w:r>
      <w:r w:rsidRPr="00BC397E">
        <w:rPr>
          <w:spacing w:val="4"/>
          <w:position w:val="1"/>
          <w:sz w:val="18"/>
        </w:rPr>
        <w:t xml:space="preserve"> </w:t>
      </w:r>
      <w:r w:rsidRPr="00BC397E">
        <w:rPr>
          <w:position w:val="1"/>
          <w:sz w:val="18"/>
        </w:rPr>
        <w:t>Surface</w:t>
      </w:r>
      <w:r w:rsidRPr="00BC397E">
        <w:rPr>
          <w:spacing w:val="6"/>
          <w:position w:val="1"/>
          <w:sz w:val="18"/>
        </w:rPr>
        <w:t xml:space="preserve"> </w:t>
      </w:r>
      <w:r w:rsidRPr="00BC397E">
        <w:rPr>
          <w:position w:val="1"/>
          <w:sz w:val="18"/>
        </w:rPr>
        <w:t>Car</w:t>
      </w:r>
      <w:r w:rsidRPr="00BC397E">
        <w:rPr>
          <w:spacing w:val="7"/>
          <w:position w:val="1"/>
          <w:sz w:val="18"/>
        </w:rPr>
        <w:t xml:space="preserve"> </w:t>
      </w:r>
      <w:r w:rsidRPr="00BC397E">
        <w:rPr>
          <w:position w:val="1"/>
          <w:sz w:val="18"/>
        </w:rPr>
        <w:t>Park</w:t>
      </w:r>
      <w:r w:rsidRPr="00BC397E">
        <w:rPr>
          <w:spacing w:val="6"/>
          <w:position w:val="1"/>
          <w:sz w:val="18"/>
        </w:rPr>
        <w:t xml:space="preserve"> </w:t>
      </w:r>
      <w:r w:rsidRPr="00BC397E">
        <w:rPr>
          <w:position w:val="1"/>
          <w:sz w:val="18"/>
        </w:rPr>
        <w:t>Scale</w:t>
      </w:r>
      <w:r w:rsidRPr="00BC397E">
        <w:rPr>
          <w:spacing w:val="6"/>
          <w:position w:val="1"/>
          <w:sz w:val="18"/>
        </w:rPr>
        <w:t xml:space="preserve"> </w:t>
      </w:r>
      <w:r w:rsidRPr="00BC397E">
        <w:rPr>
          <w:position w:val="1"/>
          <w:sz w:val="18"/>
        </w:rPr>
        <w:t>and</w:t>
      </w:r>
      <w:r w:rsidRPr="00BC397E">
        <w:rPr>
          <w:spacing w:val="7"/>
          <w:position w:val="1"/>
          <w:sz w:val="18"/>
        </w:rPr>
        <w:t xml:space="preserve"> </w:t>
      </w:r>
      <w:r w:rsidRPr="00BC397E">
        <w:rPr>
          <w:spacing w:val="-2"/>
          <w:position w:val="1"/>
          <w:sz w:val="18"/>
        </w:rPr>
        <w:t>Amenity</w:t>
      </w:r>
    </w:p>
    <w:p w14:paraId="522EF0DF" w14:textId="77777777" w:rsidR="00157B4A" w:rsidRPr="00BC397E" w:rsidRDefault="005102B9" w:rsidP="00736D55">
      <w:pPr>
        <w:pStyle w:val="ListParagraph"/>
        <w:numPr>
          <w:ilvl w:val="0"/>
          <w:numId w:val="28"/>
        </w:numPr>
        <w:tabs>
          <w:tab w:val="left" w:pos="904"/>
          <w:tab w:val="left" w:pos="905"/>
        </w:tabs>
        <w:spacing w:before="98"/>
        <w:rPr>
          <w:sz w:val="18"/>
        </w:rPr>
      </w:pPr>
      <w:r w:rsidRPr="00BC397E">
        <w:rPr>
          <w:position w:val="1"/>
          <w:sz w:val="18"/>
        </w:rPr>
        <w:t>Locating</w:t>
      </w:r>
      <w:r w:rsidRPr="00BC397E">
        <w:rPr>
          <w:spacing w:val="7"/>
          <w:position w:val="1"/>
          <w:sz w:val="18"/>
        </w:rPr>
        <w:t xml:space="preserve"> </w:t>
      </w:r>
      <w:r w:rsidRPr="00BC397E">
        <w:rPr>
          <w:position w:val="1"/>
          <w:sz w:val="18"/>
        </w:rPr>
        <w:t>on</w:t>
      </w:r>
      <w:r w:rsidRPr="00BC397E">
        <w:rPr>
          <w:spacing w:val="7"/>
          <w:position w:val="1"/>
          <w:sz w:val="18"/>
        </w:rPr>
        <w:t xml:space="preserve"> </w:t>
      </w:r>
      <w:r w:rsidRPr="00BC397E">
        <w:rPr>
          <w:position w:val="1"/>
          <w:sz w:val="18"/>
        </w:rPr>
        <w:t>Site</w:t>
      </w:r>
      <w:r w:rsidRPr="00BC397E">
        <w:rPr>
          <w:spacing w:val="7"/>
          <w:position w:val="1"/>
          <w:sz w:val="18"/>
        </w:rPr>
        <w:t xml:space="preserve"> </w:t>
      </w:r>
      <w:r w:rsidRPr="00BC397E">
        <w:rPr>
          <w:position w:val="1"/>
          <w:sz w:val="18"/>
        </w:rPr>
        <w:t>Car</w:t>
      </w:r>
      <w:r w:rsidRPr="00BC397E">
        <w:rPr>
          <w:spacing w:val="7"/>
          <w:position w:val="1"/>
          <w:sz w:val="18"/>
        </w:rPr>
        <w:t xml:space="preserve"> </w:t>
      </w:r>
      <w:r w:rsidRPr="00BC397E">
        <w:rPr>
          <w:position w:val="1"/>
          <w:sz w:val="18"/>
        </w:rPr>
        <w:t>Parking</w:t>
      </w:r>
      <w:r w:rsidRPr="00BC397E">
        <w:rPr>
          <w:spacing w:val="7"/>
          <w:position w:val="1"/>
          <w:sz w:val="18"/>
        </w:rPr>
        <w:t xml:space="preserve"> </w:t>
      </w:r>
      <w:r w:rsidRPr="00BC397E">
        <w:rPr>
          <w:position w:val="1"/>
          <w:sz w:val="18"/>
        </w:rPr>
        <w:t>within</w:t>
      </w:r>
      <w:r w:rsidRPr="00BC397E">
        <w:rPr>
          <w:spacing w:val="7"/>
          <w:position w:val="1"/>
          <w:sz w:val="18"/>
        </w:rPr>
        <w:t xml:space="preserve"> </w:t>
      </w:r>
      <w:r w:rsidRPr="00BC397E">
        <w:rPr>
          <w:spacing w:val="-2"/>
          <w:position w:val="1"/>
          <w:sz w:val="18"/>
        </w:rPr>
        <w:t>Structures</w:t>
      </w:r>
    </w:p>
    <w:p w14:paraId="522EF0E0" w14:textId="77777777" w:rsidR="00157B4A" w:rsidRPr="00BC397E" w:rsidRDefault="00157B4A">
      <w:pPr>
        <w:pStyle w:val="BodyText"/>
        <w:rPr>
          <w:sz w:val="20"/>
        </w:rPr>
      </w:pPr>
    </w:p>
    <w:p w14:paraId="522EF0E1" w14:textId="77777777" w:rsidR="00157B4A" w:rsidRPr="00BC397E" w:rsidRDefault="005102B9">
      <w:pPr>
        <w:pStyle w:val="BodyText"/>
        <w:spacing w:before="9"/>
        <w:rPr>
          <w:sz w:val="16"/>
        </w:rPr>
      </w:pPr>
      <w:r w:rsidRPr="00BC397E">
        <w:rPr>
          <w:noProof/>
        </w:rPr>
        <w:drawing>
          <wp:anchor distT="0" distB="0" distL="0" distR="0" simplePos="0" relativeHeight="251658261" behindDoc="0" locked="0" layoutInCell="1" allowOverlap="1" wp14:anchorId="522EF36A" wp14:editId="522EF36B">
            <wp:simplePos x="0" y="0"/>
            <wp:positionH relativeFrom="page">
              <wp:posOffset>1593115</wp:posOffset>
            </wp:positionH>
            <wp:positionV relativeFrom="paragraph">
              <wp:posOffset>137891</wp:posOffset>
            </wp:positionV>
            <wp:extent cx="4529727" cy="1753552"/>
            <wp:effectExtent l="0" t="0" r="0" b="0"/>
            <wp:wrapTopAndBottom/>
            <wp:docPr id="79"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9.jpeg"/>
                    <pic:cNvPicPr/>
                  </pic:nvPicPr>
                  <pic:blipFill>
                    <a:blip r:embed="rId62" cstate="print"/>
                    <a:stretch>
                      <a:fillRect/>
                    </a:stretch>
                  </pic:blipFill>
                  <pic:spPr>
                    <a:xfrm>
                      <a:off x="0" y="0"/>
                      <a:ext cx="4529727" cy="1753552"/>
                    </a:xfrm>
                    <a:prstGeom prst="rect">
                      <a:avLst/>
                    </a:prstGeom>
                  </pic:spPr>
                </pic:pic>
              </a:graphicData>
            </a:graphic>
          </wp:anchor>
        </w:drawing>
      </w:r>
    </w:p>
    <w:p w14:paraId="522EF0E2" w14:textId="77777777" w:rsidR="00157B4A" w:rsidRPr="00BC397E" w:rsidRDefault="005102B9">
      <w:pPr>
        <w:spacing w:before="2" w:after="50" w:line="292" w:lineRule="auto"/>
        <w:ind w:left="420" w:right="292"/>
        <w:jc w:val="center"/>
        <w:rPr>
          <w:sz w:val="15"/>
        </w:rPr>
      </w:pPr>
      <w:r w:rsidRPr="00BC397E">
        <w:rPr>
          <w:sz w:val="15"/>
        </w:rPr>
        <w:t>In</w:t>
      </w:r>
      <w:r w:rsidRPr="00BC397E">
        <w:rPr>
          <w:spacing w:val="27"/>
          <w:sz w:val="15"/>
        </w:rPr>
        <w:t xml:space="preserve"> </w:t>
      </w:r>
      <w:r w:rsidRPr="00BC397E">
        <w:rPr>
          <w:sz w:val="15"/>
        </w:rPr>
        <w:t>the</w:t>
      </w:r>
      <w:r w:rsidRPr="00BC397E">
        <w:rPr>
          <w:spacing w:val="27"/>
          <w:sz w:val="15"/>
        </w:rPr>
        <w:t xml:space="preserve"> </w:t>
      </w:r>
      <w:r w:rsidRPr="00BC397E">
        <w:rPr>
          <w:sz w:val="15"/>
        </w:rPr>
        <w:t>Core,</w:t>
      </w:r>
      <w:r w:rsidRPr="00BC397E">
        <w:rPr>
          <w:spacing w:val="27"/>
          <w:sz w:val="15"/>
        </w:rPr>
        <w:t xml:space="preserve"> </w:t>
      </w:r>
      <w:r w:rsidRPr="00BC397E">
        <w:rPr>
          <w:sz w:val="15"/>
        </w:rPr>
        <w:t>Riverfront</w:t>
      </w:r>
      <w:r w:rsidRPr="00BC397E">
        <w:rPr>
          <w:spacing w:val="27"/>
          <w:sz w:val="15"/>
        </w:rPr>
        <w:t xml:space="preserve"> </w:t>
      </w:r>
      <w:r w:rsidRPr="00BC397E">
        <w:rPr>
          <w:sz w:val="15"/>
        </w:rPr>
        <w:t>(Core),</w:t>
      </w:r>
      <w:r w:rsidRPr="00BC397E">
        <w:rPr>
          <w:spacing w:val="27"/>
          <w:sz w:val="15"/>
        </w:rPr>
        <w:t xml:space="preserve"> </w:t>
      </w:r>
      <w:r w:rsidRPr="00BC397E">
        <w:rPr>
          <w:sz w:val="15"/>
        </w:rPr>
        <w:t>Riverfront</w:t>
      </w:r>
      <w:r w:rsidRPr="00BC397E">
        <w:rPr>
          <w:spacing w:val="27"/>
          <w:sz w:val="15"/>
        </w:rPr>
        <w:t xml:space="preserve"> </w:t>
      </w:r>
      <w:r w:rsidRPr="00BC397E">
        <w:rPr>
          <w:sz w:val="15"/>
        </w:rPr>
        <w:t>(Commercial)</w:t>
      </w:r>
      <w:r w:rsidRPr="00BC397E">
        <w:rPr>
          <w:spacing w:val="27"/>
          <w:sz w:val="15"/>
        </w:rPr>
        <w:t xml:space="preserve"> </w:t>
      </w:r>
      <w:r w:rsidRPr="00BC397E">
        <w:rPr>
          <w:sz w:val="15"/>
        </w:rPr>
        <w:t>(except</w:t>
      </w:r>
      <w:r w:rsidRPr="00BC397E">
        <w:rPr>
          <w:spacing w:val="27"/>
          <w:sz w:val="15"/>
        </w:rPr>
        <w:t xml:space="preserve"> </w:t>
      </w:r>
      <w:r w:rsidRPr="00BC397E">
        <w:rPr>
          <w:sz w:val="15"/>
        </w:rPr>
        <w:t>buildings</w:t>
      </w:r>
      <w:r w:rsidRPr="00BC397E">
        <w:rPr>
          <w:spacing w:val="27"/>
          <w:sz w:val="15"/>
        </w:rPr>
        <w:t xml:space="preserve"> </w:t>
      </w:r>
      <w:r w:rsidRPr="00BC397E">
        <w:rPr>
          <w:sz w:val="15"/>
        </w:rPr>
        <w:t>facing</w:t>
      </w:r>
      <w:r w:rsidRPr="00BC397E">
        <w:rPr>
          <w:spacing w:val="27"/>
          <w:sz w:val="15"/>
        </w:rPr>
        <w:t xml:space="preserve"> </w:t>
      </w:r>
      <w:r w:rsidRPr="00BC397E">
        <w:rPr>
          <w:sz w:val="15"/>
        </w:rPr>
        <w:t>Rutherford</w:t>
      </w:r>
      <w:r w:rsidRPr="00BC397E">
        <w:rPr>
          <w:spacing w:val="27"/>
          <w:sz w:val="15"/>
        </w:rPr>
        <w:t xml:space="preserve"> </w:t>
      </w:r>
      <w:r w:rsidRPr="00BC397E">
        <w:rPr>
          <w:sz w:val="15"/>
        </w:rPr>
        <w:t>Street)</w:t>
      </w:r>
      <w:r w:rsidRPr="00BC397E">
        <w:rPr>
          <w:spacing w:val="27"/>
          <w:sz w:val="15"/>
        </w:rPr>
        <w:t xml:space="preserve"> </w:t>
      </w:r>
      <w:r w:rsidRPr="00BC397E">
        <w:rPr>
          <w:sz w:val="15"/>
        </w:rPr>
        <w:t>and</w:t>
      </w:r>
      <w:r w:rsidRPr="00BC397E">
        <w:rPr>
          <w:spacing w:val="27"/>
          <w:sz w:val="15"/>
        </w:rPr>
        <w:t xml:space="preserve"> </w:t>
      </w:r>
      <w:r w:rsidRPr="00BC397E">
        <w:rPr>
          <w:sz w:val="15"/>
        </w:rPr>
        <w:t>Residential</w:t>
      </w:r>
      <w:r w:rsidRPr="00BC397E">
        <w:rPr>
          <w:spacing w:val="27"/>
          <w:sz w:val="15"/>
        </w:rPr>
        <w:t xml:space="preserve"> </w:t>
      </w:r>
      <w:r w:rsidRPr="00BC397E">
        <w:rPr>
          <w:sz w:val="15"/>
        </w:rPr>
        <w:t>Transition</w:t>
      </w:r>
      <w:r w:rsidRPr="00BC397E">
        <w:rPr>
          <w:spacing w:val="27"/>
          <w:sz w:val="15"/>
        </w:rPr>
        <w:t xml:space="preserve"> </w:t>
      </w:r>
      <w:r w:rsidRPr="00BC397E">
        <w:rPr>
          <w:sz w:val="15"/>
        </w:rPr>
        <w:t>Precincts any</w:t>
      </w:r>
      <w:r w:rsidRPr="00BC397E">
        <w:rPr>
          <w:spacing w:val="18"/>
          <w:sz w:val="15"/>
        </w:rPr>
        <w:t xml:space="preserve"> </w:t>
      </w:r>
      <w:r w:rsidRPr="00BC397E">
        <w:rPr>
          <w:sz w:val="15"/>
        </w:rPr>
        <w:t>surface</w:t>
      </w:r>
      <w:r w:rsidRPr="00BC397E">
        <w:rPr>
          <w:spacing w:val="18"/>
          <w:sz w:val="15"/>
        </w:rPr>
        <w:t xml:space="preserve"> </w:t>
      </w:r>
      <w:r w:rsidRPr="00BC397E">
        <w:rPr>
          <w:sz w:val="15"/>
        </w:rPr>
        <w:t>car</w:t>
      </w:r>
      <w:r w:rsidRPr="00BC397E">
        <w:rPr>
          <w:spacing w:val="18"/>
          <w:sz w:val="15"/>
        </w:rPr>
        <w:t xml:space="preserve"> </w:t>
      </w:r>
      <w:r w:rsidRPr="00BC397E">
        <w:rPr>
          <w:sz w:val="15"/>
        </w:rPr>
        <w:t>parking</w:t>
      </w:r>
      <w:r w:rsidRPr="00BC397E">
        <w:rPr>
          <w:spacing w:val="18"/>
          <w:sz w:val="15"/>
        </w:rPr>
        <w:t xml:space="preserve"> </w:t>
      </w:r>
      <w:r w:rsidRPr="00BC397E">
        <w:rPr>
          <w:sz w:val="15"/>
        </w:rPr>
        <w:t>should</w:t>
      </w:r>
      <w:r w:rsidRPr="00BC397E">
        <w:rPr>
          <w:spacing w:val="18"/>
          <w:sz w:val="15"/>
        </w:rPr>
        <w:t xml:space="preserve"> </w:t>
      </w:r>
      <w:r w:rsidRPr="00BC397E">
        <w:rPr>
          <w:sz w:val="15"/>
        </w:rPr>
        <w:t>be</w:t>
      </w:r>
      <w:r w:rsidRPr="00BC397E">
        <w:rPr>
          <w:spacing w:val="18"/>
          <w:sz w:val="15"/>
        </w:rPr>
        <w:t xml:space="preserve"> </w:t>
      </w:r>
      <w:r w:rsidRPr="00BC397E">
        <w:rPr>
          <w:sz w:val="15"/>
        </w:rPr>
        <w:t>located</w:t>
      </w:r>
      <w:r w:rsidRPr="00BC397E">
        <w:rPr>
          <w:spacing w:val="18"/>
          <w:sz w:val="15"/>
        </w:rPr>
        <w:t xml:space="preserve"> </w:t>
      </w:r>
      <w:r w:rsidRPr="00BC397E">
        <w:rPr>
          <w:sz w:val="15"/>
        </w:rPr>
        <w:t>at</w:t>
      </w:r>
      <w:r w:rsidRPr="00BC397E">
        <w:rPr>
          <w:spacing w:val="18"/>
          <w:sz w:val="15"/>
        </w:rPr>
        <w:t xml:space="preserve"> </w:t>
      </w:r>
      <w:r w:rsidRPr="00BC397E">
        <w:rPr>
          <w:sz w:val="15"/>
        </w:rPr>
        <w:t>the</w:t>
      </w:r>
      <w:r w:rsidRPr="00BC397E">
        <w:rPr>
          <w:spacing w:val="18"/>
          <w:sz w:val="15"/>
        </w:rPr>
        <w:t xml:space="preserve"> </w:t>
      </w:r>
      <w:r w:rsidRPr="00BC397E">
        <w:rPr>
          <w:sz w:val="15"/>
        </w:rPr>
        <w:t>rear</w:t>
      </w:r>
      <w:r w:rsidRPr="00BC397E">
        <w:rPr>
          <w:spacing w:val="18"/>
          <w:sz w:val="15"/>
        </w:rPr>
        <w:t xml:space="preserve"> </w:t>
      </w:r>
      <w:r w:rsidRPr="00BC397E">
        <w:rPr>
          <w:sz w:val="15"/>
        </w:rPr>
        <w:t>of</w:t>
      </w:r>
      <w:r w:rsidRPr="00BC397E">
        <w:rPr>
          <w:spacing w:val="18"/>
          <w:sz w:val="15"/>
        </w:rPr>
        <w:t xml:space="preserve"> </w:t>
      </w:r>
      <w:r w:rsidRPr="00BC397E">
        <w:rPr>
          <w:sz w:val="15"/>
        </w:rPr>
        <w:t>the</w:t>
      </w:r>
      <w:r w:rsidRPr="00BC397E">
        <w:rPr>
          <w:spacing w:val="18"/>
          <w:sz w:val="15"/>
        </w:rPr>
        <w:t xml:space="preserve"> </w:t>
      </w:r>
      <w:r w:rsidRPr="00BC397E">
        <w:rPr>
          <w:sz w:val="15"/>
        </w:rPr>
        <w:t>buildings</w:t>
      </w:r>
      <w:r w:rsidRPr="00BC397E">
        <w:rPr>
          <w:spacing w:val="18"/>
          <w:sz w:val="15"/>
        </w:rPr>
        <w:t xml:space="preserve"> </w:t>
      </w:r>
      <w:r w:rsidRPr="00BC397E">
        <w:rPr>
          <w:sz w:val="15"/>
        </w:rPr>
        <w:t>and</w:t>
      </w:r>
      <w:r w:rsidRPr="00BC397E">
        <w:rPr>
          <w:spacing w:val="18"/>
          <w:sz w:val="15"/>
        </w:rPr>
        <w:t xml:space="preserve"> </w:t>
      </w:r>
      <w:r w:rsidRPr="00BC397E">
        <w:rPr>
          <w:sz w:val="15"/>
        </w:rPr>
        <w:t>not</w:t>
      </w:r>
      <w:r w:rsidRPr="00BC397E">
        <w:rPr>
          <w:spacing w:val="18"/>
          <w:sz w:val="15"/>
        </w:rPr>
        <w:t xml:space="preserve"> </w:t>
      </w:r>
      <w:r w:rsidRPr="00BC397E">
        <w:rPr>
          <w:sz w:val="15"/>
        </w:rPr>
        <w:t>visible</w:t>
      </w:r>
      <w:r w:rsidRPr="00BC397E">
        <w:rPr>
          <w:spacing w:val="18"/>
          <w:sz w:val="15"/>
        </w:rPr>
        <w:t xml:space="preserve"> </w:t>
      </w:r>
      <w:r w:rsidRPr="00BC397E">
        <w:rPr>
          <w:sz w:val="15"/>
        </w:rPr>
        <w:t>from</w:t>
      </w:r>
      <w:r w:rsidRPr="00BC397E">
        <w:rPr>
          <w:spacing w:val="18"/>
          <w:sz w:val="15"/>
        </w:rPr>
        <w:t xml:space="preserve"> </w:t>
      </w:r>
      <w:r w:rsidRPr="00BC397E">
        <w:rPr>
          <w:sz w:val="15"/>
        </w:rPr>
        <w:t>the</w:t>
      </w:r>
      <w:r w:rsidRPr="00BC397E">
        <w:rPr>
          <w:spacing w:val="18"/>
          <w:sz w:val="15"/>
        </w:rPr>
        <w:t xml:space="preserve"> </w:t>
      </w:r>
      <w:r w:rsidRPr="00BC397E">
        <w:rPr>
          <w:sz w:val="15"/>
        </w:rPr>
        <w:t>streets,</w:t>
      </w:r>
      <w:r w:rsidRPr="00BC397E">
        <w:rPr>
          <w:spacing w:val="18"/>
          <w:sz w:val="15"/>
        </w:rPr>
        <w:t xml:space="preserve"> </w:t>
      </w:r>
      <w:proofErr w:type="gramStart"/>
      <w:r w:rsidRPr="00BC397E">
        <w:rPr>
          <w:sz w:val="15"/>
        </w:rPr>
        <w:t>parks</w:t>
      </w:r>
      <w:proofErr w:type="gramEnd"/>
      <w:r w:rsidRPr="00BC397E">
        <w:rPr>
          <w:spacing w:val="18"/>
          <w:sz w:val="15"/>
        </w:rPr>
        <w:t xml:space="preserve"> </w:t>
      </w:r>
      <w:r w:rsidRPr="00BC397E">
        <w:rPr>
          <w:sz w:val="15"/>
        </w:rPr>
        <w:t>or</w:t>
      </w:r>
      <w:r w:rsidRPr="00BC397E">
        <w:rPr>
          <w:spacing w:val="18"/>
          <w:sz w:val="15"/>
        </w:rPr>
        <w:t xml:space="preserve"> </w:t>
      </w:r>
      <w:r w:rsidRPr="00BC397E">
        <w:rPr>
          <w:sz w:val="15"/>
        </w:rPr>
        <w:t>riverfront</w:t>
      </w:r>
      <w:r w:rsidRPr="00BC397E">
        <w:rPr>
          <w:spacing w:val="18"/>
          <w:sz w:val="15"/>
        </w:rPr>
        <w:t xml:space="preserve"> </w:t>
      </w:r>
      <w:r w:rsidRPr="00BC397E">
        <w:rPr>
          <w:sz w:val="15"/>
        </w:rPr>
        <w:t>reserve.</w:t>
      </w:r>
      <w:r w:rsidRPr="00BC397E">
        <w:rPr>
          <w:spacing w:val="18"/>
          <w:sz w:val="15"/>
        </w:rPr>
        <w:t xml:space="preserve"> </w:t>
      </w:r>
      <w:r w:rsidRPr="00BC397E">
        <w:rPr>
          <w:sz w:val="15"/>
        </w:rPr>
        <w:t>If</w:t>
      </w:r>
      <w:r w:rsidRPr="00BC397E">
        <w:rPr>
          <w:spacing w:val="18"/>
          <w:sz w:val="15"/>
        </w:rPr>
        <w:t xml:space="preserve"> </w:t>
      </w:r>
      <w:r w:rsidRPr="00BC397E">
        <w:rPr>
          <w:sz w:val="15"/>
        </w:rPr>
        <w:t>car parking</w:t>
      </w:r>
      <w:r w:rsidRPr="00BC397E">
        <w:rPr>
          <w:spacing w:val="37"/>
          <w:sz w:val="15"/>
        </w:rPr>
        <w:t xml:space="preserve"> </w:t>
      </w:r>
      <w:r w:rsidRPr="00BC397E">
        <w:rPr>
          <w:sz w:val="15"/>
        </w:rPr>
        <w:t>structures</w:t>
      </w:r>
      <w:r w:rsidRPr="00BC397E">
        <w:rPr>
          <w:spacing w:val="37"/>
          <w:sz w:val="15"/>
        </w:rPr>
        <w:t xml:space="preserve"> </w:t>
      </w:r>
      <w:r w:rsidRPr="00BC397E">
        <w:rPr>
          <w:sz w:val="15"/>
        </w:rPr>
        <w:t>are</w:t>
      </w:r>
      <w:r w:rsidRPr="00BC397E">
        <w:rPr>
          <w:spacing w:val="37"/>
          <w:sz w:val="15"/>
        </w:rPr>
        <w:t xml:space="preserve"> </w:t>
      </w:r>
      <w:proofErr w:type="gramStart"/>
      <w:r w:rsidRPr="00BC397E">
        <w:rPr>
          <w:sz w:val="15"/>
        </w:rPr>
        <w:t>provided</w:t>
      </w:r>
      <w:proofErr w:type="gramEnd"/>
      <w:r w:rsidRPr="00BC397E">
        <w:rPr>
          <w:spacing w:val="37"/>
          <w:sz w:val="15"/>
        </w:rPr>
        <w:t xml:space="preserve"> </w:t>
      </w:r>
      <w:r w:rsidRPr="00BC397E">
        <w:rPr>
          <w:sz w:val="15"/>
        </w:rPr>
        <w:t>they</w:t>
      </w:r>
      <w:r w:rsidRPr="00BC397E">
        <w:rPr>
          <w:spacing w:val="37"/>
          <w:sz w:val="15"/>
        </w:rPr>
        <w:t xml:space="preserve"> </w:t>
      </w:r>
      <w:r w:rsidRPr="00BC397E">
        <w:rPr>
          <w:sz w:val="15"/>
        </w:rPr>
        <w:t>should</w:t>
      </w:r>
      <w:r w:rsidRPr="00BC397E">
        <w:rPr>
          <w:spacing w:val="37"/>
          <w:sz w:val="15"/>
        </w:rPr>
        <w:t xml:space="preserve"> </w:t>
      </w:r>
      <w:r w:rsidRPr="00BC397E">
        <w:rPr>
          <w:sz w:val="15"/>
        </w:rPr>
        <w:t>be</w:t>
      </w:r>
      <w:r w:rsidRPr="00BC397E">
        <w:rPr>
          <w:spacing w:val="37"/>
          <w:sz w:val="15"/>
        </w:rPr>
        <w:t xml:space="preserve"> </w:t>
      </w:r>
      <w:r w:rsidRPr="00BC397E">
        <w:rPr>
          <w:sz w:val="15"/>
        </w:rPr>
        <w:t>enveloped</w:t>
      </w:r>
      <w:r w:rsidRPr="00BC397E">
        <w:rPr>
          <w:spacing w:val="37"/>
          <w:sz w:val="15"/>
        </w:rPr>
        <w:t xml:space="preserve"> </w:t>
      </w:r>
      <w:r w:rsidRPr="00BC397E">
        <w:rPr>
          <w:sz w:val="15"/>
        </w:rPr>
        <w:t>by</w:t>
      </w:r>
      <w:r w:rsidRPr="00BC397E">
        <w:rPr>
          <w:spacing w:val="37"/>
          <w:sz w:val="15"/>
        </w:rPr>
        <w:t xml:space="preserve"> </w:t>
      </w:r>
      <w:r w:rsidRPr="00BC397E">
        <w:rPr>
          <w:sz w:val="15"/>
        </w:rPr>
        <w:t>residential</w:t>
      </w:r>
      <w:r w:rsidRPr="00BC397E">
        <w:rPr>
          <w:spacing w:val="37"/>
          <w:sz w:val="15"/>
        </w:rPr>
        <w:t xml:space="preserve"> </w:t>
      </w:r>
      <w:r w:rsidRPr="00BC397E">
        <w:rPr>
          <w:sz w:val="15"/>
        </w:rPr>
        <w:t>or</w:t>
      </w:r>
      <w:r w:rsidRPr="00BC397E">
        <w:rPr>
          <w:spacing w:val="37"/>
          <w:sz w:val="15"/>
        </w:rPr>
        <w:t xml:space="preserve"> </w:t>
      </w:r>
      <w:r w:rsidRPr="00BC397E">
        <w:rPr>
          <w:sz w:val="15"/>
        </w:rPr>
        <w:t>commercial</w:t>
      </w:r>
      <w:r w:rsidRPr="00BC397E">
        <w:rPr>
          <w:spacing w:val="37"/>
          <w:sz w:val="15"/>
        </w:rPr>
        <w:t xml:space="preserve"> </w:t>
      </w:r>
      <w:r w:rsidRPr="00BC397E">
        <w:rPr>
          <w:sz w:val="15"/>
        </w:rPr>
        <w:t>building</w:t>
      </w:r>
      <w:r w:rsidRPr="00BC397E">
        <w:rPr>
          <w:spacing w:val="37"/>
          <w:sz w:val="15"/>
        </w:rPr>
        <w:t xml:space="preserve"> </w:t>
      </w:r>
      <w:r w:rsidRPr="00BC397E">
        <w:rPr>
          <w:sz w:val="15"/>
        </w:rPr>
        <w:t>frontages</w:t>
      </w:r>
    </w:p>
    <w:p w14:paraId="522EF0E3" w14:textId="77777777" w:rsidR="00157B4A" w:rsidRPr="00BC397E" w:rsidRDefault="00000000">
      <w:pPr>
        <w:pStyle w:val="BodyText"/>
        <w:ind w:left="1505"/>
        <w:rPr>
          <w:sz w:val="20"/>
        </w:rPr>
      </w:pPr>
      <w:r>
        <w:rPr>
          <w:sz w:val="20"/>
        </w:rPr>
      </w:r>
      <w:r>
        <w:rPr>
          <w:sz w:val="20"/>
        </w:rPr>
        <w:pict w14:anchorId="522EF36D">
          <v:group id="docshapegroup76" o:spid="_x0000_s2128" style="width:359.25pt;height:163.8pt;mso-position-horizontal-relative:char;mso-position-vertical-relative:line" coordsize="7185,3276">
            <v:shape id="docshape77" o:spid="_x0000_s2130" type="#_x0000_t75" style="position:absolute;top:735;width:3600;height:2541">
              <v:imagedata r:id="rId63" o:title=""/>
            </v:shape>
            <v:shape id="docshape78" o:spid="_x0000_s2129" type="#_x0000_t75" style="position:absolute;left:3600;width:3585;height:3268">
              <v:imagedata r:id="rId64" o:title=""/>
            </v:shape>
            <w10:anchorlock/>
          </v:group>
        </w:pict>
      </w:r>
    </w:p>
    <w:p w14:paraId="522EF0E4" w14:textId="77777777" w:rsidR="00157B4A" w:rsidRPr="00BC397E" w:rsidRDefault="005102B9">
      <w:pPr>
        <w:spacing w:before="38" w:line="292" w:lineRule="auto"/>
        <w:ind w:left="3140" w:hanging="2730"/>
        <w:rPr>
          <w:sz w:val="15"/>
        </w:rPr>
      </w:pPr>
      <w:r w:rsidRPr="00BC397E">
        <w:rPr>
          <w:sz w:val="15"/>
        </w:rPr>
        <w:t>Shading</w:t>
      </w:r>
      <w:r w:rsidRPr="00BC397E">
        <w:rPr>
          <w:spacing w:val="20"/>
          <w:sz w:val="15"/>
        </w:rPr>
        <w:t xml:space="preserve"> </w:t>
      </w:r>
      <w:r w:rsidRPr="00BC397E">
        <w:rPr>
          <w:sz w:val="15"/>
        </w:rPr>
        <w:t>structures,</w:t>
      </w:r>
      <w:r w:rsidRPr="00BC397E">
        <w:rPr>
          <w:spacing w:val="20"/>
          <w:sz w:val="15"/>
        </w:rPr>
        <w:t xml:space="preserve"> </w:t>
      </w:r>
      <w:r w:rsidRPr="00BC397E">
        <w:rPr>
          <w:sz w:val="15"/>
        </w:rPr>
        <w:t>trees,</w:t>
      </w:r>
      <w:r w:rsidRPr="00BC397E">
        <w:rPr>
          <w:spacing w:val="20"/>
          <w:sz w:val="15"/>
        </w:rPr>
        <w:t xml:space="preserve"> </w:t>
      </w:r>
      <w:proofErr w:type="gramStart"/>
      <w:r w:rsidRPr="00BC397E">
        <w:rPr>
          <w:sz w:val="15"/>
        </w:rPr>
        <w:t>shrubs</w:t>
      </w:r>
      <w:proofErr w:type="gramEnd"/>
      <w:r w:rsidRPr="00BC397E">
        <w:rPr>
          <w:spacing w:val="20"/>
          <w:sz w:val="15"/>
        </w:rPr>
        <w:t xml:space="preserve"> </w:t>
      </w:r>
      <w:r w:rsidRPr="00BC397E">
        <w:rPr>
          <w:sz w:val="15"/>
        </w:rPr>
        <w:t>and</w:t>
      </w:r>
      <w:r w:rsidRPr="00BC397E">
        <w:rPr>
          <w:spacing w:val="20"/>
          <w:sz w:val="15"/>
        </w:rPr>
        <w:t xml:space="preserve"> </w:t>
      </w:r>
      <w:r w:rsidRPr="00BC397E">
        <w:rPr>
          <w:sz w:val="15"/>
        </w:rPr>
        <w:t>appropriate</w:t>
      </w:r>
      <w:r w:rsidRPr="00BC397E">
        <w:rPr>
          <w:spacing w:val="20"/>
          <w:sz w:val="15"/>
        </w:rPr>
        <w:t xml:space="preserve"> </w:t>
      </w:r>
      <w:r w:rsidRPr="00BC397E">
        <w:rPr>
          <w:sz w:val="15"/>
        </w:rPr>
        <w:t>paving</w:t>
      </w:r>
      <w:r w:rsidRPr="00BC397E">
        <w:rPr>
          <w:spacing w:val="20"/>
          <w:sz w:val="15"/>
        </w:rPr>
        <w:t xml:space="preserve"> </w:t>
      </w:r>
      <w:proofErr w:type="spellStart"/>
      <w:r w:rsidRPr="00BC397E">
        <w:rPr>
          <w:sz w:val="15"/>
        </w:rPr>
        <w:t>minimise</w:t>
      </w:r>
      <w:proofErr w:type="spellEnd"/>
      <w:r w:rsidRPr="00BC397E">
        <w:rPr>
          <w:spacing w:val="20"/>
          <w:sz w:val="15"/>
        </w:rPr>
        <w:t xml:space="preserve"> </w:t>
      </w:r>
      <w:r w:rsidRPr="00BC397E">
        <w:rPr>
          <w:sz w:val="15"/>
        </w:rPr>
        <w:t>the</w:t>
      </w:r>
      <w:r w:rsidRPr="00BC397E">
        <w:rPr>
          <w:spacing w:val="20"/>
          <w:sz w:val="15"/>
        </w:rPr>
        <w:t xml:space="preserve"> </w:t>
      </w:r>
      <w:r w:rsidRPr="00BC397E">
        <w:rPr>
          <w:sz w:val="15"/>
        </w:rPr>
        <w:t>visual</w:t>
      </w:r>
      <w:r w:rsidRPr="00BC397E">
        <w:rPr>
          <w:spacing w:val="20"/>
          <w:sz w:val="15"/>
        </w:rPr>
        <w:t xml:space="preserve"> </w:t>
      </w:r>
      <w:r w:rsidRPr="00BC397E">
        <w:rPr>
          <w:sz w:val="15"/>
        </w:rPr>
        <w:t>impact</w:t>
      </w:r>
      <w:r w:rsidRPr="00BC397E">
        <w:rPr>
          <w:spacing w:val="20"/>
          <w:sz w:val="15"/>
        </w:rPr>
        <w:t xml:space="preserve"> </w:t>
      </w:r>
      <w:r w:rsidRPr="00BC397E">
        <w:rPr>
          <w:sz w:val="15"/>
        </w:rPr>
        <w:t>of</w:t>
      </w:r>
      <w:r w:rsidRPr="00BC397E">
        <w:rPr>
          <w:spacing w:val="20"/>
          <w:sz w:val="15"/>
        </w:rPr>
        <w:t xml:space="preserve"> </w:t>
      </w:r>
      <w:r w:rsidRPr="00BC397E">
        <w:rPr>
          <w:sz w:val="15"/>
        </w:rPr>
        <w:t>surface</w:t>
      </w:r>
      <w:r w:rsidRPr="00BC397E">
        <w:rPr>
          <w:spacing w:val="20"/>
          <w:sz w:val="15"/>
        </w:rPr>
        <w:t xml:space="preserve"> </w:t>
      </w:r>
      <w:r w:rsidRPr="00BC397E">
        <w:rPr>
          <w:sz w:val="15"/>
        </w:rPr>
        <w:t>car</w:t>
      </w:r>
      <w:r w:rsidRPr="00BC397E">
        <w:rPr>
          <w:spacing w:val="20"/>
          <w:sz w:val="15"/>
        </w:rPr>
        <w:t xml:space="preserve"> </w:t>
      </w:r>
      <w:r w:rsidRPr="00BC397E">
        <w:rPr>
          <w:sz w:val="15"/>
        </w:rPr>
        <w:t>parking.</w:t>
      </w:r>
      <w:r w:rsidRPr="00BC397E">
        <w:rPr>
          <w:spacing w:val="20"/>
          <w:sz w:val="15"/>
        </w:rPr>
        <w:t xml:space="preserve"> </w:t>
      </w:r>
      <w:r w:rsidRPr="00BC397E">
        <w:rPr>
          <w:sz w:val="15"/>
        </w:rPr>
        <w:t>Areas</w:t>
      </w:r>
      <w:r w:rsidRPr="00BC397E">
        <w:rPr>
          <w:spacing w:val="20"/>
          <w:sz w:val="15"/>
        </w:rPr>
        <w:t xml:space="preserve"> </w:t>
      </w:r>
      <w:r w:rsidRPr="00BC397E">
        <w:rPr>
          <w:sz w:val="15"/>
        </w:rPr>
        <w:t>of</w:t>
      </w:r>
      <w:r w:rsidRPr="00BC397E">
        <w:rPr>
          <w:spacing w:val="20"/>
          <w:sz w:val="15"/>
        </w:rPr>
        <w:t xml:space="preserve"> </w:t>
      </w:r>
      <w:r w:rsidRPr="00BC397E">
        <w:rPr>
          <w:sz w:val="15"/>
        </w:rPr>
        <w:t>porous</w:t>
      </w:r>
      <w:r w:rsidRPr="00BC397E">
        <w:rPr>
          <w:spacing w:val="20"/>
          <w:sz w:val="15"/>
        </w:rPr>
        <w:t xml:space="preserve"> </w:t>
      </w:r>
      <w:r w:rsidRPr="00BC397E">
        <w:rPr>
          <w:sz w:val="15"/>
        </w:rPr>
        <w:t>paving</w:t>
      </w:r>
      <w:r w:rsidRPr="00BC397E">
        <w:rPr>
          <w:spacing w:val="20"/>
          <w:sz w:val="15"/>
        </w:rPr>
        <w:t xml:space="preserve"> </w:t>
      </w:r>
      <w:r w:rsidRPr="00BC397E">
        <w:rPr>
          <w:sz w:val="15"/>
        </w:rPr>
        <w:t>and vegetation</w:t>
      </w:r>
      <w:r w:rsidRPr="00BC397E">
        <w:rPr>
          <w:spacing w:val="40"/>
          <w:sz w:val="15"/>
        </w:rPr>
        <w:t xml:space="preserve"> </w:t>
      </w:r>
      <w:r w:rsidRPr="00BC397E">
        <w:rPr>
          <w:sz w:val="15"/>
        </w:rPr>
        <w:t>are</w:t>
      </w:r>
      <w:r w:rsidRPr="00BC397E">
        <w:rPr>
          <w:spacing w:val="40"/>
          <w:sz w:val="15"/>
        </w:rPr>
        <w:t xml:space="preserve"> </w:t>
      </w:r>
      <w:r w:rsidRPr="00BC397E">
        <w:rPr>
          <w:sz w:val="15"/>
        </w:rPr>
        <w:t>encouraged</w:t>
      </w:r>
      <w:r w:rsidRPr="00BC397E">
        <w:rPr>
          <w:spacing w:val="40"/>
          <w:sz w:val="15"/>
        </w:rPr>
        <w:t xml:space="preserve"> </w:t>
      </w:r>
      <w:r w:rsidRPr="00BC397E">
        <w:rPr>
          <w:sz w:val="15"/>
        </w:rPr>
        <w:t>to</w:t>
      </w:r>
      <w:r w:rsidRPr="00BC397E">
        <w:rPr>
          <w:spacing w:val="40"/>
          <w:sz w:val="15"/>
        </w:rPr>
        <w:t xml:space="preserve"> </w:t>
      </w:r>
      <w:r w:rsidRPr="00BC397E">
        <w:rPr>
          <w:sz w:val="15"/>
        </w:rPr>
        <w:t>reduce</w:t>
      </w:r>
      <w:r w:rsidRPr="00BC397E">
        <w:rPr>
          <w:spacing w:val="40"/>
          <w:sz w:val="15"/>
        </w:rPr>
        <w:t xml:space="preserve"> </w:t>
      </w:r>
      <w:r w:rsidRPr="00BC397E">
        <w:rPr>
          <w:sz w:val="15"/>
        </w:rPr>
        <w:t>urban</w:t>
      </w:r>
      <w:r w:rsidRPr="00BC397E">
        <w:rPr>
          <w:spacing w:val="40"/>
          <w:sz w:val="15"/>
        </w:rPr>
        <w:t xml:space="preserve"> </w:t>
      </w:r>
      <w:r w:rsidRPr="00BC397E">
        <w:rPr>
          <w:sz w:val="15"/>
        </w:rPr>
        <w:t>water</w:t>
      </w:r>
      <w:r w:rsidRPr="00BC397E">
        <w:rPr>
          <w:spacing w:val="40"/>
          <w:sz w:val="15"/>
        </w:rPr>
        <w:t xml:space="preserve"> </w:t>
      </w:r>
      <w:proofErr w:type="gramStart"/>
      <w:r w:rsidRPr="00BC397E">
        <w:rPr>
          <w:sz w:val="15"/>
        </w:rPr>
        <w:t>runoff</w:t>
      </w:r>
      <w:proofErr w:type="gramEnd"/>
    </w:p>
    <w:p w14:paraId="522EF0E6" w14:textId="77777777" w:rsidR="00157B4A" w:rsidRPr="00BC397E" w:rsidRDefault="00157B4A">
      <w:pPr>
        <w:pStyle w:val="BodyText"/>
        <w:spacing w:before="9"/>
        <w:rPr>
          <w:sz w:val="7"/>
        </w:rPr>
      </w:pPr>
    </w:p>
    <w:p w14:paraId="522EF0E7" w14:textId="77777777" w:rsidR="00157B4A" w:rsidRPr="00BC397E" w:rsidRDefault="005102B9">
      <w:pPr>
        <w:pStyle w:val="BodyText"/>
        <w:ind w:left="3305"/>
        <w:rPr>
          <w:sz w:val="20"/>
        </w:rPr>
      </w:pPr>
      <w:r w:rsidRPr="00BC397E">
        <w:rPr>
          <w:noProof/>
          <w:sz w:val="20"/>
        </w:rPr>
        <w:drawing>
          <wp:inline distT="0" distB="0" distL="0" distR="0" wp14:anchorId="522EF36E" wp14:editId="522EF36F">
            <wp:extent cx="2288857" cy="3204400"/>
            <wp:effectExtent l="0" t="0" r="0" b="0"/>
            <wp:docPr id="8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2.jpeg"/>
                    <pic:cNvPicPr/>
                  </pic:nvPicPr>
                  <pic:blipFill>
                    <a:blip r:embed="rId65" cstate="print"/>
                    <a:stretch>
                      <a:fillRect/>
                    </a:stretch>
                  </pic:blipFill>
                  <pic:spPr>
                    <a:xfrm>
                      <a:off x="0" y="0"/>
                      <a:ext cx="2288857" cy="3204400"/>
                    </a:xfrm>
                    <a:prstGeom prst="rect">
                      <a:avLst/>
                    </a:prstGeom>
                  </pic:spPr>
                </pic:pic>
              </a:graphicData>
            </a:graphic>
          </wp:inline>
        </w:drawing>
      </w:r>
    </w:p>
    <w:p w14:paraId="522EF0E8" w14:textId="77777777" w:rsidR="00157B4A" w:rsidRPr="00BC397E" w:rsidRDefault="005102B9">
      <w:pPr>
        <w:spacing w:before="3"/>
        <w:ind w:left="426" w:right="280"/>
        <w:jc w:val="center"/>
        <w:rPr>
          <w:sz w:val="15"/>
        </w:rPr>
      </w:pPr>
      <w:r w:rsidRPr="00BC397E">
        <w:rPr>
          <w:sz w:val="15"/>
        </w:rPr>
        <w:t>Surface</w:t>
      </w:r>
      <w:r w:rsidRPr="00BC397E">
        <w:rPr>
          <w:spacing w:val="26"/>
          <w:sz w:val="15"/>
        </w:rPr>
        <w:t xml:space="preserve"> </w:t>
      </w:r>
      <w:r w:rsidRPr="00BC397E">
        <w:rPr>
          <w:sz w:val="15"/>
        </w:rPr>
        <w:t>car</w:t>
      </w:r>
      <w:r w:rsidRPr="00BC397E">
        <w:rPr>
          <w:spacing w:val="28"/>
          <w:sz w:val="15"/>
        </w:rPr>
        <w:t xml:space="preserve"> </w:t>
      </w:r>
      <w:r w:rsidRPr="00BC397E">
        <w:rPr>
          <w:sz w:val="15"/>
        </w:rPr>
        <w:t>parking</w:t>
      </w:r>
      <w:r w:rsidRPr="00BC397E">
        <w:rPr>
          <w:spacing w:val="27"/>
          <w:sz w:val="15"/>
        </w:rPr>
        <w:t xml:space="preserve"> </w:t>
      </w:r>
      <w:r w:rsidRPr="00BC397E">
        <w:rPr>
          <w:sz w:val="15"/>
        </w:rPr>
        <w:t>broken</w:t>
      </w:r>
      <w:r w:rsidRPr="00BC397E">
        <w:rPr>
          <w:spacing w:val="26"/>
          <w:sz w:val="15"/>
        </w:rPr>
        <w:t xml:space="preserve"> </w:t>
      </w:r>
      <w:r w:rsidRPr="00BC397E">
        <w:rPr>
          <w:sz w:val="15"/>
        </w:rPr>
        <w:t>up</w:t>
      </w:r>
      <w:r w:rsidRPr="00BC397E">
        <w:rPr>
          <w:spacing w:val="27"/>
          <w:sz w:val="15"/>
        </w:rPr>
        <w:t xml:space="preserve"> </w:t>
      </w:r>
      <w:r w:rsidRPr="00BC397E">
        <w:rPr>
          <w:sz w:val="15"/>
        </w:rPr>
        <w:t>at</w:t>
      </w:r>
      <w:r w:rsidRPr="00BC397E">
        <w:rPr>
          <w:spacing w:val="26"/>
          <w:sz w:val="15"/>
        </w:rPr>
        <w:t xml:space="preserve"> </w:t>
      </w:r>
      <w:r w:rsidRPr="00BC397E">
        <w:rPr>
          <w:sz w:val="15"/>
        </w:rPr>
        <w:t>intervals</w:t>
      </w:r>
      <w:r w:rsidRPr="00BC397E">
        <w:rPr>
          <w:spacing w:val="27"/>
          <w:sz w:val="15"/>
        </w:rPr>
        <w:t xml:space="preserve"> </w:t>
      </w:r>
      <w:r w:rsidRPr="00BC397E">
        <w:rPr>
          <w:sz w:val="15"/>
        </w:rPr>
        <w:t>of</w:t>
      </w:r>
      <w:r w:rsidRPr="00BC397E">
        <w:rPr>
          <w:spacing w:val="26"/>
          <w:sz w:val="15"/>
        </w:rPr>
        <w:t xml:space="preserve"> </w:t>
      </w:r>
      <w:r w:rsidRPr="00BC397E">
        <w:rPr>
          <w:sz w:val="15"/>
        </w:rPr>
        <w:t>parking,</w:t>
      </w:r>
      <w:r w:rsidRPr="00BC397E">
        <w:rPr>
          <w:spacing w:val="27"/>
          <w:sz w:val="15"/>
        </w:rPr>
        <w:t xml:space="preserve"> </w:t>
      </w:r>
      <w:r w:rsidRPr="00BC397E">
        <w:rPr>
          <w:sz w:val="15"/>
        </w:rPr>
        <w:t>planting,</w:t>
      </w:r>
      <w:r w:rsidRPr="00BC397E">
        <w:rPr>
          <w:spacing w:val="26"/>
          <w:sz w:val="15"/>
        </w:rPr>
        <w:t xml:space="preserve"> </w:t>
      </w:r>
      <w:r w:rsidRPr="00BC397E">
        <w:rPr>
          <w:sz w:val="15"/>
        </w:rPr>
        <w:t>pedestrian</w:t>
      </w:r>
      <w:r w:rsidRPr="00BC397E">
        <w:rPr>
          <w:spacing w:val="27"/>
          <w:sz w:val="15"/>
        </w:rPr>
        <w:t xml:space="preserve"> </w:t>
      </w:r>
      <w:r w:rsidRPr="00BC397E">
        <w:rPr>
          <w:sz w:val="15"/>
        </w:rPr>
        <w:t>circulation</w:t>
      </w:r>
      <w:r w:rsidRPr="00BC397E">
        <w:rPr>
          <w:spacing w:val="28"/>
          <w:sz w:val="15"/>
        </w:rPr>
        <w:t xml:space="preserve"> </w:t>
      </w:r>
      <w:r w:rsidRPr="00BC397E">
        <w:rPr>
          <w:sz w:val="15"/>
        </w:rPr>
        <w:t>and</w:t>
      </w:r>
      <w:r w:rsidRPr="00BC397E">
        <w:rPr>
          <w:spacing w:val="26"/>
          <w:sz w:val="15"/>
        </w:rPr>
        <w:t xml:space="preserve"> </w:t>
      </w:r>
      <w:r w:rsidRPr="00BC397E">
        <w:rPr>
          <w:sz w:val="15"/>
        </w:rPr>
        <w:t>variation</w:t>
      </w:r>
      <w:r w:rsidRPr="00BC397E">
        <w:rPr>
          <w:spacing w:val="28"/>
          <w:sz w:val="15"/>
        </w:rPr>
        <w:t xml:space="preserve"> </w:t>
      </w:r>
      <w:r w:rsidRPr="00BC397E">
        <w:rPr>
          <w:sz w:val="15"/>
        </w:rPr>
        <w:t>in</w:t>
      </w:r>
      <w:r w:rsidRPr="00BC397E">
        <w:rPr>
          <w:spacing w:val="27"/>
          <w:sz w:val="15"/>
        </w:rPr>
        <w:t xml:space="preserve"> </w:t>
      </w:r>
      <w:r w:rsidRPr="00BC397E">
        <w:rPr>
          <w:sz w:val="15"/>
        </w:rPr>
        <w:t>paving</w:t>
      </w:r>
      <w:r w:rsidRPr="00BC397E">
        <w:rPr>
          <w:spacing w:val="27"/>
          <w:sz w:val="15"/>
        </w:rPr>
        <w:t xml:space="preserve"> </w:t>
      </w:r>
      <w:proofErr w:type="gramStart"/>
      <w:r w:rsidRPr="00BC397E">
        <w:rPr>
          <w:spacing w:val="-2"/>
          <w:sz w:val="15"/>
        </w:rPr>
        <w:t>types</w:t>
      </w:r>
      <w:proofErr w:type="gramEnd"/>
    </w:p>
    <w:p w14:paraId="522EF0E9" w14:textId="77777777" w:rsidR="00157B4A" w:rsidRPr="00BC397E" w:rsidRDefault="005102B9" w:rsidP="00AF0B64">
      <w:pPr>
        <w:pStyle w:val="BodyText"/>
        <w:spacing w:before="10"/>
        <w:jc w:val="center"/>
        <w:rPr>
          <w:sz w:val="6"/>
        </w:rPr>
      </w:pPr>
      <w:r w:rsidRPr="00BC397E">
        <w:rPr>
          <w:noProof/>
        </w:rPr>
        <w:lastRenderedPageBreak/>
        <w:drawing>
          <wp:inline distT="0" distB="0" distL="0" distR="0" wp14:anchorId="522EF370" wp14:editId="5473DE36">
            <wp:extent cx="2286000" cy="1809750"/>
            <wp:effectExtent l="0" t="0" r="0" b="0"/>
            <wp:docPr id="8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3.jpe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286000" cy="1809750"/>
                    </a:xfrm>
                    <a:prstGeom prst="rect">
                      <a:avLst/>
                    </a:prstGeom>
                  </pic:spPr>
                </pic:pic>
              </a:graphicData>
            </a:graphic>
          </wp:inline>
        </w:drawing>
      </w:r>
    </w:p>
    <w:p w14:paraId="522EF0EA" w14:textId="77777777" w:rsidR="00157B4A" w:rsidRPr="00BC397E" w:rsidRDefault="005102B9">
      <w:pPr>
        <w:spacing w:before="9"/>
        <w:ind w:left="426" w:right="281"/>
        <w:jc w:val="center"/>
        <w:rPr>
          <w:sz w:val="15"/>
        </w:rPr>
      </w:pPr>
      <w:r w:rsidRPr="00BC397E">
        <w:rPr>
          <w:sz w:val="15"/>
        </w:rPr>
        <w:t>Poor</w:t>
      </w:r>
      <w:r w:rsidRPr="00BC397E">
        <w:rPr>
          <w:spacing w:val="18"/>
          <w:sz w:val="15"/>
        </w:rPr>
        <w:t xml:space="preserve"> </w:t>
      </w:r>
      <w:r w:rsidRPr="00BC397E">
        <w:rPr>
          <w:sz w:val="15"/>
        </w:rPr>
        <w:t>landscaping</w:t>
      </w:r>
      <w:r w:rsidRPr="00BC397E">
        <w:rPr>
          <w:spacing w:val="18"/>
          <w:sz w:val="15"/>
        </w:rPr>
        <w:t xml:space="preserve"> </w:t>
      </w:r>
      <w:r w:rsidRPr="00BC397E">
        <w:rPr>
          <w:sz w:val="15"/>
        </w:rPr>
        <w:t>­</w:t>
      </w:r>
      <w:r w:rsidRPr="00BC397E">
        <w:rPr>
          <w:spacing w:val="19"/>
          <w:sz w:val="15"/>
        </w:rPr>
        <w:t xml:space="preserve"> </w:t>
      </w:r>
      <w:r w:rsidRPr="00BC397E">
        <w:rPr>
          <w:sz w:val="15"/>
        </w:rPr>
        <w:t>lack</w:t>
      </w:r>
      <w:r w:rsidRPr="00BC397E">
        <w:rPr>
          <w:spacing w:val="18"/>
          <w:sz w:val="15"/>
        </w:rPr>
        <w:t xml:space="preserve"> </w:t>
      </w:r>
      <w:r w:rsidRPr="00BC397E">
        <w:rPr>
          <w:sz w:val="15"/>
        </w:rPr>
        <w:t>of</w:t>
      </w:r>
      <w:r w:rsidRPr="00BC397E">
        <w:rPr>
          <w:spacing w:val="18"/>
          <w:sz w:val="15"/>
        </w:rPr>
        <w:t xml:space="preserve"> </w:t>
      </w:r>
      <w:r w:rsidRPr="00BC397E">
        <w:rPr>
          <w:sz w:val="15"/>
        </w:rPr>
        <w:t>trees,</w:t>
      </w:r>
      <w:r w:rsidRPr="00BC397E">
        <w:rPr>
          <w:spacing w:val="19"/>
          <w:sz w:val="15"/>
        </w:rPr>
        <w:t xml:space="preserve"> </w:t>
      </w:r>
      <w:proofErr w:type="gramStart"/>
      <w:r w:rsidRPr="00BC397E">
        <w:rPr>
          <w:sz w:val="15"/>
        </w:rPr>
        <w:t>shrubs</w:t>
      </w:r>
      <w:proofErr w:type="gramEnd"/>
      <w:r w:rsidRPr="00BC397E">
        <w:rPr>
          <w:spacing w:val="18"/>
          <w:sz w:val="15"/>
        </w:rPr>
        <w:t xml:space="preserve"> </w:t>
      </w:r>
      <w:r w:rsidRPr="00BC397E">
        <w:rPr>
          <w:sz w:val="15"/>
        </w:rPr>
        <w:t>and</w:t>
      </w:r>
      <w:r w:rsidRPr="00BC397E">
        <w:rPr>
          <w:spacing w:val="18"/>
          <w:sz w:val="15"/>
        </w:rPr>
        <w:t xml:space="preserve"> </w:t>
      </w:r>
      <w:r w:rsidRPr="00BC397E">
        <w:rPr>
          <w:sz w:val="15"/>
        </w:rPr>
        <w:t>permeable</w:t>
      </w:r>
      <w:r w:rsidRPr="00BC397E">
        <w:rPr>
          <w:spacing w:val="19"/>
          <w:sz w:val="15"/>
        </w:rPr>
        <w:t xml:space="preserve"> </w:t>
      </w:r>
      <w:r w:rsidRPr="00BC397E">
        <w:rPr>
          <w:spacing w:val="-2"/>
          <w:sz w:val="15"/>
        </w:rPr>
        <w:t>paving</w:t>
      </w:r>
    </w:p>
    <w:p w14:paraId="522EF0EB" w14:textId="77777777" w:rsidR="00157B4A" w:rsidRPr="00BC397E" w:rsidRDefault="005102B9">
      <w:pPr>
        <w:pStyle w:val="BodyText"/>
        <w:spacing w:before="10"/>
        <w:rPr>
          <w:sz w:val="6"/>
        </w:rPr>
      </w:pPr>
      <w:r w:rsidRPr="00BC397E">
        <w:rPr>
          <w:noProof/>
        </w:rPr>
        <w:drawing>
          <wp:anchor distT="0" distB="0" distL="0" distR="0" simplePos="0" relativeHeight="251658262" behindDoc="0" locked="0" layoutInCell="1" allowOverlap="1" wp14:anchorId="522EF372" wp14:editId="522EF373">
            <wp:simplePos x="0" y="0"/>
            <wp:positionH relativeFrom="page">
              <wp:posOffset>2682875</wp:posOffset>
            </wp:positionH>
            <wp:positionV relativeFrom="paragraph">
              <wp:posOffset>65731</wp:posOffset>
            </wp:positionV>
            <wp:extent cx="2273717" cy="1243584"/>
            <wp:effectExtent l="0" t="0" r="0" b="0"/>
            <wp:wrapTopAndBottom/>
            <wp:docPr id="8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4.jpeg"/>
                    <pic:cNvPicPr/>
                  </pic:nvPicPr>
                  <pic:blipFill>
                    <a:blip r:embed="rId67" cstate="print"/>
                    <a:stretch>
                      <a:fillRect/>
                    </a:stretch>
                  </pic:blipFill>
                  <pic:spPr>
                    <a:xfrm>
                      <a:off x="0" y="0"/>
                      <a:ext cx="2273717" cy="1243584"/>
                    </a:xfrm>
                    <a:prstGeom prst="rect">
                      <a:avLst/>
                    </a:prstGeom>
                  </pic:spPr>
                </pic:pic>
              </a:graphicData>
            </a:graphic>
          </wp:anchor>
        </w:drawing>
      </w:r>
    </w:p>
    <w:p w14:paraId="522EF0EC" w14:textId="77777777" w:rsidR="00157B4A" w:rsidRPr="00BC397E" w:rsidRDefault="005102B9">
      <w:pPr>
        <w:spacing w:before="61"/>
        <w:ind w:left="421" w:right="292"/>
        <w:jc w:val="center"/>
        <w:rPr>
          <w:sz w:val="15"/>
        </w:rPr>
      </w:pPr>
      <w:r w:rsidRPr="00BC397E">
        <w:rPr>
          <w:sz w:val="15"/>
        </w:rPr>
        <w:t>Large</w:t>
      </w:r>
      <w:r w:rsidRPr="00BC397E">
        <w:rPr>
          <w:spacing w:val="13"/>
          <w:sz w:val="15"/>
        </w:rPr>
        <w:t xml:space="preserve"> </w:t>
      </w:r>
      <w:r w:rsidRPr="00BC397E">
        <w:rPr>
          <w:sz w:val="15"/>
        </w:rPr>
        <w:t>surface</w:t>
      </w:r>
      <w:r w:rsidRPr="00BC397E">
        <w:rPr>
          <w:spacing w:val="15"/>
          <w:sz w:val="15"/>
        </w:rPr>
        <w:t xml:space="preserve"> </w:t>
      </w:r>
      <w:r w:rsidRPr="00BC397E">
        <w:rPr>
          <w:sz w:val="15"/>
        </w:rPr>
        <w:t>of</w:t>
      </w:r>
      <w:r w:rsidRPr="00BC397E">
        <w:rPr>
          <w:spacing w:val="16"/>
          <w:sz w:val="15"/>
        </w:rPr>
        <w:t xml:space="preserve"> </w:t>
      </w:r>
      <w:r w:rsidRPr="00BC397E">
        <w:rPr>
          <w:sz w:val="15"/>
        </w:rPr>
        <w:t>car</w:t>
      </w:r>
      <w:r w:rsidRPr="00BC397E">
        <w:rPr>
          <w:spacing w:val="15"/>
          <w:sz w:val="15"/>
        </w:rPr>
        <w:t xml:space="preserve"> </w:t>
      </w:r>
      <w:r w:rsidRPr="00BC397E">
        <w:rPr>
          <w:sz w:val="15"/>
        </w:rPr>
        <w:t>parking</w:t>
      </w:r>
      <w:r w:rsidRPr="00BC397E">
        <w:rPr>
          <w:spacing w:val="16"/>
          <w:sz w:val="15"/>
        </w:rPr>
        <w:t xml:space="preserve"> </w:t>
      </w:r>
      <w:r w:rsidRPr="00BC397E">
        <w:rPr>
          <w:sz w:val="15"/>
        </w:rPr>
        <w:t>fronting</w:t>
      </w:r>
      <w:r w:rsidRPr="00BC397E">
        <w:rPr>
          <w:spacing w:val="15"/>
          <w:sz w:val="15"/>
        </w:rPr>
        <w:t xml:space="preserve"> </w:t>
      </w:r>
      <w:r w:rsidRPr="00BC397E">
        <w:rPr>
          <w:sz w:val="15"/>
        </w:rPr>
        <w:t>the</w:t>
      </w:r>
      <w:r w:rsidRPr="00BC397E">
        <w:rPr>
          <w:spacing w:val="16"/>
          <w:sz w:val="15"/>
        </w:rPr>
        <w:t xml:space="preserve"> </w:t>
      </w:r>
      <w:r w:rsidRPr="00BC397E">
        <w:rPr>
          <w:sz w:val="15"/>
        </w:rPr>
        <w:t>street;</w:t>
      </w:r>
      <w:r w:rsidRPr="00BC397E">
        <w:rPr>
          <w:spacing w:val="15"/>
          <w:sz w:val="15"/>
        </w:rPr>
        <w:t xml:space="preserve"> </w:t>
      </w:r>
      <w:r w:rsidRPr="00BC397E">
        <w:rPr>
          <w:sz w:val="15"/>
        </w:rPr>
        <w:t>poor</w:t>
      </w:r>
      <w:r w:rsidRPr="00BC397E">
        <w:rPr>
          <w:spacing w:val="16"/>
          <w:sz w:val="15"/>
        </w:rPr>
        <w:t xml:space="preserve"> </w:t>
      </w:r>
      <w:r w:rsidRPr="00BC397E">
        <w:rPr>
          <w:sz w:val="15"/>
        </w:rPr>
        <w:t>landscaping</w:t>
      </w:r>
      <w:r w:rsidRPr="00BC397E">
        <w:rPr>
          <w:spacing w:val="15"/>
          <w:sz w:val="15"/>
        </w:rPr>
        <w:t xml:space="preserve"> </w:t>
      </w:r>
      <w:r w:rsidRPr="00BC397E">
        <w:rPr>
          <w:sz w:val="15"/>
        </w:rPr>
        <w:t>­</w:t>
      </w:r>
      <w:r w:rsidRPr="00BC397E">
        <w:rPr>
          <w:spacing w:val="16"/>
          <w:sz w:val="15"/>
        </w:rPr>
        <w:t xml:space="preserve"> </w:t>
      </w:r>
      <w:r w:rsidRPr="00BC397E">
        <w:rPr>
          <w:sz w:val="15"/>
        </w:rPr>
        <w:t>not</w:t>
      </w:r>
      <w:r w:rsidRPr="00BC397E">
        <w:rPr>
          <w:spacing w:val="15"/>
          <w:sz w:val="15"/>
        </w:rPr>
        <w:t xml:space="preserve"> </w:t>
      </w:r>
      <w:r w:rsidRPr="00BC397E">
        <w:rPr>
          <w:sz w:val="15"/>
        </w:rPr>
        <w:t>enough</w:t>
      </w:r>
      <w:r w:rsidRPr="00BC397E">
        <w:rPr>
          <w:spacing w:val="16"/>
          <w:sz w:val="15"/>
        </w:rPr>
        <w:t xml:space="preserve"> </w:t>
      </w:r>
      <w:r w:rsidRPr="00BC397E">
        <w:rPr>
          <w:sz w:val="15"/>
        </w:rPr>
        <w:t>trees</w:t>
      </w:r>
      <w:r w:rsidRPr="00BC397E">
        <w:rPr>
          <w:spacing w:val="15"/>
          <w:sz w:val="15"/>
        </w:rPr>
        <w:t xml:space="preserve"> </w:t>
      </w:r>
      <w:r w:rsidRPr="00BC397E">
        <w:rPr>
          <w:sz w:val="15"/>
        </w:rPr>
        <w:t>and</w:t>
      </w:r>
      <w:r w:rsidRPr="00BC397E">
        <w:rPr>
          <w:spacing w:val="16"/>
          <w:sz w:val="15"/>
        </w:rPr>
        <w:t xml:space="preserve"> </w:t>
      </w:r>
      <w:r w:rsidRPr="00BC397E">
        <w:rPr>
          <w:spacing w:val="-2"/>
          <w:sz w:val="15"/>
        </w:rPr>
        <w:t>shrubs</w:t>
      </w:r>
    </w:p>
    <w:p w14:paraId="522EF0EE" w14:textId="77777777" w:rsidR="00157B4A" w:rsidRPr="00BC397E" w:rsidRDefault="00157B4A">
      <w:pPr>
        <w:pStyle w:val="BodyText"/>
        <w:rPr>
          <w:sz w:val="20"/>
        </w:rPr>
      </w:pPr>
    </w:p>
    <w:p w14:paraId="522EF0EF" w14:textId="77777777" w:rsidR="00157B4A" w:rsidRPr="00BC397E" w:rsidRDefault="005102B9" w:rsidP="00736D55">
      <w:pPr>
        <w:pStyle w:val="Heading3"/>
        <w:numPr>
          <w:ilvl w:val="0"/>
          <w:numId w:val="27"/>
        </w:numPr>
        <w:tabs>
          <w:tab w:val="left" w:pos="2209"/>
          <w:tab w:val="left" w:pos="2210"/>
        </w:tabs>
      </w:pPr>
      <w:r w:rsidRPr="00BC397E">
        <w:t>Addressing</w:t>
      </w:r>
      <w:r w:rsidRPr="00BC397E">
        <w:rPr>
          <w:spacing w:val="6"/>
        </w:rPr>
        <w:t xml:space="preserve"> </w:t>
      </w:r>
      <w:r w:rsidRPr="00BC397E">
        <w:t>Surface</w:t>
      </w:r>
      <w:r w:rsidRPr="00BC397E">
        <w:rPr>
          <w:spacing w:val="6"/>
        </w:rPr>
        <w:t xml:space="preserve"> </w:t>
      </w:r>
      <w:r w:rsidRPr="00BC397E">
        <w:t>Car</w:t>
      </w:r>
      <w:r w:rsidRPr="00BC397E">
        <w:rPr>
          <w:spacing w:val="6"/>
        </w:rPr>
        <w:t xml:space="preserve"> </w:t>
      </w:r>
      <w:r w:rsidRPr="00BC397E">
        <w:rPr>
          <w:spacing w:val="-2"/>
        </w:rPr>
        <w:t>Parking</w:t>
      </w:r>
    </w:p>
    <w:p w14:paraId="522EF0F0" w14:textId="77777777" w:rsidR="00157B4A" w:rsidRPr="00BC397E" w:rsidRDefault="00157B4A">
      <w:pPr>
        <w:pStyle w:val="BodyText"/>
        <w:spacing w:before="3"/>
        <w:rPr>
          <w:b/>
          <w:sz w:val="27"/>
        </w:rPr>
      </w:pPr>
    </w:p>
    <w:p w14:paraId="522EF0F1" w14:textId="77777777" w:rsidR="00157B4A" w:rsidRPr="00BC397E" w:rsidRDefault="005102B9">
      <w:pPr>
        <w:spacing w:line="278" w:lineRule="auto"/>
        <w:ind w:left="380" w:right="535"/>
        <w:rPr>
          <w:i/>
          <w:sz w:val="18"/>
        </w:rPr>
      </w:pPr>
      <w:r w:rsidRPr="00BC397E">
        <w:rPr>
          <w:i/>
          <w:sz w:val="18"/>
        </w:rPr>
        <w:t xml:space="preserve">Large areas of surface car parking can have a detrimental impact on continuous active frontages and the visual appeal of streets. This guideline aims to ensure surface car parking is provided in a way which mitigates the detrimental impact on amenity. This may be </w:t>
      </w:r>
      <w:proofErr w:type="gramStart"/>
      <w:r w:rsidRPr="00BC397E">
        <w:rPr>
          <w:i/>
          <w:sz w:val="18"/>
        </w:rPr>
        <w:t>through the use of</w:t>
      </w:r>
      <w:proofErr w:type="gramEnd"/>
      <w:r w:rsidRPr="00BC397E">
        <w:rPr>
          <w:i/>
          <w:sz w:val="18"/>
        </w:rPr>
        <w:t xml:space="preserve"> planting and attention to scale and location.</w:t>
      </w:r>
    </w:p>
    <w:p w14:paraId="522EF0F2" w14:textId="77777777" w:rsidR="00157B4A" w:rsidRPr="00BC397E" w:rsidRDefault="00157B4A">
      <w:pPr>
        <w:pStyle w:val="BodyText"/>
        <w:spacing w:before="5"/>
        <w:rPr>
          <w:i/>
          <w:sz w:val="25"/>
        </w:rPr>
      </w:pPr>
    </w:p>
    <w:p w14:paraId="522EF0F3" w14:textId="0339CAF3" w:rsidR="00157B4A" w:rsidRPr="00BC397E" w:rsidRDefault="00000000">
      <w:pPr>
        <w:ind w:left="380"/>
        <w:rPr>
          <w:b/>
        </w:rPr>
      </w:pPr>
      <w:r>
        <w:rPr>
          <w:sz w:val="18"/>
        </w:rPr>
        <w:pict w14:anchorId="522EF374">
          <v:shape id="docshape79" o:spid="_x0000_s2127" type="#_x0000_t202" style="position:absolute;left:0;text-align:left;margin-left:47.45pt;margin-top:29.5pt;width:470.25pt;height:156.4pt;z-index:-251658145;mso-wrap-distance-left:0;mso-wrap-distance-right:0;mso-position-horizontal-relative:page" fillcolor="#e9975b" strokecolor="#e97117" strokeweight="2.25pt">
            <v:textbox style="mso-next-textbox:#docshape79" inset="0,0,0,0">
              <w:txbxContent>
                <w:p w14:paraId="522EF44A" w14:textId="77777777" w:rsidR="00157B4A" w:rsidRDefault="005102B9" w:rsidP="00736D55">
                  <w:pPr>
                    <w:numPr>
                      <w:ilvl w:val="0"/>
                      <w:numId w:val="26"/>
                    </w:numPr>
                    <w:tabs>
                      <w:tab w:val="left" w:pos="524"/>
                      <w:tab w:val="left" w:pos="525"/>
                    </w:tabs>
                    <w:spacing w:before="76" w:line="268" w:lineRule="auto"/>
                    <w:ind w:right="93"/>
                    <w:rPr>
                      <w:i/>
                      <w:color w:val="000000"/>
                      <w:sz w:val="18"/>
                    </w:rPr>
                  </w:pPr>
                  <w:r>
                    <w:rPr>
                      <w:i/>
                      <w:color w:val="000000"/>
                      <w:position w:val="1"/>
                      <w:sz w:val="18"/>
                    </w:rPr>
                    <w:t xml:space="preserve">In the Core (except buildings facing Bloomfield Terrace), Riverfront (Core), Riverfront (Commercial) (except </w:t>
                  </w:r>
                  <w:r>
                    <w:rPr>
                      <w:i/>
                      <w:color w:val="000000"/>
                      <w:sz w:val="18"/>
                    </w:rPr>
                    <w:t>buildings</w:t>
                  </w:r>
                  <w:r>
                    <w:rPr>
                      <w:i/>
                      <w:color w:val="000000"/>
                      <w:spacing w:val="21"/>
                      <w:sz w:val="18"/>
                    </w:rPr>
                    <w:t xml:space="preserve"> </w:t>
                  </w:r>
                  <w:r>
                    <w:rPr>
                      <w:i/>
                      <w:color w:val="000000"/>
                      <w:sz w:val="18"/>
                    </w:rPr>
                    <w:t>facing</w:t>
                  </w:r>
                  <w:r>
                    <w:rPr>
                      <w:i/>
                      <w:color w:val="000000"/>
                      <w:spacing w:val="20"/>
                      <w:sz w:val="18"/>
                    </w:rPr>
                    <w:t xml:space="preserve"> </w:t>
                  </w:r>
                  <w:r>
                    <w:rPr>
                      <w:i/>
                      <w:color w:val="000000"/>
                      <w:sz w:val="18"/>
                    </w:rPr>
                    <w:t>the</w:t>
                  </w:r>
                  <w:r>
                    <w:rPr>
                      <w:i/>
                      <w:color w:val="000000"/>
                      <w:spacing w:val="20"/>
                      <w:sz w:val="18"/>
                    </w:rPr>
                    <w:t xml:space="preserve"> </w:t>
                  </w:r>
                  <w:r>
                    <w:rPr>
                      <w:i/>
                      <w:color w:val="000000"/>
                      <w:sz w:val="18"/>
                    </w:rPr>
                    <w:t>Rutherford</w:t>
                  </w:r>
                  <w:r>
                    <w:rPr>
                      <w:i/>
                      <w:color w:val="000000"/>
                      <w:spacing w:val="21"/>
                      <w:sz w:val="18"/>
                    </w:rPr>
                    <w:t xml:space="preserve"> </w:t>
                  </w:r>
                  <w:r>
                    <w:rPr>
                      <w:i/>
                      <w:color w:val="000000"/>
                      <w:sz w:val="18"/>
                    </w:rPr>
                    <w:t>Street)</w:t>
                  </w:r>
                  <w:r>
                    <w:rPr>
                      <w:i/>
                      <w:color w:val="000000"/>
                      <w:spacing w:val="20"/>
                      <w:sz w:val="18"/>
                    </w:rPr>
                    <w:t xml:space="preserve"> </w:t>
                  </w:r>
                  <w:r>
                    <w:rPr>
                      <w:i/>
                      <w:color w:val="000000"/>
                      <w:sz w:val="18"/>
                    </w:rPr>
                    <w:t>and</w:t>
                  </w:r>
                  <w:r>
                    <w:rPr>
                      <w:i/>
                      <w:color w:val="000000"/>
                      <w:spacing w:val="21"/>
                      <w:sz w:val="18"/>
                    </w:rPr>
                    <w:t xml:space="preserve"> </w:t>
                  </w:r>
                  <w:r>
                    <w:rPr>
                      <w:i/>
                      <w:color w:val="000000"/>
                      <w:sz w:val="18"/>
                    </w:rPr>
                    <w:t>Residential</w:t>
                  </w:r>
                  <w:r>
                    <w:rPr>
                      <w:i/>
                      <w:color w:val="000000"/>
                      <w:spacing w:val="21"/>
                      <w:sz w:val="18"/>
                    </w:rPr>
                    <w:t xml:space="preserve"> </w:t>
                  </w:r>
                  <w:r>
                    <w:rPr>
                      <w:i/>
                      <w:color w:val="000000"/>
                      <w:sz w:val="18"/>
                    </w:rPr>
                    <w:t>Transition</w:t>
                  </w:r>
                  <w:r>
                    <w:rPr>
                      <w:i/>
                      <w:color w:val="000000"/>
                      <w:spacing w:val="20"/>
                      <w:sz w:val="18"/>
                    </w:rPr>
                    <w:t xml:space="preserve"> </w:t>
                  </w:r>
                  <w:r>
                    <w:rPr>
                      <w:i/>
                      <w:color w:val="000000"/>
                      <w:sz w:val="18"/>
                    </w:rPr>
                    <w:t>Precincts,</w:t>
                  </w:r>
                  <w:r>
                    <w:rPr>
                      <w:i/>
                      <w:color w:val="000000"/>
                      <w:spacing w:val="20"/>
                      <w:sz w:val="18"/>
                    </w:rPr>
                    <w:t xml:space="preserve"> </w:t>
                  </w:r>
                  <w:r>
                    <w:rPr>
                      <w:i/>
                      <w:color w:val="000000"/>
                      <w:sz w:val="18"/>
                    </w:rPr>
                    <w:t>if</w:t>
                  </w:r>
                  <w:r>
                    <w:rPr>
                      <w:i/>
                      <w:color w:val="000000"/>
                      <w:spacing w:val="21"/>
                      <w:sz w:val="18"/>
                    </w:rPr>
                    <w:t xml:space="preserve"> </w:t>
                  </w:r>
                  <w:r>
                    <w:rPr>
                      <w:i/>
                      <w:color w:val="000000"/>
                      <w:sz w:val="18"/>
                    </w:rPr>
                    <w:t>surface</w:t>
                  </w:r>
                  <w:r>
                    <w:rPr>
                      <w:i/>
                      <w:color w:val="000000"/>
                      <w:spacing w:val="21"/>
                      <w:sz w:val="18"/>
                    </w:rPr>
                    <w:t xml:space="preserve"> </w:t>
                  </w:r>
                  <w:r>
                    <w:rPr>
                      <w:i/>
                      <w:color w:val="000000"/>
                      <w:sz w:val="18"/>
                    </w:rPr>
                    <w:t>car</w:t>
                  </w:r>
                  <w:r>
                    <w:rPr>
                      <w:i/>
                      <w:color w:val="000000"/>
                      <w:spacing w:val="21"/>
                      <w:sz w:val="18"/>
                    </w:rPr>
                    <w:t xml:space="preserve"> </w:t>
                  </w:r>
                  <w:r>
                    <w:rPr>
                      <w:i/>
                      <w:color w:val="000000"/>
                      <w:sz w:val="18"/>
                    </w:rPr>
                    <w:t>parking</w:t>
                  </w:r>
                  <w:r>
                    <w:rPr>
                      <w:i/>
                      <w:color w:val="000000"/>
                      <w:spacing w:val="21"/>
                      <w:sz w:val="18"/>
                    </w:rPr>
                    <w:t xml:space="preserve"> </w:t>
                  </w:r>
                  <w:r>
                    <w:rPr>
                      <w:i/>
                      <w:color w:val="000000"/>
                      <w:sz w:val="18"/>
                    </w:rPr>
                    <w:t>is provided, it should be located behind buildings;</w:t>
                  </w:r>
                </w:p>
                <w:p w14:paraId="522EF44B" w14:textId="77777777" w:rsidR="00157B4A" w:rsidRDefault="005102B9" w:rsidP="00736D55">
                  <w:pPr>
                    <w:numPr>
                      <w:ilvl w:val="0"/>
                      <w:numId w:val="26"/>
                    </w:numPr>
                    <w:tabs>
                      <w:tab w:val="left" w:pos="524"/>
                      <w:tab w:val="left" w:pos="525"/>
                    </w:tabs>
                    <w:spacing w:before="89" w:line="268" w:lineRule="auto"/>
                    <w:ind w:right="63"/>
                    <w:rPr>
                      <w:i/>
                      <w:color w:val="000000"/>
                      <w:sz w:val="18"/>
                    </w:rPr>
                  </w:pPr>
                  <w:r>
                    <w:rPr>
                      <w:i/>
                      <w:color w:val="000000"/>
                      <w:position w:val="1"/>
                      <w:sz w:val="18"/>
                    </w:rPr>
                    <w:t xml:space="preserve">In the Commercial Precinct and sites within the Core Precinct that fronts onto Bloomfield Terrace, surface </w:t>
                  </w:r>
                  <w:r>
                    <w:rPr>
                      <w:i/>
                      <w:color w:val="000000"/>
                      <w:sz w:val="18"/>
                    </w:rPr>
                    <w:t xml:space="preserve">parking fronting the street should not exceed more than 40% of the total lot frontage or 18 </w:t>
                  </w:r>
                  <w:proofErr w:type="spellStart"/>
                  <w:r>
                    <w:rPr>
                      <w:i/>
                      <w:color w:val="000000"/>
                      <w:sz w:val="18"/>
                    </w:rPr>
                    <w:t>metres</w:t>
                  </w:r>
                  <w:proofErr w:type="spellEnd"/>
                  <w:r>
                    <w:rPr>
                      <w:i/>
                      <w:color w:val="000000"/>
                      <w:sz w:val="18"/>
                    </w:rPr>
                    <w:t>, whichever is the shortest;</w:t>
                  </w:r>
                </w:p>
                <w:p w14:paraId="522EF44C" w14:textId="77777777" w:rsidR="00157B4A" w:rsidRDefault="005102B9" w:rsidP="00736D55">
                  <w:pPr>
                    <w:numPr>
                      <w:ilvl w:val="0"/>
                      <w:numId w:val="26"/>
                    </w:numPr>
                    <w:tabs>
                      <w:tab w:val="left" w:pos="524"/>
                      <w:tab w:val="left" w:pos="525"/>
                    </w:tabs>
                    <w:spacing w:before="90" w:line="261" w:lineRule="auto"/>
                    <w:ind w:right="420"/>
                    <w:rPr>
                      <w:i/>
                      <w:color w:val="000000"/>
                      <w:sz w:val="18"/>
                    </w:rPr>
                  </w:pPr>
                  <w:r>
                    <w:rPr>
                      <w:i/>
                      <w:color w:val="000000"/>
                      <w:position w:val="1"/>
                      <w:sz w:val="18"/>
                    </w:rPr>
                    <w:t xml:space="preserve">Trees and planting should be located to alleviate the negative visual effect of car parking fronting public </w:t>
                  </w:r>
                  <w:r>
                    <w:rPr>
                      <w:i/>
                      <w:color w:val="000000"/>
                      <w:sz w:val="18"/>
                    </w:rPr>
                    <w:t xml:space="preserve">spaces and buildings, and to provide shading for cars and </w:t>
                  </w:r>
                  <w:proofErr w:type="gramStart"/>
                  <w:r>
                    <w:rPr>
                      <w:i/>
                      <w:color w:val="000000"/>
                      <w:sz w:val="18"/>
                    </w:rPr>
                    <w:t>pedestrians;</w:t>
                  </w:r>
                  <w:proofErr w:type="gramEnd"/>
                </w:p>
                <w:p w14:paraId="522EF44D" w14:textId="77777777" w:rsidR="00157B4A" w:rsidRDefault="005102B9" w:rsidP="00736D55">
                  <w:pPr>
                    <w:numPr>
                      <w:ilvl w:val="0"/>
                      <w:numId w:val="26"/>
                    </w:numPr>
                    <w:tabs>
                      <w:tab w:val="left" w:pos="524"/>
                      <w:tab w:val="left" w:pos="525"/>
                    </w:tabs>
                    <w:spacing w:before="94" w:line="261" w:lineRule="auto"/>
                    <w:ind w:right="30"/>
                    <w:rPr>
                      <w:i/>
                      <w:color w:val="000000"/>
                      <w:sz w:val="18"/>
                    </w:rPr>
                  </w:pPr>
                  <w:r>
                    <w:rPr>
                      <w:i/>
                      <w:color w:val="000000"/>
                      <w:position w:val="1"/>
                      <w:sz w:val="18"/>
                    </w:rPr>
                    <w:t xml:space="preserve">Surface car parking should incorporate 1 tree per 4 parking spaces, and low water use and low maintenance </w:t>
                  </w:r>
                  <w:proofErr w:type="gramStart"/>
                  <w:r>
                    <w:rPr>
                      <w:i/>
                      <w:color w:val="000000"/>
                      <w:spacing w:val="-2"/>
                      <w:sz w:val="18"/>
                    </w:rPr>
                    <w:t>shrubs;</w:t>
                  </w:r>
                  <w:proofErr w:type="gramEnd"/>
                </w:p>
                <w:p w14:paraId="522EF44E" w14:textId="77777777" w:rsidR="00157B4A" w:rsidRDefault="005102B9" w:rsidP="00736D55">
                  <w:pPr>
                    <w:numPr>
                      <w:ilvl w:val="0"/>
                      <w:numId w:val="26"/>
                    </w:numPr>
                    <w:tabs>
                      <w:tab w:val="left" w:pos="524"/>
                      <w:tab w:val="left" w:pos="525"/>
                    </w:tabs>
                    <w:spacing w:before="93"/>
                    <w:rPr>
                      <w:i/>
                      <w:color w:val="000000"/>
                      <w:sz w:val="18"/>
                    </w:rPr>
                  </w:pPr>
                  <w:r>
                    <w:rPr>
                      <w:i/>
                      <w:color w:val="000000"/>
                      <w:position w:val="1"/>
                      <w:sz w:val="18"/>
                    </w:rPr>
                    <w:t>Porous</w:t>
                  </w:r>
                  <w:r>
                    <w:rPr>
                      <w:i/>
                      <w:color w:val="000000"/>
                      <w:spacing w:val="17"/>
                      <w:position w:val="1"/>
                      <w:sz w:val="18"/>
                    </w:rPr>
                    <w:t xml:space="preserve"> </w:t>
                  </w:r>
                  <w:r>
                    <w:rPr>
                      <w:i/>
                      <w:color w:val="000000"/>
                      <w:position w:val="1"/>
                      <w:sz w:val="18"/>
                    </w:rPr>
                    <w:t>pavement</w:t>
                  </w:r>
                  <w:r>
                    <w:rPr>
                      <w:i/>
                      <w:color w:val="000000"/>
                      <w:spacing w:val="21"/>
                      <w:position w:val="1"/>
                      <w:sz w:val="18"/>
                    </w:rPr>
                    <w:t xml:space="preserve"> </w:t>
                  </w:r>
                  <w:r>
                    <w:rPr>
                      <w:i/>
                      <w:color w:val="000000"/>
                      <w:position w:val="1"/>
                      <w:sz w:val="18"/>
                    </w:rPr>
                    <w:t>such</w:t>
                  </w:r>
                  <w:r>
                    <w:rPr>
                      <w:i/>
                      <w:color w:val="000000"/>
                      <w:spacing w:val="22"/>
                      <w:position w:val="1"/>
                      <w:sz w:val="18"/>
                    </w:rPr>
                    <w:t xml:space="preserve"> </w:t>
                  </w:r>
                  <w:r>
                    <w:rPr>
                      <w:i/>
                      <w:color w:val="000000"/>
                      <w:position w:val="1"/>
                      <w:sz w:val="18"/>
                    </w:rPr>
                    <w:t>as</w:t>
                  </w:r>
                  <w:r>
                    <w:rPr>
                      <w:i/>
                      <w:color w:val="000000"/>
                      <w:spacing w:val="21"/>
                      <w:position w:val="1"/>
                      <w:sz w:val="18"/>
                    </w:rPr>
                    <w:t xml:space="preserve"> </w:t>
                  </w:r>
                  <w:r>
                    <w:rPr>
                      <w:i/>
                      <w:color w:val="000000"/>
                      <w:position w:val="1"/>
                      <w:sz w:val="18"/>
                    </w:rPr>
                    <w:t>permeable</w:t>
                  </w:r>
                  <w:r>
                    <w:rPr>
                      <w:i/>
                      <w:color w:val="000000"/>
                      <w:spacing w:val="21"/>
                      <w:position w:val="1"/>
                      <w:sz w:val="18"/>
                    </w:rPr>
                    <w:t xml:space="preserve"> </w:t>
                  </w:r>
                  <w:r>
                    <w:rPr>
                      <w:i/>
                      <w:color w:val="000000"/>
                      <w:position w:val="1"/>
                      <w:sz w:val="18"/>
                    </w:rPr>
                    <w:t>pavers,</w:t>
                  </w:r>
                  <w:r>
                    <w:rPr>
                      <w:i/>
                      <w:color w:val="000000"/>
                      <w:spacing w:val="21"/>
                      <w:position w:val="1"/>
                      <w:sz w:val="18"/>
                    </w:rPr>
                    <w:t xml:space="preserve"> </w:t>
                  </w:r>
                  <w:r>
                    <w:rPr>
                      <w:i/>
                      <w:color w:val="000000"/>
                      <w:position w:val="1"/>
                      <w:sz w:val="18"/>
                    </w:rPr>
                    <w:t>permeable</w:t>
                  </w:r>
                  <w:r>
                    <w:rPr>
                      <w:i/>
                      <w:color w:val="000000"/>
                      <w:spacing w:val="21"/>
                      <w:position w:val="1"/>
                      <w:sz w:val="18"/>
                    </w:rPr>
                    <w:t xml:space="preserve"> </w:t>
                  </w:r>
                  <w:r>
                    <w:rPr>
                      <w:i/>
                      <w:color w:val="000000"/>
                      <w:position w:val="1"/>
                      <w:sz w:val="18"/>
                    </w:rPr>
                    <w:t>concrete</w:t>
                  </w:r>
                  <w:r>
                    <w:rPr>
                      <w:i/>
                      <w:color w:val="000000"/>
                      <w:spacing w:val="21"/>
                      <w:position w:val="1"/>
                      <w:sz w:val="18"/>
                    </w:rPr>
                    <w:t xml:space="preserve"> </w:t>
                  </w:r>
                  <w:r>
                    <w:rPr>
                      <w:i/>
                      <w:color w:val="000000"/>
                      <w:position w:val="1"/>
                      <w:sz w:val="18"/>
                    </w:rPr>
                    <w:t>and</w:t>
                  </w:r>
                  <w:r>
                    <w:rPr>
                      <w:i/>
                      <w:color w:val="000000"/>
                      <w:spacing w:val="21"/>
                      <w:position w:val="1"/>
                      <w:sz w:val="18"/>
                    </w:rPr>
                    <w:t xml:space="preserve"> </w:t>
                  </w:r>
                  <w:r>
                    <w:rPr>
                      <w:i/>
                      <w:color w:val="000000"/>
                      <w:position w:val="1"/>
                      <w:sz w:val="18"/>
                    </w:rPr>
                    <w:t>permeable</w:t>
                  </w:r>
                  <w:r>
                    <w:rPr>
                      <w:i/>
                      <w:color w:val="000000"/>
                      <w:spacing w:val="21"/>
                      <w:position w:val="1"/>
                      <w:sz w:val="18"/>
                    </w:rPr>
                    <w:t xml:space="preserve"> </w:t>
                  </w:r>
                  <w:r>
                    <w:rPr>
                      <w:i/>
                      <w:color w:val="000000"/>
                      <w:position w:val="1"/>
                      <w:sz w:val="18"/>
                    </w:rPr>
                    <w:t>asphalt</w:t>
                  </w:r>
                  <w:r>
                    <w:rPr>
                      <w:i/>
                      <w:color w:val="000000"/>
                      <w:spacing w:val="21"/>
                      <w:position w:val="1"/>
                      <w:sz w:val="18"/>
                    </w:rPr>
                    <w:t xml:space="preserve"> </w:t>
                  </w:r>
                  <w:r>
                    <w:rPr>
                      <w:i/>
                      <w:color w:val="000000"/>
                      <w:position w:val="1"/>
                      <w:sz w:val="18"/>
                    </w:rPr>
                    <w:t>should</w:t>
                  </w:r>
                  <w:r>
                    <w:rPr>
                      <w:i/>
                      <w:color w:val="000000"/>
                      <w:spacing w:val="21"/>
                      <w:position w:val="1"/>
                      <w:sz w:val="18"/>
                    </w:rPr>
                    <w:t xml:space="preserve"> </w:t>
                  </w:r>
                  <w:r>
                    <w:rPr>
                      <w:i/>
                      <w:color w:val="000000"/>
                      <w:position w:val="1"/>
                      <w:sz w:val="18"/>
                    </w:rPr>
                    <w:t>be</w:t>
                  </w:r>
                  <w:r>
                    <w:rPr>
                      <w:i/>
                      <w:color w:val="000000"/>
                      <w:spacing w:val="22"/>
                      <w:position w:val="1"/>
                      <w:sz w:val="18"/>
                    </w:rPr>
                    <w:t xml:space="preserve"> </w:t>
                  </w:r>
                  <w:r>
                    <w:rPr>
                      <w:i/>
                      <w:color w:val="000000"/>
                      <w:spacing w:val="-2"/>
                      <w:position w:val="1"/>
                      <w:sz w:val="18"/>
                    </w:rPr>
                    <w:t>used.</w:t>
                  </w:r>
                </w:p>
              </w:txbxContent>
            </v:textbox>
            <w10:wrap type="topAndBottom" anchorx="page"/>
          </v:shape>
        </w:pict>
      </w:r>
      <w:r w:rsidR="005102B9" w:rsidRPr="00BC397E">
        <w:rPr>
          <w:b/>
        </w:rPr>
        <w:t>Assessment</w:t>
      </w:r>
      <w:r w:rsidR="005102B9" w:rsidRPr="00BC397E">
        <w:rPr>
          <w:b/>
          <w:spacing w:val="-6"/>
        </w:rPr>
        <w:t xml:space="preserve"> </w:t>
      </w:r>
      <w:r w:rsidR="005102B9" w:rsidRPr="00BC397E">
        <w:rPr>
          <w:b/>
          <w:spacing w:val="-2"/>
        </w:rPr>
        <w:t>Guidelines</w:t>
      </w:r>
    </w:p>
    <w:p w14:paraId="522EF0F4" w14:textId="0856C114" w:rsidR="00157B4A" w:rsidRPr="00BC397E" w:rsidRDefault="005102B9" w:rsidP="00AF0B64">
      <w:pPr>
        <w:pStyle w:val="BodyText"/>
        <w:spacing w:before="1"/>
        <w:jc w:val="center"/>
        <w:rPr>
          <w:b/>
          <w:sz w:val="25"/>
        </w:rPr>
      </w:pPr>
      <w:r w:rsidRPr="00BC397E">
        <w:rPr>
          <w:noProof/>
        </w:rPr>
        <w:lastRenderedPageBreak/>
        <w:drawing>
          <wp:inline distT="0" distB="0" distL="0" distR="0" wp14:anchorId="522EF375" wp14:editId="52C2E8F5">
            <wp:extent cx="2198043" cy="2674620"/>
            <wp:effectExtent l="0" t="0" r="0" b="0"/>
            <wp:docPr id="8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5.jpe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198043" cy="2674620"/>
                    </a:xfrm>
                    <a:prstGeom prst="rect">
                      <a:avLst/>
                    </a:prstGeom>
                  </pic:spPr>
                </pic:pic>
              </a:graphicData>
            </a:graphic>
          </wp:inline>
        </w:drawing>
      </w:r>
    </w:p>
    <w:p w14:paraId="522EF0F5" w14:textId="77777777" w:rsidR="00157B4A" w:rsidRPr="00BC397E" w:rsidRDefault="00157B4A">
      <w:pPr>
        <w:pStyle w:val="BodyText"/>
        <w:spacing w:before="1"/>
        <w:rPr>
          <w:b/>
          <w:sz w:val="5"/>
        </w:rPr>
      </w:pPr>
    </w:p>
    <w:p w14:paraId="522EF0F7" w14:textId="77777777" w:rsidR="00157B4A" w:rsidRPr="00BC397E" w:rsidRDefault="00157B4A">
      <w:pPr>
        <w:pStyle w:val="BodyText"/>
        <w:rPr>
          <w:b/>
          <w:sz w:val="20"/>
        </w:rPr>
      </w:pPr>
    </w:p>
    <w:p w14:paraId="522EF0F8" w14:textId="77777777" w:rsidR="00157B4A" w:rsidRPr="00BC397E" w:rsidRDefault="005102B9" w:rsidP="00736D55">
      <w:pPr>
        <w:pStyle w:val="Heading3"/>
        <w:numPr>
          <w:ilvl w:val="0"/>
          <w:numId w:val="27"/>
        </w:numPr>
        <w:tabs>
          <w:tab w:val="left" w:pos="2209"/>
          <w:tab w:val="left" w:pos="2210"/>
        </w:tabs>
      </w:pPr>
      <w:r w:rsidRPr="00BC397E">
        <w:t>Locating</w:t>
      </w:r>
      <w:r w:rsidRPr="00BC397E">
        <w:rPr>
          <w:spacing w:val="2"/>
        </w:rPr>
        <w:t xml:space="preserve"> </w:t>
      </w:r>
      <w:r w:rsidRPr="00BC397E">
        <w:t>on</w:t>
      </w:r>
      <w:r w:rsidRPr="00BC397E">
        <w:rPr>
          <w:spacing w:val="3"/>
        </w:rPr>
        <w:t xml:space="preserve"> </w:t>
      </w:r>
      <w:r w:rsidRPr="00BC397E">
        <w:t>Site</w:t>
      </w:r>
      <w:r w:rsidRPr="00BC397E">
        <w:rPr>
          <w:spacing w:val="3"/>
        </w:rPr>
        <w:t xml:space="preserve"> </w:t>
      </w:r>
      <w:r w:rsidRPr="00BC397E">
        <w:t>Car</w:t>
      </w:r>
      <w:r w:rsidRPr="00BC397E">
        <w:rPr>
          <w:spacing w:val="4"/>
        </w:rPr>
        <w:t xml:space="preserve"> </w:t>
      </w:r>
      <w:r w:rsidRPr="00BC397E">
        <w:t>Parking</w:t>
      </w:r>
      <w:r w:rsidRPr="00BC397E">
        <w:rPr>
          <w:spacing w:val="4"/>
        </w:rPr>
        <w:t xml:space="preserve"> </w:t>
      </w:r>
      <w:r w:rsidRPr="00BC397E">
        <w:t>within</w:t>
      </w:r>
      <w:r w:rsidRPr="00BC397E">
        <w:rPr>
          <w:spacing w:val="3"/>
        </w:rPr>
        <w:t xml:space="preserve"> </w:t>
      </w:r>
      <w:r w:rsidRPr="00BC397E">
        <w:rPr>
          <w:spacing w:val="-2"/>
        </w:rPr>
        <w:t>Structures</w:t>
      </w:r>
    </w:p>
    <w:p w14:paraId="522EF0F9" w14:textId="77777777" w:rsidR="00157B4A" w:rsidRPr="00BC397E" w:rsidRDefault="00157B4A">
      <w:pPr>
        <w:pStyle w:val="BodyText"/>
        <w:spacing w:before="3"/>
        <w:rPr>
          <w:b/>
          <w:sz w:val="27"/>
        </w:rPr>
      </w:pPr>
    </w:p>
    <w:p w14:paraId="522EF0FA" w14:textId="77777777" w:rsidR="00157B4A" w:rsidRPr="00BC397E" w:rsidRDefault="005102B9">
      <w:pPr>
        <w:spacing w:line="278" w:lineRule="auto"/>
        <w:ind w:left="380" w:right="525"/>
        <w:rPr>
          <w:i/>
          <w:sz w:val="18"/>
        </w:rPr>
      </w:pPr>
      <w:r w:rsidRPr="00BC397E">
        <w:rPr>
          <w:i/>
          <w:sz w:val="18"/>
        </w:rPr>
        <w:t>Car parking structures, if not designed and implemented correctly, can dominate the streetscape with non­active frontages to the public space and unattractive building forms. This guideline aims for parking structures to be provided without compromising the street amenity.</w:t>
      </w:r>
    </w:p>
    <w:p w14:paraId="522EF0FB" w14:textId="77777777" w:rsidR="00157B4A" w:rsidRPr="00BC397E" w:rsidRDefault="00157B4A">
      <w:pPr>
        <w:pStyle w:val="BodyText"/>
        <w:spacing w:before="5"/>
        <w:rPr>
          <w:i/>
          <w:sz w:val="25"/>
        </w:rPr>
      </w:pPr>
    </w:p>
    <w:p w14:paraId="522EF0FC" w14:textId="77777777" w:rsidR="00157B4A" w:rsidRPr="00BC397E" w:rsidRDefault="005102B9">
      <w:pPr>
        <w:ind w:left="380"/>
        <w:rPr>
          <w:b/>
        </w:rPr>
      </w:pPr>
      <w:r w:rsidRPr="00BC397E">
        <w:rPr>
          <w:b/>
        </w:rPr>
        <w:t>Assessment</w:t>
      </w:r>
      <w:r w:rsidRPr="00BC397E">
        <w:rPr>
          <w:b/>
          <w:spacing w:val="-6"/>
        </w:rPr>
        <w:t xml:space="preserve"> </w:t>
      </w:r>
      <w:r w:rsidRPr="00BC397E">
        <w:rPr>
          <w:b/>
          <w:spacing w:val="-2"/>
        </w:rPr>
        <w:t>Guidelines</w:t>
      </w:r>
    </w:p>
    <w:p w14:paraId="522EF0FD" w14:textId="386DFFEB" w:rsidR="00157B4A" w:rsidRPr="00BC397E" w:rsidRDefault="005102B9">
      <w:pPr>
        <w:pStyle w:val="BodyText"/>
        <w:spacing w:before="1"/>
        <w:rPr>
          <w:b/>
          <w:sz w:val="25"/>
        </w:rPr>
      </w:pPr>
      <w:r w:rsidRPr="00BC397E">
        <w:rPr>
          <w:noProof/>
        </w:rPr>
        <w:drawing>
          <wp:anchor distT="0" distB="0" distL="0" distR="0" simplePos="0" relativeHeight="251658318" behindDoc="0" locked="0" layoutInCell="1" allowOverlap="1" wp14:anchorId="522EF378" wp14:editId="522EF379">
            <wp:simplePos x="0" y="0"/>
            <wp:positionH relativeFrom="page">
              <wp:posOffset>1593348</wp:posOffset>
            </wp:positionH>
            <wp:positionV relativeFrom="paragraph">
              <wp:posOffset>1730345</wp:posOffset>
            </wp:positionV>
            <wp:extent cx="4382000" cy="4160520"/>
            <wp:effectExtent l="0" t="0" r="0" b="0"/>
            <wp:wrapTopAndBottom/>
            <wp:docPr id="8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6.jpeg"/>
                    <pic:cNvPicPr/>
                  </pic:nvPicPr>
                  <pic:blipFill>
                    <a:blip r:embed="rId69" cstate="print"/>
                    <a:stretch>
                      <a:fillRect/>
                    </a:stretch>
                  </pic:blipFill>
                  <pic:spPr>
                    <a:xfrm>
                      <a:off x="0" y="0"/>
                      <a:ext cx="4382000" cy="4160520"/>
                    </a:xfrm>
                    <a:prstGeom prst="rect">
                      <a:avLst/>
                    </a:prstGeom>
                  </pic:spPr>
                </pic:pic>
              </a:graphicData>
            </a:graphic>
          </wp:anchor>
        </w:drawing>
      </w:r>
      <w:r w:rsidR="00000000">
        <w:rPr>
          <w:b/>
          <w:sz w:val="25"/>
        </w:rPr>
      </w:r>
      <w:r w:rsidR="00000000">
        <w:rPr>
          <w:b/>
          <w:sz w:val="25"/>
        </w:rPr>
        <w:pict w14:anchorId="522EF377">
          <v:shape id="docshape80" o:spid="_x0000_s2207" type="#_x0000_t202" style="width:470.25pt;height:102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4F" w14:textId="77777777" w:rsidR="00157B4A" w:rsidRDefault="005102B9" w:rsidP="00736D55">
                  <w:pPr>
                    <w:numPr>
                      <w:ilvl w:val="0"/>
                      <w:numId w:val="25"/>
                    </w:numPr>
                    <w:tabs>
                      <w:tab w:val="left" w:pos="524"/>
                      <w:tab w:val="left" w:pos="525"/>
                    </w:tabs>
                    <w:spacing w:before="76" w:line="261" w:lineRule="auto"/>
                    <w:ind w:right="145"/>
                    <w:rPr>
                      <w:i/>
                      <w:color w:val="000000"/>
                      <w:sz w:val="18"/>
                    </w:rPr>
                  </w:pPr>
                  <w:r>
                    <w:rPr>
                      <w:i/>
                      <w:color w:val="000000"/>
                      <w:position w:val="1"/>
                      <w:sz w:val="18"/>
                    </w:rPr>
                    <w:t xml:space="preserve">In the Core Precinct, car parking within structures should avoid directly fronting to streets or parks. Parking </w:t>
                  </w:r>
                  <w:r>
                    <w:rPr>
                      <w:i/>
                      <w:color w:val="000000"/>
                      <w:sz w:val="18"/>
                    </w:rPr>
                    <w:t>structures</w:t>
                  </w:r>
                  <w:r>
                    <w:rPr>
                      <w:i/>
                      <w:color w:val="000000"/>
                      <w:spacing w:val="15"/>
                      <w:sz w:val="18"/>
                    </w:rPr>
                    <w:t xml:space="preserve"> </w:t>
                  </w:r>
                  <w:r>
                    <w:rPr>
                      <w:i/>
                      <w:color w:val="000000"/>
                      <w:sz w:val="18"/>
                    </w:rPr>
                    <w:t>should</w:t>
                  </w:r>
                  <w:r>
                    <w:rPr>
                      <w:i/>
                      <w:color w:val="000000"/>
                      <w:spacing w:val="15"/>
                      <w:sz w:val="18"/>
                    </w:rPr>
                    <w:t xml:space="preserve"> </w:t>
                  </w:r>
                  <w:r>
                    <w:rPr>
                      <w:i/>
                      <w:color w:val="000000"/>
                      <w:sz w:val="18"/>
                    </w:rPr>
                    <w:t>be</w:t>
                  </w:r>
                  <w:r>
                    <w:rPr>
                      <w:i/>
                      <w:color w:val="000000"/>
                      <w:spacing w:val="15"/>
                      <w:sz w:val="18"/>
                    </w:rPr>
                    <w:t xml:space="preserve"> </w:t>
                  </w:r>
                  <w:r>
                    <w:rPr>
                      <w:i/>
                      <w:color w:val="000000"/>
                      <w:sz w:val="18"/>
                    </w:rPr>
                    <w:t>placed</w:t>
                  </w:r>
                  <w:r>
                    <w:rPr>
                      <w:i/>
                      <w:color w:val="000000"/>
                      <w:spacing w:val="15"/>
                      <w:sz w:val="18"/>
                    </w:rPr>
                    <w:t xml:space="preserve"> </w:t>
                  </w:r>
                  <w:r>
                    <w:rPr>
                      <w:i/>
                      <w:color w:val="000000"/>
                      <w:sz w:val="18"/>
                    </w:rPr>
                    <w:t>within</w:t>
                  </w:r>
                  <w:r>
                    <w:rPr>
                      <w:i/>
                      <w:color w:val="000000"/>
                      <w:spacing w:val="15"/>
                      <w:sz w:val="18"/>
                    </w:rPr>
                    <w:t xml:space="preserve"> </w:t>
                  </w:r>
                  <w:r>
                    <w:rPr>
                      <w:i/>
                      <w:color w:val="000000"/>
                      <w:sz w:val="18"/>
                    </w:rPr>
                    <w:t>the</w:t>
                  </w:r>
                  <w:r>
                    <w:rPr>
                      <w:i/>
                      <w:color w:val="000000"/>
                      <w:spacing w:val="15"/>
                      <w:sz w:val="18"/>
                    </w:rPr>
                    <w:t xml:space="preserve"> </w:t>
                  </w:r>
                  <w:r>
                    <w:rPr>
                      <w:i/>
                      <w:color w:val="000000"/>
                      <w:sz w:val="18"/>
                    </w:rPr>
                    <w:t>building</w:t>
                  </w:r>
                  <w:r>
                    <w:rPr>
                      <w:i/>
                      <w:color w:val="000000"/>
                      <w:spacing w:val="15"/>
                      <w:sz w:val="18"/>
                    </w:rPr>
                    <w:t xml:space="preserve"> </w:t>
                  </w:r>
                  <w:r>
                    <w:rPr>
                      <w:i/>
                      <w:color w:val="000000"/>
                      <w:sz w:val="18"/>
                    </w:rPr>
                    <w:t>structure</w:t>
                  </w:r>
                  <w:r>
                    <w:rPr>
                      <w:i/>
                      <w:color w:val="000000"/>
                      <w:spacing w:val="15"/>
                      <w:sz w:val="18"/>
                    </w:rPr>
                    <w:t xml:space="preserve"> </w:t>
                  </w:r>
                  <w:r>
                    <w:rPr>
                      <w:i/>
                      <w:color w:val="000000"/>
                      <w:sz w:val="18"/>
                    </w:rPr>
                    <w:t>and</w:t>
                  </w:r>
                  <w:r>
                    <w:rPr>
                      <w:i/>
                      <w:color w:val="000000"/>
                      <w:spacing w:val="15"/>
                      <w:sz w:val="18"/>
                    </w:rPr>
                    <w:t xml:space="preserve"> </w:t>
                  </w:r>
                  <w:r>
                    <w:rPr>
                      <w:i/>
                      <w:color w:val="000000"/>
                      <w:sz w:val="18"/>
                    </w:rPr>
                    <w:t>enveloped</w:t>
                  </w:r>
                  <w:r>
                    <w:rPr>
                      <w:i/>
                      <w:color w:val="000000"/>
                      <w:spacing w:val="15"/>
                      <w:sz w:val="18"/>
                    </w:rPr>
                    <w:t xml:space="preserve"> </w:t>
                  </w:r>
                  <w:r>
                    <w:rPr>
                      <w:i/>
                      <w:color w:val="000000"/>
                      <w:sz w:val="18"/>
                    </w:rPr>
                    <w:t>by</w:t>
                  </w:r>
                  <w:r>
                    <w:rPr>
                      <w:i/>
                      <w:color w:val="000000"/>
                      <w:spacing w:val="15"/>
                      <w:sz w:val="18"/>
                    </w:rPr>
                    <w:t xml:space="preserve"> </w:t>
                  </w:r>
                  <w:r>
                    <w:rPr>
                      <w:i/>
                      <w:color w:val="000000"/>
                      <w:sz w:val="18"/>
                    </w:rPr>
                    <w:t>residential</w:t>
                  </w:r>
                  <w:r>
                    <w:rPr>
                      <w:i/>
                      <w:color w:val="000000"/>
                      <w:spacing w:val="15"/>
                      <w:sz w:val="18"/>
                    </w:rPr>
                    <w:t xml:space="preserve"> </w:t>
                  </w:r>
                  <w:r>
                    <w:rPr>
                      <w:i/>
                      <w:color w:val="000000"/>
                      <w:sz w:val="18"/>
                    </w:rPr>
                    <w:t>or</w:t>
                  </w:r>
                  <w:r>
                    <w:rPr>
                      <w:i/>
                      <w:color w:val="000000"/>
                      <w:spacing w:val="15"/>
                      <w:sz w:val="18"/>
                    </w:rPr>
                    <w:t xml:space="preserve"> </w:t>
                  </w:r>
                  <w:r>
                    <w:rPr>
                      <w:i/>
                      <w:color w:val="000000"/>
                      <w:sz w:val="18"/>
                    </w:rPr>
                    <w:t>commercial</w:t>
                  </w:r>
                  <w:r>
                    <w:rPr>
                      <w:i/>
                      <w:color w:val="000000"/>
                      <w:spacing w:val="15"/>
                      <w:sz w:val="18"/>
                    </w:rPr>
                    <w:t xml:space="preserve"> </w:t>
                  </w:r>
                  <w:r>
                    <w:rPr>
                      <w:i/>
                      <w:color w:val="000000"/>
                      <w:sz w:val="18"/>
                    </w:rPr>
                    <w:t>uses;</w:t>
                  </w:r>
                </w:p>
                <w:p w14:paraId="522EF450" w14:textId="77777777" w:rsidR="00157B4A" w:rsidRDefault="005102B9" w:rsidP="00736D55">
                  <w:pPr>
                    <w:numPr>
                      <w:ilvl w:val="0"/>
                      <w:numId w:val="25"/>
                    </w:numPr>
                    <w:tabs>
                      <w:tab w:val="left" w:pos="524"/>
                      <w:tab w:val="left" w:pos="525"/>
                    </w:tabs>
                    <w:spacing w:before="94" w:line="261" w:lineRule="auto"/>
                    <w:ind w:right="180"/>
                    <w:rPr>
                      <w:i/>
                      <w:color w:val="000000"/>
                      <w:sz w:val="18"/>
                    </w:rPr>
                  </w:pPr>
                  <w:r>
                    <w:rPr>
                      <w:i/>
                      <w:color w:val="000000"/>
                      <w:position w:val="1"/>
                      <w:sz w:val="18"/>
                    </w:rPr>
                    <w:t xml:space="preserve">In the Riverfront (Core) and Riverfront (Commercial) Precincts, car parking spaces within structures should </w:t>
                  </w:r>
                  <w:r>
                    <w:rPr>
                      <w:i/>
                      <w:color w:val="000000"/>
                      <w:sz w:val="18"/>
                    </w:rPr>
                    <w:t xml:space="preserve">be on ground floor only where the parking will be below the top of the future </w:t>
                  </w:r>
                  <w:proofErr w:type="spellStart"/>
                  <w:r>
                    <w:rPr>
                      <w:i/>
                      <w:color w:val="000000"/>
                      <w:sz w:val="18"/>
                    </w:rPr>
                    <w:t>stopbank</w:t>
                  </w:r>
                  <w:proofErr w:type="spellEnd"/>
                  <w:r>
                    <w:rPr>
                      <w:i/>
                      <w:color w:val="000000"/>
                      <w:sz w:val="18"/>
                    </w:rPr>
                    <w:t xml:space="preserve"> height;</w:t>
                  </w:r>
                </w:p>
                <w:p w14:paraId="522EF451" w14:textId="77777777" w:rsidR="00157B4A" w:rsidRDefault="005102B9" w:rsidP="00736D55">
                  <w:pPr>
                    <w:numPr>
                      <w:ilvl w:val="0"/>
                      <w:numId w:val="25"/>
                    </w:numPr>
                    <w:tabs>
                      <w:tab w:val="left" w:pos="524"/>
                      <w:tab w:val="left" w:pos="525"/>
                    </w:tabs>
                    <w:spacing w:before="93" w:line="261" w:lineRule="auto"/>
                    <w:ind w:right="285"/>
                    <w:rPr>
                      <w:i/>
                      <w:color w:val="000000"/>
                      <w:sz w:val="18"/>
                    </w:rPr>
                  </w:pPr>
                  <w:r>
                    <w:rPr>
                      <w:i/>
                      <w:color w:val="000000"/>
                      <w:position w:val="1"/>
                      <w:sz w:val="18"/>
                    </w:rPr>
                    <w:t xml:space="preserve">Car parking structures that front onto public spaces and streets should use design features such as green </w:t>
                  </w:r>
                  <w:r>
                    <w:rPr>
                      <w:i/>
                      <w:color w:val="000000"/>
                      <w:sz w:val="18"/>
                    </w:rPr>
                    <w:t xml:space="preserve">walls and screen devices to </w:t>
                  </w:r>
                  <w:proofErr w:type="spellStart"/>
                  <w:r>
                    <w:rPr>
                      <w:i/>
                      <w:color w:val="000000"/>
                      <w:sz w:val="18"/>
                    </w:rPr>
                    <w:t>minimise</w:t>
                  </w:r>
                  <w:proofErr w:type="spellEnd"/>
                  <w:r>
                    <w:rPr>
                      <w:i/>
                      <w:color w:val="000000"/>
                      <w:sz w:val="18"/>
                    </w:rPr>
                    <w:t xml:space="preserve"> the visual impact to the public spaces.</w:t>
                  </w:r>
                </w:p>
              </w:txbxContent>
            </v:textbox>
            <w10:wrap anchorx="page"/>
            <w10:anchorlock/>
          </v:shape>
        </w:pict>
      </w:r>
    </w:p>
    <w:p w14:paraId="522EF0FE" w14:textId="77777777" w:rsidR="00157B4A" w:rsidRPr="00BC397E" w:rsidRDefault="00157B4A">
      <w:pPr>
        <w:pStyle w:val="BodyText"/>
        <w:spacing w:before="3"/>
        <w:rPr>
          <w:b/>
          <w:sz w:val="28"/>
        </w:rPr>
      </w:pPr>
    </w:p>
    <w:p w14:paraId="522EF100" w14:textId="77777777" w:rsidR="00157B4A" w:rsidRPr="00BC397E" w:rsidRDefault="00157B4A">
      <w:pPr>
        <w:pStyle w:val="BodyText"/>
        <w:rPr>
          <w:b/>
          <w:sz w:val="20"/>
        </w:rPr>
      </w:pPr>
    </w:p>
    <w:p w14:paraId="522EF101" w14:textId="58E73296" w:rsidR="00157B4A" w:rsidRPr="00BC397E" w:rsidRDefault="00051ECC" w:rsidP="00051ECC">
      <w:pPr>
        <w:pStyle w:val="Heading3"/>
        <w:tabs>
          <w:tab w:val="left" w:pos="2209"/>
          <w:tab w:val="left" w:pos="2210"/>
        </w:tabs>
        <w:ind w:left="380" w:firstLine="0"/>
      </w:pPr>
      <w:r w:rsidRPr="00BC397E">
        <w:t>2.4</w:t>
      </w:r>
      <w:r w:rsidRPr="00BC397E">
        <w:tab/>
      </w:r>
      <w:r w:rsidR="005102B9" w:rsidRPr="00BC397E">
        <w:t>Managing</w:t>
      </w:r>
      <w:r w:rsidR="005102B9" w:rsidRPr="00BC397E">
        <w:rPr>
          <w:spacing w:val="-3"/>
        </w:rPr>
        <w:t xml:space="preserve"> </w:t>
      </w:r>
      <w:r w:rsidR="005102B9" w:rsidRPr="00BC397E">
        <w:t>Adaptations</w:t>
      </w:r>
      <w:r w:rsidR="005102B9" w:rsidRPr="00BC397E">
        <w:rPr>
          <w:spacing w:val="-2"/>
        </w:rPr>
        <w:t xml:space="preserve"> </w:t>
      </w:r>
      <w:r w:rsidR="005102B9" w:rsidRPr="00BC397E">
        <w:t>and</w:t>
      </w:r>
      <w:r w:rsidR="005102B9" w:rsidRPr="00BC397E">
        <w:rPr>
          <w:spacing w:val="-1"/>
        </w:rPr>
        <w:t xml:space="preserve"> </w:t>
      </w:r>
      <w:r w:rsidR="005102B9" w:rsidRPr="00BC397E">
        <w:rPr>
          <w:spacing w:val="-2"/>
        </w:rPr>
        <w:t>Additions</w:t>
      </w:r>
    </w:p>
    <w:p w14:paraId="522EF102" w14:textId="77777777" w:rsidR="00157B4A" w:rsidRPr="00BC397E" w:rsidRDefault="00157B4A">
      <w:pPr>
        <w:pStyle w:val="BodyText"/>
        <w:spacing w:before="3"/>
        <w:rPr>
          <w:b/>
          <w:sz w:val="27"/>
        </w:rPr>
      </w:pPr>
    </w:p>
    <w:p w14:paraId="522EF103" w14:textId="77777777" w:rsidR="00157B4A" w:rsidRPr="00BC397E" w:rsidRDefault="005102B9">
      <w:pPr>
        <w:pStyle w:val="BodyText"/>
        <w:ind w:left="380"/>
      </w:pPr>
      <w:r w:rsidRPr="00BC397E">
        <w:t>The</w:t>
      </w:r>
      <w:r w:rsidRPr="00BC397E">
        <w:rPr>
          <w:spacing w:val="10"/>
        </w:rPr>
        <w:t xml:space="preserve"> </w:t>
      </w:r>
      <w:proofErr w:type="gramStart"/>
      <w:r w:rsidRPr="00BC397E">
        <w:t>objectives</w:t>
      </w:r>
      <w:proofErr w:type="gramEnd"/>
      <w:r w:rsidRPr="00BC397E">
        <w:rPr>
          <w:spacing w:val="10"/>
        </w:rPr>
        <w:t xml:space="preserve"> </w:t>
      </w:r>
      <w:r w:rsidRPr="00BC397E">
        <w:t>of</w:t>
      </w:r>
      <w:r w:rsidRPr="00BC397E">
        <w:rPr>
          <w:spacing w:val="10"/>
        </w:rPr>
        <w:t xml:space="preserve"> </w:t>
      </w:r>
      <w:r w:rsidRPr="00BC397E">
        <w:t>this</w:t>
      </w:r>
      <w:r w:rsidRPr="00BC397E">
        <w:rPr>
          <w:spacing w:val="10"/>
        </w:rPr>
        <w:t xml:space="preserve"> </w:t>
      </w:r>
      <w:r w:rsidRPr="00BC397E">
        <w:t>guideline</w:t>
      </w:r>
      <w:r w:rsidRPr="00BC397E">
        <w:rPr>
          <w:spacing w:val="10"/>
        </w:rPr>
        <w:t xml:space="preserve"> </w:t>
      </w:r>
      <w:r w:rsidRPr="00BC397E">
        <w:t>is</w:t>
      </w:r>
      <w:r w:rsidRPr="00BC397E">
        <w:rPr>
          <w:spacing w:val="11"/>
        </w:rPr>
        <w:t xml:space="preserve"> </w:t>
      </w:r>
      <w:r w:rsidRPr="00BC397E">
        <w:rPr>
          <w:spacing w:val="-2"/>
        </w:rPr>
        <w:t>both:</w:t>
      </w:r>
    </w:p>
    <w:p w14:paraId="522EF104" w14:textId="77777777" w:rsidR="00157B4A" w:rsidRPr="00BC397E" w:rsidRDefault="00157B4A">
      <w:pPr>
        <w:pStyle w:val="BodyText"/>
        <w:spacing w:before="8"/>
        <w:rPr>
          <w:sz w:val="23"/>
        </w:rPr>
      </w:pPr>
    </w:p>
    <w:p w14:paraId="522EF105" w14:textId="77777777" w:rsidR="00157B4A" w:rsidRPr="00BC397E" w:rsidRDefault="005102B9" w:rsidP="00736D55">
      <w:pPr>
        <w:pStyle w:val="Heading6"/>
        <w:numPr>
          <w:ilvl w:val="0"/>
          <w:numId w:val="24"/>
        </w:numPr>
        <w:tabs>
          <w:tab w:val="left" w:pos="600"/>
        </w:tabs>
        <w:spacing w:before="1"/>
      </w:pPr>
      <w:r w:rsidRPr="00BC397E">
        <w:rPr>
          <w:spacing w:val="-4"/>
        </w:rPr>
        <w:t>Re­use of Existing Buildings</w:t>
      </w:r>
    </w:p>
    <w:p w14:paraId="522EF106" w14:textId="77777777" w:rsidR="00157B4A" w:rsidRPr="00BC397E" w:rsidRDefault="00157B4A">
      <w:pPr>
        <w:pStyle w:val="BodyText"/>
        <w:spacing w:before="8"/>
        <w:rPr>
          <w:b/>
          <w:sz w:val="23"/>
        </w:rPr>
      </w:pPr>
    </w:p>
    <w:p w14:paraId="522EF107" w14:textId="77777777" w:rsidR="00157B4A" w:rsidRPr="00BC397E" w:rsidRDefault="005102B9">
      <w:pPr>
        <w:pStyle w:val="BodyText"/>
        <w:spacing w:line="278" w:lineRule="auto"/>
        <w:ind w:left="380" w:right="385"/>
      </w:pPr>
      <w:r w:rsidRPr="00BC397E">
        <w:t>The objective is to ensure that high quality existing buildings are re­used and their character attributes are</w:t>
      </w:r>
      <w:r w:rsidRPr="00BC397E">
        <w:rPr>
          <w:spacing w:val="80"/>
        </w:rPr>
        <w:t xml:space="preserve"> </w:t>
      </w:r>
      <w:r w:rsidRPr="00BC397E">
        <w:t xml:space="preserve">maintained, or </w:t>
      </w:r>
      <w:proofErr w:type="gramStart"/>
      <w:r w:rsidRPr="00BC397E">
        <w:t>low quality</w:t>
      </w:r>
      <w:proofErr w:type="gramEnd"/>
      <w:r w:rsidRPr="00BC397E">
        <w:t xml:space="preserve"> existing buildings are significantly upgraded to make a positive contribution to the Central</w:t>
      </w:r>
      <w:r w:rsidRPr="00BC397E">
        <w:rPr>
          <w:spacing w:val="40"/>
        </w:rPr>
        <w:t xml:space="preserve"> </w:t>
      </w:r>
      <w:r w:rsidRPr="00BC397E">
        <w:rPr>
          <w:spacing w:val="-2"/>
        </w:rPr>
        <w:t>Area.</w:t>
      </w:r>
    </w:p>
    <w:p w14:paraId="522EF108" w14:textId="77777777" w:rsidR="00157B4A" w:rsidRPr="00BC397E" w:rsidRDefault="00157B4A">
      <w:pPr>
        <w:pStyle w:val="BodyText"/>
        <w:spacing w:before="10"/>
        <w:rPr>
          <w:sz w:val="20"/>
        </w:rPr>
      </w:pPr>
    </w:p>
    <w:p w14:paraId="522EF109" w14:textId="77777777" w:rsidR="00157B4A" w:rsidRPr="00BC397E" w:rsidRDefault="005102B9" w:rsidP="00736D55">
      <w:pPr>
        <w:pStyle w:val="Heading6"/>
        <w:numPr>
          <w:ilvl w:val="0"/>
          <w:numId w:val="24"/>
        </w:numPr>
        <w:tabs>
          <w:tab w:val="left" w:pos="599"/>
        </w:tabs>
        <w:ind w:left="598" w:hanging="219"/>
      </w:pPr>
      <w:r w:rsidRPr="00BC397E">
        <w:rPr>
          <w:spacing w:val="-4"/>
        </w:rPr>
        <w:t>Design</w:t>
      </w:r>
      <w:r w:rsidRPr="00BC397E">
        <w:rPr>
          <w:spacing w:val="-6"/>
        </w:rPr>
        <w:t xml:space="preserve"> </w:t>
      </w:r>
      <w:r w:rsidRPr="00BC397E">
        <w:rPr>
          <w:spacing w:val="-4"/>
        </w:rPr>
        <w:t>for</w:t>
      </w:r>
      <w:r w:rsidRPr="00BC397E">
        <w:rPr>
          <w:spacing w:val="-3"/>
        </w:rPr>
        <w:t xml:space="preserve"> </w:t>
      </w:r>
      <w:r w:rsidRPr="00BC397E">
        <w:rPr>
          <w:spacing w:val="-4"/>
        </w:rPr>
        <w:t>Flexibility</w:t>
      </w:r>
    </w:p>
    <w:p w14:paraId="522EF10A" w14:textId="77777777" w:rsidR="00157B4A" w:rsidRPr="00BC397E" w:rsidRDefault="00157B4A">
      <w:pPr>
        <w:pStyle w:val="BodyText"/>
        <w:spacing w:before="8"/>
        <w:rPr>
          <w:b/>
          <w:sz w:val="23"/>
        </w:rPr>
      </w:pPr>
    </w:p>
    <w:p w14:paraId="522EF10B" w14:textId="77777777" w:rsidR="00157B4A" w:rsidRPr="00BC397E" w:rsidRDefault="005102B9">
      <w:pPr>
        <w:pStyle w:val="BodyText"/>
        <w:spacing w:line="278" w:lineRule="auto"/>
        <w:ind w:left="380"/>
      </w:pPr>
      <w:r w:rsidRPr="00BC397E">
        <w:t>The objective of this guideline is to encourage new buildings to be designed to enable greater flexibility of uses and</w:t>
      </w:r>
      <w:r w:rsidRPr="00BC397E">
        <w:rPr>
          <w:spacing w:val="40"/>
        </w:rPr>
        <w:t xml:space="preserve"> </w:t>
      </w:r>
      <w:r w:rsidRPr="00BC397E">
        <w:t>adaptations to respond to different needs that may arise in the Lower Hutt Central Area over time.</w:t>
      </w:r>
    </w:p>
    <w:p w14:paraId="522EF10C" w14:textId="77777777" w:rsidR="00157B4A" w:rsidRPr="00BC397E" w:rsidRDefault="00157B4A">
      <w:pPr>
        <w:pStyle w:val="BodyText"/>
        <w:spacing w:before="10"/>
        <w:rPr>
          <w:sz w:val="20"/>
        </w:rPr>
      </w:pPr>
    </w:p>
    <w:p w14:paraId="522EF10D" w14:textId="77777777" w:rsidR="00157B4A" w:rsidRPr="00BC397E" w:rsidRDefault="005102B9">
      <w:pPr>
        <w:pStyle w:val="BodyText"/>
        <w:spacing w:line="278" w:lineRule="auto"/>
        <w:ind w:left="380" w:right="535"/>
      </w:pPr>
      <w:r w:rsidRPr="00BC397E">
        <w:t>It is noted that small scale alterations and additions (provided they meet District Plan rules) are not required to be</w:t>
      </w:r>
      <w:r w:rsidRPr="00BC397E">
        <w:rPr>
          <w:spacing w:val="40"/>
        </w:rPr>
        <w:t xml:space="preserve"> </w:t>
      </w:r>
      <w:r w:rsidRPr="00BC397E">
        <w:t>considered</w:t>
      </w:r>
      <w:r w:rsidRPr="00BC397E">
        <w:rPr>
          <w:spacing w:val="28"/>
        </w:rPr>
        <w:t xml:space="preserve"> </w:t>
      </w:r>
      <w:r w:rsidRPr="00BC397E">
        <w:t>under</w:t>
      </w:r>
      <w:r w:rsidRPr="00BC397E">
        <w:rPr>
          <w:spacing w:val="28"/>
        </w:rPr>
        <w:t xml:space="preserve"> </w:t>
      </w:r>
      <w:r w:rsidRPr="00BC397E">
        <w:t>these</w:t>
      </w:r>
      <w:r w:rsidRPr="00BC397E">
        <w:rPr>
          <w:spacing w:val="28"/>
        </w:rPr>
        <w:t xml:space="preserve"> </w:t>
      </w:r>
      <w:r w:rsidRPr="00BC397E">
        <w:t>guidelines.</w:t>
      </w:r>
      <w:r w:rsidRPr="00BC397E">
        <w:rPr>
          <w:spacing w:val="28"/>
        </w:rPr>
        <w:t xml:space="preserve"> </w:t>
      </w:r>
      <w:r w:rsidRPr="00BC397E">
        <w:t>These</w:t>
      </w:r>
      <w:r w:rsidRPr="00BC397E">
        <w:rPr>
          <w:spacing w:val="28"/>
        </w:rPr>
        <w:t xml:space="preserve"> </w:t>
      </w:r>
      <w:r w:rsidRPr="00BC397E">
        <w:t>guidelines</w:t>
      </w:r>
      <w:r w:rsidRPr="00BC397E">
        <w:rPr>
          <w:spacing w:val="28"/>
        </w:rPr>
        <w:t xml:space="preserve"> </w:t>
      </w:r>
      <w:r w:rsidRPr="00BC397E">
        <w:t>will</w:t>
      </w:r>
      <w:r w:rsidRPr="00BC397E">
        <w:rPr>
          <w:spacing w:val="28"/>
        </w:rPr>
        <w:t xml:space="preserve"> </w:t>
      </w:r>
      <w:r w:rsidRPr="00BC397E">
        <w:t>apply</w:t>
      </w:r>
      <w:r w:rsidRPr="00BC397E">
        <w:rPr>
          <w:spacing w:val="28"/>
        </w:rPr>
        <w:t xml:space="preserve"> </w:t>
      </w:r>
      <w:r w:rsidRPr="00BC397E">
        <w:t>to</w:t>
      </w:r>
      <w:r w:rsidRPr="00BC397E">
        <w:rPr>
          <w:spacing w:val="28"/>
        </w:rPr>
        <w:t xml:space="preserve"> </w:t>
      </w:r>
      <w:r w:rsidRPr="00BC397E">
        <w:t>any</w:t>
      </w:r>
      <w:r w:rsidRPr="00BC397E">
        <w:rPr>
          <w:spacing w:val="28"/>
        </w:rPr>
        <w:t xml:space="preserve"> </w:t>
      </w:r>
      <w:r w:rsidRPr="00BC397E">
        <w:t>larger</w:t>
      </w:r>
      <w:r w:rsidRPr="00BC397E">
        <w:rPr>
          <w:spacing w:val="28"/>
        </w:rPr>
        <w:t xml:space="preserve"> </w:t>
      </w:r>
      <w:r w:rsidRPr="00BC397E">
        <w:t>scale</w:t>
      </w:r>
      <w:r w:rsidRPr="00BC397E">
        <w:rPr>
          <w:spacing w:val="28"/>
        </w:rPr>
        <w:t xml:space="preserve"> </w:t>
      </w:r>
      <w:r w:rsidRPr="00BC397E">
        <w:t>alterations</w:t>
      </w:r>
      <w:r w:rsidRPr="00BC397E">
        <w:rPr>
          <w:spacing w:val="28"/>
        </w:rPr>
        <w:t xml:space="preserve"> </w:t>
      </w:r>
      <w:r w:rsidRPr="00BC397E">
        <w:t>or</w:t>
      </w:r>
      <w:r w:rsidRPr="00BC397E">
        <w:rPr>
          <w:spacing w:val="28"/>
        </w:rPr>
        <w:t xml:space="preserve"> </w:t>
      </w:r>
      <w:r w:rsidRPr="00BC397E">
        <w:t>additions.</w:t>
      </w:r>
    </w:p>
    <w:p w14:paraId="522EF10F" w14:textId="77777777" w:rsidR="00157B4A" w:rsidRPr="00BC397E" w:rsidRDefault="00157B4A">
      <w:pPr>
        <w:pStyle w:val="BodyText"/>
        <w:rPr>
          <w:sz w:val="20"/>
        </w:rPr>
      </w:pPr>
    </w:p>
    <w:p w14:paraId="522EF110" w14:textId="77777777" w:rsidR="00157B4A" w:rsidRPr="00BC397E" w:rsidRDefault="005102B9" w:rsidP="00736D55">
      <w:pPr>
        <w:pStyle w:val="Heading3"/>
        <w:numPr>
          <w:ilvl w:val="0"/>
          <w:numId w:val="23"/>
        </w:numPr>
        <w:tabs>
          <w:tab w:val="left" w:pos="2209"/>
          <w:tab w:val="left" w:pos="2210"/>
        </w:tabs>
      </w:pPr>
      <w:r w:rsidRPr="00BC397E">
        <w:t>Re­use</w:t>
      </w:r>
      <w:r w:rsidRPr="00BC397E">
        <w:rPr>
          <w:spacing w:val="7"/>
        </w:rPr>
        <w:t xml:space="preserve"> </w:t>
      </w:r>
      <w:r w:rsidRPr="00BC397E">
        <w:t>of</w:t>
      </w:r>
      <w:r w:rsidRPr="00BC397E">
        <w:rPr>
          <w:spacing w:val="7"/>
        </w:rPr>
        <w:t xml:space="preserve"> </w:t>
      </w:r>
      <w:r w:rsidRPr="00BC397E">
        <w:t>Existing</w:t>
      </w:r>
      <w:r w:rsidRPr="00BC397E">
        <w:rPr>
          <w:spacing w:val="8"/>
        </w:rPr>
        <w:t xml:space="preserve"> </w:t>
      </w:r>
      <w:r w:rsidRPr="00BC397E">
        <w:rPr>
          <w:spacing w:val="-2"/>
        </w:rPr>
        <w:t>Buildings</w:t>
      </w:r>
    </w:p>
    <w:p w14:paraId="522EF111" w14:textId="77777777" w:rsidR="00157B4A" w:rsidRPr="00BC397E" w:rsidRDefault="00157B4A">
      <w:pPr>
        <w:pStyle w:val="BodyText"/>
        <w:spacing w:before="3"/>
        <w:rPr>
          <w:b/>
          <w:sz w:val="27"/>
        </w:rPr>
      </w:pPr>
    </w:p>
    <w:p w14:paraId="522EF112" w14:textId="77777777" w:rsidR="00157B4A" w:rsidRPr="00BC397E" w:rsidRDefault="005102B9">
      <w:pPr>
        <w:spacing w:line="278" w:lineRule="auto"/>
        <w:ind w:left="380" w:right="335"/>
        <w:rPr>
          <w:i/>
          <w:sz w:val="18"/>
        </w:rPr>
      </w:pPr>
      <w:r w:rsidRPr="00BC397E">
        <w:rPr>
          <w:i/>
          <w:sz w:val="18"/>
        </w:rPr>
        <w:t>The adaptation of existing buildings within the Lower Hutt Central Area presents an opportunity to achieve a more sustainable approach to development that focuses on regeneration rather than demolition. There are numerous</w:t>
      </w:r>
      <w:r w:rsidRPr="00BC397E">
        <w:rPr>
          <w:i/>
          <w:spacing w:val="40"/>
          <w:sz w:val="18"/>
        </w:rPr>
        <w:t xml:space="preserve"> </w:t>
      </w:r>
      <w:r w:rsidRPr="00BC397E">
        <w:rPr>
          <w:i/>
          <w:sz w:val="18"/>
        </w:rPr>
        <w:t>advantages concerning the social (preserving local history and the sense of identity), environmental (less energy consumption and waste disposal) and economic (</w:t>
      </w:r>
      <w:proofErr w:type="spellStart"/>
      <w:r w:rsidRPr="00BC397E">
        <w:rPr>
          <w:i/>
          <w:sz w:val="18"/>
        </w:rPr>
        <w:t>cost­effective</w:t>
      </w:r>
      <w:proofErr w:type="spellEnd"/>
      <w:r w:rsidRPr="00BC397E">
        <w:rPr>
          <w:i/>
          <w:sz w:val="18"/>
        </w:rPr>
        <w:t xml:space="preserve">) factors associated with successful regeneration projects. The objective is to ensure that high quality existing buildings are re­used and their character attributes are </w:t>
      </w:r>
      <w:r w:rsidRPr="00BC397E">
        <w:rPr>
          <w:i/>
          <w:spacing w:val="-2"/>
          <w:sz w:val="18"/>
        </w:rPr>
        <w:t>maintained.</w:t>
      </w:r>
    </w:p>
    <w:p w14:paraId="522EF113" w14:textId="77777777" w:rsidR="00157B4A" w:rsidRPr="00BC397E" w:rsidRDefault="00157B4A">
      <w:pPr>
        <w:pStyle w:val="BodyText"/>
        <w:spacing w:before="4"/>
        <w:rPr>
          <w:i/>
          <w:sz w:val="25"/>
        </w:rPr>
      </w:pPr>
    </w:p>
    <w:p w14:paraId="522EF114" w14:textId="77777777" w:rsidR="00157B4A" w:rsidRPr="00BC397E" w:rsidRDefault="005102B9">
      <w:pPr>
        <w:pStyle w:val="Heading5"/>
        <w:spacing w:before="1"/>
      </w:pPr>
      <w:r w:rsidRPr="00BC397E">
        <w:t>Assessment</w:t>
      </w:r>
      <w:r w:rsidRPr="00BC397E">
        <w:rPr>
          <w:spacing w:val="-6"/>
        </w:rPr>
        <w:t xml:space="preserve"> </w:t>
      </w:r>
      <w:r w:rsidRPr="00BC397E">
        <w:rPr>
          <w:spacing w:val="-2"/>
        </w:rPr>
        <w:t>Guidelines</w:t>
      </w:r>
    </w:p>
    <w:p w14:paraId="522EF116" w14:textId="0D156C62" w:rsidR="00157B4A" w:rsidRPr="00BC397E" w:rsidRDefault="005102B9" w:rsidP="00C03BFE">
      <w:pPr>
        <w:pStyle w:val="BodyText"/>
        <w:spacing w:before="1"/>
        <w:rPr>
          <w:b/>
          <w:sz w:val="6"/>
        </w:rPr>
      </w:pPr>
      <w:r w:rsidRPr="00BC397E">
        <w:rPr>
          <w:noProof/>
        </w:rPr>
        <w:drawing>
          <wp:anchor distT="0" distB="0" distL="0" distR="0" simplePos="0" relativeHeight="251658319" behindDoc="0" locked="0" layoutInCell="1" allowOverlap="1" wp14:anchorId="522EF37B" wp14:editId="522EF37C">
            <wp:simplePos x="0" y="0"/>
            <wp:positionH relativeFrom="page">
              <wp:posOffset>1539875</wp:posOffset>
            </wp:positionH>
            <wp:positionV relativeFrom="paragraph">
              <wp:posOffset>1722870</wp:posOffset>
            </wp:positionV>
            <wp:extent cx="4557027" cy="2549652"/>
            <wp:effectExtent l="0" t="0" r="0" b="0"/>
            <wp:wrapTopAndBottom/>
            <wp:docPr id="9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7.jpeg"/>
                    <pic:cNvPicPr/>
                  </pic:nvPicPr>
                  <pic:blipFill>
                    <a:blip r:embed="rId70" cstate="print"/>
                    <a:stretch>
                      <a:fillRect/>
                    </a:stretch>
                  </pic:blipFill>
                  <pic:spPr>
                    <a:xfrm>
                      <a:off x="0" y="0"/>
                      <a:ext cx="4557027" cy="2549652"/>
                    </a:xfrm>
                    <a:prstGeom prst="rect">
                      <a:avLst/>
                    </a:prstGeom>
                  </pic:spPr>
                </pic:pic>
              </a:graphicData>
            </a:graphic>
          </wp:anchor>
        </w:drawing>
      </w:r>
      <w:r w:rsidR="00000000">
        <w:rPr>
          <w:b/>
          <w:sz w:val="6"/>
        </w:rPr>
      </w:r>
      <w:r w:rsidR="00000000">
        <w:rPr>
          <w:b/>
          <w:sz w:val="6"/>
        </w:rPr>
        <w:pict w14:anchorId="522EF37A">
          <v:shape id="docshape81" o:spid="_x0000_s2206" type="#_x0000_t202" style="width:470.25pt;height:114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52" w14:textId="77777777" w:rsidR="00157B4A" w:rsidRDefault="005102B9" w:rsidP="00736D55">
                  <w:pPr>
                    <w:numPr>
                      <w:ilvl w:val="0"/>
                      <w:numId w:val="22"/>
                    </w:numPr>
                    <w:tabs>
                      <w:tab w:val="left" w:pos="524"/>
                      <w:tab w:val="left" w:pos="525"/>
                    </w:tabs>
                    <w:spacing w:before="76" w:line="261" w:lineRule="auto"/>
                    <w:ind w:right="196"/>
                    <w:rPr>
                      <w:i/>
                      <w:color w:val="000000"/>
                      <w:sz w:val="18"/>
                    </w:rPr>
                  </w:pPr>
                  <w:r>
                    <w:rPr>
                      <w:i/>
                      <w:color w:val="000000"/>
                      <w:position w:val="1"/>
                      <w:sz w:val="18"/>
                    </w:rPr>
                    <w:t xml:space="preserve">Building reuse through additions and alterations should respond to the history and character of </w:t>
                  </w:r>
                  <w:proofErr w:type="spellStart"/>
                  <w:r>
                    <w:rPr>
                      <w:i/>
                      <w:color w:val="000000"/>
                      <w:position w:val="1"/>
                      <w:sz w:val="18"/>
                    </w:rPr>
                    <w:t>recognised</w:t>
                  </w:r>
                  <w:proofErr w:type="spellEnd"/>
                  <w:r>
                    <w:rPr>
                      <w:i/>
                      <w:color w:val="000000"/>
                      <w:position w:val="1"/>
                      <w:sz w:val="18"/>
                    </w:rPr>
                    <w:t xml:space="preserve"> </w:t>
                  </w:r>
                  <w:r>
                    <w:rPr>
                      <w:i/>
                      <w:color w:val="000000"/>
                      <w:sz w:val="18"/>
                    </w:rPr>
                    <w:t xml:space="preserve">heritage places (refer to Chapter 14F for listed Heritage </w:t>
                  </w:r>
                  <w:proofErr w:type="gramStart"/>
                  <w:r>
                    <w:rPr>
                      <w:i/>
                      <w:color w:val="000000"/>
                      <w:sz w:val="18"/>
                    </w:rPr>
                    <w:t>Buildings);</w:t>
                  </w:r>
                  <w:proofErr w:type="gramEnd"/>
                </w:p>
                <w:p w14:paraId="522EF453" w14:textId="77777777" w:rsidR="00157B4A" w:rsidRDefault="005102B9" w:rsidP="00736D55">
                  <w:pPr>
                    <w:numPr>
                      <w:ilvl w:val="0"/>
                      <w:numId w:val="22"/>
                    </w:numPr>
                    <w:tabs>
                      <w:tab w:val="left" w:pos="524"/>
                      <w:tab w:val="left" w:pos="525"/>
                    </w:tabs>
                    <w:spacing w:before="94" w:line="261" w:lineRule="auto"/>
                    <w:ind w:right="240"/>
                    <w:rPr>
                      <w:i/>
                      <w:color w:val="000000"/>
                      <w:sz w:val="18"/>
                    </w:rPr>
                  </w:pPr>
                  <w:r>
                    <w:rPr>
                      <w:i/>
                      <w:color w:val="000000"/>
                      <w:position w:val="1"/>
                      <w:sz w:val="18"/>
                    </w:rPr>
                    <w:t xml:space="preserve">Extensions or alterations to existing high quality buildings should be in harmony with the old structure and </w:t>
                  </w:r>
                  <w:r>
                    <w:rPr>
                      <w:i/>
                      <w:color w:val="000000"/>
                      <w:sz w:val="18"/>
                    </w:rPr>
                    <w:t>should not dominate the original building;</w:t>
                  </w:r>
                </w:p>
                <w:p w14:paraId="522EF454" w14:textId="77777777" w:rsidR="00157B4A" w:rsidRDefault="005102B9" w:rsidP="00736D55">
                  <w:pPr>
                    <w:numPr>
                      <w:ilvl w:val="0"/>
                      <w:numId w:val="22"/>
                    </w:numPr>
                    <w:tabs>
                      <w:tab w:val="left" w:pos="524"/>
                      <w:tab w:val="left" w:pos="525"/>
                    </w:tabs>
                    <w:spacing w:before="93" w:line="268" w:lineRule="auto"/>
                    <w:ind w:right="207"/>
                    <w:rPr>
                      <w:i/>
                      <w:color w:val="000000"/>
                      <w:sz w:val="18"/>
                    </w:rPr>
                  </w:pPr>
                  <w:r>
                    <w:rPr>
                      <w:i/>
                      <w:color w:val="000000"/>
                      <w:position w:val="1"/>
                      <w:sz w:val="18"/>
                    </w:rPr>
                    <w:t xml:space="preserve">High quality materials and finishes should be used that relate to the patterns and </w:t>
                  </w:r>
                  <w:proofErr w:type="spellStart"/>
                  <w:r>
                    <w:rPr>
                      <w:i/>
                      <w:color w:val="000000"/>
                      <w:position w:val="1"/>
                      <w:sz w:val="18"/>
                    </w:rPr>
                    <w:t>colours</w:t>
                  </w:r>
                  <w:proofErr w:type="spellEnd"/>
                  <w:r>
                    <w:rPr>
                      <w:i/>
                      <w:color w:val="000000"/>
                      <w:position w:val="1"/>
                      <w:sz w:val="18"/>
                    </w:rPr>
                    <w:t xml:space="preserve"> of the existing </w:t>
                  </w:r>
                  <w:r>
                    <w:rPr>
                      <w:i/>
                      <w:color w:val="000000"/>
                      <w:sz w:val="18"/>
                    </w:rPr>
                    <w:t>building. Contrasting surfaces and architectural elements may be considered depending on their ability to</w:t>
                  </w:r>
                  <w:r>
                    <w:rPr>
                      <w:i/>
                      <w:color w:val="000000"/>
                      <w:spacing w:val="40"/>
                      <w:sz w:val="18"/>
                    </w:rPr>
                    <w:t xml:space="preserve"> </w:t>
                  </w:r>
                  <w:r>
                    <w:rPr>
                      <w:i/>
                      <w:color w:val="000000"/>
                      <w:sz w:val="18"/>
                    </w:rPr>
                    <w:t xml:space="preserve">create an interesting and harmonious composition with the original </w:t>
                  </w:r>
                  <w:proofErr w:type="gramStart"/>
                  <w:r>
                    <w:rPr>
                      <w:i/>
                      <w:color w:val="000000"/>
                      <w:sz w:val="18"/>
                    </w:rPr>
                    <w:t>building</w:t>
                  </w:r>
                  <w:proofErr w:type="gramEnd"/>
                </w:p>
              </w:txbxContent>
            </v:textbox>
            <w10:wrap anchorx="page"/>
            <w10:anchorlock/>
          </v:shape>
        </w:pict>
      </w:r>
    </w:p>
    <w:p w14:paraId="522EF117" w14:textId="77777777" w:rsidR="00157B4A" w:rsidRPr="00BC397E" w:rsidRDefault="005102B9">
      <w:pPr>
        <w:spacing w:before="14"/>
        <w:ind w:left="426" w:right="281"/>
        <w:jc w:val="center"/>
        <w:rPr>
          <w:sz w:val="15"/>
        </w:rPr>
      </w:pPr>
      <w:r w:rsidRPr="00BC397E">
        <w:rPr>
          <w:sz w:val="15"/>
        </w:rPr>
        <w:t>Extensions</w:t>
      </w:r>
      <w:r w:rsidRPr="00BC397E">
        <w:rPr>
          <w:spacing w:val="23"/>
          <w:sz w:val="15"/>
        </w:rPr>
        <w:t xml:space="preserve"> </w:t>
      </w:r>
      <w:r w:rsidRPr="00BC397E">
        <w:rPr>
          <w:sz w:val="15"/>
        </w:rPr>
        <w:t>and</w:t>
      </w:r>
      <w:r w:rsidRPr="00BC397E">
        <w:rPr>
          <w:spacing w:val="27"/>
          <w:sz w:val="15"/>
        </w:rPr>
        <w:t xml:space="preserve"> </w:t>
      </w:r>
      <w:r w:rsidRPr="00BC397E">
        <w:rPr>
          <w:sz w:val="15"/>
        </w:rPr>
        <w:t>alterations</w:t>
      </w:r>
      <w:r w:rsidRPr="00BC397E">
        <w:rPr>
          <w:spacing w:val="27"/>
          <w:sz w:val="15"/>
        </w:rPr>
        <w:t xml:space="preserve"> </w:t>
      </w:r>
      <w:r w:rsidRPr="00BC397E">
        <w:rPr>
          <w:sz w:val="15"/>
        </w:rPr>
        <w:t>designed</w:t>
      </w:r>
      <w:r w:rsidRPr="00BC397E">
        <w:rPr>
          <w:spacing w:val="27"/>
          <w:sz w:val="15"/>
        </w:rPr>
        <w:t xml:space="preserve"> </w:t>
      </w:r>
      <w:r w:rsidRPr="00BC397E">
        <w:rPr>
          <w:sz w:val="15"/>
        </w:rPr>
        <w:t>in</w:t>
      </w:r>
      <w:r w:rsidRPr="00BC397E">
        <w:rPr>
          <w:spacing w:val="27"/>
          <w:sz w:val="15"/>
        </w:rPr>
        <w:t xml:space="preserve"> </w:t>
      </w:r>
      <w:r w:rsidRPr="00BC397E">
        <w:rPr>
          <w:sz w:val="15"/>
        </w:rPr>
        <w:t>harmony</w:t>
      </w:r>
      <w:r w:rsidRPr="00BC397E">
        <w:rPr>
          <w:spacing w:val="28"/>
          <w:sz w:val="15"/>
        </w:rPr>
        <w:t xml:space="preserve"> </w:t>
      </w:r>
      <w:r w:rsidRPr="00BC397E">
        <w:rPr>
          <w:sz w:val="15"/>
        </w:rPr>
        <w:t>with</w:t>
      </w:r>
      <w:r w:rsidRPr="00BC397E">
        <w:rPr>
          <w:spacing w:val="27"/>
          <w:sz w:val="15"/>
        </w:rPr>
        <w:t xml:space="preserve"> </w:t>
      </w:r>
      <w:r w:rsidRPr="00BC397E">
        <w:rPr>
          <w:sz w:val="15"/>
        </w:rPr>
        <w:t>the</w:t>
      </w:r>
      <w:r w:rsidRPr="00BC397E">
        <w:rPr>
          <w:spacing w:val="25"/>
          <w:sz w:val="15"/>
        </w:rPr>
        <w:t xml:space="preserve"> </w:t>
      </w:r>
      <w:r w:rsidRPr="00BC397E">
        <w:rPr>
          <w:sz w:val="15"/>
        </w:rPr>
        <w:t>old</w:t>
      </w:r>
      <w:r w:rsidRPr="00BC397E">
        <w:rPr>
          <w:spacing w:val="27"/>
          <w:sz w:val="15"/>
        </w:rPr>
        <w:t xml:space="preserve"> </w:t>
      </w:r>
      <w:r w:rsidRPr="00BC397E">
        <w:rPr>
          <w:sz w:val="15"/>
        </w:rPr>
        <w:t>structure.</w:t>
      </w:r>
      <w:r w:rsidRPr="00BC397E">
        <w:rPr>
          <w:spacing w:val="27"/>
          <w:sz w:val="15"/>
        </w:rPr>
        <w:t xml:space="preserve"> </w:t>
      </w:r>
      <w:r w:rsidRPr="00BC397E">
        <w:rPr>
          <w:sz w:val="15"/>
        </w:rPr>
        <w:t>New</w:t>
      </w:r>
      <w:r w:rsidRPr="00BC397E">
        <w:rPr>
          <w:spacing w:val="27"/>
          <w:sz w:val="15"/>
        </w:rPr>
        <w:t xml:space="preserve"> </w:t>
      </w:r>
      <w:r w:rsidRPr="00BC397E">
        <w:rPr>
          <w:sz w:val="15"/>
        </w:rPr>
        <w:t>building</w:t>
      </w:r>
      <w:r w:rsidRPr="00BC397E">
        <w:rPr>
          <w:spacing w:val="28"/>
          <w:sz w:val="15"/>
        </w:rPr>
        <w:t xml:space="preserve"> </w:t>
      </w:r>
      <w:r w:rsidRPr="00BC397E">
        <w:rPr>
          <w:sz w:val="15"/>
        </w:rPr>
        <w:t>design</w:t>
      </w:r>
      <w:r w:rsidRPr="00BC397E">
        <w:rPr>
          <w:spacing w:val="27"/>
          <w:sz w:val="15"/>
        </w:rPr>
        <w:t xml:space="preserve"> </w:t>
      </w:r>
      <w:r w:rsidRPr="00BC397E">
        <w:rPr>
          <w:sz w:val="15"/>
        </w:rPr>
        <w:t>does</w:t>
      </w:r>
      <w:r w:rsidRPr="00BC397E">
        <w:rPr>
          <w:spacing w:val="27"/>
          <w:sz w:val="15"/>
        </w:rPr>
        <w:t xml:space="preserve"> </w:t>
      </w:r>
      <w:r w:rsidRPr="00BC397E">
        <w:rPr>
          <w:sz w:val="15"/>
        </w:rPr>
        <w:t>not</w:t>
      </w:r>
      <w:r w:rsidRPr="00BC397E">
        <w:rPr>
          <w:spacing w:val="27"/>
          <w:sz w:val="15"/>
        </w:rPr>
        <w:t xml:space="preserve"> </w:t>
      </w:r>
      <w:r w:rsidRPr="00BC397E">
        <w:rPr>
          <w:sz w:val="15"/>
        </w:rPr>
        <w:t>dominate</w:t>
      </w:r>
      <w:r w:rsidRPr="00BC397E">
        <w:rPr>
          <w:spacing w:val="27"/>
          <w:sz w:val="15"/>
        </w:rPr>
        <w:t xml:space="preserve"> </w:t>
      </w:r>
      <w:r w:rsidRPr="00BC397E">
        <w:rPr>
          <w:sz w:val="15"/>
        </w:rPr>
        <w:t>the</w:t>
      </w:r>
      <w:r w:rsidRPr="00BC397E">
        <w:rPr>
          <w:spacing w:val="25"/>
          <w:sz w:val="15"/>
        </w:rPr>
        <w:t xml:space="preserve"> </w:t>
      </w:r>
      <w:r w:rsidRPr="00BC397E">
        <w:rPr>
          <w:sz w:val="15"/>
        </w:rPr>
        <w:t>old</w:t>
      </w:r>
      <w:r w:rsidRPr="00BC397E">
        <w:rPr>
          <w:spacing w:val="28"/>
          <w:sz w:val="15"/>
        </w:rPr>
        <w:t xml:space="preserve"> </w:t>
      </w:r>
      <w:r w:rsidRPr="00BC397E">
        <w:rPr>
          <w:spacing w:val="-2"/>
          <w:sz w:val="15"/>
        </w:rPr>
        <w:t>building.</w:t>
      </w:r>
    </w:p>
    <w:p w14:paraId="522EF118" w14:textId="77777777" w:rsidR="00157B4A" w:rsidRPr="00BC397E" w:rsidRDefault="005102B9">
      <w:pPr>
        <w:spacing w:before="37"/>
        <w:ind w:left="426" w:right="280"/>
        <w:jc w:val="center"/>
        <w:rPr>
          <w:sz w:val="15"/>
        </w:rPr>
      </w:pPr>
      <w:r w:rsidRPr="00BC397E">
        <w:rPr>
          <w:sz w:val="15"/>
        </w:rPr>
        <w:lastRenderedPageBreak/>
        <w:t>Original</w:t>
      </w:r>
      <w:r w:rsidRPr="00BC397E">
        <w:rPr>
          <w:spacing w:val="25"/>
          <w:sz w:val="15"/>
        </w:rPr>
        <w:t xml:space="preserve"> </w:t>
      </w:r>
      <w:r w:rsidRPr="00BC397E">
        <w:rPr>
          <w:sz w:val="15"/>
        </w:rPr>
        <w:t>elements</w:t>
      </w:r>
      <w:r w:rsidRPr="00BC397E">
        <w:rPr>
          <w:spacing w:val="29"/>
          <w:sz w:val="15"/>
        </w:rPr>
        <w:t xml:space="preserve"> </w:t>
      </w:r>
      <w:r w:rsidRPr="00BC397E">
        <w:rPr>
          <w:sz w:val="15"/>
        </w:rPr>
        <w:t>of</w:t>
      </w:r>
      <w:r w:rsidRPr="00BC397E">
        <w:rPr>
          <w:spacing w:val="30"/>
          <w:sz w:val="15"/>
        </w:rPr>
        <w:t xml:space="preserve"> </w:t>
      </w:r>
      <w:r w:rsidRPr="00BC397E">
        <w:rPr>
          <w:sz w:val="15"/>
        </w:rPr>
        <w:t>the</w:t>
      </w:r>
      <w:r w:rsidRPr="00BC397E">
        <w:rPr>
          <w:spacing w:val="27"/>
          <w:sz w:val="15"/>
        </w:rPr>
        <w:t xml:space="preserve"> </w:t>
      </w:r>
      <w:r w:rsidRPr="00BC397E">
        <w:rPr>
          <w:sz w:val="15"/>
        </w:rPr>
        <w:t>old</w:t>
      </w:r>
      <w:r w:rsidRPr="00BC397E">
        <w:rPr>
          <w:spacing w:val="29"/>
          <w:sz w:val="15"/>
        </w:rPr>
        <w:t xml:space="preserve"> </w:t>
      </w:r>
      <w:r w:rsidRPr="00BC397E">
        <w:rPr>
          <w:sz w:val="15"/>
        </w:rPr>
        <w:t>building</w:t>
      </w:r>
      <w:r w:rsidRPr="00BC397E">
        <w:rPr>
          <w:spacing w:val="30"/>
          <w:sz w:val="15"/>
        </w:rPr>
        <w:t xml:space="preserve"> </w:t>
      </w:r>
      <w:r w:rsidRPr="00BC397E">
        <w:rPr>
          <w:sz w:val="15"/>
        </w:rPr>
        <w:t>facade</w:t>
      </w:r>
      <w:r w:rsidRPr="00BC397E">
        <w:rPr>
          <w:spacing w:val="27"/>
          <w:sz w:val="15"/>
        </w:rPr>
        <w:t xml:space="preserve"> </w:t>
      </w:r>
      <w:r w:rsidRPr="00BC397E">
        <w:rPr>
          <w:sz w:val="15"/>
        </w:rPr>
        <w:t>have</w:t>
      </w:r>
      <w:r w:rsidRPr="00BC397E">
        <w:rPr>
          <w:spacing w:val="29"/>
          <w:sz w:val="15"/>
        </w:rPr>
        <w:t xml:space="preserve"> </w:t>
      </w:r>
      <w:r w:rsidRPr="00BC397E">
        <w:rPr>
          <w:sz w:val="15"/>
        </w:rPr>
        <w:t>been</w:t>
      </w:r>
      <w:r w:rsidRPr="00BC397E">
        <w:rPr>
          <w:spacing w:val="30"/>
          <w:sz w:val="15"/>
        </w:rPr>
        <w:t xml:space="preserve"> </w:t>
      </w:r>
      <w:r w:rsidRPr="00BC397E">
        <w:rPr>
          <w:spacing w:val="-2"/>
          <w:sz w:val="15"/>
        </w:rPr>
        <w:t>restored.</w:t>
      </w:r>
    </w:p>
    <w:p w14:paraId="522EF11A" w14:textId="77777777" w:rsidR="00157B4A" w:rsidRPr="00BC397E" w:rsidRDefault="00157B4A">
      <w:pPr>
        <w:pStyle w:val="BodyText"/>
        <w:rPr>
          <w:sz w:val="20"/>
        </w:rPr>
      </w:pPr>
    </w:p>
    <w:p w14:paraId="522EF11B" w14:textId="77777777" w:rsidR="00157B4A" w:rsidRPr="00BC397E" w:rsidRDefault="005102B9" w:rsidP="00736D55">
      <w:pPr>
        <w:pStyle w:val="Heading3"/>
        <w:numPr>
          <w:ilvl w:val="0"/>
          <w:numId w:val="23"/>
        </w:numPr>
        <w:tabs>
          <w:tab w:val="left" w:pos="2209"/>
          <w:tab w:val="left" w:pos="2210"/>
        </w:tabs>
      </w:pPr>
      <w:r w:rsidRPr="00BC397E">
        <w:t>Design</w:t>
      </w:r>
      <w:r w:rsidRPr="00BC397E">
        <w:rPr>
          <w:spacing w:val="12"/>
        </w:rPr>
        <w:t xml:space="preserve"> </w:t>
      </w:r>
      <w:r w:rsidRPr="00BC397E">
        <w:t>for</w:t>
      </w:r>
      <w:r w:rsidRPr="00BC397E">
        <w:rPr>
          <w:spacing w:val="12"/>
        </w:rPr>
        <w:t xml:space="preserve"> </w:t>
      </w:r>
      <w:r w:rsidRPr="00BC397E">
        <w:rPr>
          <w:spacing w:val="-2"/>
        </w:rPr>
        <w:t>Flexibility</w:t>
      </w:r>
    </w:p>
    <w:p w14:paraId="522EF11C" w14:textId="77777777" w:rsidR="00157B4A" w:rsidRPr="00BC397E" w:rsidRDefault="00157B4A">
      <w:pPr>
        <w:pStyle w:val="BodyText"/>
        <w:spacing w:before="3"/>
        <w:rPr>
          <w:b/>
          <w:sz w:val="27"/>
        </w:rPr>
      </w:pPr>
    </w:p>
    <w:p w14:paraId="522EF11D" w14:textId="77777777" w:rsidR="00157B4A" w:rsidRPr="00BC397E" w:rsidRDefault="005102B9">
      <w:pPr>
        <w:spacing w:line="278" w:lineRule="auto"/>
        <w:ind w:left="380" w:right="525"/>
        <w:rPr>
          <w:i/>
          <w:sz w:val="18"/>
        </w:rPr>
      </w:pPr>
      <w:r w:rsidRPr="00BC397E">
        <w:rPr>
          <w:i/>
          <w:sz w:val="18"/>
        </w:rPr>
        <w:t xml:space="preserve">Traditionally, buildings were constructed with relatively high </w:t>
      </w:r>
      <w:proofErr w:type="spellStart"/>
      <w:r w:rsidRPr="00BC397E">
        <w:rPr>
          <w:i/>
          <w:sz w:val="18"/>
        </w:rPr>
        <w:t>floor­to­ceiling</w:t>
      </w:r>
      <w:proofErr w:type="spellEnd"/>
      <w:r w:rsidRPr="00BC397E">
        <w:rPr>
          <w:i/>
          <w:sz w:val="18"/>
        </w:rPr>
        <w:t xml:space="preserve"> heights and good quality materials that</w:t>
      </w:r>
      <w:r w:rsidRPr="00BC397E">
        <w:rPr>
          <w:i/>
          <w:spacing w:val="40"/>
          <w:sz w:val="18"/>
        </w:rPr>
        <w:t xml:space="preserve"> </w:t>
      </w:r>
      <w:r w:rsidRPr="00BC397E">
        <w:rPr>
          <w:i/>
          <w:sz w:val="18"/>
        </w:rPr>
        <w:t xml:space="preserve">had a long lifespan. These attributes, combined with their modular structures and layouts facilitate an easier conversion of old buildings into new </w:t>
      </w:r>
      <w:proofErr w:type="gramStart"/>
      <w:r w:rsidRPr="00BC397E">
        <w:rPr>
          <w:i/>
          <w:sz w:val="18"/>
        </w:rPr>
        <w:t>mixed use</w:t>
      </w:r>
      <w:proofErr w:type="gramEnd"/>
      <w:r w:rsidRPr="00BC397E">
        <w:rPr>
          <w:i/>
          <w:sz w:val="18"/>
        </w:rPr>
        <w:t xml:space="preserve"> developments. The objective of this guideline is to encourage new</w:t>
      </w:r>
      <w:r w:rsidRPr="00BC397E">
        <w:rPr>
          <w:i/>
          <w:spacing w:val="40"/>
          <w:sz w:val="18"/>
        </w:rPr>
        <w:t xml:space="preserve"> </w:t>
      </w:r>
      <w:r w:rsidRPr="00BC397E">
        <w:rPr>
          <w:i/>
          <w:sz w:val="18"/>
        </w:rPr>
        <w:t>buildings to be designed to enable greater flexibility of uses and adaptations to respond to different needs that may</w:t>
      </w:r>
      <w:r w:rsidRPr="00BC397E">
        <w:rPr>
          <w:i/>
          <w:spacing w:val="40"/>
          <w:sz w:val="18"/>
        </w:rPr>
        <w:t xml:space="preserve"> </w:t>
      </w:r>
      <w:r w:rsidRPr="00BC397E">
        <w:rPr>
          <w:i/>
          <w:sz w:val="18"/>
        </w:rPr>
        <w:t>arise in the Lower Hutt Central Area overtime.</w:t>
      </w:r>
    </w:p>
    <w:p w14:paraId="522EF11E" w14:textId="77777777" w:rsidR="00157B4A" w:rsidRPr="00BC397E" w:rsidRDefault="00157B4A">
      <w:pPr>
        <w:pStyle w:val="BodyText"/>
        <w:spacing w:before="4"/>
        <w:rPr>
          <w:i/>
          <w:sz w:val="25"/>
        </w:rPr>
      </w:pPr>
    </w:p>
    <w:p w14:paraId="522EF11F" w14:textId="77777777" w:rsidR="00157B4A" w:rsidRPr="00BC397E" w:rsidRDefault="005102B9">
      <w:pPr>
        <w:pStyle w:val="Heading5"/>
        <w:spacing w:before="1"/>
      </w:pPr>
      <w:r w:rsidRPr="00BC397E">
        <w:t>Assessment</w:t>
      </w:r>
      <w:r w:rsidRPr="00BC397E">
        <w:rPr>
          <w:spacing w:val="-6"/>
        </w:rPr>
        <w:t xml:space="preserve"> </w:t>
      </w:r>
      <w:r w:rsidRPr="00BC397E">
        <w:rPr>
          <w:spacing w:val="-2"/>
        </w:rPr>
        <w:t>Guidelines</w:t>
      </w:r>
    </w:p>
    <w:p w14:paraId="522EF121" w14:textId="4EA6D3AA" w:rsidR="00157B4A" w:rsidRPr="00BC397E" w:rsidRDefault="005102B9" w:rsidP="00C03BFE">
      <w:pPr>
        <w:pStyle w:val="BodyText"/>
        <w:spacing w:before="1"/>
        <w:rPr>
          <w:b/>
          <w:sz w:val="13"/>
        </w:rPr>
      </w:pPr>
      <w:r w:rsidRPr="00BC397E">
        <w:rPr>
          <w:noProof/>
        </w:rPr>
        <w:drawing>
          <wp:anchor distT="0" distB="0" distL="0" distR="0" simplePos="0" relativeHeight="251658320" behindDoc="0" locked="0" layoutInCell="1" allowOverlap="1" wp14:anchorId="522EF37E" wp14:editId="522EF37F">
            <wp:simplePos x="0" y="0"/>
            <wp:positionH relativeFrom="page">
              <wp:posOffset>1589979</wp:posOffset>
            </wp:positionH>
            <wp:positionV relativeFrom="paragraph">
              <wp:posOffset>2068219</wp:posOffset>
            </wp:positionV>
            <wp:extent cx="4484332" cy="3168396"/>
            <wp:effectExtent l="0" t="0" r="0" b="0"/>
            <wp:wrapTopAndBottom/>
            <wp:docPr id="9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8.jpeg"/>
                    <pic:cNvPicPr/>
                  </pic:nvPicPr>
                  <pic:blipFill>
                    <a:blip r:embed="rId71" cstate="print"/>
                    <a:stretch>
                      <a:fillRect/>
                    </a:stretch>
                  </pic:blipFill>
                  <pic:spPr>
                    <a:xfrm>
                      <a:off x="0" y="0"/>
                      <a:ext cx="4484332" cy="3168396"/>
                    </a:xfrm>
                    <a:prstGeom prst="rect">
                      <a:avLst/>
                    </a:prstGeom>
                  </pic:spPr>
                </pic:pic>
              </a:graphicData>
            </a:graphic>
          </wp:anchor>
        </w:drawing>
      </w:r>
      <w:r w:rsidR="00000000">
        <w:rPr>
          <w:b/>
          <w:sz w:val="13"/>
        </w:rPr>
      </w:r>
      <w:r w:rsidR="00000000">
        <w:rPr>
          <w:b/>
          <w:sz w:val="13"/>
        </w:rPr>
        <w:pict w14:anchorId="522EF37D">
          <v:shape id="docshape82" o:spid="_x0000_s2205" type="#_x0000_t202" style="width:470.25pt;height:137.25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55" w14:textId="77777777" w:rsidR="00157B4A" w:rsidRDefault="005102B9" w:rsidP="00736D55">
                  <w:pPr>
                    <w:numPr>
                      <w:ilvl w:val="0"/>
                      <w:numId w:val="21"/>
                    </w:numPr>
                    <w:tabs>
                      <w:tab w:val="left" w:pos="524"/>
                      <w:tab w:val="left" w:pos="525"/>
                    </w:tabs>
                    <w:spacing w:before="76"/>
                    <w:rPr>
                      <w:i/>
                      <w:color w:val="000000"/>
                      <w:sz w:val="18"/>
                    </w:rPr>
                  </w:pPr>
                  <w:r>
                    <w:rPr>
                      <w:i/>
                      <w:color w:val="000000"/>
                      <w:position w:val="1"/>
                      <w:sz w:val="18"/>
                    </w:rPr>
                    <w:t>A</w:t>
                  </w:r>
                  <w:r>
                    <w:rPr>
                      <w:i/>
                      <w:color w:val="000000"/>
                      <w:spacing w:val="10"/>
                      <w:position w:val="1"/>
                      <w:sz w:val="18"/>
                    </w:rPr>
                    <w:t xml:space="preserve"> </w:t>
                  </w:r>
                  <w:r>
                    <w:rPr>
                      <w:i/>
                      <w:color w:val="000000"/>
                      <w:position w:val="1"/>
                      <w:sz w:val="18"/>
                    </w:rPr>
                    <w:t>minimum</w:t>
                  </w:r>
                  <w:r>
                    <w:rPr>
                      <w:i/>
                      <w:color w:val="000000"/>
                      <w:spacing w:val="12"/>
                      <w:position w:val="1"/>
                      <w:sz w:val="18"/>
                    </w:rPr>
                    <w:t xml:space="preserve"> </w:t>
                  </w:r>
                  <w:r>
                    <w:rPr>
                      <w:i/>
                      <w:color w:val="000000"/>
                      <w:position w:val="1"/>
                      <w:sz w:val="18"/>
                    </w:rPr>
                    <w:t>of</w:t>
                  </w:r>
                  <w:r>
                    <w:rPr>
                      <w:i/>
                      <w:color w:val="000000"/>
                      <w:spacing w:val="12"/>
                      <w:position w:val="1"/>
                      <w:sz w:val="18"/>
                    </w:rPr>
                    <w:t xml:space="preserve"> </w:t>
                  </w:r>
                  <w:r>
                    <w:rPr>
                      <w:i/>
                      <w:color w:val="000000"/>
                      <w:position w:val="1"/>
                      <w:sz w:val="18"/>
                    </w:rPr>
                    <w:t>3.5</w:t>
                  </w:r>
                  <w:r>
                    <w:rPr>
                      <w:i/>
                      <w:color w:val="000000"/>
                      <w:spacing w:val="12"/>
                      <w:position w:val="1"/>
                      <w:sz w:val="18"/>
                    </w:rPr>
                    <w:t xml:space="preserve"> </w:t>
                  </w:r>
                  <w:proofErr w:type="spellStart"/>
                  <w:r>
                    <w:rPr>
                      <w:i/>
                      <w:color w:val="000000"/>
                      <w:position w:val="1"/>
                      <w:sz w:val="18"/>
                    </w:rPr>
                    <w:t>metres</w:t>
                  </w:r>
                  <w:proofErr w:type="spellEnd"/>
                  <w:r>
                    <w:rPr>
                      <w:i/>
                      <w:color w:val="000000"/>
                      <w:spacing w:val="12"/>
                      <w:position w:val="1"/>
                      <w:sz w:val="18"/>
                    </w:rPr>
                    <w:t xml:space="preserve"> </w:t>
                  </w:r>
                  <w:r>
                    <w:rPr>
                      <w:i/>
                      <w:color w:val="000000"/>
                      <w:position w:val="1"/>
                      <w:sz w:val="18"/>
                    </w:rPr>
                    <w:t>of</w:t>
                  </w:r>
                  <w:r>
                    <w:rPr>
                      <w:i/>
                      <w:color w:val="000000"/>
                      <w:spacing w:val="12"/>
                      <w:position w:val="1"/>
                      <w:sz w:val="18"/>
                    </w:rPr>
                    <w:t xml:space="preserve"> </w:t>
                  </w:r>
                  <w:proofErr w:type="spellStart"/>
                  <w:r>
                    <w:rPr>
                      <w:i/>
                      <w:color w:val="000000"/>
                      <w:position w:val="1"/>
                      <w:sz w:val="18"/>
                    </w:rPr>
                    <w:t>floor­to­ceiling</w:t>
                  </w:r>
                  <w:proofErr w:type="spellEnd"/>
                  <w:r>
                    <w:rPr>
                      <w:i/>
                      <w:color w:val="000000"/>
                      <w:spacing w:val="12"/>
                      <w:position w:val="1"/>
                      <w:sz w:val="18"/>
                    </w:rPr>
                    <w:t xml:space="preserve"> </w:t>
                  </w:r>
                  <w:r>
                    <w:rPr>
                      <w:i/>
                      <w:color w:val="000000"/>
                      <w:position w:val="1"/>
                      <w:sz w:val="18"/>
                    </w:rPr>
                    <w:t>height</w:t>
                  </w:r>
                  <w:r>
                    <w:rPr>
                      <w:i/>
                      <w:color w:val="000000"/>
                      <w:spacing w:val="12"/>
                      <w:position w:val="1"/>
                      <w:sz w:val="18"/>
                    </w:rPr>
                    <w:t xml:space="preserve"> </w:t>
                  </w:r>
                  <w:r>
                    <w:rPr>
                      <w:i/>
                      <w:color w:val="000000"/>
                      <w:position w:val="1"/>
                      <w:sz w:val="18"/>
                    </w:rPr>
                    <w:t>should</w:t>
                  </w:r>
                  <w:r>
                    <w:rPr>
                      <w:i/>
                      <w:color w:val="000000"/>
                      <w:spacing w:val="12"/>
                      <w:position w:val="1"/>
                      <w:sz w:val="18"/>
                    </w:rPr>
                    <w:t xml:space="preserve"> </w:t>
                  </w:r>
                  <w:r>
                    <w:rPr>
                      <w:i/>
                      <w:color w:val="000000"/>
                      <w:position w:val="1"/>
                      <w:sz w:val="18"/>
                    </w:rPr>
                    <w:t>be</w:t>
                  </w:r>
                  <w:r>
                    <w:rPr>
                      <w:i/>
                      <w:color w:val="000000"/>
                      <w:spacing w:val="12"/>
                      <w:position w:val="1"/>
                      <w:sz w:val="18"/>
                    </w:rPr>
                    <w:t xml:space="preserve"> </w:t>
                  </w:r>
                  <w:r>
                    <w:rPr>
                      <w:i/>
                      <w:color w:val="000000"/>
                      <w:position w:val="1"/>
                      <w:sz w:val="18"/>
                    </w:rPr>
                    <w:t>provided</w:t>
                  </w:r>
                  <w:r>
                    <w:rPr>
                      <w:i/>
                      <w:color w:val="000000"/>
                      <w:spacing w:val="12"/>
                      <w:position w:val="1"/>
                      <w:sz w:val="18"/>
                    </w:rPr>
                    <w:t xml:space="preserve"> </w:t>
                  </w:r>
                  <w:r>
                    <w:rPr>
                      <w:i/>
                      <w:color w:val="000000"/>
                      <w:position w:val="1"/>
                      <w:sz w:val="18"/>
                    </w:rPr>
                    <w:t>on</w:t>
                  </w:r>
                  <w:r>
                    <w:rPr>
                      <w:i/>
                      <w:color w:val="000000"/>
                      <w:spacing w:val="12"/>
                      <w:position w:val="1"/>
                      <w:sz w:val="18"/>
                    </w:rPr>
                    <w:t xml:space="preserve"> </w:t>
                  </w:r>
                  <w:r>
                    <w:rPr>
                      <w:i/>
                      <w:color w:val="000000"/>
                      <w:position w:val="1"/>
                      <w:sz w:val="18"/>
                    </w:rPr>
                    <w:t>the</w:t>
                  </w:r>
                  <w:r>
                    <w:rPr>
                      <w:i/>
                      <w:color w:val="000000"/>
                      <w:spacing w:val="12"/>
                      <w:position w:val="1"/>
                      <w:sz w:val="18"/>
                    </w:rPr>
                    <w:t xml:space="preserve"> </w:t>
                  </w:r>
                  <w:r>
                    <w:rPr>
                      <w:i/>
                      <w:color w:val="000000"/>
                      <w:position w:val="1"/>
                      <w:sz w:val="18"/>
                    </w:rPr>
                    <w:t>ground</w:t>
                  </w:r>
                  <w:r>
                    <w:rPr>
                      <w:i/>
                      <w:color w:val="000000"/>
                      <w:spacing w:val="12"/>
                      <w:position w:val="1"/>
                      <w:sz w:val="18"/>
                    </w:rPr>
                    <w:t xml:space="preserve"> </w:t>
                  </w:r>
                  <w:r>
                    <w:rPr>
                      <w:i/>
                      <w:color w:val="000000"/>
                      <w:spacing w:val="-2"/>
                      <w:position w:val="1"/>
                      <w:sz w:val="18"/>
                    </w:rPr>
                    <w:t>floors;</w:t>
                  </w:r>
                </w:p>
                <w:p w14:paraId="522EF456" w14:textId="77777777" w:rsidR="00157B4A" w:rsidRDefault="005102B9" w:rsidP="00736D55">
                  <w:pPr>
                    <w:numPr>
                      <w:ilvl w:val="0"/>
                      <w:numId w:val="21"/>
                    </w:numPr>
                    <w:tabs>
                      <w:tab w:val="left" w:pos="524"/>
                      <w:tab w:val="left" w:pos="525"/>
                    </w:tabs>
                    <w:spacing w:before="98"/>
                    <w:rPr>
                      <w:i/>
                      <w:color w:val="000000"/>
                      <w:sz w:val="18"/>
                    </w:rPr>
                  </w:pPr>
                  <w:r>
                    <w:rPr>
                      <w:i/>
                      <w:color w:val="000000"/>
                      <w:position w:val="1"/>
                      <w:sz w:val="18"/>
                    </w:rPr>
                    <w:t>A</w:t>
                  </w:r>
                  <w:r>
                    <w:rPr>
                      <w:i/>
                      <w:color w:val="000000"/>
                      <w:spacing w:val="10"/>
                      <w:position w:val="1"/>
                      <w:sz w:val="18"/>
                    </w:rPr>
                    <w:t xml:space="preserve"> </w:t>
                  </w:r>
                  <w:r>
                    <w:rPr>
                      <w:i/>
                      <w:color w:val="000000"/>
                      <w:position w:val="1"/>
                      <w:sz w:val="18"/>
                    </w:rPr>
                    <w:t>minimum</w:t>
                  </w:r>
                  <w:r>
                    <w:rPr>
                      <w:i/>
                      <w:color w:val="000000"/>
                      <w:spacing w:val="12"/>
                      <w:position w:val="1"/>
                      <w:sz w:val="18"/>
                    </w:rPr>
                    <w:t xml:space="preserve"> </w:t>
                  </w:r>
                  <w:r>
                    <w:rPr>
                      <w:i/>
                      <w:color w:val="000000"/>
                      <w:position w:val="1"/>
                      <w:sz w:val="18"/>
                    </w:rPr>
                    <w:t>of</w:t>
                  </w:r>
                  <w:r>
                    <w:rPr>
                      <w:i/>
                      <w:color w:val="000000"/>
                      <w:spacing w:val="12"/>
                      <w:position w:val="1"/>
                      <w:sz w:val="18"/>
                    </w:rPr>
                    <w:t xml:space="preserve"> </w:t>
                  </w:r>
                  <w:r>
                    <w:rPr>
                      <w:i/>
                      <w:color w:val="000000"/>
                      <w:position w:val="1"/>
                      <w:sz w:val="18"/>
                    </w:rPr>
                    <w:t>2.7</w:t>
                  </w:r>
                  <w:r>
                    <w:rPr>
                      <w:i/>
                      <w:color w:val="000000"/>
                      <w:spacing w:val="12"/>
                      <w:position w:val="1"/>
                      <w:sz w:val="18"/>
                    </w:rPr>
                    <w:t xml:space="preserve"> </w:t>
                  </w:r>
                  <w:proofErr w:type="spellStart"/>
                  <w:r>
                    <w:rPr>
                      <w:i/>
                      <w:color w:val="000000"/>
                      <w:position w:val="1"/>
                      <w:sz w:val="18"/>
                    </w:rPr>
                    <w:t>metres</w:t>
                  </w:r>
                  <w:proofErr w:type="spellEnd"/>
                  <w:r>
                    <w:rPr>
                      <w:i/>
                      <w:color w:val="000000"/>
                      <w:spacing w:val="12"/>
                      <w:position w:val="1"/>
                      <w:sz w:val="18"/>
                    </w:rPr>
                    <w:t xml:space="preserve"> </w:t>
                  </w:r>
                  <w:r>
                    <w:rPr>
                      <w:i/>
                      <w:color w:val="000000"/>
                      <w:position w:val="1"/>
                      <w:sz w:val="18"/>
                    </w:rPr>
                    <w:t>of</w:t>
                  </w:r>
                  <w:r>
                    <w:rPr>
                      <w:i/>
                      <w:color w:val="000000"/>
                      <w:spacing w:val="12"/>
                      <w:position w:val="1"/>
                      <w:sz w:val="18"/>
                    </w:rPr>
                    <w:t xml:space="preserve"> </w:t>
                  </w:r>
                  <w:proofErr w:type="spellStart"/>
                  <w:r>
                    <w:rPr>
                      <w:i/>
                      <w:color w:val="000000"/>
                      <w:position w:val="1"/>
                      <w:sz w:val="18"/>
                    </w:rPr>
                    <w:t>floor­to­ceiling</w:t>
                  </w:r>
                  <w:proofErr w:type="spellEnd"/>
                  <w:r>
                    <w:rPr>
                      <w:i/>
                      <w:color w:val="000000"/>
                      <w:spacing w:val="13"/>
                      <w:position w:val="1"/>
                      <w:sz w:val="18"/>
                    </w:rPr>
                    <w:t xml:space="preserve"> </w:t>
                  </w:r>
                  <w:r>
                    <w:rPr>
                      <w:i/>
                      <w:color w:val="000000"/>
                      <w:position w:val="1"/>
                      <w:sz w:val="18"/>
                    </w:rPr>
                    <w:t>height</w:t>
                  </w:r>
                  <w:r>
                    <w:rPr>
                      <w:i/>
                      <w:color w:val="000000"/>
                      <w:spacing w:val="12"/>
                      <w:position w:val="1"/>
                      <w:sz w:val="18"/>
                    </w:rPr>
                    <w:t xml:space="preserve"> </w:t>
                  </w:r>
                  <w:r>
                    <w:rPr>
                      <w:i/>
                      <w:color w:val="000000"/>
                      <w:position w:val="1"/>
                      <w:sz w:val="18"/>
                    </w:rPr>
                    <w:t>should</w:t>
                  </w:r>
                  <w:r>
                    <w:rPr>
                      <w:i/>
                      <w:color w:val="000000"/>
                      <w:spacing w:val="12"/>
                      <w:position w:val="1"/>
                      <w:sz w:val="18"/>
                    </w:rPr>
                    <w:t xml:space="preserve"> </w:t>
                  </w:r>
                  <w:r>
                    <w:rPr>
                      <w:i/>
                      <w:color w:val="000000"/>
                      <w:position w:val="1"/>
                      <w:sz w:val="18"/>
                    </w:rPr>
                    <w:t>be</w:t>
                  </w:r>
                  <w:r>
                    <w:rPr>
                      <w:i/>
                      <w:color w:val="000000"/>
                      <w:spacing w:val="12"/>
                      <w:position w:val="1"/>
                      <w:sz w:val="18"/>
                    </w:rPr>
                    <w:t xml:space="preserve"> </w:t>
                  </w:r>
                  <w:r>
                    <w:rPr>
                      <w:i/>
                      <w:color w:val="000000"/>
                      <w:position w:val="1"/>
                      <w:sz w:val="18"/>
                    </w:rPr>
                    <w:t>provided</w:t>
                  </w:r>
                  <w:r>
                    <w:rPr>
                      <w:i/>
                      <w:color w:val="000000"/>
                      <w:spacing w:val="12"/>
                      <w:position w:val="1"/>
                      <w:sz w:val="18"/>
                    </w:rPr>
                    <w:t xml:space="preserve"> </w:t>
                  </w:r>
                  <w:r>
                    <w:rPr>
                      <w:i/>
                      <w:color w:val="000000"/>
                      <w:position w:val="1"/>
                      <w:sz w:val="18"/>
                    </w:rPr>
                    <w:t>on</w:t>
                  </w:r>
                  <w:r>
                    <w:rPr>
                      <w:i/>
                      <w:color w:val="000000"/>
                      <w:spacing w:val="12"/>
                      <w:position w:val="1"/>
                      <w:sz w:val="18"/>
                    </w:rPr>
                    <w:t xml:space="preserve"> </w:t>
                  </w:r>
                  <w:r>
                    <w:rPr>
                      <w:i/>
                      <w:color w:val="000000"/>
                      <w:position w:val="1"/>
                      <w:sz w:val="18"/>
                    </w:rPr>
                    <w:t>upper</w:t>
                  </w:r>
                  <w:r>
                    <w:rPr>
                      <w:i/>
                      <w:color w:val="000000"/>
                      <w:spacing w:val="13"/>
                      <w:position w:val="1"/>
                      <w:sz w:val="18"/>
                    </w:rPr>
                    <w:t xml:space="preserve"> </w:t>
                  </w:r>
                  <w:r>
                    <w:rPr>
                      <w:i/>
                      <w:color w:val="000000"/>
                      <w:spacing w:val="-2"/>
                      <w:position w:val="1"/>
                      <w:sz w:val="18"/>
                    </w:rPr>
                    <w:t>floors;</w:t>
                  </w:r>
                </w:p>
                <w:p w14:paraId="522EF457" w14:textId="77777777" w:rsidR="00157B4A" w:rsidRDefault="005102B9" w:rsidP="00736D55">
                  <w:pPr>
                    <w:numPr>
                      <w:ilvl w:val="0"/>
                      <w:numId w:val="21"/>
                    </w:numPr>
                    <w:tabs>
                      <w:tab w:val="left" w:pos="524"/>
                      <w:tab w:val="left" w:pos="525"/>
                    </w:tabs>
                    <w:spacing w:before="98" w:line="261" w:lineRule="auto"/>
                    <w:ind w:right="163"/>
                    <w:rPr>
                      <w:i/>
                      <w:color w:val="000000"/>
                      <w:sz w:val="18"/>
                    </w:rPr>
                  </w:pPr>
                  <w:r>
                    <w:rPr>
                      <w:i/>
                      <w:color w:val="000000"/>
                      <w:position w:val="1"/>
                      <w:sz w:val="18"/>
                    </w:rPr>
                    <w:t>In residential</w:t>
                  </w:r>
                  <w:r>
                    <w:rPr>
                      <w:i/>
                      <w:color w:val="000000"/>
                      <w:spacing w:val="13"/>
                      <w:position w:val="1"/>
                      <w:sz w:val="18"/>
                    </w:rPr>
                    <w:t xml:space="preserve"> </w:t>
                  </w:r>
                  <w:r>
                    <w:rPr>
                      <w:i/>
                      <w:color w:val="000000"/>
                      <w:position w:val="1"/>
                      <w:sz w:val="18"/>
                    </w:rPr>
                    <w:t>or</w:t>
                  </w:r>
                  <w:r>
                    <w:rPr>
                      <w:i/>
                      <w:color w:val="000000"/>
                      <w:spacing w:val="13"/>
                      <w:position w:val="1"/>
                      <w:sz w:val="18"/>
                    </w:rPr>
                    <w:t xml:space="preserve"> </w:t>
                  </w:r>
                  <w:r>
                    <w:rPr>
                      <w:i/>
                      <w:color w:val="000000"/>
                      <w:position w:val="1"/>
                      <w:sz w:val="18"/>
                    </w:rPr>
                    <w:t>commercial</w:t>
                  </w:r>
                  <w:r>
                    <w:rPr>
                      <w:i/>
                      <w:color w:val="000000"/>
                      <w:spacing w:val="13"/>
                      <w:position w:val="1"/>
                      <w:sz w:val="18"/>
                    </w:rPr>
                    <w:t xml:space="preserve"> </w:t>
                  </w:r>
                  <w:r>
                    <w:rPr>
                      <w:i/>
                      <w:color w:val="000000"/>
                      <w:position w:val="1"/>
                      <w:sz w:val="18"/>
                    </w:rPr>
                    <w:t>developments,</w:t>
                  </w:r>
                  <w:r>
                    <w:rPr>
                      <w:i/>
                      <w:color w:val="000000"/>
                      <w:spacing w:val="13"/>
                      <w:position w:val="1"/>
                      <w:sz w:val="18"/>
                    </w:rPr>
                    <w:t xml:space="preserve"> </w:t>
                  </w:r>
                  <w:r>
                    <w:rPr>
                      <w:i/>
                      <w:color w:val="000000"/>
                      <w:position w:val="1"/>
                      <w:sz w:val="18"/>
                    </w:rPr>
                    <w:t>the provision</w:t>
                  </w:r>
                  <w:r>
                    <w:rPr>
                      <w:i/>
                      <w:color w:val="000000"/>
                      <w:spacing w:val="13"/>
                      <w:position w:val="1"/>
                      <w:sz w:val="18"/>
                    </w:rPr>
                    <w:t xml:space="preserve"> </w:t>
                  </w:r>
                  <w:r>
                    <w:rPr>
                      <w:i/>
                      <w:color w:val="000000"/>
                      <w:position w:val="1"/>
                      <w:sz w:val="18"/>
                    </w:rPr>
                    <w:t>of</w:t>
                  </w:r>
                  <w:r>
                    <w:rPr>
                      <w:i/>
                      <w:color w:val="000000"/>
                      <w:spacing w:val="13"/>
                      <w:position w:val="1"/>
                      <w:sz w:val="18"/>
                    </w:rPr>
                    <w:t xml:space="preserve"> </w:t>
                  </w:r>
                  <w:r>
                    <w:rPr>
                      <w:i/>
                      <w:color w:val="000000"/>
                      <w:position w:val="1"/>
                      <w:sz w:val="18"/>
                    </w:rPr>
                    <w:t>separate</w:t>
                  </w:r>
                  <w:r>
                    <w:rPr>
                      <w:i/>
                      <w:color w:val="000000"/>
                      <w:spacing w:val="13"/>
                      <w:position w:val="1"/>
                      <w:sz w:val="18"/>
                    </w:rPr>
                    <w:t xml:space="preserve"> </w:t>
                  </w:r>
                  <w:r>
                    <w:rPr>
                      <w:i/>
                      <w:color w:val="000000"/>
                      <w:position w:val="1"/>
                      <w:sz w:val="18"/>
                    </w:rPr>
                    <w:t>entrances</w:t>
                  </w:r>
                  <w:r>
                    <w:rPr>
                      <w:i/>
                      <w:color w:val="000000"/>
                      <w:spacing w:val="13"/>
                      <w:position w:val="1"/>
                      <w:sz w:val="18"/>
                    </w:rPr>
                    <w:t xml:space="preserve"> </w:t>
                  </w:r>
                  <w:r>
                    <w:rPr>
                      <w:i/>
                      <w:color w:val="000000"/>
                      <w:position w:val="1"/>
                      <w:sz w:val="18"/>
                    </w:rPr>
                    <w:t>to ground</w:t>
                  </w:r>
                  <w:r>
                    <w:rPr>
                      <w:i/>
                      <w:color w:val="000000"/>
                      <w:spacing w:val="13"/>
                      <w:position w:val="1"/>
                      <w:sz w:val="18"/>
                    </w:rPr>
                    <w:t xml:space="preserve"> </w:t>
                  </w:r>
                  <w:r>
                    <w:rPr>
                      <w:i/>
                      <w:color w:val="000000"/>
                      <w:position w:val="1"/>
                      <w:sz w:val="18"/>
                    </w:rPr>
                    <w:t>and</w:t>
                  </w:r>
                  <w:r>
                    <w:rPr>
                      <w:i/>
                      <w:color w:val="000000"/>
                      <w:spacing w:val="13"/>
                      <w:position w:val="1"/>
                      <w:sz w:val="18"/>
                    </w:rPr>
                    <w:t xml:space="preserve"> </w:t>
                  </w:r>
                  <w:r>
                    <w:rPr>
                      <w:i/>
                      <w:color w:val="000000"/>
                      <w:position w:val="1"/>
                      <w:sz w:val="18"/>
                    </w:rPr>
                    <w:t>upper</w:t>
                  </w:r>
                  <w:r>
                    <w:rPr>
                      <w:i/>
                      <w:color w:val="000000"/>
                      <w:spacing w:val="13"/>
                      <w:position w:val="1"/>
                      <w:sz w:val="18"/>
                    </w:rPr>
                    <w:t xml:space="preserve"> </w:t>
                  </w:r>
                  <w:r>
                    <w:rPr>
                      <w:i/>
                      <w:color w:val="000000"/>
                      <w:position w:val="1"/>
                      <w:sz w:val="18"/>
                    </w:rPr>
                    <w:t xml:space="preserve">floors </w:t>
                  </w:r>
                  <w:r>
                    <w:rPr>
                      <w:i/>
                      <w:color w:val="000000"/>
                      <w:sz w:val="18"/>
                    </w:rPr>
                    <w:t xml:space="preserve">is </w:t>
                  </w:r>
                  <w:proofErr w:type="gramStart"/>
                  <w:r>
                    <w:rPr>
                      <w:i/>
                      <w:color w:val="000000"/>
                      <w:sz w:val="18"/>
                    </w:rPr>
                    <w:t>encouraged;</w:t>
                  </w:r>
                  <w:proofErr w:type="gramEnd"/>
                </w:p>
                <w:p w14:paraId="522EF458" w14:textId="77777777" w:rsidR="00157B4A" w:rsidRDefault="005102B9" w:rsidP="00736D55">
                  <w:pPr>
                    <w:numPr>
                      <w:ilvl w:val="0"/>
                      <w:numId w:val="21"/>
                    </w:numPr>
                    <w:tabs>
                      <w:tab w:val="left" w:pos="524"/>
                      <w:tab w:val="left" w:pos="525"/>
                    </w:tabs>
                    <w:spacing w:before="94" w:line="261" w:lineRule="auto"/>
                    <w:ind w:right="238"/>
                    <w:rPr>
                      <w:i/>
                      <w:color w:val="000000"/>
                      <w:sz w:val="18"/>
                    </w:rPr>
                  </w:pPr>
                  <w:r>
                    <w:rPr>
                      <w:i/>
                      <w:color w:val="000000"/>
                      <w:position w:val="1"/>
                      <w:sz w:val="18"/>
                    </w:rPr>
                    <w:t xml:space="preserve">Building depth between 10 to 15 </w:t>
                  </w:r>
                  <w:proofErr w:type="spellStart"/>
                  <w:r>
                    <w:rPr>
                      <w:i/>
                      <w:color w:val="000000"/>
                      <w:position w:val="1"/>
                      <w:sz w:val="18"/>
                    </w:rPr>
                    <w:t>metres</w:t>
                  </w:r>
                  <w:proofErr w:type="spellEnd"/>
                  <w:r>
                    <w:rPr>
                      <w:i/>
                      <w:color w:val="000000"/>
                      <w:position w:val="1"/>
                      <w:sz w:val="18"/>
                    </w:rPr>
                    <w:t xml:space="preserve"> should be provided to </w:t>
                  </w:r>
                  <w:proofErr w:type="spellStart"/>
                  <w:r>
                    <w:rPr>
                      <w:i/>
                      <w:color w:val="000000"/>
                      <w:position w:val="1"/>
                      <w:sz w:val="18"/>
                    </w:rPr>
                    <w:t>maximise</w:t>
                  </w:r>
                  <w:proofErr w:type="spellEnd"/>
                  <w:r>
                    <w:rPr>
                      <w:i/>
                      <w:color w:val="000000"/>
                      <w:position w:val="1"/>
                      <w:sz w:val="18"/>
                    </w:rPr>
                    <w:t xml:space="preserve"> adaptability between residential</w:t>
                  </w:r>
                  <w:r>
                    <w:rPr>
                      <w:i/>
                      <w:color w:val="000000"/>
                      <w:spacing w:val="40"/>
                      <w:position w:val="1"/>
                      <w:sz w:val="18"/>
                    </w:rPr>
                    <w:t xml:space="preserve"> </w:t>
                  </w:r>
                  <w:r>
                    <w:rPr>
                      <w:i/>
                      <w:color w:val="000000"/>
                      <w:sz w:val="18"/>
                    </w:rPr>
                    <w:t>and commercial uses;</w:t>
                  </w:r>
                </w:p>
                <w:p w14:paraId="522EF459" w14:textId="77777777" w:rsidR="00157B4A" w:rsidRDefault="005102B9" w:rsidP="00736D55">
                  <w:pPr>
                    <w:numPr>
                      <w:ilvl w:val="0"/>
                      <w:numId w:val="21"/>
                    </w:numPr>
                    <w:tabs>
                      <w:tab w:val="left" w:pos="524"/>
                      <w:tab w:val="left" w:pos="525"/>
                    </w:tabs>
                    <w:spacing w:before="93"/>
                    <w:rPr>
                      <w:i/>
                      <w:color w:val="000000"/>
                      <w:sz w:val="18"/>
                    </w:rPr>
                  </w:pPr>
                  <w:r>
                    <w:rPr>
                      <w:i/>
                      <w:color w:val="000000"/>
                      <w:position w:val="1"/>
                      <w:sz w:val="18"/>
                    </w:rPr>
                    <w:t>Building</w:t>
                  </w:r>
                  <w:r>
                    <w:rPr>
                      <w:i/>
                      <w:color w:val="000000"/>
                      <w:spacing w:val="11"/>
                      <w:position w:val="1"/>
                      <w:sz w:val="18"/>
                    </w:rPr>
                    <w:t xml:space="preserve"> </w:t>
                  </w:r>
                  <w:r>
                    <w:rPr>
                      <w:i/>
                      <w:color w:val="000000"/>
                      <w:position w:val="1"/>
                      <w:sz w:val="18"/>
                    </w:rPr>
                    <w:t>design</w:t>
                  </w:r>
                  <w:r>
                    <w:rPr>
                      <w:i/>
                      <w:color w:val="000000"/>
                      <w:spacing w:val="13"/>
                      <w:position w:val="1"/>
                      <w:sz w:val="18"/>
                    </w:rPr>
                    <w:t xml:space="preserve"> </w:t>
                  </w:r>
                  <w:r>
                    <w:rPr>
                      <w:i/>
                      <w:color w:val="000000"/>
                      <w:position w:val="1"/>
                      <w:sz w:val="18"/>
                    </w:rPr>
                    <w:t>should</w:t>
                  </w:r>
                  <w:r>
                    <w:rPr>
                      <w:i/>
                      <w:color w:val="000000"/>
                      <w:spacing w:val="13"/>
                      <w:position w:val="1"/>
                      <w:sz w:val="18"/>
                    </w:rPr>
                    <w:t xml:space="preserve"> </w:t>
                  </w:r>
                  <w:r>
                    <w:rPr>
                      <w:i/>
                      <w:color w:val="000000"/>
                      <w:position w:val="1"/>
                      <w:sz w:val="18"/>
                    </w:rPr>
                    <w:t>provide</w:t>
                  </w:r>
                  <w:r>
                    <w:rPr>
                      <w:i/>
                      <w:color w:val="000000"/>
                      <w:spacing w:val="13"/>
                      <w:position w:val="1"/>
                      <w:sz w:val="18"/>
                    </w:rPr>
                    <w:t xml:space="preserve"> </w:t>
                  </w:r>
                  <w:r>
                    <w:rPr>
                      <w:i/>
                      <w:color w:val="000000"/>
                      <w:position w:val="1"/>
                      <w:sz w:val="18"/>
                    </w:rPr>
                    <w:t>regular</w:t>
                  </w:r>
                  <w:r>
                    <w:rPr>
                      <w:i/>
                      <w:color w:val="000000"/>
                      <w:spacing w:val="14"/>
                      <w:position w:val="1"/>
                      <w:sz w:val="18"/>
                    </w:rPr>
                    <w:t xml:space="preserve"> </w:t>
                  </w:r>
                  <w:r>
                    <w:rPr>
                      <w:i/>
                      <w:color w:val="000000"/>
                      <w:position w:val="1"/>
                      <w:sz w:val="18"/>
                    </w:rPr>
                    <w:t>floor</w:t>
                  </w:r>
                  <w:r>
                    <w:rPr>
                      <w:i/>
                      <w:color w:val="000000"/>
                      <w:spacing w:val="13"/>
                      <w:position w:val="1"/>
                      <w:sz w:val="18"/>
                    </w:rPr>
                    <w:t xml:space="preserve"> </w:t>
                  </w:r>
                  <w:r>
                    <w:rPr>
                      <w:i/>
                      <w:color w:val="000000"/>
                      <w:position w:val="1"/>
                      <w:sz w:val="18"/>
                    </w:rPr>
                    <w:t>layouts</w:t>
                  </w:r>
                  <w:r>
                    <w:rPr>
                      <w:i/>
                      <w:color w:val="000000"/>
                      <w:spacing w:val="13"/>
                      <w:position w:val="1"/>
                      <w:sz w:val="18"/>
                    </w:rPr>
                    <w:t xml:space="preserve"> </w:t>
                  </w:r>
                  <w:r>
                    <w:rPr>
                      <w:i/>
                      <w:color w:val="000000"/>
                      <w:position w:val="1"/>
                      <w:sz w:val="18"/>
                    </w:rPr>
                    <w:t>and</w:t>
                  </w:r>
                  <w:r>
                    <w:rPr>
                      <w:i/>
                      <w:color w:val="000000"/>
                      <w:spacing w:val="13"/>
                      <w:position w:val="1"/>
                      <w:sz w:val="18"/>
                    </w:rPr>
                    <w:t xml:space="preserve"> </w:t>
                  </w:r>
                  <w:r>
                    <w:rPr>
                      <w:i/>
                      <w:color w:val="000000"/>
                      <w:position w:val="1"/>
                      <w:sz w:val="18"/>
                    </w:rPr>
                    <w:t>modular</w:t>
                  </w:r>
                  <w:r>
                    <w:rPr>
                      <w:i/>
                      <w:color w:val="000000"/>
                      <w:spacing w:val="14"/>
                      <w:position w:val="1"/>
                      <w:sz w:val="18"/>
                    </w:rPr>
                    <w:t xml:space="preserve"> </w:t>
                  </w:r>
                  <w:r>
                    <w:rPr>
                      <w:i/>
                      <w:color w:val="000000"/>
                      <w:spacing w:val="-2"/>
                      <w:position w:val="1"/>
                      <w:sz w:val="18"/>
                    </w:rPr>
                    <w:t>structures;</w:t>
                  </w:r>
                </w:p>
                <w:p w14:paraId="522EF45A" w14:textId="77777777" w:rsidR="00157B4A" w:rsidRDefault="005102B9" w:rsidP="00736D55">
                  <w:pPr>
                    <w:numPr>
                      <w:ilvl w:val="0"/>
                      <w:numId w:val="21"/>
                    </w:numPr>
                    <w:tabs>
                      <w:tab w:val="left" w:pos="524"/>
                      <w:tab w:val="left" w:pos="525"/>
                    </w:tabs>
                    <w:spacing w:before="98"/>
                    <w:rPr>
                      <w:i/>
                      <w:color w:val="000000"/>
                      <w:sz w:val="18"/>
                    </w:rPr>
                  </w:pPr>
                  <w:r>
                    <w:rPr>
                      <w:i/>
                      <w:color w:val="000000"/>
                      <w:position w:val="1"/>
                      <w:sz w:val="18"/>
                    </w:rPr>
                    <w:t>Building</w:t>
                  </w:r>
                  <w:r>
                    <w:rPr>
                      <w:i/>
                      <w:color w:val="000000"/>
                      <w:spacing w:val="13"/>
                      <w:position w:val="1"/>
                      <w:sz w:val="18"/>
                    </w:rPr>
                    <w:t xml:space="preserve"> </w:t>
                  </w:r>
                  <w:r>
                    <w:rPr>
                      <w:i/>
                      <w:color w:val="000000"/>
                      <w:position w:val="1"/>
                      <w:sz w:val="18"/>
                    </w:rPr>
                    <w:t>should</w:t>
                  </w:r>
                  <w:r>
                    <w:rPr>
                      <w:i/>
                      <w:color w:val="000000"/>
                      <w:spacing w:val="16"/>
                      <w:position w:val="1"/>
                      <w:sz w:val="18"/>
                    </w:rPr>
                    <w:t xml:space="preserve"> </w:t>
                  </w:r>
                  <w:r>
                    <w:rPr>
                      <w:i/>
                      <w:color w:val="000000"/>
                      <w:position w:val="1"/>
                      <w:sz w:val="18"/>
                    </w:rPr>
                    <w:t>provide</w:t>
                  </w:r>
                  <w:r>
                    <w:rPr>
                      <w:i/>
                      <w:color w:val="000000"/>
                      <w:spacing w:val="15"/>
                      <w:position w:val="1"/>
                      <w:sz w:val="18"/>
                    </w:rPr>
                    <w:t xml:space="preserve"> </w:t>
                  </w:r>
                  <w:r>
                    <w:rPr>
                      <w:i/>
                      <w:color w:val="000000"/>
                      <w:position w:val="1"/>
                      <w:sz w:val="18"/>
                    </w:rPr>
                    <w:t>adequate</w:t>
                  </w:r>
                  <w:r>
                    <w:rPr>
                      <w:i/>
                      <w:color w:val="000000"/>
                      <w:spacing w:val="16"/>
                      <w:position w:val="1"/>
                      <w:sz w:val="18"/>
                    </w:rPr>
                    <w:t xml:space="preserve"> </w:t>
                  </w:r>
                  <w:r>
                    <w:rPr>
                      <w:i/>
                      <w:color w:val="000000"/>
                      <w:position w:val="1"/>
                      <w:sz w:val="18"/>
                    </w:rPr>
                    <w:t>natural</w:t>
                  </w:r>
                  <w:r>
                    <w:rPr>
                      <w:i/>
                      <w:color w:val="000000"/>
                      <w:spacing w:val="15"/>
                      <w:position w:val="1"/>
                      <w:sz w:val="18"/>
                    </w:rPr>
                    <w:t xml:space="preserve"> </w:t>
                  </w:r>
                  <w:r>
                    <w:rPr>
                      <w:i/>
                      <w:color w:val="000000"/>
                      <w:position w:val="1"/>
                      <w:sz w:val="18"/>
                    </w:rPr>
                    <w:t>light</w:t>
                  </w:r>
                  <w:r>
                    <w:rPr>
                      <w:i/>
                      <w:color w:val="000000"/>
                      <w:spacing w:val="16"/>
                      <w:position w:val="1"/>
                      <w:sz w:val="18"/>
                    </w:rPr>
                    <w:t xml:space="preserve"> </w:t>
                  </w:r>
                  <w:r>
                    <w:rPr>
                      <w:i/>
                      <w:color w:val="000000"/>
                      <w:position w:val="1"/>
                      <w:sz w:val="18"/>
                    </w:rPr>
                    <w:t>and</w:t>
                  </w:r>
                  <w:r>
                    <w:rPr>
                      <w:i/>
                      <w:color w:val="000000"/>
                      <w:spacing w:val="15"/>
                      <w:position w:val="1"/>
                      <w:sz w:val="18"/>
                    </w:rPr>
                    <w:t xml:space="preserve"> </w:t>
                  </w:r>
                  <w:r>
                    <w:rPr>
                      <w:i/>
                      <w:color w:val="000000"/>
                      <w:position w:val="1"/>
                      <w:sz w:val="18"/>
                    </w:rPr>
                    <w:t>ventilation</w:t>
                  </w:r>
                  <w:r>
                    <w:rPr>
                      <w:i/>
                      <w:color w:val="000000"/>
                      <w:spacing w:val="16"/>
                      <w:position w:val="1"/>
                      <w:sz w:val="18"/>
                    </w:rPr>
                    <w:t xml:space="preserve"> </w:t>
                  </w:r>
                  <w:r>
                    <w:rPr>
                      <w:i/>
                      <w:color w:val="000000"/>
                      <w:position w:val="1"/>
                      <w:sz w:val="18"/>
                    </w:rPr>
                    <w:t>to</w:t>
                  </w:r>
                  <w:r>
                    <w:rPr>
                      <w:i/>
                      <w:color w:val="000000"/>
                      <w:spacing w:val="15"/>
                      <w:position w:val="1"/>
                      <w:sz w:val="18"/>
                    </w:rPr>
                    <w:t xml:space="preserve"> </w:t>
                  </w:r>
                  <w:r>
                    <w:rPr>
                      <w:i/>
                      <w:color w:val="000000"/>
                      <w:position w:val="1"/>
                      <w:sz w:val="18"/>
                    </w:rPr>
                    <w:t>all</w:t>
                  </w:r>
                  <w:r>
                    <w:rPr>
                      <w:i/>
                      <w:color w:val="000000"/>
                      <w:spacing w:val="16"/>
                      <w:position w:val="1"/>
                      <w:sz w:val="18"/>
                    </w:rPr>
                    <w:t xml:space="preserve"> </w:t>
                  </w:r>
                  <w:r>
                    <w:rPr>
                      <w:i/>
                      <w:color w:val="000000"/>
                      <w:position w:val="1"/>
                      <w:sz w:val="18"/>
                    </w:rPr>
                    <w:t>habitable</w:t>
                  </w:r>
                  <w:r>
                    <w:rPr>
                      <w:i/>
                      <w:color w:val="000000"/>
                      <w:spacing w:val="16"/>
                      <w:position w:val="1"/>
                      <w:sz w:val="18"/>
                    </w:rPr>
                    <w:t xml:space="preserve"> </w:t>
                  </w:r>
                  <w:r>
                    <w:rPr>
                      <w:i/>
                      <w:color w:val="000000"/>
                      <w:spacing w:val="-2"/>
                      <w:position w:val="1"/>
                      <w:sz w:val="18"/>
                    </w:rPr>
                    <w:t>rooms.</w:t>
                  </w:r>
                </w:p>
              </w:txbxContent>
            </v:textbox>
            <w10:wrap anchorx="page"/>
            <w10:anchorlock/>
          </v:shape>
        </w:pict>
      </w:r>
    </w:p>
    <w:p w14:paraId="522EF122" w14:textId="77777777" w:rsidR="00157B4A" w:rsidRPr="00BC397E" w:rsidRDefault="005102B9">
      <w:pPr>
        <w:spacing w:before="11"/>
        <w:ind w:left="426" w:right="278"/>
        <w:jc w:val="center"/>
        <w:rPr>
          <w:sz w:val="15"/>
        </w:rPr>
      </w:pPr>
      <w:r w:rsidRPr="00BC397E">
        <w:rPr>
          <w:sz w:val="15"/>
        </w:rPr>
        <w:t>Design</w:t>
      </w:r>
      <w:r w:rsidRPr="00BC397E">
        <w:rPr>
          <w:spacing w:val="23"/>
          <w:sz w:val="15"/>
        </w:rPr>
        <w:t xml:space="preserve"> </w:t>
      </w:r>
      <w:r w:rsidRPr="00BC397E">
        <w:rPr>
          <w:sz w:val="15"/>
        </w:rPr>
        <w:t>for</w:t>
      </w:r>
      <w:r w:rsidRPr="00BC397E">
        <w:rPr>
          <w:spacing w:val="23"/>
          <w:sz w:val="15"/>
        </w:rPr>
        <w:t xml:space="preserve"> </w:t>
      </w:r>
      <w:r w:rsidRPr="00BC397E">
        <w:rPr>
          <w:spacing w:val="-2"/>
          <w:sz w:val="15"/>
        </w:rPr>
        <w:t>flexibility</w:t>
      </w:r>
    </w:p>
    <w:p w14:paraId="522EF124" w14:textId="77777777" w:rsidR="00157B4A" w:rsidRPr="00BC397E" w:rsidRDefault="00157B4A">
      <w:pPr>
        <w:pStyle w:val="BodyText"/>
        <w:rPr>
          <w:sz w:val="20"/>
        </w:rPr>
      </w:pPr>
    </w:p>
    <w:p w14:paraId="522EF125" w14:textId="77777777" w:rsidR="00157B4A" w:rsidRPr="00BC397E" w:rsidRDefault="005102B9" w:rsidP="00736D55">
      <w:pPr>
        <w:pStyle w:val="Heading3"/>
        <w:numPr>
          <w:ilvl w:val="1"/>
          <w:numId w:val="35"/>
        </w:numPr>
        <w:tabs>
          <w:tab w:val="left" w:pos="2209"/>
          <w:tab w:val="left" w:pos="2210"/>
        </w:tabs>
      </w:pPr>
      <w:proofErr w:type="spellStart"/>
      <w:r w:rsidRPr="00BC397E">
        <w:t>Recognising</w:t>
      </w:r>
      <w:proofErr w:type="spellEnd"/>
      <w:r w:rsidRPr="00BC397E">
        <w:rPr>
          <w:spacing w:val="22"/>
        </w:rPr>
        <w:t xml:space="preserve"> </w:t>
      </w:r>
      <w:r w:rsidRPr="00BC397E">
        <w:t>Prominent</w:t>
      </w:r>
      <w:r w:rsidRPr="00BC397E">
        <w:rPr>
          <w:spacing w:val="22"/>
        </w:rPr>
        <w:t xml:space="preserve"> </w:t>
      </w:r>
      <w:r w:rsidRPr="00BC397E">
        <w:rPr>
          <w:spacing w:val="-2"/>
        </w:rPr>
        <w:t>Sites</w:t>
      </w:r>
    </w:p>
    <w:p w14:paraId="522EF126" w14:textId="77777777" w:rsidR="00157B4A" w:rsidRPr="00BC397E" w:rsidRDefault="00157B4A">
      <w:pPr>
        <w:pStyle w:val="BodyText"/>
        <w:spacing w:before="3"/>
        <w:rPr>
          <w:b/>
          <w:sz w:val="27"/>
        </w:rPr>
      </w:pPr>
    </w:p>
    <w:p w14:paraId="522EF127" w14:textId="77777777" w:rsidR="00157B4A" w:rsidRPr="00BC397E" w:rsidRDefault="005102B9">
      <w:pPr>
        <w:pStyle w:val="BodyText"/>
        <w:ind w:left="380"/>
      </w:pPr>
      <w:r w:rsidRPr="00BC397E">
        <w:t>The</w:t>
      </w:r>
      <w:r w:rsidRPr="00BC397E">
        <w:rPr>
          <w:spacing w:val="11"/>
        </w:rPr>
        <w:t xml:space="preserve"> </w:t>
      </w:r>
      <w:r w:rsidRPr="00BC397E">
        <w:t>objective</w:t>
      </w:r>
      <w:r w:rsidRPr="00BC397E">
        <w:rPr>
          <w:spacing w:val="11"/>
        </w:rPr>
        <w:t xml:space="preserve"> </w:t>
      </w:r>
      <w:r w:rsidRPr="00BC397E">
        <w:t>of</w:t>
      </w:r>
      <w:r w:rsidRPr="00BC397E">
        <w:rPr>
          <w:spacing w:val="12"/>
        </w:rPr>
        <w:t xml:space="preserve"> </w:t>
      </w:r>
      <w:r w:rsidRPr="00BC397E">
        <w:t>development</w:t>
      </w:r>
      <w:r w:rsidRPr="00BC397E">
        <w:rPr>
          <w:spacing w:val="11"/>
        </w:rPr>
        <w:t xml:space="preserve"> </w:t>
      </w:r>
      <w:r w:rsidRPr="00BC397E">
        <w:t>on</w:t>
      </w:r>
      <w:r w:rsidRPr="00BC397E">
        <w:rPr>
          <w:spacing w:val="12"/>
        </w:rPr>
        <w:t xml:space="preserve"> </w:t>
      </w:r>
      <w:r w:rsidRPr="00BC397E">
        <w:t>prominent</w:t>
      </w:r>
      <w:r w:rsidRPr="00BC397E">
        <w:rPr>
          <w:spacing w:val="11"/>
        </w:rPr>
        <w:t xml:space="preserve"> </w:t>
      </w:r>
      <w:r w:rsidRPr="00BC397E">
        <w:t>sites</w:t>
      </w:r>
      <w:r w:rsidRPr="00BC397E">
        <w:rPr>
          <w:spacing w:val="13"/>
        </w:rPr>
        <w:t xml:space="preserve"> </w:t>
      </w:r>
      <w:r w:rsidRPr="00BC397E">
        <w:t>is</w:t>
      </w:r>
      <w:r w:rsidRPr="00BC397E">
        <w:rPr>
          <w:spacing w:val="12"/>
        </w:rPr>
        <w:t xml:space="preserve"> </w:t>
      </w:r>
      <w:r w:rsidRPr="00BC397E">
        <w:rPr>
          <w:spacing w:val="-5"/>
        </w:rPr>
        <w:t>to:</w:t>
      </w:r>
    </w:p>
    <w:p w14:paraId="522EF128" w14:textId="77777777" w:rsidR="00157B4A" w:rsidRPr="00BC397E" w:rsidRDefault="00157B4A">
      <w:pPr>
        <w:pStyle w:val="BodyText"/>
        <w:spacing w:before="6"/>
        <w:rPr>
          <w:sz w:val="15"/>
        </w:rPr>
      </w:pPr>
    </w:p>
    <w:p w14:paraId="522EF129" w14:textId="77777777" w:rsidR="00157B4A" w:rsidRPr="00BC397E" w:rsidRDefault="00000000">
      <w:pPr>
        <w:pStyle w:val="BodyText"/>
        <w:spacing w:before="95" w:line="278" w:lineRule="auto"/>
        <w:ind w:left="905" w:right="3651"/>
      </w:pPr>
      <w:r>
        <w:pict w14:anchorId="522EF380">
          <v:group id="docshapegroup83" o:spid="_x0000_s2121" style="position:absolute;left:0;text-align:left;margin-left:69.9pt;margin-top:8.3pt;width:3.75pt;height:3.75pt;z-index:251658309;mso-position-horizontal-relative:page" coordorigin="1398,166" coordsize="75,75">
            <v:shape id="docshape84" o:spid="_x0000_s2123" style="position:absolute;left:1405;top:173;width:60;height:60" coordorigin="1405,174" coordsize="60,60" path="m1435,174r-12,2l1414,183r-7,9l1405,204r2,11l1414,225r9,6l1435,234r12,-3l1456,225r7,-10l1465,204r-2,-12l1456,183r-9,-7l1435,174xe" fillcolor="black" stroked="f">
              <v:path arrowok="t"/>
            </v:shape>
            <v:shape id="docshape85" o:spid="_x0000_s2122" style="position:absolute;left:1405;top:173;width:60;height:60" coordorigin="1405,174" coordsize="60,60" path="m1465,204r-2,11l1456,225r-9,6l1435,234r-12,-3l1414,225r-7,-10l1405,204r2,-12l1414,183r9,-7l1435,174r12,2l1456,183r7,9l1465,204xe" filled="f">
              <v:path arrowok="t"/>
            </v:shape>
            <w10:wrap anchorx="page"/>
          </v:group>
        </w:pict>
      </w:r>
      <w:r>
        <w:pict w14:anchorId="522EF381">
          <v:group id="docshapegroup86" o:spid="_x0000_s2118" style="position:absolute;left:0;text-align:left;margin-left:69.9pt;margin-top:20.3pt;width:3.75pt;height:3.75pt;z-index:251658310;mso-position-horizontal-relative:page" coordorigin="1398,406" coordsize="75,75">
            <v:shape id="docshape87" o:spid="_x0000_s2120" style="position:absolute;left:1405;top:413;width:60;height:60" coordorigin="1405,414" coordsize="60,60" path="m1435,414r-12,2l1414,423r-7,9l1405,444r2,11l1414,465r9,6l1435,474r12,-3l1456,465r7,-10l1465,444r-2,-12l1456,423r-9,-7l1435,414xe" fillcolor="black" stroked="f">
              <v:path arrowok="t"/>
            </v:shape>
            <v:shape id="docshape88" o:spid="_x0000_s2119" style="position:absolute;left:1405;top:413;width:60;height:60" coordorigin="1405,414" coordsize="60,60" path="m1465,444r-2,11l1456,465r-9,6l1435,474r-12,-3l1414,465r-7,-10l1405,444r2,-12l1414,423r9,-7l1435,414r12,2l1456,423r7,9l1465,444xe" filled="f">
              <v:path arrowok="t"/>
            </v:shape>
            <w10:wrap anchorx="page"/>
          </v:group>
        </w:pict>
      </w:r>
      <w:r w:rsidR="005102B9" w:rsidRPr="00BC397E">
        <w:t xml:space="preserve">Create features that provide orientation points in the city; and </w:t>
      </w:r>
      <w:proofErr w:type="gramStart"/>
      <w:r w:rsidR="005102B9" w:rsidRPr="00BC397E">
        <w:t>Promote</w:t>
      </w:r>
      <w:proofErr w:type="gramEnd"/>
      <w:r w:rsidR="005102B9" w:rsidRPr="00BC397E">
        <w:t xml:space="preserve"> the identity of the city as an interesting place.</w:t>
      </w:r>
    </w:p>
    <w:p w14:paraId="522EF12A" w14:textId="77777777" w:rsidR="00157B4A" w:rsidRPr="00BC397E" w:rsidRDefault="00157B4A">
      <w:pPr>
        <w:pStyle w:val="BodyText"/>
        <w:spacing w:before="9"/>
        <w:rPr>
          <w:sz w:val="20"/>
        </w:rPr>
      </w:pPr>
    </w:p>
    <w:p w14:paraId="522EF12B" w14:textId="77777777" w:rsidR="00157B4A" w:rsidRPr="00BC397E" w:rsidRDefault="005102B9">
      <w:pPr>
        <w:pStyle w:val="BodyText"/>
        <w:spacing w:line="278" w:lineRule="auto"/>
        <w:ind w:left="380"/>
      </w:pPr>
      <w:r w:rsidRPr="00BC397E">
        <w:t>Buildings on prominent sites deserve special attention due to their greater visual exposure and their role in creating</w:t>
      </w:r>
      <w:r w:rsidRPr="00BC397E">
        <w:rPr>
          <w:spacing w:val="40"/>
        </w:rPr>
        <w:t xml:space="preserve"> </w:t>
      </w:r>
      <w:r w:rsidRPr="00BC397E">
        <w:t>landmark features.</w:t>
      </w:r>
    </w:p>
    <w:p w14:paraId="522EF12C" w14:textId="77777777" w:rsidR="00157B4A" w:rsidRPr="00BC397E" w:rsidRDefault="00157B4A">
      <w:pPr>
        <w:pStyle w:val="BodyText"/>
        <w:spacing w:before="10"/>
        <w:rPr>
          <w:sz w:val="20"/>
        </w:rPr>
      </w:pPr>
    </w:p>
    <w:p w14:paraId="522EF12D" w14:textId="77777777" w:rsidR="00157B4A" w:rsidRPr="00BC397E" w:rsidRDefault="005102B9">
      <w:pPr>
        <w:pStyle w:val="BodyText"/>
        <w:spacing w:line="278" w:lineRule="auto"/>
        <w:ind w:left="380" w:right="335"/>
      </w:pPr>
      <w:r w:rsidRPr="00BC397E">
        <w:t>The plan below identifies the prominent sites within the Lower Hutt Central Area. New sites may be identified in the</w:t>
      </w:r>
      <w:r w:rsidRPr="00BC397E">
        <w:rPr>
          <w:spacing w:val="40"/>
        </w:rPr>
        <w:t xml:space="preserve"> </w:t>
      </w:r>
      <w:r w:rsidRPr="00BC397E">
        <w:t>future as the Central Area evolves overtime.</w:t>
      </w:r>
    </w:p>
    <w:p w14:paraId="522EF12E" w14:textId="77777777" w:rsidR="00157B4A" w:rsidRPr="00BC397E" w:rsidRDefault="00157B4A">
      <w:pPr>
        <w:pStyle w:val="BodyText"/>
        <w:spacing w:before="10"/>
        <w:rPr>
          <w:sz w:val="20"/>
        </w:rPr>
      </w:pPr>
    </w:p>
    <w:p w14:paraId="522EF12F" w14:textId="77777777" w:rsidR="00157B4A" w:rsidRPr="00BC397E" w:rsidRDefault="005102B9">
      <w:pPr>
        <w:pStyle w:val="BodyText"/>
        <w:ind w:left="380"/>
      </w:pPr>
      <w:r w:rsidRPr="00BC397E">
        <w:t>Typically,</w:t>
      </w:r>
      <w:r w:rsidRPr="00BC397E">
        <w:rPr>
          <w:spacing w:val="4"/>
        </w:rPr>
        <w:t xml:space="preserve"> </w:t>
      </w:r>
      <w:r w:rsidRPr="00BC397E">
        <w:t>prominent</w:t>
      </w:r>
      <w:r w:rsidRPr="00BC397E">
        <w:rPr>
          <w:spacing w:val="5"/>
        </w:rPr>
        <w:t xml:space="preserve"> </w:t>
      </w:r>
      <w:r w:rsidRPr="00BC397E">
        <w:t>sites</w:t>
      </w:r>
      <w:r w:rsidRPr="00BC397E">
        <w:rPr>
          <w:spacing w:val="6"/>
        </w:rPr>
        <w:t xml:space="preserve"> </w:t>
      </w:r>
      <w:r w:rsidRPr="00BC397E">
        <w:t>within</w:t>
      </w:r>
      <w:r w:rsidRPr="00BC397E">
        <w:rPr>
          <w:spacing w:val="5"/>
        </w:rPr>
        <w:t xml:space="preserve"> </w:t>
      </w:r>
      <w:r w:rsidRPr="00BC397E">
        <w:t>the</w:t>
      </w:r>
      <w:r w:rsidRPr="00BC397E">
        <w:rPr>
          <w:spacing w:val="5"/>
        </w:rPr>
        <w:t xml:space="preserve"> </w:t>
      </w:r>
      <w:r w:rsidRPr="00BC397E">
        <w:t>Lower</w:t>
      </w:r>
      <w:r w:rsidRPr="00BC397E">
        <w:rPr>
          <w:spacing w:val="5"/>
        </w:rPr>
        <w:t xml:space="preserve"> </w:t>
      </w:r>
      <w:r w:rsidRPr="00BC397E">
        <w:t>Hutt</w:t>
      </w:r>
      <w:r w:rsidRPr="00BC397E">
        <w:rPr>
          <w:spacing w:val="6"/>
        </w:rPr>
        <w:t xml:space="preserve"> </w:t>
      </w:r>
      <w:r w:rsidRPr="00BC397E">
        <w:t>Central</w:t>
      </w:r>
      <w:r w:rsidRPr="00BC397E">
        <w:rPr>
          <w:spacing w:val="5"/>
        </w:rPr>
        <w:t xml:space="preserve"> </w:t>
      </w:r>
      <w:r w:rsidRPr="00BC397E">
        <w:t>Area</w:t>
      </w:r>
      <w:r w:rsidRPr="00BC397E">
        <w:rPr>
          <w:spacing w:val="5"/>
        </w:rPr>
        <w:t xml:space="preserve"> </w:t>
      </w:r>
      <w:r w:rsidRPr="00BC397E">
        <w:t>are</w:t>
      </w:r>
      <w:r w:rsidRPr="00BC397E">
        <w:rPr>
          <w:spacing w:val="5"/>
        </w:rPr>
        <w:t xml:space="preserve"> </w:t>
      </w:r>
      <w:r w:rsidRPr="00BC397E">
        <w:t>located</w:t>
      </w:r>
      <w:r w:rsidRPr="00BC397E">
        <w:rPr>
          <w:spacing w:val="6"/>
        </w:rPr>
        <w:t xml:space="preserve"> </w:t>
      </w:r>
      <w:r w:rsidRPr="00BC397E">
        <w:rPr>
          <w:spacing w:val="-5"/>
        </w:rPr>
        <w:t>at:</w:t>
      </w:r>
    </w:p>
    <w:p w14:paraId="522EF130" w14:textId="77777777" w:rsidR="00157B4A" w:rsidRPr="00BC397E" w:rsidRDefault="005102B9" w:rsidP="00736D55">
      <w:pPr>
        <w:pStyle w:val="ListParagraph"/>
        <w:numPr>
          <w:ilvl w:val="0"/>
          <w:numId w:val="20"/>
        </w:numPr>
        <w:tabs>
          <w:tab w:val="left" w:pos="904"/>
          <w:tab w:val="left" w:pos="905"/>
        </w:tabs>
        <w:spacing w:before="98"/>
        <w:rPr>
          <w:sz w:val="18"/>
        </w:rPr>
      </w:pPr>
      <w:r w:rsidRPr="00BC397E">
        <w:rPr>
          <w:position w:val="1"/>
          <w:sz w:val="18"/>
        </w:rPr>
        <w:t>end</w:t>
      </w:r>
      <w:r w:rsidRPr="00BC397E">
        <w:rPr>
          <w:spacing w:val="1"/>
          <w:position w:val="1"/>
          <w:sz w:val="18"/>
        </w:rPr>
        <w:t xml:space="preserve"> </w:t>
      </w:r>
      <w:r w:rsidRPr="00BC397E">
        <w:rPr>
          <w:position w:val="1"/>
          <w:sz w:val="18"/>
        </w:rPr>
        <w:t>of</w:t>
      </w:r>
      <w:r w:rsidRPr="00BC397E">
        <w:rPr>
          <w:spacing w:val="1"/>
          <w:position w:val="1"/>
          <w:sz w:val="18"/>
        </w:rPr>
        <w:t xml:space="preserve"> </w:t>
      </w:r>
      <w:r w:rsidRPr="00BC397E">
        <w:rPr>
          <w:position w:val="1"/>
          <w:sz w:val="18"/>
        </w:rPr>
        <w:t>a</w:t>
      </w:r>
      <w:r w:rsidRPr="00BC397E">
        <w:rPr>
          <w:spacing w:val="1"/>
          <w:position w:val="1"/>
          <w:sz w:val="18"/>
        </w:rPr>
        <w:t xml:space="preserve"> </w:t>
      </w:r>
      <w:r w:rsidRPr="00BC397E">
        <w:rPr>
          <w:spacing w:val="-2"/>
          <w:position w:val="1"/>
          <w:sz w:val="18"/>
        </w:rPr>
        <w:t>street;</w:t>
      </w:r>
    </w:p>
    <w:p w14:paraId="522EF131" w14:textId="77777777" w:rsidR="00157B4A" w:rsidRPr="00BC397E" w:rsidRDefault="005102B9" w:rsidP="00736D55">
      <w:pPr>
        <w:pStyle w:val="ListParagraph"/>
        <w:numPr>
          <w:ilvl w:val="0"/>
          <w:numId w:val="20"/>
        </w:numPr>
        <w:tabs>
          <w:tab w:val="left" w:pos="904"/>
          <w:tab w:val="left" w:pos="905"/>
        </w:tabs>
        <w:spacing w:before="98"/>
        <w:rPr>
          <w:sz w:val="18"/>
        </w:rPr>
      </w:pPr>
      <w:r w:rsidRPr="00BC397E">
        <w:rPr>
          <w:position w:val="1"/>
          <w:sz w:val="18"/>
        </w:rPr>
        <w:t>street</w:t>
      </w:r>
      <w:r w:rsidRPr="00BC397E">
        <w:rPr>
          <w:spacing w:val="14"/>
          <w:position w:val="1"/>
          <w:sz w:val="18"/>
        </w:rPr>
        <w:t xml:space="preserve"> </w:t>
      </w:r>
      <w:r w:rsidRPr="00BC397E">
        <w:rPr>
          <w:spacing w:val="-2"/>
          <w:position w:val="1"/>
          <w:sz w:val="18"/>
        </w:rPr>
        <w:t>corners;</w:t>
      </w:r>
    </w:p>
    <w:p w14:paraId="522EF132" w14:textId="77777777" w:rsidR="00157B4A" w:rsidRPr="00BC397E" w:rsidRDefault="005102B9" w:rsidP="00736D55">
      <w:pPr>
        <w:pStyle w:val="ListParagraph"/>
        <w:numPr>
          <w:ilvl w:val="0"/>
          <w:numId w:val="20"/>
        </w:numPr>
        <w:tabs>
          <w:tab w:val="left" w:pos="904"/>
          <w:tab w:val="left" w:pos="905"/>
        </w:tabs>
        <w:spacing w:before="98"/>
        <w:rPr>
          <w:sz w:val="18"/>
        </w:rPr>
      </w:pPr>
      <w:r w:rsidRPr="00BC397E">
        <w:rPr>
          <w:position w:val="1"/>
          <w:sz w:val="18"/>
        </w:rPr>
        <w:t>bends</w:t>
      </w:r>
      <w:r w:rsidRPr="00BC397E">
        <w:rPr>
          <w:spacing w:val="15"/>
          <w:position w:val="1"/>
          <w:sz w:val="18"/>
        </w:rPr>
        <w:t xml:space="preserve"> </w:t>
      </w:r>
      <w:r w:rsidRPr="00BC397E">
        <w:rPr>
          <w:position w:val="1"/>
          <w:sz w:val="18"/>
        </w:rPr>
        <w:t>of</w:t>
      </w:r>
      <w:r w:rsidRPr="00BC397E">
        <w:rPr>
          <w:spacing w:val="15"/>
          <w:position w:val="1"/>
          <w:sz w:val="18"/>
        </w:rPr>
        <w:t xml:space="preserve"> </w:t>
      </w:r>
      <w:r w:rsidRPr="00BC397E">
        <w:rPr>
          <w:position w:val="1"/>
          <w:sz w:val="18"/>
        </w:rPr>
        <w:t>streets;</w:t>
      </w:r>
      <w:r w:rsidRPr="00BC397E">
        <w:rPr>
          <w:spacing w:val="16"/>
          <w:position w:val="1"/>
          <w:sz w:val="18"/>
        </w:rPr>
        <w:t xml:space="preserve"> </w:t>
      </w:r>
      <w:r w:rsidRPr="00BC397E">
        <w:rPr>
          <w:spacing w:val="-5"/>
          <w:position w:val="1"/>
          <w:sz w:val="18"/>
        </w:rPr>
        <w:t>and</w:t>
      </w:r>
    </w:p>
    <w:p w14:paraId="522EF133" w14:textId="77777777" w:rsidR="00157B4A" w:rsidRPr="00BC397E" w:rsidRDefault="005102B9" w:rsidP="00736D55">
      <w:pPr>
        <w:pStyle w:val="ListParagraph"/>
        <w:numPr>
          <w:ilvl w:val="0"/>
          <w:numId w:val="20"/>
        </w:numPr>
        <w:tabs>
          <w:tab w:val="left" w:pos="904"/>
          <w:tab w:val="left" w:pos="905"/>
        </w:tabs>
        <w:spacing w:before="98"/>
        <w:rPr>
          <w:sz w:val="18"/>
        </w:rPr>
      </w:pPr>
      <w:r w:rsidRPr="00BC397E">
        <w:rPr>
          <w:position w:val="1"/>
          <w:sz w:val="18"/>
        </w:rPr>
        <w:t>edge</w:t>
      </w:r>
      <w:r w:rsidRPr="00BC397E">
        <w:rPr>
          <w:spacing w:val="15"/>
          <w:position w:val="1"/>
          <w:sz w:val="18"/>
        </w:rPr>
        <w:t xml:space="preserve"> </w:t>
      </w:r>
      <w:r w:rsidRPr="00BC397E">
        <w:rPr>
          <w:position w:val="1"/>
          <w:sz w:val="18"/>
        </w:rPr>
        <w:t>of</w:t>
      </w:r>
      <w:r w:rsidRPr="00BC397E">
        <w:rPr>
          <w:spacing w:val="18"/>
          <w:position w:val="1"/>
          <w:sz w:val="18"/>
        </w:rPr>
        <w:t xml:space="preserve"> </w:t>
      </w:r>
      <w:r w:rsidRPr="00BC397E">
        <w:rPr>
          <w:position w:val="1"/>
          <w:sz w:val="18"/>
        </w:rPr>
        <w:t>important</w:t>
      </w:r>
      <w:r w:rsidRPr="00BC397E">
        <w:rPr>
          <w:spacing w:val="18"/>
          <w:position w:val="1"/>
          <w:sz w:val="18"/>
        </w:rPr>
        <w:t xml:space="preserve"> </w:t>
      </w:r>
      <w:r w:rsidRPr="00BC397E">
        <w:rPr>
          <w:position w:val="1"/>
          <w:sz w:val="18"/>
        </w:rPr>
        <w:t>public</w:t>
      </w:r>
      <w:r w:rsidRPr="00BC397E">
        <w:rPr>
          <w:spacing w:val="18"/>
          <w:position w:val="1"/>
          <w:sz w:val="18"/>
        </w:rPr>
        <w:t xml:space="preserve"> </w:t>
      </w:r>
      <w:r w:rsidRPr="00BC397E">
        <w:rPr>
          <w:spacing w:val="-2"/>
          <w:position w:val="1"/>
          <w:sz w:val="18"/>
        </w:rPr>
        <w:t>spaces.</w:t>
      </w:r>
    </w:p>
    <w:p w14:paraId="522EF134" w14:textId="77777777" w:rsidR="00157B4A" w:rsidRPr="00BC397E" w:rsidRDefault="005102B9">
      <w:pPr>
        <w:pStyle w:val="BodyText"/>
        <w:spacing w:before="4"/>
        <w:rPr>
          <w:sz w:val="6"/>
        </w:rPr>
      </w:pPr>
      <w:r w:rsidRPr="00BC397E">
        <w:rPr>
          <w:noProof/>
        </w:rPr>
        <w:drawing>
          <wp:anchor distT="0" distB="0" distL="0" distR="0" simplePos="0" relativeHeight="251658263" behindDoc="0" locked="0" layoutInCell="1" allowOverlap="1" wp14:anchorId="522EF382" wp14:editId="522EF383">
            <wp:simplePos x="0" y="0"/>
            <wp:positionH relativeFrom="page">
              <wp:posOffset>2682875</wp:posOffset>
            </wp:positionH>
            <wp:positionV relativeFrom="paragraph">
              <wp:posOffset>61794</wp:posOffset>
            </wp:positionV>
            <wp:extent cx="2278320" cy="1752600"/>
            <wp:effectExtent l="0" t="0" r="0" b="0"/>
            <wp:wrapTopAndBottom/>
            <wp:docPr id="9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9.jpeg"/>
                    <pic:cNvPicPr/>
                  </pic:nvPicPr>
                  <pic:blipFill>
                    <a:blip r:embed="rId72" cstate="print"/>
                    <a:stretch>
                      <a:fillRect/>
                    </a:stretch>
                  </pic:blipFill>
                  <pic:spPr>
                    <a:xfrm>
                      <a:off x="0" y="0"/>
                      <a:ext cx="2278320" cy="1752600"/>
                    </a:xfrm>
                    <a:prstGeom prst="rect">
                      <a:avLst/>
                    </a:prstGeom>
                  </pic:spPr>
                </pic:pic>
              </a:graphicData>
            </a:graphic>
          </wp:anchor>
        </w:drawing>
      </w:r>
    </w:p>
    <w:p w14:paraId="522EF135" w14:textId="77777777" w:rsidR="00157B4A" w:rsidRPr="00BC397E" w:rsidRDefault="005102B9">
      <w:pPr>
        <w:spacing w:before="39"/>
        <w:ind w:left="426" w:right="277"/>
        <w:jc w:val="center"/>
        <w:rPr>
          <w:sz w:val="15"/>
        </w:rPr>
      </w:pPr>
      <w:r w:rsidRPr="00BC397E">
        <w:rPr>
          <w:sz w:val="15"/>
        </w:rPr>
        <w:t>Current</w:t>
      </w:r>
      <w:r w:rsidRPr="00BC397E">
        <w:rPr>
          <w:spacing w:val="31"/>
          <w:sz w:val="15"/>
        </w:rPr>
        <w:t xml:space="preserve"> </w:t>
      </w:r>
      <w:r w:rsidRPr="00BC397E">
        <w:rPr>
          <w:sz w:val="15"/>
        </w:rPr>
        <w:t>building</w:t>
      </w:r>
      <w:r w:rsidRPr="00BC397E">
        <w:rPr>
          <w:spacing w:val="31"/>
          <w:sz w:val="15"/>
        </w:rPr>
        <w:t xml:space="preserve"> </w:t>
      </w:r>
      <w:r w:rsidRPr="00BC397E">
        <w:rPr>
          <w:sz w:val="15"/>
        </w:rPr>
        <w:t>on</w:t>
      </w:r>
      <w:r w:rsidRPr="00BC397E">
        <w:rPr>
          <w:spacing w:val="31"/>
          <w:sz w:val="15"/>
        </w:rPr>
        <w:t xml:space="preserve"> </w:t>
      </w:r>
      <w:r w:rsidRPr="00BC397E">
        <w:rPr>
          <w:sz w:val="15"/>
        </w:rPr>
        <w:t>prominent</w:t>
      </w:r>
      <w:r w:rsidRPr="00BC397E">
        <w:rPr>
          <w:spacing w:val="31"/>
          <w:sz w:val="15"/>
        </w:rPr>
        <w:t xml:space="preserve"> </w:t>
      </w:r>
      <w:r w:rsidRPr="00BC397E">
        <w:rPr>
          <w:spacing w:val="-4"/>
          <w:sz w:val="15"/>
        </w:rPr>
        <w:t>site</w:t>
      </w:r>
    </w:p>
    <w:p w14:paraId="522EF136" w14:textId="77777777" w:rsidR="00157B4A" w:rsidRPr="00BC397E" w:rsidRDefault="005102B9">
      <w:pPr>
        <w:pStyle w:val="BodyText"/>
        <w:spacing w:before="10"/>
        <w:rPr>
          <w:sz w:val="6"/>
        </w:rPr>
      </w:pPr>
      <w:r w:rsidRPr="00BC397E">
        <w:rPr>
          <w:noProof/>
        </w:rPr>
        <w:drawing>
          <wp:anchor distT="0" distB="0" distL="0" distR="0" simplePos="0" relativeHeight="251658264" behindDoc="0" locked="0" layoutInCell="1" allowOverlap="1" wp14:anchorId="522EF384" wp14:editId="522EF385">
            <wp:simplePos x="0" y="0"/>
            <wp:positionH relativeFrom="page">
              <wp:posOffset>2682875</wp:posOffset>
            </wp:positionH>
            <wp:positionV relativeFrom="paragraph">
              <wp:posOffset>65731</wp:posOffset>
            </wp:positionV>
            <wp:extent cx="2295118" cy="1691639"/>
            <wp:effectExtent l="0" t="0" r="0" b="0"/>
            <wp:wrapTopAndBottom/>
            <wp:docPr id="97"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60.jpeg"/>
                    <pic:cNvPicPr/>
                  </pic:nvPicPr>
                  <pic:blipFill>
                    <a:blip r:embed="rId73" cstate="print"/>
                    <a:stretch>
                      <a:fillRect/>
                    </a:stretch>
                  </pic:blipFill>
                  <pic:spPr>
                    <a:xfrm>
                      <a:off x="0" y="0"/>
                      <a:ext cx="2295118" cy="1691639"/>
                    </a:xfrm>
                    <a:prstGeom prst="rect">
                      <a:avLst/>
                    </a:prstGeom>
                  </pic:spPr>
                </pic:pic>
              </a:graphicData>
            </a:graphic>
          </wp:anchor>
        </w:drawing>
      </w:r>
    </w:p>
    <w:p w14:paraId="522EF137" w14:textId="77777777" w:rsidR="00157B4A" w:rsidRPr="00BC397E" w:rsidRDefault="005102B9">
      <w:pPr>
        <w:spacing w:before="15"/>
        <w:ind w:left="426" w:right="277"/>
        <w:jc w:val="center"/>
        <w:rPr>
          <w:sz w:val="15"/>
        </w:rPr>
      </w:pPr>
      <w:r w:rsidRPr="00BC397E">
        <w:rPr>
          <w:sz w:val="15"/>
        </w:rPr>
        <w:t>Current</w:t>
      </w:r>
      <w:r w:rsidRPr="00BC397E">
        <w:rPr>
          <w:spacing w:val="31"/>
          <w:sz w:val="15"/>
        </w:rPr>
        <w:t xml:space="preserve"> </w:t>
      </w:r>
      <w:r w:rsidRPr="00BC397E">
        <w:rPr>
          <w:sz w:val="15"/>
        </w:rPr>
        <w:t>building</w:t>
      </w:r>
      <w:r w:rsidRPr="00BC397E">
        <w:rPr>
          <w:spacing w:val="31"/>
          <w:sz w:val="15"/>
        </w:rPr>
        <w:t xml:space="preserve"> </w:t>
      </w:r>
      <w:r w:rsidRPr="00BC397E">
        <w:rPr>
          <w:sz w:val="15"/>
        </w:rPr>
        <w:t>on</w:t>
      </w:r>
      <w:r w:rsidRPr="00BC397E">
        <w:rPr>
          <w:spacing w:val="31"/>
          <w:sz w:val="15"/>
        </w:rPr>
        <w:t xml:space="preserve"> </w:t>
      </w:r>
      <w:r w:rsidRPr="00BC397E">
        <w:rPr>
          <w:sz w:val="15"/>
        </w:rPr>
        <w:t>prominent</w:t>
      </w:r>
      <w:r w:rsidRPr="00BC397E">
        <w:rPr>
          <w:spacing w:val="31"/>
          <w:sz w:val="15"/>
        </w:rPr>
        <w:t xml:space="preserve"> </w:t>
      </w:r>
      <w:r w:rsidRPr="00BC397E">
        <w:rPr>
          <w:spacing w:val="-4"/>
          <w:sz w:val="15"/>
        </w:rPr>
        <w:t>site</w:t>
      </w:r>
    </w:p>
    <w:p w14:paraId="522EF139" w14:textId="77777777" w:rsidR="00157B4A" w:rsidRPr="00BC397E" w:rsidRDefault="00157B4A">
      <w:pPr>
        <w:pStyle w:val="BodyText"/>
        <w:spacing w:before="9"/>
        <w:rPr>
          <w:sz w:val="7"/>
        </w:rPr>
      </w:pPr>
    </w:p>
    <w:p w14:paraId="522EF13A" w14:textId="77777777" w:rsidR="00157B4A" w:rsidRPr="00BC397E" w:rsidRDefault="005102B9">
      <w:pPr>
        <w:pStyle w:val="BodyText"/>
        <w:ind w:left="3305"/>
        <w:rPr>
          <w:sz w:val="20"/>
        </w:rPr>
      </w:pPr>
      <w:r w:rsidRPr="00BC397E">
        <w:rPr>
          <w:noProof/>
          <w:sz w:val="20"/>
        </w:rPr>
        <w:drawing>
          <wp:inline distT="0" distB="0" distL="0" distR="0" wp14:anchorId="522EF386" wp14:editId="522EF387">
            <wp:extent cx="2280365" cy="2992374"/>
            <wp:effectExtent l="0" t="0" r="0" b="0"/>
            <wp:docPr id="99"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1.jpeg"/>
                    <pic:cNvPicPr/>
                  </pic:nvPicPr>
                  <pic:blipFill>
                    <a:blip r:embed="rId74" cstate="print"/>
                    <a:stretch>
                      <a:fillRect/>
                    </a:stretch>
                  </pic:blipFill>
                  <pic:spPr>
                    <a:xfrm>
                      <a:off x="0" y="0"/>
                      <a:ext cx="2280365" cy="2992374"/>
                    </a:xfrm>
                    <a:prstGeom prst="rect">
                      <a:avLst/>
                    </a:prstGeom>
                  </pic:spPr>
                </pic:pic>
              </a:graphicData>
            </a:graphic>
          </wp:inline>
        </w:drawing>
      </w:r>
    </w:p>
    <w:p w14:paraId="522EF13B" w14:textId="77777777" w:rsidR="00157B4A" w:rsidRPr="00BC397E" w:rsidRDefault="005102B9">
      <w:pPr>
        <w:spacing w:before="52" w:line="292" w:lineRule="auto"/>
        <w:ind w:left="426" w:right="282"/>
        <w:jc w:val="center"/>
        <w:rPr>
          <w:sz w:val="15"/>
        </w:rPr>
      </w:pPr>
      <w:r w:rsidRPr="00BC397E">
        <w:rPr>
          <w:sz w:val="15"/>
        </w:rPr>
        <w:t>Building</w:t>
      </w:r>
      <w:r w:rsidRPr="00BC397E">
        <w:rPr>
          <w:spacing w:val="22"/>
          <w:sz w:val="15"/>
        </w:rPr>
        <w:t xml:space="preserve"> </w:t>
      </w:r>
      <w:r w:rsidRPr="00BC397E">
        <w:rPr>
          <w:sz w:val="15"/>
        </w:rPr>
        <w:t>at</w:t>
      </w:r>
      <w:r w:rsidRPr="00BC397E">
        <w:rPr>
          <w:spacing w:val="22"/>
          <w:sz w:val="15"/>
        </w:rPr>
        <w:t xml:space="preserve"> </w:t>
      </w:r>
      <w:r w:rsidRPr="00BC397E">
        <w:rPr>
          <w:sz w:val="15"/>
        </w:rPr>
        <w:t>street</w:t>
      </w:r>
      <w:r w:rsidRPr="00BC397E">
        <w:rPr>
          <w:spacing w:val="22"/>
          <w:sz w:val="15"/>
        </w:rPr>
        <w:t xml:space="preserve"> </w:t>
      </w:r>
      <w:r w:rsidRPr="00BC397E">
        <w:rPr>
          <w:sz w:val="15"/>
        </w:rPr>
        <w:t>corner:</w:t>
      </w:r>
      <w:r w:rsidRPr="00BC397E">
        <w:rPr>
          <w:spacing w:val="22"/>
          <w:sz w:val="15"/>
        </w:rPr>
        <w:t xml:space="preserve"> </w:t>
      </w:r>
      <w:r w:rsidRPr="00BC397E">
        <w:rPr>
          <w:sz w:val="15"/>
        </w:rPr>
        <w:t>Verandahs</w:t>
      </w:r>
      <w:r w:rsidRPr="00BC397E">
        <w:rPr>
          <w:spacing w:val="22"/>
          <w:sz w:val="15"/>
        </w:rPr>
        <w:t xml:space="preserve"> </w:t>
      </w:r>
      <w:r w:rsidRPr="00BC397E">
        <w:rPr>
          <w:sz w:val="15"/>
        </w:rPr>
        <w:t>and</w:t>
      </w:r>
      <w:r w:rsidRPr="00BC397E">
        <w:rPr>
          <w:spacing w:val="22"/>
          <w:sz w:val="15"/>
        </w:rPr>
        <w:t xml:space="preserve"> </w:t>
      </w:r>
      <w:r w:rsidRPr="00BC397E">
        <w:rPr>
          <w:sz w:val="15"/>
        </w:rPr>
        <w:t>balconies</w:t>
      </w:r>
      <w:r w:rsidRPr="00BC397E">
        <w:rPr>
          <w:spacing w:val="22"/>
          <w:sz w:val="15"/>
        </w:rPr>
        <w:t xml:space="preserve"> </w:t>
      </w:r>
      <w:r w:rsidRPr="00BC397E">
        <w:rPr>
          <w:sz w:val="15"/>
        </w:rPr>
        <w:t>that</w:t>
      </w:r>
      <w:r w:rsidRPr="00BC397E">
        <w:rPr>
          <w:spacing w:val="22"/>
          <w:sz w:val="15"/>
        </w:rPr>
        <w:t xml:space="preserve"> </w:t>
      </w:r>
      <w:proofErr w:type="spellStart"/>
      <w:r w:rsidRPr="00BC397E">
        <w:rPr>
          <w:sz w:val="15"/>
        </w:rPr>
        <w:t>emphasise</w:t>
      </w:r>
      <w:proofErr w:type="spellEnd"/>
      <w:r w:rsidRPr="00BC397E">
        <w:rPr>
          <w:spacing w:val="22"/>
          <w:sz w:val="15"/>
        </w:rPr>
        <w:t xml:space="preserve"> </w:t>
      </w:r>
      <w:r w:rsidRPr="00BC397E">
        <w:rPr>
          <w:sz w:val="15"/>
        </w:rPr>
        <w:t>the</w:t>
      </w:r>
      <w:r w:rsidRPr="00BC397E">
        <w:rPr>
          <w:spacing w:val="22"/>
          <w:sz w:val="15"/>
        </w:rPr>
        <w:t xml:space="preserve"> </w:t>
      </w:r>
      <w:r w:rsidRPr="00BC397E">
        <w:rPr>
          <w:sz w:val="15"/>
        </w:rPr>
        <w:t>corner;</w:t>
      </w:r>
      <w:r w:rsidRPr="00BC397E">
        <w:rPr>
          <w:spacing w:val="22"/>
          <w:sz w:val="15"/>
        </w:rPr>
        <w:t xml:space="preserve"> </w:t>
      </w:r>
      <w:r w:rsidRPr="00BC397E">
        <w:rPr>
          <w:sz w:val="15"/>
        </w:rPr>
        <w:t>separate</w:t>
      </w:r>
      <w:r w:rsidRPr="00BC397E">
        <w:rPr>
          <w:spacing w:val="22"/>
          <w:sz w:val="15"/>
        </w:rPr>
        <w:t xml:space="preserve"> </w:t>
      </w:r>
      <w:r w:rsidRPr="00BC397E">
        <w:rPr>
          <w:sz w:val="15"/>
        </w:rPr>
        <w:t>entrance;</w:t>
      </w:r>
      <w:r w:rsidRPr="00BC397E">
        <w:rPr>
          <w:spacing w:val="22"/>
          <w:sz w:val="15"/>
        </w:rPr>
        <w:t xml:space="preserve"> </w:t>
      </w:r>
      <w:r w:rsidRPr="00BC397E">
        <w:rPr>
          <w:sz w:val="15"/>
        </w:rPr>
        <w:t>taller</w:t>
      </w:r>
      <w:r w:rsidRPr="00BC397E">
        <w:rPr>
          <w:spacing w:val="22"/>
          <w:sz w:val="15"/>
        </w:rPr>
        <w:t xml:space="preserve"> </w:t>
      </w:r>
      <w:r w:rsidRPr="00BC397E">
        <w:rPr>
          <w:sz w:val="15"/>
        </w:rPr>
        <w:t>structure;</w:t>
      </w:r>
      <w:r w:rsidRPr="00BC397E">
        <w:rPr>
          <w:spacing w:val="22"/>
          <w:sz w:val="15"/>
        </w:rPr>
        <w:t xml:space="preserve"> </w:t>
      </w:r>
      <w:r w:rsidRPr="00BC397E">
        <w:rPr>
          <w:sz w:val="15"/>
        </w:rPr>
        <w:t>and</w:t>
      </w:r>
      <w:r w:rsidRPr="00BC397E">
        <w:rPr>
          <w:spacing w:val="22"/>
          <w:sz w:val="15"/>
        </w:rPr>
        <w:t xml:space="preserve"> </w:t>
      </w:r>
      <w:r w:rsidRPr="00BC397E">
        <w:rPr>
          <w:sz w:val="15"/>
        </w:rPr>
        <w:t>active</w:t>
      </w:r>
      <w:r w:rsidRPr="00BC397E">
        <w:rPr>
          <w:spacing w:val="22"/>
          <w:sz w:val="15"/>
        </w:rPr>
        <w:t xml:space="preserve"> </w:t>
      </w:r>
      <w:r w:rsidRPr="00BC397E">
        <w:rPr>
          <w:sz w:val="15"/>
        </w:rPr>
        <w:t>uses (sidewalk restaurant)</w:t>
      </w:r>
    </w:p>
    <w:p w14:paraId="522EF13C" w14:textId="77777777" w:rsidR="00157B4A" w:rsidRPr="00BC397E" w:rsidRDefault="005102B9">
      <w:pPr>
        <w:pStyle w:val="BodyText"/>
        <w:spacing w:before="6"/>
        <w:rPr>
          <w:sz w:val="3"/>
        </w:rPr>
      </w:pPr>
      <w:r w:rsidRPr="00BC397E">
        <w:rPr>
          <w:noProof/>
        </w:rPr>
        <w:lastRenderedPageBreak/>
        <w:drawing>
          <wp:anchor distT="0" distB="0" distL="0" distR="0" simplePos="0" relativeHeight="251658265" behindDoc="0" locked="0" layoutInCell="1" allowOverlap="1" wp14:anchorId="522EF388" wp14:editId="522EF389">
            <wp:simplePos x="0" y="0"/>
            <wp:positionH relativeFrom="page">
              <wp:posOffset>2682875</wp:posOffset>
            </wp:positionH>
            <wp:positionV relativeFrom="paragraph">
              <wp:posOffset>41150</wp:posOffset>
            </wp:positionV>
            <wp:extent cx="2260147" cy="1737360"/>
            <wp:effectExtent l="0" t="0" r="0" b="0"/>
            <wp:wrapTopAndBottom/>
            <wp:docPr id="101"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2.jpeg"/>
                    <pic:cNvPicPr/>
                  </pic:nvPicPr>
                  <pic:blipFill>
                    <a:blip r:embed="rId75" cstate="print"/>
                    <a:stretch>
                      <a:fillRect/>
                    </a:stretch>
                  </pic:blipFill>
                  <pic:spPr>
                    <a:xfrm>
                      <a:off x="0" y="0"/>
                      <a:ext cx="2260147" cy="1737360"/>
                    </a:xfrm>
                    <a:prstGeom prst="rect">
                      <a:avLst/>
                    </a:prstGeom>
                  </pic:spPr>
                </pic:pic>
              </a:graphicData>
            </a:graphic>
          </wp:anchor>
        </w:drawing>
      </w:r>
    </w:p>
    <w:p w14:paraId="522EF13D" w14:textId="77777777" w:rsidR="00157B4A" w:rsidRPr="00BC397E" w:rsidRDefault="005102B9">
      <w:pPr>
        <w:spacing w:before="18"/>
        <w:ind w:left="426" w:right="280"/>
        <w:jc w:val="center"/>
        <w:rPr>
          <w:sz w:val="15"/>
        </w:rPr>
      </w:pPr>
      <w:r w:rsidRPr="00BC397E">
        <w:rPr>
          <w:sz w:val="15"/>
        </w:rPr>
        <w:t>Building</w:t>
      </w:r>
      <w:r w:rsidRPr="00BC397E">
        <w:rPr>
          <w:spacing w:val="24"/>
          <w:sz w:val="15"/>
        </w:rPr>
        <w:t xml:space="preserve"> </w:t>
      </w:r>
      <w:r w:rsidRPr="00BC397E">
        <w:rPr>
          <w:sz w:val="15"/>
        </w:rPr>
        <w:t>at</w:t>
      </w:r>
      <w:r w:rsidRPr="00BC397E">
        <w:rPr>
          <w:spacing w:val="26"/>
          <w:sz w:val="15"/>
        </w:rPr>
        <w:t xml:space="preserve"> </w:t>
      </w:r>
      <w:r w:rsidRPr="00BC397E">
        <w:rPr>
          <w:sz w:val="15"/>
        </w:rPr>
        <w:t>the</w:t>
      </w:r>
      <w:r w:rsidRPr="00BC397E">
        <w:rPr>
          <w:spacing w:val="26"/>
          <w:sz w:val="15"/>
        </w:rPr>
        <w:t xml:space="preserve"> </w:t>
      </w:r>
      <w:r w:rsidRPr="00BC397E">
        <w:rPr>
          <w:sz w:val="15"/>
        </w:rPr>
        <w:t>end</w:t>
      </w:r>
      <w:r w:rsidRPr="00BC397E">
        <w:rPr>
          <w:spacing w:val="26"/>
          <w:sz w:val="15"/>
        </w:rPr>
        <w:t xml:space="preserve"> </w:t>
      </w:r>
      <w:r w:rsidRPr="00BC397E">
        <w:rPr>
          <w:sz w:val="15"/>
        </w:rPr>
        <w:t>of</w:t>
      </w:r>
      <w:r w:rsidRPr="00BC397E">
        <w:rPr>
          <w:spacing w:val="26"/>
          <w:sz w:val="15"/>
        </w:rPr>
        <w:t xml:space="preserve"> </w:t>
      </w:r>
      <w:r w:rsidRPr="00BC397E">
        <w:rPr>
          <w:sz w:val="15"/>
        </w:rPr>
        <w:t>a</w:t>
      </w:r>
      <w:r w:rsidRPr="00BC397E">
        <w:rPr>
          <w:spacing w:val="26"/>
          <w:sz w:val="15"/>
        </w:rPr>
        <w:t xml:space="preserve"> </w:t>
      </w:r>
      <w:r w:rsidRPr="00BC397E">
        <w:rPr>
          <w:sz w:val="15"/>
        </w:rPr>
        <w:t>viewshaft:</w:t>
      </w:r>
      <w:r w:rsidRPr="00BC397E">
        <w:rPr>
          <w:spacing w:val="26"/>
          <w:sz w:val="15"/>
        </w:rPr>
        <w:t xml:space="preserve"> </w:t>
      </w:r>
      <w:r w:rsidRPr="00BC397E">
        <w:rPr>
          <w:sz w:val="15"/>
        </w:rPr>
        <w:t>architectural</w:t>
      </w:r>
      <w:r w:rsidRPr="00BC397E">
        <w:rPr>
          <w:spacing w:val="26"/>
          <w:sz w:val="15"/>
        </w:rPr>
        <w:t xml:space="preserve"> </w:t>
      </w:r>
      <w:r w:rsidRPr="00BC397E">
        <w:rPr>
          <w:sz w:val="15"/>
        </w:rPr>
        <w:t>elements</w:t>
      </w:r>
      <w:r w:rsidRPr="00BC397E">
        <w:rPr>
          <w:spacing w:val="26"/>
          <w:sz w:val="15"/>
        </w:rPr>
        <w:t xml:space="preserve"> </w:t>
      </w:r>
      <w:r w:rsidRPr="00BC397E">
        <w:rPr>
          <w:sz w:val="15"/>
        </w:rPr>
        <w:t>aligned</w:t>
      </w:r>
      <w:r w:rsidRPr="00BC397E">
        <w:rPr>
          <w:spacing w:val="26"/>
          <w:sz w:val="15"/>
        </w:rPr>
        <w:t xml:space="preserve"> </w:t>
      </w:r>
      <w:r w:rsidRPr="00BC397E">
        <w:rPr>
          <w:sz w:val="15"/>
        </w:rPr>
        <w:t>with</w:t>
      </w:r>
      <w:r w:rsidRPr="00BC397E">
        <w:rPr>
          <w:spacing w:val="26"/>
          <w:sz w:val="15"/>
        </w:rPr>
        <w:t xml:space="preserve"> </w:t>
      </w:r>
      <w:r w:rsidRPr="00BC397E">
        <w:rPr>
          <w:sz w:val="15"/>
        </w:rPr>
        <w:t>the</w:t>
      </w:r>
      <w:r w:rsidRPr="00BC397E">
        <w:rPr>
          <w:spacing w:val="26"/>
          <w:sz w:val="15"/>
        </w:rPr>
        <w:t xml:space="preserve"> </w:t>
      </w:r>
      <w:proofErr w:type="spellStart"/>
      <w:r w:rsidRPr="00BC397E">
        <w:rPr>
          <w:sz w:val="15"/>
        </w:rPr>
        <w:t>centreline</w:t>
      </w:r>
      <w:proofErr w:type="spellEnd"/>
      <w:r w:rsidRPr="00BC397E">
        <w:rPr>
          <w:spacing w:val="26"/>
          <w:sz w:val="15"/>
        </w:rPr>
        <w:t xml:space="preserve"> </w:t>
      </w:r>
      <w:r w:rsidRPr="00BC397E">
        <w:rPr>
          <w:sz w:val="15"/>
        </w:rPr>
        <w:t>of</w:t>
      </w:r>
      <w:r w:rsidRPr="00BC397E">
        <w:rPr>
          <w:spacing w:val="26"/>
          <w:sz w:val="15"/>
        </w:rPr>
        <w:t xml:space="preserve"> </w:t>
      </w:r>
      <w:r w:rsidRPr="00BC397E">
        <w:rPr>
          <w:sz w:val="15"/>
        </w:rPr>
        <w:t>the</w:t>
      </w:r>
      <w:r w:rsidRPr="00BC397E">
        <w:rPr>
          <w:spacing w:val="27"/>
          <w:sz w:val="15"/>
        </w:rPr>
        <w:t xml:space="preserve"> </w:t>
      </w:r>
      <w:proofErr w:type="gramStart"/>
      <w:r w:rsidRPr="00BC397E">
        <w:rPr>
          <w:spacing w:val="-4"/>
          <w:sz w:val="15"/>
        </w:rPr>
        <w:t>road</w:t>
      </w:r>
      <w:proofErr w:type="gramEnd"/>
    </w:p>
    <w:p w14:paraId="522EF13E" w14:textId="77777777" w:rsidR="00157B4A" w:rsidRPr="00BC397E" w:rsidRDefault="005102B9">
      <w:pPr>
        <w:pStyle w:val="BodyText"/>
        <w:spacing w:before="7"/>
        <w:rPr>
          <w:sz w:val="5"/>
        </w:rPr>
      </w:pPr>
      <w:r w:rsidRPr="00BC397E">
        <w:rPr>
          <w:noProof/>
        </w:rPr>
        <w:drawing>
          <wp:anchor distT="0" distB="0" distL="0" distR="0" simplePos="0" relativeHeight="251658266" behindDoc="0" locked="0" layoutInCell="1" allowOverlap="1" wp14:anchorId="522EF38A" wp14:editId="522EF38B">
            <wp:simplePos x="0" y="0"/>
            <wp:positionH relativeFrom="page">
              <wp:posOffset>2682875</wp:posOffset>
            </wp:positionH>
            <wp:positionV relativeFrom="paragraph">
              <wp:posOffset>56206</wp:posOffset>
            </wp:positionV>
            <wp:extent cx="2249366" cy="1711356"/>
            <wp:effectExtent l="0" t="0" r="0" b="0"/>
            <wp:wrapTopAndBottom/>
            <wp:docPr id="103"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3.jpeg"/>
                    <pic:cNvPicPr/>
                  </pic:nvPicPr>
                  <pic:blipFill>
                    <a:blip r:embed="rId76" cstate="print"/>
                    <a:stretch>
                      <a:fillRect/>
                    </a:stretch>
                  </pic:blipFill>
                  <pic:spPr>
                    <a:xfrm>
                      <a:off x="0" y="0"/>
                      <a:ext cx="2249366" cy="1711356"/>
                    </a:xfrm>
                    <a:prstGeom prst="rect">
                      <a:avLst/>
                    </a:prstGeom>
                  </pic:spPr>
                </pic:pic>
              </a:graphicData>
            </a:graphic>
          </wp:anchor>
        </w:drawing>
      </w:r>
    </w:p>
    <w:p w14:paraId="522EF13F" w14:textId="77777777" w:rsidR="00157B4A" w:rsidRPr="00BC397E" w:rsidRDefault="005102B9">
      <w:pPr>
        <w:spacing w:before="29"/>
        <w:ind w:left="418" w:right="292"/>
        <w:jc w:val="center"/>
        <w:rPr>
          <w:sz w:val="15"/>
        </w:rPr>
      </w:pPr>
      <w:r w:rsidRPr="00BC397E">
        <w:rPr>
          <w:sz w:val="15"/>
        </w:rPr>
        <w:t>Building</w:t>
      </w:r>
      <w:r w:rsidRPr="00BC397E">
        <w:rPr>
          <w:spacing w:val="20"/>
          <w:sz w:val="15"/>
        </w:rPr>
        <w:t xml:space="preserve"> </w:t>
      </w:r>
      <w:r w:rsidRPr="00BC397E">
        <w:rPr>
          <w:sz w:val="15"/>
        </w:rPr>
        <w:t>at</w:t>
      </w:r>
      <w:r w:rsidRPr="00BC397E">
        <w:rPr>
          <w:spacing w:val="24"/>
          <w:sz w:val="15"/>
        </w:rPr>
        <w:t xml:space="preserve"> </w:t>
      </w:r>
      <w:r w:rsidRPr="00BC397E">
        <w:rPr>
          <w:sz w:val="15"/>
        </w:rPr>
        <w:t>bend</w:t>
      </w:r>
      <w:r w:rsidRPr="00BC397E">
        <w:rPr>
          <w:spacing w:val="23"/>
          <w:sz w:val="15"/>
        </w:rPr>
        <w:t xml:space="preserve"> </w:t>
      </w:r>
      <w:r w:rsidRPr="00BC397E">
        <w:rPr>
          <w:sz w:val="15"/>
        </w:rPr>
        <w:t>of</w:t>
      </w:r>
      <w:r w:rsidRPr="00BC397E">
        <w:rPr>
          <w:spacing w:val="24"/>
          <w:sz w:val="15"/>
        </w:rPr>
        <w:t xml:space="preserve"> </w:t>
      </w:r>
      <w:r w:rsidRPr="00BC397E">
        <w:rPr>
          <w:sz w:val="15"/>
        </w:rPr>
        <w:t>street:</w:t>
      </w:r>
      <w:r w:rsidRPr="00BC397E">
        <w:rPr>
          <w:spacing w:val="23"/>
          <w:sz w:val="15"/>
        </w:rPr>
        <w:t xml:space="preserve"> </w:t>
      </w:r>
      <w:r w:rsidRPr="00BC397E">
        <w:rPr>
          <w:sz w:val="15"/>
        </w:rPr>
        <w:t>Building</w:t>
      </w:r>
      <w:r w:rsidRPr="00BC397E">
        <w:rPr>
          <w:spacing w:val="23"/>
          <w:sz w:val="15"/>
        </w:rPr>
        <w:t xml:space="preserve"> </w:t>
      </w:r>
      <w:r w:rsidRPr="00BC397E">
        <w:rPr>
          <w:sz w:val="15"/>
        </w:rPr>
        <w:t>façade</w:t>
      </w:r>
      <w:r w:rsidRPr="00BC397E">
        <w:rPr>
          <w:spacing w:val="22"/>
          <w:sz w:val="15"/>
        </w:rPr>
        <w:t xml:space="preserve"> </w:t>
      </w:r>
      <w:r w:rsidRPr="00BC397E">
        <w:rPr>
          <w:sz w:val="15"/>
        </w:rPr>
        <w:t>reinforces</w:t>
      </w:r>
      <w:r w:rsidRPr="00BC397E">
        <w:rPr>
          <w:spacing w:val="24"/>
          <w:sz w:val="15"/>
        </w:rPr>
        <w:t xml:space="preserve"> </w:t>
      </w:r>
      <w:r w:rsidRPr="00BC397E">
        <w:rPr>
          <w:sz w:val="15"/>
        </w:rPr>
        <w:t>the</w:t>
      </w:r>
      <w:r w:rsidRPr="00BC397E">
        <w:rPr>
          <w:spacing w:val="22"/>
          <w:sz w:val="15"/>
        </w:rPr>
        <w:t xml:space="preserve"> </w:t>
      </w:r>
      <w:r w:rsidRPr="00BC397E">
        <w:rPr>
          <w:sz w:val="15"/>
        </w:rPr>
        <w:t>bend</w:t>
      </w:r>
      <w:r w:rsidRPr="00BC397E">
        <w:rPr>
          <w:spacing w:val="24"/>
          <w:sz w:val="15"/>
        </w:rPr>
        <w:t xml:space="preserve"> </w:t>
      </w:r>
      <w:r w:rsidRPr="00BC397E">
        <w:rPr>
          <w:sz w:val="15"/>
        </w:rPr>
        <w:t>of</w:t>
      </w:r>
      <w:r w:rsidRPr="00BC397E">
        <w:rPr>
          <w:spacing w:val="23"/>
          <w:sz w:val="15"/>
        </w:rPr>
        <w:t xml:space="preserve"> </w:t>
      </w:r>
      <w:r w:rsidRPr="00BC397E">
        <w:rPr>
          <w:sz w:val="15"/>
        </w:rPr>
        <w:t>the</w:t>
      </w:r>
      <w:r w:rsidRPr="00BC397E">
        <w:rPr>
          <w:spacing w:val="23"/>
          <w:sz w:val="15"/>
        </w:rPr>
        <w:t xml:space="preserve"> </w:t>
      </w:r>
      <w:r w:rsidRPr="00BC397E">
        <w:rPr>
          <w:sz w:val="15"/>
        </w:rPr>
        <w:t>street</w:t>
      </w:r>
      <w:r w:rsidRPr="00BC397E">
        <w:rPr>
          <w:spacing w:val="23"/>
          <w:sz w:val="15"/>
        </w:rPr>
        <w:t xml:space="preserve"> </w:t>
      </w:r>
      <w:r w:rsidRPr="00BC397E">
        <w:rPr>
          <w:sz w:val="15"/>
        </w:rPr>
        <w:t>by</w:t>
      </w:r>
      <w:r w:rsidRPr="00BC397E">
        <w:rPr>
          <w:spacing w:val="24"/>
          <w:sz w:val="15"/>
        </w:rPr>
        <w:t xml:space="preserve"> </w:t>
      </w:r>
      <w:r w:rsidRPr="00BC397E">
        <w:rPr>
          <w:sz w:val="15"/>
        </w:rPr>
        <w:t>following</w:t>
      </w:r>
      <w:r w:rsidRPr="00BC397E">
        <w:rPr>
          <w:spacing w:val="22"/>
          <w:sz w:val="15"/>
        </w:rPr>
        <w:t xml:space="preserve"> </w:t>
      </w:r>
      <w:r w:rsidRPr="00BC397E">
        <w:rPr>
          <w:sz w:val="15"/>
        </w:rPr>
        <w:t>the</w:t>
      </w:r>
      <w:r w:rsidRPr="00BC397E">
        <w:rPr>
          <w:spacing w:val="23"/>
          <w:sz w:val="15"/>
        </w:rPr>
        <w:t xml:space="preserve"> </w:t>
      </w:r>
      <w:r w:rsidRPr="00BC397E">
        <w:rPr>
          <w:sz w:val="15"/>
        </w:rPr>
        <w:t>line</w:t>
      </w:r>
      <w:r w:rsidRPr="00BC397E">
        <w:rPr>
          <w:spacing w:val="24"/>
          <w:sz w:val="15"/>
        </w:rPr>
        <w:t xml:space="preserve"> </w:t>
      </w:r>
      <w:r w:rsidRPr="00BC397E">
        <w:rPr>
          <w:sz w:val="15"/>
        </w:rPr>
        <w:t>of</w:t>
      </w:r>
      <w:r w:rsidRPr="00BC397E">
        <w:rPr>
          <w:spacing w:val="23"/>
          <w:sz w:val="15"/>
        </w:rPr>
        <w:t xml:space="preserve"> </w:t>
      </w:r>
      <w:r w:rsidRPr="00BC397E">
        <w:rPr>
          <w:sz w:val="15"/>
        </w:rPr>
        <w:t>the</w:t>
      </w:r>
      <w:r w:rsidRPr="00BC397E">
        <w:rPr>
          <w:spacing w:val="23"/>
          <w:sz w:val="15"/>
        </w:rPr>
        <w:t xml:space="preserve"> </w:t>
      </w:r>
      <w:proofErr w:type="gramStart"/>
      <w:r w:rsidRPr="00BC397E">
        <w:rPr>
          <w:spacing w:val="-2"/>
          <w:sz w:val="15"/>
        </w:rPr>
        <w:t>street</w:t>
      </w:r>
      <w:proofErr w:type="gramEnd"/>
    </w:p>
    <w:p w14:paraId="522EF140" w14:textId="77777777" w:rsidR="00157B4A" w:rsidRPr="00BC397E" w:rsidRDefault="005102B9">
      <w:pPr>
        <w:pStyle w:val="BodyText"/>
        <w:spacing w:before="10"/>
        <w:rPr>
          <w:sz w:val="6"/>
        </w:rPr>
      </w:pPr>
      <w:r w:rsidRPr="00BC397E">
        <w:rPr>
          <w:noProof/>
        </w:rPr>
        <w:drawing>
          <wp:anchor distT="0" distB="0" distL="0" distR="0" simplePos="0" relativeHeight="251658267" behindDoc="0" locked="0" layoutInCell="1" allowOverlap="1" wp14:anchorId="522EF38C" wp14:editId="522EF38D">
            <wp:simplePos x="0" y="0"/>
            <wp:positionH relativeFrom="page">
              <wp:posOffset>2682875</wp:posOffset>
            </wp:positionH>
            <wp:positionV relativeFrom="paragraph">
              <wp:posOffset>65700</wp:posOffset>
            </wp:positionV>
            <wp:extent cx="2276464" cy="1659921"/>
            <wp:effectExtent l="0" t="0" r="0" b="0"/>
            <wp:wrapTopAndBottom/>
            <wp:docPr id="10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4.jpeg"/>
                    <pic:cNvPicPr/>
                  </pic:nvPicPr>
                  <pic:blipFill>
                    <a:blip r:embed="rId77" cstate="print"/>
                    <a:stretch>
                      <a:fillRect/>
                    </a:stretch>
                  </pic:blipFill>
                  <pic:spPr>
                    <a:xfrm>
                      <a:off x="0" y="0"/>
                      <a:ext cx="2276464" cy="1659921"/>
                    </a:xfrm>
                    <a:prstGeom prst="rect">
                      <a:avLst/>
                    </a:prstGeom>
                  </pic:spPr>
                </pic:pic>
              </a:graphicData>
            </a:graphic>
          </wp:anchor>
        </w:drawing>
      </w:r>
    </w:p>
    <w:p w14:paraId="522EF141" w14:textId="77777777" w:rsidR="00157B4A" w:rsidRPr="00BC397E" w:rsidRDefault="005102B9">
      <w:pPr>
        <w:spacing w:before="20"/>
        <w:ind w:left="419" w:right="292"/>
        <w:jc w:val="center"/>
        <w:rPr>
          <w:sz w:val="15"/>
        </w:rPr>
      </w:pPr>
      <w:r w:rsidRPr="00BC397E">
        <w:rPr>
          <w:sz w:val="15"/>
        </w:rPr>
        <w:t>Building</w:t>
      </w:r>
      <w:r w:rsidRPr="00BC397E">
        <w:rPr>
          <w:spacing w:val="21"/>
          <w:sz w:val="15"/>
        </w:rPr>
        <w:t xml:space="preserve"> </w:t>
      </w:r>
      <w:r w:rsidRPr="00BC397E">
        <w:rPr>
          <w:sz w:val="15"/>
        </w:rPr>
        <w:t>at</w:t>
      </w:r>
      <w:r w:rsidRPr="00BC397E">
        <w:rPr>
          <w:spacing w:val="23"/>
          <w:sz w:val="15"/>
        </w:rPr>
        <w:t xml:space="preserve"> </w:t>
      </w:r>
      <w:r w:rsidRPr="00BC397E">
        <w:rPr>
          <w:sz w:val="15"/>
        </w:rPr>
        <w:t>park</w:t>
      </w:r>
      <w:r w:rsidRPr="00BC397E">
        <w:rPr>
          <w:spacing w:val="22"/>
          <w:sz w:val="15"/>
        </w:rPr>
        <w:t xml:space="preserve"> </w:t>
      </w:r>
      <w:r w:rsidRPr="00BC397E">
        <w:rPr>
          <w:sz w:val="15"/>
        </w:rPr>
        <w:t>edge:</w:t>
      </w:r>
      <w:r w:rsidRPr="00BC397E">
        <w:rPr>
          <w:spacing w:val="23"/>
          <w:sz w:val="15"/>
        </w:rPr>
        <w:t xml:space="preserve"> </w:t>
      </w:r>
      <w:r w:rsidRPr="00BC397E">
        <w:rPr>
          <w:sz w:val="15"/>
        </w:rPr>
        <w:t>Active</w:t>
      </w:r>
      <w:r w:rsidRPr="00BC397E">
        <w:rPr>
          <w:spacing w:val="21"/>
          <w:sz w:val="15"/>
        </w:rPr>
        <w:t xml:space="preserve"> </w:t>
      </w:r>
      <w:r w:rsidRPr="00BC397E">
        <w:rPr>
          <w:sz w:val="15"/>
        </w:rPr>
        <w:t>use</w:t>
      </w:r>
      <w:r w:rsidRPr="00BC397E">
        <w:rPr>
          <w:spacing w:val="23"/>
          <w:sz w:val="15"/>
        </w:rPr>
        <w:t xml:space="preserve"> </w:t>
      </w:r>
      <w:r w:rsidRPr="00BC397E">
        <w:rPr>
          <w:sz w:val="15"/>
        </w:rPr>
        <w:t>(sidewalk</w:t>
      </w:r>
      <w:r w:rsidRPr="00BC397E">
        <w:rPr>
          <w:spacing w:val="23"/>
          <w:sz w:val="15"/>
        </w:rPr>
        <w:t xml:space="preserve"> </w:t>
      </w:r>
      <w:proofErr w:type="gramStart"/>
      <w:r w:rsidRPr="00BC397E">
        <w:rPr>
          <w:sz w:val="15"/>
        </w:rPr>
        <w:t>cafe);</w:t>
      </w:r>
      <w:proofErr w:type="gramEnd"/>
      <w:r w:rsidRPr="00BC397E">
        <w:rPr>
          <w:spacing w:val="22"/>
          <w:sz w:val="15"/>
        </w:rPr>
        <w:t xml:space="preserve"> </w:t>
      </w:r>
      <w:r w:rsidRPr="00BC397E">
        <w:rPr>
          <w:sz w:val="15"/>
        </w:rPr>
        <w:t>transparent</w:t>
      </w:r>
      <w:r w:rsidRPr="00BC397E">
        <w:rPr>
          <w:spacing w:val="22"/>
          <w:sz w:val="15"/>
        </w:rPr>
        <w:t xml:space="preserve"> </w:t>
      </w:r>
      <w:r w:rsidRPr="00BC397E">
        <w:rPr>
          <w:sz w:val="15"/>
        </w:rPr>
        <w:t>windows</w:t>
      </w:r>
      <w:r w:rsidRPr="00BC397E">
        <w:rPr>
          <w:spacing w:val="22"/>
          <w:sz w:val="15"/>
        </w:rPr>
        <w:t xml:space="preserve"> </w:t>
      </w:r>
      <w:r w:rsidRPr="00BC397E">
        <w:rPr>
          <w:sz w:val="15"/>
        </w:rPr>
        <w:t>and</w:t>
      </w:r>
      <w:r w:rsidRPr="00BC397E">
        <w:rPr>
          <w:spacing w:val="23"/>
          <w:sz w:val="15"/>
        </w:rPr>
        <w:t xml:space="preserve"> </w:t>
      </w:r>
      <w:r w:rsidRPr="00BC397E">
        <w:rPr>
          <w:sz w:val="15"/>
        </w:rPr>
        <w:t>doors;</w:t>
      </w:r>
      <w:r w:rsidRPr="00BC397E">
        <w:rPr>
          <w:spacing w:val="23"/>
          <w:sz w:val="15"/>
        </w:rPr>
        <w:t xml:space="preserve"> </w:t>
      </w:r>
      <w:r w:rsidRPr="00BC397E">
        <w:rPr>
          <w:sz w:val="15"/>
        </w:rPr>
        <w:t>high</w:t>
      </w:r>
      <w:r w:rsidRPr="00BC397E">
        <w:rPr>
          <w:spacing w:val="22"/>
          <w:sz w:val="15"/>
        </w:rPr>
        <w:t xml:space="preserve"> </w:t>
      </w:r>
      <w:r w:rsidRPr="00BC397E">
        <w:rPr>
          <w:sz w:val="15"/>
        </w:rPr>
        <w:t>quality</w:t>
      </w:r>
      <w:r w:rsidRPr="00BC397E">
        <w:rPr>
          <w:spacing w:val="23"/>
          <w:sz w:val="15"/>
        </w:rPr>
        <w:t xml:space="preserve"> </w:t>
      </w:r>
      <w:r w:rsidRPr="00BC397E">
        <w:rPr>
          <w:sz w:val="15"/>
        </w:rPr>
        <w:t>landscaping;</w:t>
      </w:r>
      <w:r w:rsidRPr="00BC397E">
        <w:rPr>
          <w:spacing w:val="23"/>
          <w:sz w:val="15"/>
        </w:rPr>
        <w:t xml:space="preserve"> </w:t>
      </w:r>
      <w:r w:rsidRPr="00BC397E">
        <w:rPr>
          <w:spacing w:val="-2"/>
          <w:sz w:val="15"/>
        </w:rPr>
        <w:t>shading</w:t>
      </w:r>
    </w:p>
    <w:p w14:paraId="522EF143" w14:textId="77777777" w:rsidR="00157B4A" w:rsidRPr="00BC397E" w:rsidRDefault="00157B4A">
      <w:pPr>
        <w:pStyle w:val="BodyText"/>
        <w:spacing w:before="10"/>
        <w:rPr>
          <w:sz w:val="10"/>
        </w:rPr>
      </w:pPr>
    </w:p>
    <w:p w14:paraId="522EF144" w14:textId="77777777" w:rsidR="00157B4A" w:rsidRPr="00BC397E" w:rsidRDefault="005102B9">
      <w:pPr>
        <w:pStyle w:val="BodyText"/>
        <w:ind w:left="3305"/>
        <w:rPr>
          <w:sz w:val="20"/>
        </w:rPr>
      </w:pPr>
      <w:r w:rsidRPr="00BC397E">
        <w:rPr>
          <w:noProof/>
          <w:sz w:val="20"/>
        </w:rPr>
        <w:drawing>
          <wp:inline distT="0" distB="0" distL="0" distR="0" wp14:anchorId="522EF38E" wp14:editId="522EF38F">
            <wp:extent cx="2287507" cy="1734693"/>
            <wp:effectExtent l="0" t="0" r="0" b="0"/>
            <wp:docPr id="10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5.jpeg"/>
                    <pic:cNvPicPr/>
                  </pic:nvPicPr>
                  <pic:blipFill>
                    <a:blip r:embed="rId78" cstate="print"/>
                    <a:stretch>
                      <a:fillRect/>
                    </a:stretch>
                  </pic:blipFill>
                  <pic:spPr>
                    <a:xfrm>
                      <a:off x="0" y="0"/>
                      <a:ext cx="2287507" cy="1734693"/>
                    </a:xfrm>
                    <a:prstGeom prst="rect">
                      <a:avLst/>
                    </a:prstGeom>
                  </pic:spPr>
                </pic:pic>
              </a:graphicData>
            </a:graphic>
          </wp:inline>
        </w:drawing>
      </w:r>
    </w:p>
    <w:p w14:paraId="522EF145" w14:textId="77777777" w:rsidR="00157B4A" w:rsidRPr="00BC397E" w:rsidRDefault="005102B9">
      <w:pPr>
        <w:spacing w:before="7"/>
        <w:ind w:left="426" w:right="277"/>
        <w:jc w:val="center"/>
        <w:rPr>
          <w:sz w:val="15"/>
        </w:rPr>
      </w:pPr>
      <w:r w:rsidRPr="00BC397E">
        <w:rPr>
          <w:sz w:val="15"/>
        </w:rPr>
        <w:t>Current</w:t>
      </w:r>
      <w:r w:rsidRPr="00BC397E">
        <w:rPr>
          <w:spacing w:val="31"/>
          <w:sz w:val="15"/>
        </w:rPr>
        <w:t xml:space="preserve"> </w:t>
      </w:r>
      <w:r w:rsidRPr="00BC397E">
        <w:rPr>
          <w:sz w:val="15"/>
        </w:rPr>
        <w:t>building</w:t>
      </w:r>
      <w:r w:rsidRPr="00BC397E">
        <w:rPr>
          <w:spacing w:val="31"/>
          <w:sz w:val="15"/>
        </w:rPr>
        <w:t xml:space="preserve"> </w:t>
      </w:r>
      <w:r w:rsidRPr="00BC397E">
        <w:rPr>
          <w:sz w:val="15"/>
        </w:rPr>
        <w:t>on</w:t>
      </w:r>
      <w:r w:rsidRPr="00BC397E">
        <w:rPr>
          <w:spacing w:val="31"/>
          <w:sz w:val="15"/>
        </w:rPr>
        <w:t xml:space="preserve"> </w:t>
      </w:r>
      <w:r w:rsidRPr="00BC397E">
        <w:rPr>
          <w:sz w:val="15"/>
        </w:rPr>
        <w:t>prominent</w:t>
      </w:r>
      <w:r w:rsidRPr="00BC397E">
        <w:rPr>
          <w:spacing w:val="31"/>
          <w:sz w:val="15"/>
        </w:rPr>
        <w:t xml:space="preserve"> </w:t>
      </w:r>
      <w:r w:rsidRPr="00BC397E">
        <w:rPr>
          <w:spacing w:val="-4"/>
          <w:sz w:val="15"/>
        </w:rPr>
        <w:t>site</w:t>
      </w:r>
    </w:p>
    <w:p w14:paraId="522EF146" w14:textId="77777777" w:rsidR="00157B4A" w:rsidRPr="00BC397E" w:rsidRDefault="005102B9">
      <w:pPr>
        <w:pStyle w:val="BodyText"/>
        <w:spacing w:before="10"/>
        <w:rPr>
          <w:sz w:val="6"/>
        </w:rPr>
      </w:pPr>
      <w:r w:rsidRPr="00BC397E">
        <w:rPr>
          <w:noProof/>
        </w:rPr>
        <w:drawing>
          <wp:anchor distT="0" distB="0" distL="0" distR="0" simplePos="0" relativeHeight="251658268" behindDoc="0" locked="0" layoutInCell="1" allowOverlap="1" wp14:anchorId="522EF390" wp14:editId="522EF391">
            <wp:simplePos x="0" y="0"/>
            <wp:positionH relativeFrom="page">
              <wp:posOffset>2682875</wp:posOffset>
            </wp:positionH>
            <wp:positionV relativeFrom="paragraph">
              <wp:posOffset>65731</wp:posOffset>
            </wp:positionV>
            <wp:extent cx="2239110" cy="1700593"/>
            <wp:effectExtent l="0" t="0" r="0" b="0"/>
            <wp:wrapTopAndBottom/>
            <wp:docPr id="109"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6.jpeg"/>
                    <pic:cNvPicPr/>
                  </pic:nvPicPr>
                  <pic:blipFill>
                    <a:blip r:embed="rId79" cstate="print"/>
                    <a:stretch>
                      <a:fillRect/>
                    </a:stretch>
                  </pic:blipFill>
                  <pic:spPr>
                    <a:xfrm>
                      <a:off x="0" y="0"/>
                      <a:ext cx="2239110" cy="1700593"/>
                    </a:xfrm>
                    <a:prstGeom prst="rect">
                      <a:avLst/>
                    </a:prstGeom>
                  </pic:spPr>
                </pic:pic>
              </a:graphicData>
            </a:graphic>
          </wp:anchor>
        </w:drawing>
      </w:r>
    </w:p>
    <w:p w14:paraId="522EF147" w14:textId="77777777" w:rsidR="00157B4A" w:rsidRPr="00BC397E" w:rsidRDefault="005102B9">
      <w:pPr>
        <w:spacing w:before="1"/>
        <w:ind w:left="426" w:right="277"/>
        <w:jc w:val="center"/>
        <w:rPr>
          <w:sz w:val="15"/>
        </w:rPr>
      </w:pPr>
      <w:r w:rsidRPr="00BC397E">
        <w:rPr>
          <w:sz w:val="15"/>
        </w:rPr>
        <w:lastRenderedPageBreak/>
        <w:t>Current</w:t>
      </w:r>
      <w:r w:rsidRPr="00BC397E">
        <w:rPr>
          <w:spacing w:val="31"/>
          <w:sz w:val="15"/>
        </w:rPr>
        <w:t xml:space="preserve"> </w:t>
      </w:r>
      <w:r w:rsidRPr="00BC397E">
        <w:rPr>
          <w:sz w:val="15"/>
        </w:rPr>
        <w:t>building</w:t>
      </w:r>
      <w:r w:rsidRPr="00BC397E">
        <w:rPr>
          <w:spacing w:val="31"/>
          <w:sz w:val="15"/>
        </w:rPr>
        <w:t xml:space="preserve"> </w:t>
      </w:r>
      <w:r w:rsidRPr="00BC397E">
        <w:rPr>
          <w:sz w:val="15"/>
        </w:rPr>
        <w:t>on</w:t>
      </w:r>
      <w:r w:rsidRPr="00BC397E">
        <w:rPr>
          <w:spacing w:val="31"/>
          <w:sz w:val="15"/>
        </w:rPr>
        <w:t xml:space="preserve"> </w:t>
      </w:r>
      <w:r w:rsidRPr="00BC397E">
        <w:rPr>
          <w:sz w:val="15"/>
        </w:rPr>
        <w:t>prominent</w:t>
      </w:r>
      <w:r w:rsidRPr="00BC397E">
        <w:rPr>
          <w:spacing w:val="31"/>
          <w:sz w:val="15"/>
        </w:rPr>
        <w:t xml:space="preserve"> </w:t>
      </w:r>
      <w:r w:rsidRPr="00BC397E">
        <w:rPr>
          <w:spacing w:val="-4"/>
          <w:sz w:val="15"/>
        </w:rPr>
        <w:t>site</w:t>
      </w:r>
    </w:p>
    <w:p w14:paraId="522EF148" w14:textId="77777777" w:rsidR="00157B4A" w:rsidRPr="00BC397E" w:rsidRDefault="005102B9">
      <w:pPr>
        <w:pStyle w:val="BodyText"/>
        <w:spacing w:before="6"/>
        <w:rPr>
          <w:sz w:val="5"/>
        </w:rPr>
      </w:pPr>
      <w:r w:rsidRPr="00BC397E">
        <w:rPr>
          <w:noProof/>
        </w:rPr>
        <w:drawing>
          <wp:anchor distT="0" distB="0" distL="0" distR="0" simplePos="0" relativeHeight="251658269" behindDoc="0" locked="0" layoutInCell="1" allowOverlap="1" wp14:anchorId="522EF392" wp14:editId="522EF393">
            <wp:simplePos x="0" y="0"/>
            <wp:positionH relativeFrom="page">
              <wp:posOffset>2682875</wp:posOffset>
            </wp:positionH>
            <wp:positionV relativeFrom="paragraph">
              <wp:posOffset>56143</wp:posOffset>
            </wp:positionV>
            <wp:extent cx="2266482" cy="1659636"/>
            <wp:effectExtent l="0" t="0" r="0" b="0"/>
            <wp:wrapTopAndBottom/>
            <wp:docPr id="111"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7.jpeg"/>
                    <pic:cNvPicPr/>
                  </pic:nvPicPr>
                  <pic:blipFill>
                    <a:blip r:embed="rId80" cstate="print"/>
                    <a:stretch>
                      <a:fillRect/>
                    </a:stretch>
                  </pic:blipFill>
                  <pic:spPr>
                    <a:xfrm>
                      <a:off x="0" y="0"/>
                      <a:ext cx="2266482" cy="1659636"/>
                    </a:xfrm>
                    <a:prstGeom prst="rect">
                      <a:avLst/>
                    </a:prstGeom>
                  </pic:spPr>
                </pic:pic>
              </a:graphicData>
            </a:graphic>
          </wp:anchor>
        </w:drawing>
      </w:r>
    </w:p>
    <w:p w14:paraId="522EF149" w14:textId="77777777" w:rsidR="00157B4A" w:rsidRPr="00BC397E" w:rsidRDefault="005102B9">
      <w:pPr>
        <w:spacing w:before="65"/>
        <w:ind w:left="755"/>
        <w:rPr>
          <w:sz w:val="15"/>
        </w:rPr>
      </w:pPr>
      <w:r w:rsidRPr="00BC397E">
        <w:rPr>
          <w:sz w:val="15"/>
        </w:rPr>
        <w:t>Building</w:t>
      </w:r>
      <w:r w:rsidRPr="00BC397E">
        <w:rPr>
          <w:spacing w:val="23"/>
          <w:sz w:val="15"/>
        </w:rPr>
        <w:t xml:space="preserve"> </w:t>
      </w:r>
      <w:r w:rsidRPr="00BC397E">
        <w:rPr>
          <w:sz w:val="15"/>
        </w:rPr>
        <w:t>at</w:t>
      </w:r>
      <w:r w:rsidRPr="00BC397E">
        <w:rPr>
          <w:spacing w:val="25"/>
          <w:sz w:val="15"/>
        </w:rPr>
        <w:t xml:space="preserve"> </w:t>
      </w:r>
      <w:r w:rsidRPr="00BC397E">
        <w:rPr>
          <w:sz w:val="15"/>
        </w:rPr>
        <w:t>the</w:t>
      </w:r>
      <w:r w:rsidRPr="00BC397E">
        <w:rPr>
          <w:spacing w:val="26"/>
          <w:sz w:val="15"/>
        </w:rPr>
        <w:t xml:space="preserve"> </w:t>
      </w:r>
      <w:r w:rsidRPr="00BC397E">
        <w:rPr>
          <w:sz w:val="15"/>
        </w:rPr>
        <w:t>end</w:t>
      </w:r>
      <w:r w:rsidRPr="00BC397E">
        <w:rPr>
          <w:spacing w:val="25"/>
          <w:sz w:val="15"/>
        </w:rPr>
        <w:t xml:space="preserve"> </w:t>
      </w:r>
      <w:r w:rsidRPr="00BC397E">
        <w:rPr>
          <w:sz w:val="15"/>
        </w:rPr>
        <w:t>of</w:t>
      </w:r>
      <w:r w:rsidRPr="00BC397E">
        <w:rPr>
          <w:spacing w:val="26"/>
          <w:sz w:val="15"/>
        </w:rPr>
        <w:t xml:space="preserve"> </w:t>
      </w:r>
      <w:r w:rsidRPr="00BC397E">
        <w:rPr>
          <w:sz w:val="15"/>
        </w:rPr>
        <w:t>street</w:t>
      </w:r>
      <w:r w:rsidRPr="00BC397E">
        <w:rPr>
          <w:spacing w:val="25"/>
          <w:sz w:val="15"/>
        </w:rPr>
        <w:t xml:space="preserve"> </w:t>
      </w:r>
      <w:r w:rsidRPr="00BC397E">
        <w:rPr>
          <w:sz w:val="15"/>
        </w:rPr>
        <w:t>view:</w:t>
      </w:r>
      <w:r w:rsidRPr="00BC397E">
        <w:rPr>
          <w:spacing w:val="26"/>
          <w:sz w:val="15"/>
        </w:rPr>
        <w:t xml:space="preserve"> </w:t>
      </w:r>
      <w:r w:rsidRPr="00BC397E">
        <w:rPr>
          <w:sz w:val="15"/>
        </w:rPr>
        <w:t>architectural</w:t>
      </w:r>
      <w:r w:rsidRPr="00BC397E">
        <w:rPr>
          <w:spacing w:val="25"/>
          <w:sz w:val="15"/>
        </w:rPr>
        <w:t xml:space="preserve"> </w:t>
      </w:r>
      <w:r w:rsidRPr="00BC397E">
        <w:rPr>
          <w:sz w:val="15"/>
        </w:rPr>
        <w:t>elements</w:t>
      </w:r>
      <w:r w:rsidRPr="00BC397E">
        <w:rPr>
          <w:spacing w:val="26"/>
          <w:sz w:val="15"/>
        </w:rPr>
        <w:t xml:space="preserve"> </w:t>
      </w:r>
      <w:r w:rsidRPr="00BC397E">
        <w:rPr>
          <w:sz w:val="15"/>
        </w:rPr>
        <w:t>(blue</w:t>
      </w:r>
      <w:r w:rsidRPr="00BC397E">
        <w:rPr>
          <w:spacing w:val="25"/>
          <w:sz w:val="15"/>
        </w:rPr>
        <w:t xml:space="preserve"> </w:t>
      </w:r>
      <w:r w:rsidRPr="00BC397E">
        <w:rPr>
          <w:sz w:val="15"/>
        </w:rPr>
        <w:t>façade,</w:t>
      </w:r>
      <w:r w:rsidRPr="00BC397E">
        <w:rPr>
          <w:spacing w:val="26"/>
          <w:sz w:val="15"/>
        </w:rPr>
        <w:t xml:space="preserve"> </w:t>
      </w:r>
      <w:r w:rsidRPr="00BC397E">
        <w:rPr>
          <w:sz w:val="15"/>
        </w:rPr>
        <w:t>windows)</w:t>
      </w:r>
      <w:r w:rsidRPr="00BC397E">
        <w:rPr>
          <w:spacing w:val="25"/>
          <w:sz w:val="15"/>
        </w:rPr>
        <w:t xml:space="preserve"> </w:t>
      </w:r>
      <w:r w:rsidRPr="00BC397E">
        <w:rPr>
          <w:sz w:val="15"/>
        </w:rPr>
        <w:t>are</w:t>
      </w:r>
      <w:r w:rsidRPr="00BC397E">
        <w:rPr>
          <w:spacing w:val="26"/>
          <w:sz w:val="15"/>
        </w:rPr>
        <w:t xml:space="preserve"> </w:t>
      </w:r>
      <w:r w:rsidRPr="00BC397E">
        <w:rPr>
          <w:sz w:val="15"/>
        </w:rPr>
        <w:t>aligned</w:t>
      </w:r>
      <w:r w:rsidRPr="00BC397E">
        <w:rPr>
          <w:spacing w:val="25"/>
          <w:sz w:val="15"/>
        </w:rPr>
        <w:t xml:space="preserve"> </w:t>
      </w:r>
      <w:r w:rsidRPr="00BC397E">
        <w:rPr>
          <w:sz w:val="15"/>
        </w:rPr>
        <w:t>with</w:t>
      </w:r>
      <w:r w:rsidRPr="00BC397E">
        <w:rPr>
          <w:spacing w:val="26"/>
          <w:sz w:val="15"/>
        </w:rPr>
        <w:t xml:space="preserve"> </w:t>
      </w:r>
      <w:r w:rsidRPr="00BC397E">
        <w:rPr>
          <w:sz w:val="15"/>
        </w:rPr>
        <w:t>the</w:t>
      </w:r>
      <w:r w:rsidRPr="00BC397E">
        <w:rPr>
          <w:spacing w:val="25"/>
          <w:sz w:val="15"/>
        </w:rPr>
        <w:t xml:space="preserve"> </w:t>
      </w:r>
      <w:proofErr w:type="spellStart"/>
      <w:r w:rsidRPr="00BC397E">
        <w:rPr>
          <w:sz w:val="15"/>
        </w:rPr>
        <w:t>centreline</w:t>
      </w:r>
      <w:proofErr w:type="spellEnd"/>
      <w:r w:rsidRPr="00BC397E">
        <w:rPr>
          <w:spacing w:val="26"/>
          <w:sz w:val="15"/>
        </w:rPr>
        <w:t xml:space="preserve"> </w:t>
      </w:r>
      <w:r w:rsidRPr="00BC397E">
        <w:rPr>
          <w:sz w:val="15"/>
        </w:rPr>
        <w:t>of</w:t>
      </w:r>
      <w:r w:rsidRPr="00BC397E">
        <w:rPr>
          <w:spacing w:val="25"/>
          <w:sz w:val="15"/>
        </w:rPr>
        <w:t xml:space="preserve"> </w:t>
      </w:r>
      <w:r w:rsidRPr="00BC397E">
        <w:rPr>
          <w:sz w:val="15"/>
        </w:rPr>
        <w:t>the</w:t>
      </w:r>
      <w:r w:rsidRPr="00BC397E">
        <w:rPr>
          <w:spacing w:val="26"/>
          <w:sz w:val="15"/>
        </w:rPr>
        <w:t xml:space="preserve"> </w:t>
      </w:r>
      <w:proofErr w:type="gramStart"/>
      <w:r w:rsidRPr="00BC397E">
        <w:rPr>
          <w:spacing w:val="-2"/>
          <w:sz w:val="15"/>
        </w:rPr>
        <w:t>street</w:t>
      </w:r>
      <w:proofErr w:type="gramEnd"/>
    </w:p>
    <w:p w14:paraId="522EF14A" w14:textId="77777777" w:rsidR="00157B4A" w:rsidRPr="00BC397E" w:rsidRDefault="00157B4A">
      <w:pPr>
        <w:pStyle w:val="BodyText"/>
        <w:spacing w:before="7"/>
        <w:rPr>
          <w:sz w:val="15"/>
        </w:rPr>
      </w:pPr>
    </w:p>
    <w:p w14:paraId="522EF14B" w14:textId="77777777" w:rsidR="00157B4A" w:rsidRPr="00BC397E" w:rsidRDefault="005102B9" w:rsidP="00736D55">
      <w:pPr>
        <w:pStyle w:val="Heading6"/>
        <w:numPr>
          <w:ilvl w:val="0"/>
          <w:numId w:val="19"/>
        </w:numPr>
        <w:tabs>
          <w:tab w:val="left" w:pos="904"/>
          <w:tab w:val="left" w:pos="905"/>
        </w:tabs>
      </w:pPr>
      <w:r w:rsidRPr="00BC397E">
        <w:rPr>
          <w:spacing w:val="-2"/>
          <w:position w:val="1"/>
        </w:rPr>
        <w:t>Street</w:t>
      </w:r>
      <w:r w:rsidRPr="00BC397E">
        <w:rPr>
          <w:spacing w:val="-8"/>
          <w:position w:val="1"/>
        </w:rPr>
        <w:t xml:space="preserve"> </w:t>
      </w:r>
      <w:r w:rsidRPr="00BC397E">
        <w:rPr>
          <w:spacing w:val="-5"/>
          <w:position w:val="1"/>
        </w:rPr>
        <w:t>End</w:t>
      </w:r>
    </w:p>
    <w:p w14:paraId="522EF14C" w14:textId="77777777" w:rsidR="00157B4A" w:rsidRPr="00BC397E" w:rsidRDefault="005102B9">
      <w:pPr>
        <w:spacing w:before="18" w:line="278" w:lineRule="auto"/>
        <w:ind w:left="905"/>
        <w:rPr>
          <w:i/>
          <w:sz w:val="18"/>
        </w:rPr>
      </w:pPr>
      <w:r w:rsidRPr="00BC397E">
        <w:rPr>
          <w:i/>
          <w:sz w:val="18"/>
        </w:rPr>
        <w:t>Buildings located at the end of a street have the potential to create landmarks which not only enhance the appearance of the streetscape but also create opportunities for visual reference and orientation.</w:t>
      </w:r>
    </w:p>
    <w:p w14:paraId="522EF14D" w14:textId="77777777" w:rsidR="00157B4A" w:rsidRPr="00BC397E" w:rsidRDefault="005102B9" w:rsidP="00736D55">
      <w:pPr>
        <w:pStyle w:val="Heading6"/>
        <w:numPr>
          <w:ilvl w:val="0"/>
          <w:numId w:val="19"/>
        </w:numPr>
        <w:tabs>
          <w:tab w:val="left" w:pos="904"/>
          <w:tab w:val="left" w:pos="905"/>
        </w:tabs>
        <w:spacing w:before="80"/>
      </w:pPr>
      <w:r w:rsidRPr="00BC397E">
        <w:rPr>
          <w:position w:val="1"/>
        </w:rPr>
        <w:t xml:space="preserve">Street </w:t>
      </w:r>
      <w:r w:rsidRPr="00BC397E">
        <w:rPr>
          <w:spacing w:val="-2"/>
          <w:position w:val="1"/>
        </w:rPr>
        <w:t>Corners</w:t>
      </w:r>
    </w:p>
    <w:p w14:paraId="522EF14E" w14:textId="77777777" w:rsidR="00157B4A" w:rsidRPr="00BC397E" w:rsidRDefault="005102B9">
      <w:pPr>
        <w:spacing w:before="18" w:line="278" w:lineRule="auto"/>
        <w:ind w:left="905" w:right="525"/>
        <w:rPr>
          <w:i/>
          <w:sz w:val="18"/>
        </w:rPr>
      </w:pPr>
      <w:r w:rsidRPr="00BC397E">
        <w:rPr>
          <w:i/>
          <w:sz w:val="18"/>
        </w:rPr>
        <w:t>Buildings on street corners have the potential to create distinguishable gateways. These help to define the street edge and create opportunities to differentiate a change in use from one place to another (</w:t>
      </w:r>
      <w:proofErr w:type="gramStart"/>
      <w:r w:rsidRPr="00BC397E">
        <w:rPr>
          <w:i/>
          <w:sz w:val="18"/>
        </w:rPr>
        <w:t>e.g.</w:t>
      </w:r>
      <w:proofErr w:type="gramEnd"/>
      <w:r w:rsidRPr="00BC397E">
        <w:rPr>
          <w:i/>
          <w:sz w:val="18"/>
        </w:rPr>
        <w:t xml:space="preserve"> residential, retail or commercial).</w:t>
      </w:r>
    </w:p>
    <w:p w14:paraId="522EF14F" w14:textId="77777777" w:rsidR="00157B4A" w:rsidRPr="00BC397E" w:rsidRDefault="005102B9" w:rsidP="00736D55">
      <w:pPr>
        <w:pStyle w:val="Heading6"/>
        <w:numPr>
          <w:ilvl w:val="0"/>
          <w:numId w:val="19"/>
        </w:numPr>
        <w:tabs>
          <w:tab w:val="left" w:pos="904"/>
          <w:tab w:val="left" w:pos="905"/>
        </w:tabs>
        <w:spacing w:before="80"/>
      </w:pPr>
      <w:r w:rsidRPr="00BC397E">
        <w:rPr>
          <w:position w:val="1"/>
        </w:rPr>
        <w:t>Bends</w:t>
      </w:r>
      <w:r w:rsidRPr="00BC397E">
        <w:rPr>
          <w:spacing w:val="-5"/>
          <w:position w:val="1"/>
        </w:rPr>
        <w:t xml:space="preserve"> </w:t>
      </w:r>
      <w:r w:rsidRPr="00BC397E">
        <w:rPr>
          <w:position w:val="1"/>
        </w:rPr>
        <w:t>of</w:t>
      </w:r>
      <w:r w:rsidRPr="00BC397E">
        <w:rPr>
          <w:spacing w:val="-4"/>
          <w:position w:val="1"/>
        </w:rPr>
        <w:t xml:space="preserve"> </w:t>
      </w:r>
      <w:r w:rsidRPr="00BC397E">
        <w:rPr>
          <w:spacing w:val="-2"/>
          <w:position w:val="1"/>
        </w:rPr>
        <w:t>Streets</w:t>
      </w:r>
    </w:p>
    <w:p w14:paraId="522EF150" w14:textId="77777777" w:rsidR="00157B4A" w:rsidRPr="00BC397E" w:rsidRDefault="005102B9">
      <w:pPr>
        <w:spacing w:before="18" w:line="278" w:lineRule="auto"/>
        <w:ind w:left="905" w:right="525"/>
        <w:rPr>
          <w:i/>
          <w:sz w:val="18"/>
        </w:rPr>
      </w:pPr>
      <w:r w:rsidRPr="00BC397E">
        <w:rPr>
          <w:i/>
          <w:sz w:val="18"/>
        </w:rPr>
        <w:t>Buildings at bends of streets have a similar function to buildings at the end of streets. They terminate view lines, reinforce the urban form (curved or angular shapes of streets</w:t>
      </w:r>
      <w:proofErr w:type="gramStart"/>
      <w:r w:rsidRPr="00BC397E">
        <w:rPr>
          <w:i/>
          <w:sz w:val="18"/>
        </w:rPr>
        <w:t>)</w:t>
      </w:r>
      <w:proofErr w:type="gramEnd"/>
      <w:r w:rsidRPr="00BC397E">
        <w:rPr>
          <w:i/>
          <w:sz w:val="18"/>
        </w:rPr>
        <w:t xml:space="preserve"> and help to define the street edge.</w:t>
      </w:r>
    </w:p>
    <w:p w14:paraId="522EF151" w14:textId="77777777" w:rsidR="00157B4A" w:rsidRPr="00BC397E" w:rsidRDefault="005102B9" w:rsidP="00736D55">
      <w:pPr>
        <w:pStyle w:val="Heading6"/>
        <w:numPr>
          <w:ilvl w:val="0"/>
          <w:numId w:val="19"/>
        </w:numPr>
        <w:tabs>
          <w:tab w:val="left" w:pos="904"/>
          <w:tab w:val="left" w:pos="905"/>
        </w:tabs>
        <w:spacing w:before="80"/>
      </w:pPr>
      <w:r w:rsidRPr="00BC397E">
        <w:rPr>
          <w:spacing w:val="-2"/>
          <w:position w:val="1"/>
        </w:rPr>
        <w:t>The</w:t>
      </w:r>
      <w:r w:rsidRPr="00BC397E">
        <w:rPr>
          <w:spacing w:val="-10"/>
          <w:position w:val="1"/>
        </w:rPr>
        <w:t xml:space="preserve"> </w:t>
      </w:r>
      <w:r w:rsidRPr="00BC397E">
        <w:rPr>
          <w:spacing w:val="-2"/>
          <w:position w:val="1"/>
        </w:rPr>
        <w:t>Edge</w:t>
      </w:r>
      <w:r w:rsidRPr="00BC397E">
        <w:rPr>
          <w:spacing w:val="-8"/>
          <w:position w:val="1"/>
        </w:rPr>
        <w:t xml:space="preserve"> </w:t>
      </w:r>
      <w:r w:rsidRPr="00BC397E">
        <w:rPr>
          <w:spacing w:val="-2"/>
          <w:position w:val="1"/>
        </w:rPr>
        <w:t>of</w:t>
      </w:r>
      <w:r w:rsidRPr="00BC397E">
        <w:rPr>
          <w:spacing w:val="-8"/>
          <w:position w:val="1"/>
        </w:rPr>
        <w:t xml:space="preserve"> </w:t>
      </w:r>
      <w:r w:rsidRPr="00BC397E">
        <w:rPr>
          <w:spacing w:val="-2"/>
          <w:position w:val="1"/>
        </w:rPr>
        <w:t>Important</w:t>
      </w:r>
      <w:r w:rsidRPr="00BC397E">
        <w:rPr>
          <w:spacing w:val="-7"/>
          <w:position w:val="1"/>
        </w:rPr>
        <w:t xml:space="preserve"> </w:t>
      </w:r>
      <w:r w:rsidRPr="00BC397E">
        <w:rPr>
          <w:spacing w:val="-2"/>
          <w:position w:val="1"/>
        </w:rPr>
        <w:t>Public</w:t>
      </w:r>
      <w:r w:rsidRPr="00BC397E">
        <w:rPr>
          <w:spacing w:val="-8"/>
          <w:position w:val="1"/>
        </w:rPr>
        <w:t xml:space="preserve"> </w:t>
      </w:r>
      <w:r w:rsidRPr="00BC397E">
        <w:rPr>
          <w:spacing w:val="-2"/>
          <w:position w:val="1"/>
        </w:rPr>
        <w:t>Spaces</w:t>
      </w:r>
      <w:r w:rsidRPr="00BC397E">
        <w:rPr>
          <w:spacing w:val="-8"/>
          <w:position w:val="1"/>
        </w:rPr>
        <w:t xml:space="preserve"> </w:t>
      </w:r>
      <w:r w:rsidRPr="00BC397E">
        <w:rPr>
          <w:spacing w:val="-2"/>
          <w:position w:val="1"/>
        </w:rPr>
        <w:t>and</w:t>
      </w:r>
      <w:r w:rsidRPr="00BC397E">
        <w:rPr>
          <w:spacing w:val="-8"/>
          <w:position w:val="1"/>
        </w:rPr>
        <w:t xml:space="preserve"> </w:t>
      </w:r>
      <w:r w:rsidRPr="00BC397E">
        <w:rPr>
          <w:spacing w:val="-2"/>
          <w:position w:val="1"/>
        </w:rPr>
        <w:t>Civic</w:t>
      </w:r>
      <w:r w:rsidRPr="00BC397E">
        <w:rPr>
          <w:spacing w:val="-7"/>
          <w:position w:val="1"/>
        </w:rPr>
        <w:t xml:space="preserve"> </w:t>
      </w:r>
      <w:r w:rsidRPr="00BC397E">
        <w:rPr>
          <w:spacing w:val="-2"/>
          <w:position w:val="1"/>
        </w:rPr>
        <w:t>Buildings</w:t>
      </w:r>
    </w:p>
    <w:p w14:paraId="522EF152" w14:textId="77777777" w:rsidR="00157B4A" w:rsidRPr="00BC397E" w:rsidRDefault="005102B9">
      <w:pPr>
        <w:spacing w:before="18" w:line="278" w:lineRule="auto"/>
        <w:ind w:left="905" w:right="385"/>
        <w:rPr>
          <w:i/>
          <w:sz w:val="18"/>
        </w:rPr>
      </w:pPr>
      <w:r w:rsidRPr="00BC397E">
        <w:rPr>
          <w:i/>
          <w:sz w:val="18"/>
        </w:rPr>
        <w:t>Buildings</w:t>
      </w:r>
      <w:r w:rsidRPr="00BC397E">
        <w:rPr>
          <w:i/>
          <w:spacing w:val="21"/>
          <w:sz w:val="18"/>
        </w:rPr>
        <w:t xml:space="preserve"> </w:t>
      </w:r>
      <w:r w:rsidRPr="00BC397E">
        <w:rPr>
          <w:i/>
          <w:sz w:val="18"/>
        </w:rPr>
        <w:t>at</w:t>
      </w:r>
      <w:r w:rsidRPr="00BC397E">
        <w:rPr>
          <w:i/>
          <w:spacing w:val="22"/>
          <w:sz w:val="18"/>
        </w:rPr>
        <w:t xml:space="preserve"> </w:t>
      </w:r>
      <w:r w:rsidRPr="00BC397E">
        <w:rPr>
          <w:i/>
          <w:sz w:val="18"/>
        </w:rPr>
        <w:t>the</w:t>
      </w:r>
      <w:r w:rsidRPr="00BC397E">
        <w:rPr>
          <w:i/>
          <w:spacing w:val="22"/>
          <w:sz w:val="18"/>
        </w:rPr>
        <w:t xml:space="preserve"> </w:t>
      </w:r>
      <w:r w:rsidRPr="00BC397E">
        <w:rPr>
          <w:i/>
          <w:sz w:val="18"/>
        </w:rPr>
        <w:t>edge</w:t>
      </w:r>
      <w:r w:rsidRPr="00BC397E">
        <w:rPr>
          <w:i/>
          <w:spacing w:val="22"/>
          <w:sz w:val="18"/>
        </w:rPr>
        <w:t xml:space="preserve"> </w:t>
      </w:r>
      <w:r w:rsidRPr="00BC397E">
        <w:rPr>
          <w:i/>
          <w:sz w:val="18"/>
        </w:rPr>
        <w:t>of</w:t>
      </w:r>
      <w:r w:rsidRPr="00BC397E">
        <w:rPr>
          <w:i/>
          <w:spacing w:val="22"/>
          <w:sz w:val="18"/>
        </w:rPr>
        <w:t xml:space="preserve"> </w:t>
      </w:r>
      <w:r w:rsidRPr="00BC397E">
        <w:rPr>
          <w:i/>
          <w:sz w:val="18"/>
        </w:rPr>
        <w:t>important</w:t>
      </w:r>
      <w:r w:rsidRPr="00BC397E">
        <w:rPr>
          <w:i/>
          <w:spacing w:val="22"/>
          <w:sz w:val="18"/>
        </w:rPr>
        <w:t xml:space="preserve"> </w:t>
      </w:r>
      <w:r w:rsidRPr="00BC397E">
        <w:rPr>
          <w:i/>
          <w:sz w:val="18"/>
        </w:rPr>
        <w:t>public</w:t>
      </w:r>
      <w:r w:rsidRPr="00BC397E">
        <w:rPr>
          <w:i/>
          <w:spacing w:val="22"/>
          <w:sz w:val="18"/>
        </w:rPr>
        <w:t xml:space="preserve"> </w:t>
      </w:r>
      <w:r w:rsidRPr="00BC397E">
        <w:rPr>
          <w:i/>
          <w:sz w:val="18"/>
        </w:rPr>
        <w:t>spaces</w:t>
      </w:r>
      <w:r w:rsidRPr="00BC397E">
        <w:rPr>
          <w:i/>
          <w:spacing w:val="22"/>
          <w:sz w:val="18"/>
        </w:rPr>
        <w:t xml:space="preserve"> </w:t>
      </w:r>
      <w:r w:rsidRPr="00BC397E">
        <w:rPr>
          <w:i/>
          <w:sz w:val="18"/>
        </w:rPr>
        <w:t>and</w:t>
      </w:r>
      <w:r w:rsidRPr="00BC397E">
        <w:rPr>
          <w:i/>
          <w:spacing w:val="22"/>
          <w:sz w:val="18"/>
        </w:rPr>
        <w:t xml:space="preserve"> </w:t>
      </w:r>
      <w:r w:rsidRPr="00BC397E">
        <w:rPr>
          <w:i/>
          <w:sz w:val="18"/>
        </w:rPr>
        <w:t>civic</w:t>
      </w:r>
      <w:r w:rsidRPr="00BC397E">
        <w:rPr>
          <w:i/>
          <w:spacing w:val="22"/>
          <w:sz w:val="18"/>
        </w:rPr>
        <w:t xml:space="preserve"> </w:t>
      </w:r>
      <w:r w:rsidRPr="00BC397E">
        <w:rPr>
          <w:i/>
          <w:sz w:val="18"/>
        </w:rPr>
        <w:t>buildings</w:t>
      </w:r>
      <w:r w:rsidRPr="00BC397E">
        <w:rPr>
          <w:i/>
          <w:spacing w:val="22"/>
          <w:sz w:val="18"/>
        </w:rPr>
        <w:t xml:space="preserve"> </w:t>
      </w:r>
      <w:r w:rsidRPr="00BC397E">
        <w:rPr>
          <w:i/>
          <w:sz w:val="18"/>
        </w:rPr>
        <w:t>also</w:t>
      </w:r>
      <w:r w:rsidRPr="00BC397E">
        <w:rPr>
          <w:i/>
          <w:spacing w:val="22"/>
          <w:sz w:val="18"/>
        </w:rPr>
        <w:t xml:space="preserve"> </w:t>
      </w:r>
      <w:r w:rsidRPr="00BC397E">
        <w:rPr>
          <w:i/>
          <w:sz w:val="18"/>
        </w:rPr>
        <w:t>deserve</w:t>
      </w:r>
      <w:r w:rsidRPr="00BC397E">
        <w:rPr>
          <w:i/>
          <w:spacing w:val="22"/>
          <w:sz w:val="18"/>
        </w:rPr>
        <w:t xml:space="preserve"> </w:t>
      </w:r>
      <w:r w:rsidRPr="00BC397E">
        <w:rPr>
          <w:i/>
          <w:sz w:val="18"/>
        </w:rPr>
        <w:t>special</w:t>
      </w:r>
      <w:r w:rsidRPr="00BC397E">
        <w:rPr>
          <w:i/>
          <w:spacing w:val="22"/>
          <w:sz w:val="18"/>
        </w:rPr>
        <w:t xml:space="preserve"> </w:t>
      </w:r>
      <w:r w:rsidRPr="00BC397E">
        <w:rPr>
          <w:i/>
          <w:sz w:val="18"/>
        </w:rPr>
        <w:t>attention</w:t>
      </w:r>
      <w:r w:rsidRPr="00BC397E">
        <w:rPr>
          <w:i/>
          <w:spacing w:val="22"/>
          <w:sz w:val="18"/>
        </w:rPr>
        <w:t xml:space="preserve"> </w:t>
      </w:r>
      <w:r w:rsidRPr="00BC397E">
        <w:rPr>
          <w:i/>
          <w:sz w:val="18"/>
        </w:rPr>
        <w:t>due</w:t>
      </w:r>
      <w:r w:rsidRPr="00BC397E">
        <w:rPr>
          <w:i/>
          <w:spacing w:val="22"/>
          <w:sz w:val="18"/>
        </w:rPr>
        <w:t xml:space="preserve"> </w:t>
      </w:r>
      <w:r w:rsidRPr="00BC397E">
        <w:rPr>
          <w:i/>
          <w:sz w:val="18"/>
        </w:rPr>
        <w:t>to their function and location. The appropriate uses and good interface of sites facing public open spaces is the key</w:t>
      </w:r>
      <w:r w:rsidRPr="00BC397E">
        <w:rPr>
          <w:i/>
          <w:spacing w:val="11"/>
          <w:sz w:val="18"/>
        </w:rPr>
        <w:t xml:space="preserve"> </w:t>
      </w:r>
      <w:r w:rsidRPr="00BC397E">
        <w:rPr>
          <w:i/>
          <w:sz w:val="18"/>
        </w:rPr>
        <w:t>to create</w:t>
      </w:r>
      <w:r w:rsidRPr="00BC397E">
        <w:rPr>
          <w:i/>
          <w:spacing w:val="11"/>
          <w:sz w:val="18"/>
        </w:rPr>
        <w:t xml:space="preserve"> </w:t>
      </w:r>
      <w:r w:rsidRPr="00BC397E">
        <w:rPr>
          <w:i/>
          <w:sz w:val="18"/>
        </w:rPr>
        <w:t>safe</w:t>
      </w:r>
      <w:r w:rsidRPr="00BC397E">
        <w:rPr>
          <w:i/>
          <w:spacing w:val="11"/>
          <w:sz w:val="18"/>
        </w:rPr>
        <w:t xml:space="preserve"> </w:t>
      </w:r>
      <w:r w:rsidRPr="00BC397E">
        <w:rPr>
          <w:i/>
          <w:sz w:val="18"/>
        </w:rPr>
        <w:t>and vibrant</w:t>
      </w:r>
      <w:r w:rsidRPr="00BC397E">
        <w:rPr>
          <w:i/>
          <w:spacing w:val="11"/>
          <w:sz w:val="18"/>
        </w:rPr>
        <w:t xml:space="preserve"> </w:t>
      </w:r>
      <w:r w:rsidRPr="00BC397E">
        <w:rPr>
          <w:i/>
          <w:sz w:val="18"/>
        </w:rPr>
        <w:t>streets</w:t>
      </w:r>
      <w:r w:rsidRPr="00BC397E">
        <w:rPr>
          <w:i/>
          <w:spacing w:val="11"/>
          <w:sz w:val="18"/>
        </w:rPr>
        <w:t xml:space="preserve"> </w:t>
      </w:r>
      <w:r w:rsidRPr="00BC397E">
        <w:rPr>
          <w:i/>
          <w:sz w:val="18"/>
        </w:rPr>
        <w:t>and parks. Buildings fronting civic</w:t>
      </w:r>
      <w:r w:rsidRPr="00BC397E">
        <w:rPr>
          <w:i/>
          <w:spacing w:val="11"/>
          <w:sz w:val="18"/>
        </w:rPr>
        <w:t xml:space="preserve"> </w:t>
      </w:r>
      <w:r w:rsidRPr="00BC397E">
        <w:rPr>
          <w:i/>
          <w:sz w:val="18"/>
        </w:rPr>
        <w:t>buildings also play an important role</w:t>
      </w:r>
      <w:r w:rsidRPr="00BC397E">
        <w:rPr>
          <w:i/>
          <w:spacing w:val="40"/>
          <w:sz w:val="18"/>
        </w:rPr>
        <w:t xml:space="preserve"> </w:t>
      </w:r>
      <w:r w:rsidRPr="00BC397E">
        <w:rPr>
          <w:i/>
          <w:sz w:val="18"/>
        </w:rPr>
        <w:t>in enabling public activities.</w:t>
      </w:r>
    </w:p>
    <w:p w14:paraId="522EF153" w14:textId="77777777" w:rsidR="00157B4A" w:rsidRPr="00BC397E" w:rsidRDefault="00157B4A">
      <w:pPr>
        <w:pStyle w:val="BodyText"/>
        <w:spacing w:before="6"/>
        <w:rPr>
          <w:i/>
          <w:sz w:val="19"/>
        </w:rPr>
      </w:pPr>
    </w:p>
    <w:p w14:paraId="522EF154" w14:textId="77777777" w:rsidR="00157B4A" w:rsidRPr="00BC397E" w:rsidRDefault="005102B9">
      <w:pPr>
        <w:pStyle w:val="Heading5"/>
        <w:spacing w:before="97"/>
      </w:pPr>
      <w:r w:rsidRPr="00BC397E">
        <w:t>Assessment</w:t>
      </w:r>
      <w:r w:rsidRPr="00BC397E">
        <w:rPr>
          <w:spacing w:val="-6"/>
        </w:rPr>
        <w:t xml:space="preserve"> </w:t>
      </w:r>
      <w:r w:rsidRPr="00BC397E">
        <w:rPr>
          <w:spacing w:val="-2"/>
        </w:rPr>
        <w:t>Guidelines</w:t>
      </w:r>
    </w:p>
    <w:p w14:paraId="522EF155" w14:textId="77777777" w:rsidR="00157B4A" w:rsidRPr="00BC397E" w:rsidRDefault="00000000">
      <w:pPr>
        <w:pStyle w:val="BodyText"/>
        <w:spacing w:before="2"/>
        <w:rPr>
          <w:b/>
          <w:sz w:val="25"/>
        </w:rPr>
      </w:pPr>
      <w:r>
        <w:pict w14:anchorId="522EF394">
          <v:group id="docshapegroup89" o:spid="_x0000_s2114" style="position:absolute;margin-left:65pt;margin-top:15.65pt;width:472.5pt;height:17.25pt;z-index:-251658144;mso-wrap-distance-left:0;mso-wrap-distance-right:0;mso-position-horizontal-relative:page" coordorigin="1300,313" coordsize="9450,345">
            <v:rect id="docshape90" o:spid="_x0000_s2117" style="position:absolute;left:1300;top:313;width:9450;height:345" fillcolor="#e9975b" stroked="f"/>
            <v:shape id="docshape91" o:spid="_x0000_s2116" style="position:absolute;left:1300;top:313;width:9450;height:345" coordorigin="1300,313" coordsize="9450,345" path="m10750,313r-45,l1345,313r-45,l1300,358r,300l1345,658r,-300l10705,358r,300l10750,658r,-300l10750,313xe" fillcolor="#e97117" stroked="f">
              <v:path arrowok="t"/>
            </v:shape>
            <v:shape id="docshape92" o:spid="_x0000_s2115" type="#_x0000_t202" style="position:absolute;left:1345;top:358;width:9360;height:300" filled="f" stroked="f">
              <v:textbox inset="0,0,0,0">
                <w:txbxContent>
                  <w:p w14:paraId="522EF45B" w14:textId="77777777" w:rsidR="00157B4A" w:rsidRDefault="005102B9">
                    <w:pPr>
                      <w:tabs>
                        <w:tab w:val="left" w:pos="524"/>
                      </w:tabs>
                      <w:spacing w:before="76"/>
                      <w:ind w:left="-1"/>
                      <w:rPr>
                        <w:i/>
                        <w:sz w:val="18"/>
                      </w:rPr>
                    </w:pPr>
                    <w:r>
                      <w:rPr>
                        <w:i/>
                        <w:spacing w:val="-5"/>
                        <w:sz w:val="18"/>
                      </w:rPr>
                      <w:t>1.</w:t>
                    </w:r>
                    <w:r>
                      <w:rPr>
                        <w:i/>
                        <w:sz w:val="18"/>
                      </w:rPr>
                      <w:tab/>
                    </w:r>
                    <w:r>
                      <w:rPr>
                        <w:i/>
                        <w:position w:val="1"/>
                        <w:sz w:val="18"/>
                      </w:rPr>
                      <w:t>Architectural</w:t>
                    </w:r>
                    <w:r>
                      <w:rPr>
                        <w:i/>
                        <w:spacing w:val="5"/>
                        <w:position w:val="1"/>
                        <w:sz w:val="18"/>
                      </w:rPr>
                      <w:t xml:space="preserve"> </w:t>
                    </w:r>
                    <w:r>
                      <w:rPr>
                        <w:i/>
                        <w:position w:val="1"/>
                        <w:sz w:val="18"/>
                      </w:rPr>
                      <w:t>elements</w:t>
                    </w:r>
                    <w:r>
                      <w:rPr>
                        <w:i/>
                        <w:spacing w:val="7"/>
                        <w:position w:val="1"/>
                        <w:sz w:val="18"/>
                      </w:rPr>
                      <w:t xml:space="preserve"> </w:t>
                    </w:r>
                    <w:r>
                      <w:rPr>
                        <w:i/>
                        <w:position w:val="1"/>
                        <w:sz w:val="18"/>
                      </w:rPr>
                      <w:t>of</w:t>
                    </w:r>
                    <w:r>
                      <w:rPr>
                        <w:i/>
                        <w:spacing w:val="8"/>
                        <w:position w:val="1"/>
                        <w:sz w:val="18"/>
                      </w:rPr>
                      <w:t xml:space="preserve"> </w:t>
                    </w:r>
                    <w:r>
                      <w:rPr>
                        <w:i/>
                        <w:position w:val="1"/>
                        <w:sz w:val="18"/>
                      </w:rPr>
                      <w:t>the</w:t>
                    </w:r>
                    <w:r>
                      <w:rPr>
                        <w:i/>
                        <w:spacing w:val="7"/>
                        <w:position w:val="1"/>
                        <w:sz w:val="18"/>
                      </w:rPr>
                      <w:t xml:space="preserve"> </w:t>
                    </w:r>
                    <w:r>
                      <w:rPr>
                        <w:i/>
                        <w:position w:val="1"/>
                        <w:sz w:val="18"/>
                      </w:rPr>
                      <w:t>building</w:t>
                    </w:r>
                    <w:r>
                      <w:rPr>
                        <w:i/>
                        <w:spacing w:val="7"/>
                        <w:position w:val="1"/>
                        <w:sz w:val="18"/>
                      </w:rPr>
                      <w:t xml:space="preserve"> </w:t>
                    </w:r>
                    <w:r>
                      <w:rPr>
                        <w:i/>
                        <w:position w:val="1"/>
                        <w:sz w:val="18"/>
                      </w:rPr>
                      <w:t>should</w:t>
                    </w:r>
                    <w:r>
                      <w:rPr>
                        <w:i/>
                        <w:spacing w:val="8"/>
                        <w:position w:val="1"/>
                        <w:sz w:val="18"/>
                      </w:rPr>
                      <w:t xml:space="preserve"> </w:t>
                    </w:r>
                    <w:r>
                      <w:rPr>
                        <w:i/>
                        <w:position w:val="1"/>
                        <w:sz w:val="18"/>
                      </w:rPr>
                      <w:t>be</w:t>
                    </w:r>
                    <w:r>
                      <w:rPr>
                        <w:i/>
                        <w:spacing w:val="7"/>
                        <w:position w:val="1"/>
                        <w:sz w:val="18"/>
                      </w:rPr>
                      <w:t xml:space="preserve"> </w:t>
                    </w:r>
                    <w:r>
                      <w:rPr>
                        <w:i/>
                        <w:position w:val="1"/>
                        <w:sz w:val="18"/>
                      </w:rPr>
                      <w:t>aligned</w:t>
                    </w:r>
                    <w:r>
                      <w:rPr>
                        <w:i/>
                        <w:spacing w:val="8"/>
                        <w:position w:val="1"/>
                        <w:sz w:val="18"/>
                      </w:rPr>
                      <w:t xml:space="preserve"> </w:t>
                    </w:r>
                    <w:r>
                      <w:rPr>
                        <w:i/>
                        <w:position w:val="1"/>
                        <w:sz w:val="18"/>
                      </w:rPr>
                      <w:t>with</w:t>
                    </w:r>
                    <w:r>
                      <w:rPr>
                        <w:i/>
                        <w:spacing w:val="7"/>
                        <w:position w:val="1"/>
                        <w:sz w:val="18"/>
                      </w:rPr>
                      <w:t xml:space="preserve"> </w:t>
                    </w:r>
                    <w:r>
                      <w:rPr>
                        <w:i/>
                        <w:position w:val="1"/>
                        <w:sz w:val="18"/>
                      </w:rPr>
                      <w:t>the</w:t>
                    </w:r>
                    <w:r>
                      <w:rPr>
                        <w:i/>
                        <w:spacing w:val="7"/>
                        <w:position w:val="1"/>
                        <w:sz w:val="18"/>
                      </w:rPr>
                      <w:t xml:space="preserve"> </w:t>
                    </w:r>
                    <w:proofErr w:type="spellStart"/>
                    <w:r>
                      <w:rPr>
                        <w:i/>
                        <w:position w:val="1"/>
                        <w:sz w:val="18"/>
                      </w:rPr>
                      <w:t>centreline</w:t>
                    </w:r>
                    <w:proofErr w:type="spellEnd"/>
                    <w:r>
                      <w:rPr>
                        <w:i/>
                        <w:spacing w:val="8"/>
                        <w:position w:val="1"/>
                        <w:sz w:val="18"/>
                      </w:rPr>
                      <w:t xml:space="preserve"> </w:t>
                    </w:r>
                    <w:r>
                      <w:rPr>
                        <w:i/>
                        <w:position w:val="1"/>
                        <w:sz w:val="18"/>
                      </w:rPr>
                      <w:t>of</w:t>
                    </w:r>
                    <w:r>
                      <w:rPr>
                        <w:i/>
                        <w:spacing w:val="7"/>
                        <w:position w:val="1"/>
                        <w:sz w:val="18"/>
                      </w:rPr>
                      <w:t xml:space="preserve"> </w:t>
                    </w:r>
                    <w:r>
                      <w:rPr>
                        <w:i/>
                        <w:position w:val="1"/>
                        <w:sz w:val="18"/>
                      </w:rPr>
                      <w:t>streets</w:t>
                    </w:r>
                    <w:r>
                      <w:rPr>
                        <w:i/>
                        <w:spacing w:val="7"/>
                        <w:position w:val="1"/>
                        <w:sz w:val="18"/>
                      </w:rPr>
                      <w:t xml:space="preserve"> </w:t>
                    </w:r>
                    <w:r>
                      <w:rPr>
                        <w:i/>
                        <w:position w:val="1"/>
                        <w:sz w:val="18"/>
                      </w:rPr>
                      <w:t>on</w:t>
                    </w:r>
                    <w:r>
                      <w:rPr>
                        <w:i/>
                        <w:spacing w:val="8"/>
                        <w:position w:val="1"/>
                        <w:sz w:val="18"/>
                      </w:rPr>
                      <w:t xml:space="preserve"> </w:t>
                    </w:r>
                    <w:r>
                      <w:rPr>
                        <w:i/>
                        <w:position w:val="1"/>
                        <w:sz w:val="18"/>
                      </w:rPr>
                      <w:t>sites</w:t>
                    </w:r>
                    <w:r>
                      <w:rPr>
                        <w:i/>
                        <w:spacing w:val="7"/>
                        <w:position w:val="1"/>
                        <w:sz w:val="18"/>
                      </w:rPr>
                      <w:t xml:space="preserve"> </w:t>
                    </w:r>
                    <w:r>
                      <w:rPr>
                        <w:i/>
                        <w:position w:val="1"/>
                        <w:sz w:val="18"/>
                      </w:rPr>
                      <w:t>that</w:t>
                    </w:r>
                    <w:r>
                      <w:rPr>
                        <w:i/>
                        <w:spacing w:val="8"/>
                        <w:position w:val="1"/>
                        <w:sz w:val="18"/>
                      </w:rPr>
                      <w:t xml:space="preserve"> </w:t>
                    </w:r>
                    <w:r>
                      <w:rPr>
                        <w:i/>
                        <w:spacing w:val="-2"/>
                        <w:position w:val="1"/>
                        <w:sz w:val="18"/>
                      </w:rPr>
                      <w:t>terminate</w:t>
                    </w:r>
                  </w:p>
                </w:txbxContent>
              </v:textbox>
            </v:shape>
            <w10:wrap type="topAndBottom" anchorx="page"/>
          </v:group>
        </w:pict>
      </w:r>
    </w:p>
    <w:p w14:paraId="522EF158" w14:textId="77777777" w:rsidR="00157B4A" w:rsidRPr="00BC397E" w:rsidRDefault="00000000">
      <w:pPr>
        <w:pStyle w:val="BodyText"/>
        <w:ind w:left="380"/>
        <w:rPr>
          <w:sz w:val="20"/>
        </w:rPr>
      </w:pPr>
      <w:r>
        <w:rPr>
          <w:sz w:val="20"/>
        </w:rPr>
      </w:r>
      <w:r>
        <w:rPr>
          <w:sz w:val="20"/>
        </w:rPr>
        <w:pict w14:anchorId="522EF396">
          <v:group id="docshapegroup93" o:spid="_x0000_s2110" style="width:472.5pt;height:130.5pt;mso-position-horizontal-relative:char;mso-position-vertical-relative:line" coordsize="9450,2610">
            <v:rect id="docshape94" o:spid="_x0000_s2113" style="position:absolute;width:9450;height:2610" fillcolor="#e9975b" stroked="f"/>
            <v:shape id="docshape95" o:spid="_x0000_s2112" style="position:absolute;width:9450;height:2610" coordsize="9450,2610" path="m9450,r-45,l9405,2565r-9360,l45,,,,,2565r,45l45,2610r9360,l9450,2610r,-45l9450,xe" fillcolor="#e97117" stroked="f">
              <v:path arrowok="t"/>
            </v:shape>
            <v:shape id="docshape96" o:spid="_x0000_s2111" type="#_x0000_t202" style="position:absolute;left:45;width:9360;height:2565" filled="f" stroked="f">
              <v:textbox inset="0,0,0,0">
                <w:txbxContent>
                  <w:p w14:paraId="522EF45C" w14:textId="77777777" w:rsidR="00157B4A" w:rsidRDefault="005102B9">
                    <w:pPr>
                      <w:spacing w:before="11"/>
                      <w:ind w:left="524"/>
                      <w:rPr>
                        <w:i/>
                        <w:sz w:val="18"/>
                      </w:rPr>
                    </w:pPr>
                    <w:r>
                      <w:rPr>
                        <w:i/>
                        <w:sz w:val="18"/>
                      </w:rPr>
                      <w:t>a</w:t>
                    </w:r>
                    <w:r>
                      <w:rPr>
                        <w:i/>
                        <w:spacing w:val="-2"/>
                        <w:sz w:val="18"/>
                      </w:rPr>
                      <w:t xml:space="preserve"> street;</w:t>
                    </w:r>
                  </w:p>
                  <w:p w14:paraId="522EF45D" w14:textId="77777777" w:rsidR="00157B4A" w:rsidRDefault="005102B9" w:rsidP="00736D55">
                    <w:pPr>
                      <w:numPr>
                        <w:ilvl w:val="0"/>
                        <w:numId w:val="18"/>
                      </w:numPr>
                      <w:tabs>
                        <w:tab w:val="left" w:pos="524"/>
                        <w:tab w:val="left" w:pos="525"/>
                      </w:tabs>
                      <w:spacing w:before="113" w:line="261" w:lineRule="auto"/>
                      <w:ind w:left="524" w:right="378"/>
                      <w:rPr>
                        <w:i/>
                        <w:sz w:val="18"/>
                      </w:rPr>
                    </w:pPr>
                    <w:r>
                      <w:rPr>
                        <w:i/>
                        <w:position w:val="1"/>
                        <w:sz w:val="18"/>
                      </w:rPr>
                      <w:t xml:space="preserve">Buildings on corner sites should face both street frontages with windows and doors. The main entry point </w:t>
                    </w:r>
                    <w:r>
                      <w:rPr>
                        <w:i/>
                        <w:sz w:val="18"/>
                      </w:rPr>
                      <w:t xml:space="preserve">should be located at the corner or on the primary </w:t>
                    </w:r>
                    <w:proofErr w:type="gramStart"/>
                    <w:r>
                      <w:rPr>
                        <w:i/>
                        <w:sz w:val="18"/>
                      </w:rPr>
                      <w:t>street;</w:t>
                    </w:r>
                    <w:proofErr w:type="gramEnd"/>
                  </w:p>
                  <w:p w14:paraId="522EF45E" w14:textId="77777777" w:rsidR="00157B4A" w:rsidRDefault="005102B9" w:rsidP="00736D55">
                    <w:pPr>
                      <w:numPr>
                        <w:ilvl w:val="0"/>
                        <w:numId w:val="18"/>
                      </w:numPr>
                      <w:tabs>
                        <w:tab w:val="left" w:pos="524"/>
                        <w:tab w:val="left" w:pos="525"/>
                      </w:tabs>
                      <w:spacing w:before="94" w:line="261" w:lineRule="auto"/>
                      <w:ind w:left="524" w:right="281"/>
                      <w:rPr>
                        <w:i/>
                        <w:sz w:val="18"/>
                      </w:rPr>
                    </w:pPr>
                    <w:r>
                      <w:rPr>
                        <w:i/>
                        <w:position w:val="1"/>
                        <w:sz w:val="18"/>
                      </w:rPr>
                      <w:t xml:space="preserve">The corner should be visually reinforced with architectural elements such as verandah, awning, roof form, </w:t>
                    </w:r>
                    <w:r>
                      <w:rPr>
                        <w:i/>
                        <w:sz w:val="18"/>
                      </w:rPr>
                      <w:t xml:space="preserve">cornice, pediment or similar </w:t>
                    </w:r>
                    <w:proofErr w:type="gramStart"/>
                    <w:r>
                      <w:rPr>
                        <w:i/>
                        <w:sz w:val="18"/>
                      </w:rPr>
                      <w:t>features;</w:t>
                    </w:r>
                    <w:proofErr w:type="gramEnd"/>
                  </w:p>
                  <w:p w14:paraId="522EF45F" w14:textId="77777777" w:rsidR="00157B4A" w:rsidRDefault="005102B9" w:rsidP="00736D55">
                    <w:pPr>
                      <w:numPr>
                        <w:ilvl w:val="0"/>
                        <w:numId w:val="18"/>
                      </w:numPr>
                      <w:tabs>
                        <w:tab w:val="left" w:pos="524"/>
                        <w:tab w:val="left" w:pos="525"/>
                      </w:tabs>
                      <w:spacing w:before="93"/>
                      <w:ind w:hanging="526"/>
                      <w:rPr>
                        <w:i/>
                        <w:sz w:val="18"/>
                      </w:rPr>
                    </w:pPr>
                    <w:r>
                      <w:rPr>
                        <w:i/>
                        <w:position w:val="1"/>
                        <w:sz w:val="18"/>
                      </w:rPr>
                      <w:t>The</w:t>
                    </w:r>
                    <w:r>
                      <w:rPr>
                        <w:i/>
                        <w:spacing w:val="5"/>
                        <w:position w:val="1"/>
                        <w:sz w:val="18"/>
                      </w:rPr>
                      <w:t xml:space="preserve"> </w:t>
                    </w:r>
                    <w:r>
                      <w:rPr>
                        <w:i/>
                        <w:position w:val="1"/>
                        <w:sz w:val="18"/>
                      </w:rPr>
                      <w:t>façade</w:t>
                    </w:r>
                    <w:r>
                      <w:rPr>
                        <w:i/>
                        <w:spacing w:val="6"/>
                        <w:position w:val="1"/>
                        <w:sz w:val="18"/>
                      </w:rPr>
                      <w:t xml:space="preserve"> </w:t>
                    </w:r>
                    <w:r>
                      <w:rPr>
                        <w:i/>
                        <w:position w:val="1"/>
                        <w:sz w:val="18"/>
                      </w:rPr>
                      <w:t>of</w:t>
                    </w:r>
                    <w:r>
                      <w:rPr>
                        <w:i/>
                        <w:spacing w:val="5"/>
                        <w:position w:val="1"/>
                        <w:sz w:val="18"/>
                      </w:rPr>
                      <w:t xml:space="preserve"> </w:t>
                    </w:r>
                    <w:r>
                      <w:rPr>
                        <w:i/>
                        <w:position w:val="1"/>
                        <w:sz w:val="18"/>
                      </w:rPr>
                      <w:t>buildings</w:t>
                    </w:r>
                    <w:r>
                      <w:rPr>
                        <w:i/>
                        <w:spacing w:val="6"/>
                        <w:position w:val="1"/>
                        <w:sz w:val="18"/>
                      </w:rPr>
                      <w:t xml:space="preserve"> </w:t>
                    </w:r>
                    <w:r>
                      <w:rPr>
                        <w:i/>
                        <w:position w:val="1"/>
                        <w:sz w:val="18"/>
                      </w:rPr>
                      <w:t>on</w:t>
                    </w:r>
                    <w:r>
                      <w:rPr>
                        <w:i/>
                        <w:spacing w:val="5"/>
                        <w:position w:val="1"/>
                        <w:sz w:val="18"/>
                      </w:rPr>
                      <w:t xml:space="preserve"> </w:t>
                    </w:r>
                    <w:r>
                      <w:rPr>
                        <w:i/>
                        <w:position w:val="1"/>
                        <w:sz w:val="18"/>
                      </w:rPr>
                      <w:t>curved</w:t>
                    </w:r>
                    <w:r>
                      <w:rPr>
                        <w:i/>
                        <w:spacing w:val="6"/>
                        <w:position w:val="1"/>
                        <w:sz w:val="18"/>
                      </w:rPr>
                      <w:t xml:space="preserve"> </w:t>
                    </w:r>
                    <w:r>
                      <w:rPr>
                        <w:i/>
                        <w:position w:val="1"/>
                        <w:sz w:val="18"/>
                      </w:rPr>
                      <w:t>streets</w:t>
                    </w:r>
                    <w:r>
                      <w:rPr>
                        <w:i/>
                        <w:spacing w:val="5"/>
                        <w:position w:val="1"/>
                        <w:sz w:val="18"/>
                      </w:rPr>
                      <w:t xml:space="preserve"> </w:t>
                    </w:r>
                    <w:r>
                      <w:rPr>
                        <w:i/>
                        <w:position w:val="1"/>
                        <w:sz w:val="18"/>
                      </w:rPr>
                      <w:t>should</w:t>
                    </w:r>
                    <w:r>
                      <w:rPr>
                        <w:i/>
                        <w:spacing w:val="6"/>
                        <w:position w:val="1"/>
                        <w:sz w:val="18"/>
                      </w:rPr>
                      <w:t xml:space="preserve"> </w:t>
                    </w:r>
                    <w:r>
                      <w:rPr>
                        <w:i/>
                        <w:position w:val="1"/>
                        <w:sz w:val="18"/>
                      </w:rPr>
                      <w:t>follow</w:t>
                    </w:r>
                    <w:r>
                      <w:rPr>
                        <w:i/>
                        <w:spacing w:val="5"/>
                        <w:position w:val="1"/>
                        <w:sz w:val="18"/>
                      </w:rPr>
                      <w:t xml:space="preserve"> </w:t>
                    </w:r>
                    <w:r>
                      <w:rPr>
                        <w:i/>
                        <w:position w:val="1"/>
                        <w:sz w:val="18"/>
                      </w:rPr>
                      <w:t>the</w:t>
                    </w:r>
                    <w:r>
                      <w:rPr>
                        <w:i/>
                        <w:spacing w:val="6"/>
                        <w:position w:val="1"/>
                        <w:sz w:val="18"/>
                      </w:rPr>
                      <w:t xml:space="preserve"> </w:t>
                    </w:r>
                    <w:r>
                      <w:rPr>
                        <w:i/>
                        <w:position w:val="1"/>
                        <w:sz w:val="18"/>
                      </w:rPr>
                      <w:t>line</w:t>
                    </w:r>
                    <w:r>
                      <w:rPr>
                        <w:i/>
                        <w:spacing w:val="5"/>
                        <w:position w:val="1"/>
                        <w:sz w:val="18"/>
                      </w:rPr>
                      <w:t xml:space="preserve"> </w:t>
                    </w:r>
                    <w:r>
                      <w:rPr>
                        <w:i/>
                        <w:position w:val="1"/>
                        <w:sz w:val="18"/>
                      </w:rPr>
                      <w:t>of</w:t>
                    </w:r>
                    <w:r>
                      <w:rPr>
                        <w:i/>
                        <w:spacing w:val="6"/>
                        <w:position w:val="1"/>
                        <w:sz w:val="18"/>
                      </w:rPr>
                      <w:t xml:space="preserve"> </w:t>
                    </w:r>
                    <w:r>
                      <w:rPr>
                        <w:i/>
                        <w:position w:val="1"/>
                        <w:sz w:val="18"/>
                      </w:rPr>
                      <w:t>the</w:t>
                    </w:r>
                    <w:r>
                      <w:rPr>
                        <w:i/>
                        <w:spacing w:val="6"/>
                        <w:position w:val="1"/>
                        <w:sz w:val="18"/>
                      </w:rPr>
                      <w:t xml:space="preserve"> </w:t>
                    </w:r>
                    <w:proofErr w:type="gramStart"/>
                    <w:r>
                      <w:rPr>
                        <w:i/>
                        <w:spacing w:val="-2"/>
                        <w:position w:val="1"/>
                        <w:sz w:val="18"/>
                      </w:rPr>
                      <w:t>curve;</w:t>
                    </w:r>
                    <w:proofErr w:type="gramEnd"/>
                  </w:p>
                  <w:p w14:paraId="522EF460" w14:textId="77777777" w:rsidR="00157B4A" w:rsidRDefault="005102B9" w:rsidP="00736D55">
                    <w:pPr>
                      <w:numPr>
                        <w:ilvl w:val="0"/>
                        <w:numId w:val="18"/>
                      </w:numPr>
                      <w:tabs>
                        <w:tab w:val="left" w:pos="524"/>
                        <w:tab w:val="left" w:pos="525"/>
                      </w:tabs>
                      <w:spacing w:before="98" w:line="261" w:lineRule="auto"/>
                      <w:ind w:left="524" w:right="438"/>
                      <w:rPr>
                        <w:i/>
                        <w:sz w:val="18"/>
                      </w:rPr>
                    </w:pPr>
                    <w:r>
                      <w:rPr>
                        <w:i/>
                        <w:position w:val="1"/>
                        <w:sz w:val="18"/>
                      </w:rPr>
                      <w:t xml:space="preserve">Buildings fronting parks should provide doors, </w:t>
                    </w:r>
                    <w:proofErr w:type="gramStart"/>
                    <w:r>
                      <w:rPr>
                        <w:i/>
                        <w:position w:val="1"/>
                        <w:sz w:val="18"/>
                      </w:rPr>
                      <w:t>windows</w:t>
                    </w:r>
                    <w:proofErr w:type="gramEnd"/>
                    <w:r>
                      <w:rPr>
                        <w:i/>
                        <w:position w:val="1"/>
                        <w:sz w:val="18"/>
                      </w:rPr>
                      <w:t xml:space="preserve"> and verandahs on the ground floor with publicly </w:t>
                    </w:r>
                    <w:r>
                      <w:rPr>
                        <w:i/>
                        <w:sz w:val="18"/>
                      </w:rPr>
                      <w:t>accessible uses.</w:t>
                    </w:r>
                  </w:p>
                </w:txbxContent>
              </v:textbox>
            </v:shape>
            <w10:anchorlock/>
          </v:group>
        </w:pict>
      </w:r>
    </w:p>
    <w:p w14:paraId="522EF159" w14:textId="77777777" w:rsidR="00157B4A" w:rsidRPr="00BC397E" w:rsidRDefault="005102B9">
      <w:pPr>
        <w:pStyle w:val="BodyText"/>
        <w:spacing w:before="8"/>
        <w:rPr>
          <w:b/>
          <w:sz w:val="9"/>
        </w:rPr>
      </w:pPr>
      <w:r w:rsidRPr="00BC397E">
        <w:rPr>
          <w:noProof/>
        </w:rPr>
        <w:lastRenderedPageBreak/>
        <w:drawing>
          <wp:anchor distT="0" distB="0" distL="0" distR="0" simplePos="0" relativeHeight="251658270" behindDoc="0" locked="0" layoutInCell="1" allowOverlap="1" wp14:anchorId="522EF397" wp14:editId="522EF398">
            <wp:simplePos x="0" y="0"/>
            <wp:positionH relativeFrom="page">
              <wp:posOffset>1594142</wp:posOffset>
            </wp:positionH>
            <wp:positionV relativeFrom="paragraph">
              <wp:posOffset>86379</wp:posOffset>
            </wp:positionV>
            <wp:extent cx="4495558" cy="3516629"/>
            <wp:effectExtent l="0" t="0" r="0" b="0"/>
            <wp:wrapTopAndBottom/>
            <wp:docPr id="113"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8.jpeg"/>
                    <pic:cNvPicPr/>
                  </pic:nvPicPr>
                  <pic:blipFill>
                    <a:blip r:embed="rId81" cstate="print"/>
                    <a:stretch>
                      <a:fillRect/>
                    </a:stretch>
                  </pic:blipFill>
                  <pic:spPr>
                    <a:xfrm>
                      <a:off x="0" y="0"/>
                      <a:ext cx="4495558" cy="3516629"/>
                    </a:xfrm>
                    <a:prstGeom prst="rect">
                      <a:avLst/>
                    </a:prstGeom>
                  </pic:spPr>
                </pic:pic>
              </a:graphicData>
            </a:graphic>
          </wp:anchor>
        </w:drawing>
      </w:r>
    </w:p>
    <w:p w14:paraId="522EF15A" w14:textId="77777777" w:rsidR="00157B4A" w:rsidRPr="00BC397E" w:rsidRDefault="005102B9">
      <w:pPr>
        <w:spacing w:before="116"/>
        <w:ind w:left="426" w:right="281"/>
        <w:jc w:val="center"/>
        <w:rPr>
          <w:sz w:val="15"/>
        </w:rPr>
      </w:pPr>
      <w:proofErr w:type="spellStart"/>
      <w:r w:rsidRPr="00BC397E">
        <w:rPr>
          <w:sz w:val="15"/>
        </w:rPr>
        <w:t>Recognising</w:t>
      </w:r>
      <w:proofErr w:type="spellEnd"/>
      <w:r w:rsidRPr="00BC397E">
        <w:rPr>
          <w:spacing w:val="38"/>
          <w:sz w:val="15"/>
        </w:rPr>
        <w:t xml:space="preserve"> </w:t>
      </w:r>
      <w:r w:rsidRPr="00BC397E">
        <w:rPr>
          <w:sz w:val="15"/>
        </w:rPr>
        <w:t>Prominent</w:t>
      </w:r>
      <w:r w:rsidRPr="00BC397E">
        <w:rPr>
          <w:spacing w:val="38"/>
          <w:sz w:val="15"/>
        </w:rPr>
        <w:t xml:space="preserve"> </w:t>
      </w:r>
      <w:r w:rsidRPr="00BC397E">
        <w:rPr>
          <w:sz w:val="15"/>
        </w:rPr>
        <w:t>Sites</w:t>
      </w:r>
      <w:r w:rsidRPr="00BC397E">
        <w:rPr>
          <w:spacing w:val="39"/>
          <w:sz w:val="15"/>
        </w:rPr>
        <w:t xml:space="preserve"> </w:t>
      </w:r>
      <w:r w:rsidRPr="00BC397E">
        <w:rPr>
          <w:spacing w:val="-4"/>
          <w:sz w:val="15"/>
        </w:rPr>
        <w:t>Plan</w:t>
      </w:r>
    </w:p>
    <w:p w14:paraId="522EF15C" w14:textId="77777777" w:rsidR="00157B4A" w:rsidRPr="00BC397E" w:rsidRDefault="00157B4A">
      <w:pPr>
        <w:pStyle w:val="BodyText"/>
        <w:rPr>
          <w:sz w:val="20"/>
        </w:rPr>
      </w:pPr>
    </w:p>
    <w:p w14:paraId="522EF15D" w14:textId="01355464" w:rsidR="00157B4A" w:rsidRPr="00BC397E" w:rsidRDefault="00051ECC" w:rsidP="00051ECC">
      <w:pPr>
        <w:pStyle w:val="Heading3"/>
        <w:tabs>
          <w:tab w:val="left" w:pos="2209"/>
          <w:tab w:val="left" w:pos="2210"/>
        </w:tabs>
        <w:spacing w:line="242" w:lineRule="auto"/>
        <w:ind w:left="380" w:right="859" w:firstLine="0"/>
      </w:pPr>
      <w:r w:rsidRPr="00BC397E">
        <w:t>2.6</w:t>
      </w:r>
      <w:r w:rsidRPr="00BC397E">
        <w:tab/>
      </w:r>
      <w:r w:rsidR="005102B9" w:rsidRPr="00BC397E">
        <w:t xml:space="preserve">Managing Development on Commercial Lots Abutting </w:t>
      </w:r>
      <w:r w:rsidRPr="00BC397E">
        <w:tab/>
      </w:r>
      <w:r w:rsidR="005102B9" w:rsidRPr="00BC397E">
        <w:t xml:space="preserve">Residential </w:t>
      </w:r>
      <w:proofErr w:type="spellStart"/>
      <w:r w:rsidR="005102B9" w:rsidRPr="00BC397E">
        <w:t>Neighbourhoods</w:t>
      </w:r>
      <w:proofErr w:type="spellEnd"/>
    </w:p>
    <w:p w14:paraId="289F3A80" w14:textId="77777777" w:rsidR="00151B97" w:rsidRPr="00BC397E" w:rsidRDefault="00151B97" w:rsidP="00151B97">
      <w:pPr>
        <w:pStyle w:val="BodyText"/>
        <w:spacing w:line="278" w:lineRule="auto"/>
        <w:ind w:left="380" w:right="335"/>
      </w:pPr>
      <w:r w:rsidRPr="00BC397E">
        <w:t xml:space="preserve">The objective of this guideline is that commercial buildings abutting residential </w:t>
      </w:r>
      <w:proofErr w:type="spellStart"/>
      <w:r w:rsidRPr="00BC397E">
        <w:t>neighbourhoods</w:t>
      </w:r>
      <w:proofErr w:type="spellEnd"/>
      <w:r w:rsidRPr="00BC397E">
        <w:t xml:space="preserve"> are appropriately</w:t>
      </w:r>
      <w:r w:rsidRPr="00BC397E">
        <w:rPr>
          <w:spacing w:val="40"/>
        </w:rPr>
        <w:t xml:space="preserve"> </w:t>
      </w:r>
      <w:r w:rsidRPr="00BC397E">
        <w:t>designed and placed to provide a good transition between the different uses.</w:t>
      </w:r>
    </w:p>
    <w:p w14:paraId="7F940CB3" w14:textId="77777777" w:rsidR="00151B97" w:rsidRPr="00BC397E" w:rsidRDefault="00151B97" w:rsidP="00151B97">
      <w:pPr>
        <w:pStyle w:val="BodyText"/>
        <w:spacing w:before="10"/>
        <w:rPr>
          <w:sz w:val="20"/>
        </w:rPr>
      </w:pPr>
    </w:p>
    <w:p w14:paraId="6DB824D0" w14:textId="77777777" w:rsidR="00151B97" w:rsidRPr="00BC397E" w:rsidRDefault="00151B97" w:rsidP="00151B97">
      <w:pPr>
        <w:pStyle w:val="BodyText"/>
        <w:spacing w:line="278" w:lineRule="auto"/>
        <w:ind w:left="380" w:right="525"/>
      </w:pPr>
      <w:r w:rsidRPr="00BC397E">
        <w:t>This guideline only applies to the commercial lots within the Commercial Precinct that abut residential</w:t>
      </w:r>
      <w:r w:rsidRPr="00BC397E">
        <w:rPr>
          <w:spacing w:val="40"/>
        </w:rPr>
        <w:t xml:space="preserve"> </w:t>
      </w:r>
      <w:proofErr w:type="spellStart"/>
      <w:r w:rsidRPr="00BC397E">
        <w:t>neighbourhoods</w:t>
      </w:r>
      <w:proofErr w:type="spellEnd"/>
      <w:r w:rsidRPr="00BC397E">
        <w:t xml:space="preserve"> as shown on the plans on page 68.</w:t>
      </w:r>
    </w:p>
    <w:p w14:paraId="4C692E15" w14:textId="77777777" w:rsidR="00151B97" w:rsidRPr="00BC397E" w:rsidRDefault="00151B97" w:rsidP="00151B97">
      <w:pPr>
        <w:pStyle w:val="BodyText"/>
        <w:spacing w:before="10"/>
        <w:rPr>
          <w:sz w:val="20"/>
        </w:rPr>
      </w:pPr>
    </w:p>
    <w:p w14:paraId="7A19B278" w14:textId="77777777" w:rsidR="00151B97" w:rsidRPr="00BC397E" w:rsidRDefault="00151B97" w:rsidP="00151B97">
      <w:pPr>
        <w:pStyle w:val="BodyText"/>
        <w:ind w:left="380"/>
      </w:pPr>
      <w:r w:rsidRPr="00BC397E">
        <w:t>Potential</w:t>
      </w:r>
      <w:r w:rsidRPr="00BC397E">
        <w:rPr>
          <w:spacing w:val="14"/>
        </w:rPr>
        <w:t xml:space="preserve"> </w:t>
      </w:r>
      <w:r w:rsidRPr="00BC397E">
        <w:t>effects</w:t>
      </w:r>
      <w:r w:rsidRPr="00BC397E">
        <w:rPr>
          <w:spacing w:val="14"/>
        </w:rPr>
        <w:t xml:space="preserve"> </w:t>
      </w:r>
      <w:r w:rsidRPr="00BC397E">
        <w:t>of</w:t>
      </w:r>
      <w:r w:rsidRPr="00BC397E">
        <w:rPr>
          <w:spacing w:val="15"/>
        </w:rPr>
        <w:t xml:space="preserve"> </w:t>
      </w:r>
      <w:r w:rsidRPr="00BC397E">
        <w:t>commercial</w:t>
      </w:r>
      <w:r w:rsidRPr="00BC397E">
        <w:rPr>
          <w:spacing w:val="14"/>
        </w:rPr>
        <w:t xml:space="preserve"> </w:t>
      </w:r>
      <w:r w:rsidRPr="00BC397E">
        <w:t>buildings</w:t>
      </w:r>
      <w:r w:rsidRPr="00BC397E">
        <w:rPr>
          <w:spacing w:val="15"/>
        </w:rPr>
        <w:t xml:space="preserve"> </w:t>
      </w:r>
      <w:r w:rsidRPr="00BC397E">
        <w:t>on</w:t>
      </w:r>
      <w:r w:rsidRPr="00BC397E">
        <w:rPr>
          <w:spacing w:val="14"/>
        </w:rPr>
        <w:t xml:space="preserve"> </w:t>
      </w:r>
      <w:r w:rsidRPr="00BC397E">
        <w:t>residential</w:t>
      </w:r>
      <w:r w:rsidRPr="00BC397E">
        <w:rPr>
          <w:spacing w:val="15"/>
        </w:rPr>
        <w:t xml:space="preserve"> </w:t>
      </w:r>
      <w:r w:rsidRPr="00BC397E">
        <w:t>lots</w:t>
      </w:r>
      <w:r w:rsidRPr="00BC397E">
        <w:rPr>
          <w:spacing w:val="14"/>
        </w:rPr>
        <w:t xml:space="preserve"> </w:t>
      </w:r>
      <w:r w:rsidRPr="00BC397E">
        <w:t>that</w:t>
      </w:r>
      <w:r w:rsidRPr="00BC397E">
        <w:rPr>
          <w:spacing w:val="15"/>
        </w:rPr>
        <w:t xml:space="preserve"> </w:t>
      </w:r>
      <w:r w:rsidRPr="00BC397E">
        <w:t>can</w:t>
      </w:r>
      <w:r w:rsidRPr="00BC397E">
        <w:rPr>
          <w:spacing w:val="14"/>
        </w:rPr>
        <w:t xml:space="preserve"> </w:t>
      </w:r>
      <w:r w:rsidRPr="00BC397E">
        <w:t>be</w:t>
      </w:r>
      <w:r w:rsidRPr="00BC397E">
        <w:rPr>
          <w:spacing w:val="15"/>
        </w:rPr>
        <w:t xml:space="preserve"> </w:t>
      </w:r>
      <w:r w:rsidRPr="00BC397E">
        <w:t>addressed</w:t>
      </w:r>
      <w:r w:rsidRPr="00BC397E">
        <w:rPr>
          <w:spacing w:val="14"/>
        </w:rPr>
        <w:t xml:space="preserve"> </w:t>
      </w:r>
      <w:r w:rsidRPr="00BC397E">
        <w:t>in</w:t>
      </w:r>
      <w:r w:rsidRPr="00BC397E">
        <w:rPr>
          <w:spacing w:val="15"/>
        </w:rPr>
        <w:t xml:space="preserve"> </w:t>
      </w:r>
      <w:r w:rsidRPr="00BC397E">
        <w:t>the</w:t>
      </w:r>
      <w:r w:rsidRPr="00BC397E">
        <w:rPr>
          <w:spacing w:val="14"/>
        </w:rPr>
        <w:t xml:space="preserve"> </w:t>
      </w:r>
      <w:r w:rsidRPr="00BC397E">
        <w:t>guideline</w:t>
      </w:r>
      <w:r w:rsidRPr="00BC397E">
        <w:rPr>
          <w:spacing w:val="15"/>
        </w:rPr>
        <w:t xml:space="preserve"> </w:t>
      </w:r>
      <w:r w:rsidRPr="00BC397E">
        <w:rPr>
          <w:spacing w:val="-2"/>
        </w:rPr>
        <w:t>include:</w:t>
      </w:r>
    </w:p>
    <w:p w14:paraId="46E09370" w14:textId="77777777" w:rsidR="00151B97" w:rsidRPr="00BC397E" w:rsidRDefault="00151B97" w:rsidP="00151B97">
      <w:pPr>
        <w:pStyle w:val="BodyText"/>
        <w:spacing w:before="6"/>
        <w:rPr>
          <w:sz w:val="15"/>
        </w:rPr>
      </w:pPr>
    </w:p>
    <w:p w14:paraId="3085149E" w14:textId="312B4B51" w:rsidR="00151B97" w:rsidRPr="00BC397E" w:rsidRDefault="00151B97" w:rsidP="00736D55">
      <w:pPr>
        <w:pStyle w:val="BodyText"/>
        <w:numPr>
          <w:ilvl w:val="0"/>
          <w:numId w:val="79"/>
        </w:numPr>
        <w:spacing w:before="95"/>
      </w:pPr>
      <w:r w:rsidRPr="00BC397E">
        <w:t>Dominating</w:t>
      </w:r>
      <w:r w:rsidRPr="00BC397E">
        <w:rPr>
          <w:spacing w:val="23"/>
        </w:rPr>
        <w:t xml:space="preserve"> </w:t>
      </w:r>
      <w:r w:rsidRPr="00BC397E">
        <w:t>bulky</w:t>
      </w:r>
      <w:r w:rsidRPr="00BC397E">
        <w:rPr>
          <w:spacing w:val="24"/>
        </w:rPr>
        <w:t xml:space="preserve"> </w:t>
      </w:r>
      <w:r w:rsidRPr="00BC397E">
        <w:t>buildings</w:t>
      </w:r>
      <w:r w:rsidRPr="00BC397E">
        <w:rPr>
          <w:spacing w:val="23"/>
        </w:rPr>
        <w:t xml:space="preserve"> </w:t>
      </w:r>
      <w:r w:rsidRPr="00BC397E">
        <w:t>and</w:t>
      </w:r>
      <w:r w:rsidRPr="00BC397E">
        <w:rPr>
          <w:spacing w:val="24"/>
        </w:rPr>
        <w:t xml:space="preserve"> </w:t>
      </w:r>
      <w:r w:rsidRPr="00BC397E">
        <w:t>elongated</w:t>
      </w:r>
      <w:r w:rsidRPr="00BC397E">
        <w:rPr>
          <w:spacing w:val="23"/>
        </w:rPr>
        <w:t xml:space="preserve"> </w:t>
      </w:r>
      <w:r w:rsidRPr="00BC397E">
        <w:t>plain</w:t>
      </w:r>
      <w:r w:rsidRPr="00BC397E">
        <w:rPr>
          <w:spacing w:val="24"/>
        </w:rPr>
        <w:t xml:space="preserve"> </w:t>
      </w:r>
      <w:r w:rsidRPr="00BC397E">
        <w:rPr>
          <w:spacing w:val="-2"/>
        </w:rPr>
        <w:t>walls;</w:t>
      </w:r>
    </w:p>
    <w:p w14:paraId="0492E297" w14:textId="3394F913" w:rsidR="002C59C9" w:rsidRPr="00BC397E" w:rsidRDefault="00151B97" w:rsidP="00736D55">
      <w:pPr>
        <w:pStyle w:val="BodyText"/>
        <w:numPr>
          <w:ilvl w:val="0"/>
          <w:numId w:val="79"/>
        </w:numPr>
        <w:spacing w:before="33" w:line="278" w:lineRule="auto"/>
        <w:ind w:right="2017"/>
      </w:pPr>
      <w:r w:rsidRPr="00BC397E">
        <w:t xml:space="preserve">Lack of privacy if commercial buildings are placed </w:t>
      </w:r>
      <w:proofErr w:type="gramStart"/>
      <w:r w:rsidRPr="00BC397E">
        <w:t>in close proximity to</w:t>
      </w:r>
      <w:proofErr w:type="gramEnd"/>
      <w:r w:rsidRPr="00BC397E">
        <w:t xml:space="preserve"> residential lots;</w:t>
      </w:r>
    </w:p>
    <w:p w14:paraId="7C74BE92" w14:textId="6C9DB255" w:rsidR="00151B97" w:rsidRPr="00BC397E" w:rsidRDefault="00151B97" w:rsidP="00736D55">
      <w:pPr>
        <w:pStyle w:val="BodyText"/>
        <w:numPr>
          <w:ilvl w:val="0"/>
          <w:numId w:val="79"/>
        </w:numPr>
        <w:spacing w:before="33" w:line="278" w:lineRule="auto"/>
        <w:ind w:right="2017"/>
      </w:pPr>
      <w:r w:rsidRPr="00BC397E">
        <w:t>Commercial architectural style that overpowers residential character.</w:t>
      </w:r>
    </w:p>
    <w:p w14:paraId="1CF0748F" w14:textId="6525DA53" w:rsidR="006078CD" w:rsidRPr="00BC397E" w:rsidRDefault="002C59C9" w:rsidP="002C59C9">
      <w:pPr>
        <w:pStyle w:val="Heading3"/>
        <w:tabs>
          <w:tab w:val="left" w:pos="2209"/>
          <w:tab w:val="left" w:pos="2210"/>
        </w:tabs>
        <w:spacing w:line="242" w:lineRule="auto"/>
        <w:ind w:right="859"/>
        <w:jc w:val="center"/>
      </w:pPr>
      <w:r w:rsidRPr="00BC397E">
        <w:rPr>
          <w:noProof/>
        </w:rPr>
        <w:drawing>
          <wp:inline distT="0" distB="0" distL="0" distR="0" wp14:anchorId="7835A127" wp14:editId="76523BDF">
            <wp:extent cx="4594860" cy="1761363"/>
            <wp:effectExtent l="0" t="0" r="0" b="0"/>
            <wp:docPr id="115"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9.jpe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4860" cy="1761363"/>
                    </a:xfrm>
                    <a:prstGeom prst="rect">
                      <a:avLst/>
                    </a:prstGeom>
                  </pic:spPr>
                </pic:pic>
              </a:graphicData>
            </a:graphic>
          </wp:inline>
        </w:drawing>
      </w:r>
    </w:p>
    <w:p w14:paraId="7F4C8939" w14:textId="77777777" w:rsidR="002C59C9" w:rsidRPr="00BC397E" w:rsidRDefault="002C59C9" w:rsidP="006078CD">
      <w:pPr>
        <w:pStyle w:val="paragraph"/>
        <w:spacing w:before="0" w:beforeAutospacing="0" w:after="0" w:afterAutospacing="0"/>
        <w:textAlignment w:val="baseline"/>
        <w:rPr>
          <w:rStyle w:val="normaltextrun"/>
          <w:rFonts w:ascii="Arial" w:hAnsi="Arial" w:cs="Arial"/>
          <w:b/>
          <w:bCs/>
          <w:i/>
          <w:iCs/>
          <w:sz w:val="22"/>
          <w:szCs w:val="22"/>
        </w:rPr>
      </w:pPr>
    </w:p>
    <w:p w14:paraId="522EF167" w14:textId="77777777" w:rsidR="00157B4A" w:rsidRPr="00BC397E" w:rsidRDefault="005102B9">
      <w:pPr>
        <w:spacing w:before="10" w:after="50" w:line="292" w:lineRule="auto"/>
        <w:ind w:left="426" w:right="277"/>
        <w:jc w:val="center"/>
        <w:rPr>
          <w:sz w:val="15"/>
        </w:rPr>
      </w:pPr>
      <w:r w:rsidRPr="00BC397E">
        <w:rPr>
          <w:sz w:val="15"/>
        </w:rPr>
        <w:t>Abrupt</w:t>
      </w:r>
      <w:r w:rsidRPr="00BC397E">
        <w:rPr>
          <w:spacing w:val="31"/>
          <w:sz w:val="15"/>
        </w:rPr>
        <w:t xml:space="preserve"> </w:t>
      </w:r>
      <w:r w:rsidRPr="00BC397E">
        <w:rPr>
          <w:sz w:val="15"/>
        </w:rPr>
        <w:t>change</w:t>
      </w:r>
      <w:r w:rsidRPr="00BC397E">
        <w:rPr>
          <w:spacing w:val="32"/>
          <w:sz w:val="15"/>
        </w:rPr>
        <w:t xml:space="preserve"> </w:t>
      </w:r>
      <w:r w:rsidRPr="00BC397E">
        <w:rPr>
          <w:sz w:val="15"/>
        </w:rPr>
        <w:t>in</w:t>
      </w:r>
      <w:r w:rsidRPr="00BC397E">
        <w:rPr>
          <w:spacing w:val="32"/>
          <w:sz w:val="15"/>
        </w:rPr>
        <w:t xml:space="preserve"> </w:t>
      </w:r>
      <w:r w:rsidRPr="00BC397E">
        <w:rPr>
          <w:sz w:val="15"/>
        </w:rPr>
        <w:t>visual</w:t>
      </w:r>
      <w:r w:rsidRPr="00BC397E">
        <w:rPr>
          <w:spacing w:val="32"/>
          <w:sz w:val="15"/>
        </w:rPr>
        <w:t xml:space="preserve"> </w:t>
      </w:r>
      <w:r w:rsidRPr="00BC397E">
        <w:rPr>
          <w:sz w:val="15"/>
        </w:rPr>
        <w:t>character.</w:t>
      </w:r>
      <w:r w:rsidRPr="00BC397E">
        <w:rPr>
          <w:spacing w:val="32"/>
          <w:sz w:val="15"/>
        </w:rPr>
        <w:t xml:space="preserve"> </w:t>
      </w:r>
      <w:r w:rsidRPr="00BC397E">
        <w:rPr>
          <w:sz w:val="15"/>
        </w:rPr>
        <w:t>Lack</w:t>
      </w:r>
      <w:r w:rsidRPr="00BC397E">
        <w:rPr>
          <w:spacing w:val="32"/>
          <w:sz w:val="15"/>
        </w:rPr>
        <w:t xml:space="preserve"> </w:t>
      </w:r>
      <w:r w:rsidRPr="00BC397E">
        <w:rPr>
          <w:sz w:val="15"/>
        </w:rPr>
        <w:t>of</w:t>
      </w:r>
      <w:r w:rsidRPr="00BC397E">
        <w:rPr>
          <w:spacing w:val="32"/>
          <w:sz w:val="15"/>
        </w:rPr>
        <w:t xml:space="preserve"> </w:t>
      </w:r>
      <w:r w:rsidRPr="00BC397E">
        <w:rPr>
          <w:sz w:val="15"/>
        </w:rPr>
        <w:t>vegetation</w:t>
      </w:r>
      <w:r w:rsidRPr="00BC397E">
        <w:rPr>
          <w:spacing w:val="32"/>
          <w:sz w:val="15"/>
        </w:rPr>
        <w:t xml:space="preserve"> </w:t>
      </w:r>
      <w:r w:rsidRPr="00BC397E">
        <w:rPr>
          <w:sz w:val="15"/>
        </w:rPr>
        <w:t>to</w:t>
      </w:r>
      <w:r w:rsidRPr="00BC397E">
        <w:rPr>
          <w:spacing w:val="31"/>
          <w:sz w:val="15"/>
        </w:rPr>
        <w:t xml:space="preserve"> </w:t>
      </w:r>
      <w:r w:rsidRPr="00BC397E">
        <w:rPr>
          <w:sz w:val="15"/>
        </w:rPr>
        <w:t>promote</w:t>
      </w:r>
      <w:r w:rsidRPr="00BC397E">
        <w:rPr>
          <w:spacing w:val="32"/>
          <w:sz w:val="15"/>
        </w:rPr>
        <w:t xml:space="preserve"> </w:t>
      </w:r>
      <w:r w:rsidRPr="00BC397E">
        <w:rPr>
          <w:sz w:val="15"/>
        </w:rPr>
        <w:t>visual</w:t>
      </w:r>
      <w:r w:rsidRPr="00BC397E">
        <w:rPr>
          <w:spacing w:val="32"/>
          <w:sz w:val="15"/>
        </w:rPr>
        <w:t xml:space="preserve"> </w:t>
      </w:r>
      <w:r w:rsidRPr="00BC397E">
        <w:rPr>
          <w:sz w:val="15"/>
        </w:rPr>
        <w:t>relief</w:t>
      </w:r>
      <w:r w:rsidRPr="00BC397E">
        <w:rPr>
          <w:spacing w:val="32"/>
          <w:sz w:val="15"/>
        </w:rPr>
        <w:t xml:space="preserve"> </w:t>
      </w:r>
      <w:r w:rsidRPr="00BC397E">
        <w:rPr>
          <w:sz w:val="15"/>
        </w:rPr>
        <w:t>and</w:t>
      </w:r>
      <w:r w:rsidRPr="00BC397E">
        <w:rPr>
          <w:spacing w:val="32"/>
          <w:sz w:val="15"/>
        </w:rPr>
        <w:t xml:space="preserve"> </w:t>
      </w:r>
      <w:r w:rsidRPr="00BC397E">
        <w:rPr>
          <w:sz w:val="15"/>
        </w:rPr>
        <w:t>separation</w:t>
      </w:r>
      <w:r w:rsidRPr="00BC397E">
        <w:rPr>
          <w:spacing w:val="32"/>
          <w:sz w:val="15"/>
        </w:rPr>
        <w:t xml:space="preserve"> </w:t>
      </w:r>
      <w:r w:rsidRPr="00BC397E">
        <w:rPr>
          <w:sz w:val="15"/>
        </w:rPr>
        <w:t>between</w:t>
      </w:r>
      <w:r w:rsidRPr="00BC397E">
        <w:rPr>
          <w:spacing w:val="32"/>
          <w:sz w:val="15"/>
        </w:rPr>
        <w:t xml:space="preserve"> </w:t>
      </w:r>
      <w:r w:rsidRPr="00BC397E">
        <w:rPr>
          <w:sz w:val="15"/>
        </w:rPr>
        <w:t>lots.</w:t>
      </w:r>
      <w:r w:rsidRPr="00BC397E">
        <w:rPr>
          <w:spacing w:val="32"/>
          <w:sz w:val="15"/>
        </w:rPr>
        <w:t xml:space="preserve"> </w:t>
      </w:r>
      <w:r w:rsidRPr="00BC397E">
        <w:rPr>
          <w:sz w:val="15"/>
        </w:rPr>
        <w:t>Incompatible</w:t>
      </w:r>
      <w:r w:rsidRPr="00BC397E">
        <w:rPr>
          <w:spacing w:val="31"/>
          <w:sz w:val="15"/>
        </w:rPr>
        <w:t xml:space="preserve"> </w:t>
      </w:r>
      <w:r w:rsidRPr="00BC397E">
        <w:rPr>
          <w:sz w:val="15"/>
        </w:rPr>
        <w:t>building design and materials</w:t>
      </w:r>
    </w:p>
    <w:p w14:paraId="522EF168" w14:textId="77777777" w:rsidR="00157B4A" w:rsidRPr="00BC397E" w:rsidRDefault="005102B9">
      <w:pPr>
        <w:pStyle w:val="BodyText"/>
        <w:ind w:left="1505"/>
        <w:rPr>
          <w:sz w:val="20"/>
        </w:rPr>
      </w:pPr>
      <w:r w:rsidRPr="00BC397E">
        <w:rPr>
          <w:noProof/>
          <w:sz w:val="20"/>
        </w:rPr>
        <w:lastRenderedPageBreak/>
        <w:drawing>
          <wp:inline distT="0" distB="0" distL="0" distR="0" wp14:anchorId="522EF39E" wp14:editId="522EF39F">
            <wp:extent cx="4556760" cy="1794224"/>
            <wp:effectExtent l="0" t="0" r="0" b="0"/>
            <wp:docPr id="117"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70.jpeg"/>
                    <pic:cNvPicPr/>
                  </pic:nvPicPr>
                  <pic:blipFill>
                    <a:blip r:embed="rId83" cstate="print"/>
                    <a:stretch>
                      <a:fillRect/>
                    </a:stretch>
                  </pic:blipFill>
                  <pic:spPr>
                    <a:xfrm>
                      <a:off x="0" y="0"/>
                      <a:ext cx="4556760" cy="1794224"/>
                    </a:xfrm>
                    <a:prstGeom prst="rect">
                      <a:avLst/>
                    </a:prstGeom>
                  </pic:spPr>
                </pic:pic>
              </a:graphicData>
            </a:graphic>
          </wp:inline>
        </w:drawing>
      </w:r>
    </w:p>
    <w:p w14:paraId="522EF169" w14:textId="77777777" w:rsidR="00157B4A" w:rsidRPr="00BC397E" w:rsidRDefault="005102B9">
      <w:pPr>
        <w:spacing w:before="33"/>
        <w:ind w:left="422" w:right="292"/>
        <w:jc w:val="center"/>
        <w:rPr>
          <w:sz w:val="15"/>
        </w:rPr>
      </w:pPr>
      <w:r w:rsidRPr="00BC397E">
        <w:rPr>
          <w:sz w:val="15"/>
        </w:rPr>
        <w:t>Architectural</w:t>
      </w:r>
      <w:r w:rsidRPr="00BC397E">
        <w:rPr>
          <w:spacing w:val="29"/>
          <w:sz w:val="15"/>
        </w:rPr>
        <w:t xml:space="preserve"> </w:t>
      </w:r>
      <w:r w:rsidRPr="00BC397E">
        <w:rPr>
          <w:sz w:val="15"/>
        </w:rPr>
        <w:t>style</w:t>
      </w:r>
      <w:r w:rsidRPr="00BC397E">
        <w:rPr>
          <w:spacing w:val="34"/>
          <w:sz w:val="15"/>
        </w:rPr>
        <w:t xml:space="preserve"> </w:t>
      </w:r>
      <w:r w:rsidRPr="00BC397E">
        <w:rPr>
          <w:sz w:val="15"/>
        </w:rPr>
        <w:t>overpowers</w:t>
      </w:r>
      <w:r w:rsidRPr="00BC397E">
        <w:rPr>
          <w:spacing w:val="32"/>
          <w:sz w:val="15"/>
        </w:rPr>
        <w:t xml:space="preserve"> </w:t>
      </w:r>
      <w:r w:rsidRPr="00BC397E">
        <w:rPr>
          <w:sz w:val="15"/>
        </w:rPr>
        <w:t>residential</w:t>
      </w:r>
      <w:r w:rsidRPr="00BC397E">
        <w:rPr>
          <w:spacing w:val="34"/>
          <w:sz w:val="15"/>
        </w:rPr>
        <w:t xml:space="preserve"> </w:t>
      </w:r>
      <w:proofErr w:type="gramStart"/>
      <w:r w:rsidRPr="00BC397E">
        <w:rPr>
          <w:spacing w:val="-2"/>
          <w:sz w:val="15"/>
        </w:rPr>
        <w:t>buildings</w:t>
      </w:r>
      <w:proofErr w:type="gramEnd"/>
    </w:p>
    <w:p w14:paraId="522EF16A" w14:textId="77777777" w:rsidR="00157B4A" w:rsidRPr="00BC397E" w:rsidRDefault="005102B9">
      <w:pPr>
        <w:pStyle w:val="BodyText"/>
        <w:spacing w:before="10"/>
        <w:rPr>
          <w:sz w:val="6"/>
        </w:rPr>
      </w:pPr>
      <w:r w:rsidRPr="00BC397E">
        <w:rPr>
          <w:noProof/>
        </w:rPr>
        <w:drawing>
          <wp:anchor distT="0" distB="0" distL="0" distR="0" simplePos="0" relativeHeight="251658271" behindDoc="0" locked="0" layoutInCell="1" allowOverlap="1" wp14:anchorId="522EF3A0" wp14:editId="522EF3A1">
            <wp:simplePos x="0" y="0"/>
            <wp:positionH relativeFrom="page">
              <wp:posOffset>2682875</wp:posOffset>
            </wp:positionH>
            <wp:positionV relativeFrom="paragraph">
              <wp:posOffset>65731</wp:posOffset>
            </wp:positionV>
            <wp:extent cx="2243600" cy="1642872"/>
            <wp:effectExtent l="0" t="0" r="0" b="0"/>
            <wp:wrapTopAndBottom/>
            <wp:docPr id="119"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71.jpeg"/>
                    <pic:cNvPicPr/>
                  </pic:nvPicPr>
                  <pic:blipFill>
                    <a:blip r:embed="rId84" cstate="print"/>
                    <a:stretch>
                      <a:fillRect/>
                    </a:stretch>
                  </pic:blipFill>
                  <pic:spPr>
                    <a:xfrm>
                      <a:off x="0" y="0"/>
                      <a:ext cx="2243600" cy="1642872"/>
                    </a:xfrm>
                    <a:prstGeom prst="rect">
                      <a:avLst/>
                    </a:prstGeom>
                  </pic:spPr>
                </pic:pic>
              </a:graphicData>
            </a:graphic>
          </wp:anchor>
        </w:drawing>
      </w:r>
    </w:p>
    <w:p w14:paraId="522EF16B" w14:textId="77777777" w:rsidR="00157B4A" w:rsidRPr="00BC397E" w:rsidRDefault="005102B9">
      <w:pPr>
        <w:spacing w:before="107"/>
        <w:ind w:left="426" w:right="279"/>
        <w:jc w:val="center"/>
        <w:rPr>
          <w:sz w:val="15"/>
        </w:rPr>
      </w:pPr>
      <w:r w:rsidRPr="00BC397E">
        <w:rPr>
          <w:sz w:val="15"/>
        </w:rPr>
        <w:t>Unattractive</w:t>
      </w:r>
      <w:r w:rsidRPr="00BC397E">
        <w:rPr>
          <w:spacing w:val="36"/>
          <w:sz w:val="15"/>
        </w:rPr>
        <w:t xml:space="preserve"> </w:t>
      </w:r>
      <w:r w:rsidRPr="00BC397E">
        <w:rPr>
          <w:sz w:val="15"/>
        </w:rPr>
        <w:t>and</w:t>
      </w:r>
      <w:r w:rsidRPr="00BC397E">
        <w:rPr>
          <w:spacing w:val="37"/>
          <w:sz w:val="15"/>
        </w:rPr>
        <w:t xml:space="preserve"> </w:t>
      </w:r>
      <w:r w:rsidRPr="00BC397E">
        <w:rPr>
          <w:sz w:val="15"/>
        </w:rPr>
        <w:t>poorly</w:t>
      </w:r>
      <w:r w:rsidRPr="00BC397E">
        <w:rPr>
          <w:spacing w:val="36"/>
          <w:sz w:val="15"/>
        </w:rPr>
        <w:t xml:space="preserve"> </w:t>
      </w:r>
      <w:r w:rsidRPr="00BC397E">
        <w:rPr>
          <w:sz w:val="15"/>
        </w:rPr>
        <w:t>designed</w:t>
      </w:r>
      <w:r w:rsidRPr="00BC397E">
        <w:rPr>
          <w:spacing w:val="37"/>
          <w:sz w:val="15"/>
        </w:rPr>
        <w:t xml:space="preserve"> </w:t>
      </w:r>
      <w:r w:rsidRPr="00BC397E">
        <w:rPr>
          <w:sz w:val="15"/>
        </w:rPr>
        <w:t>buildings</w:t>
      </w:r>
      <w:r w:rsidRPr="00BC397E">
        <w:rPr>
          <w:spacing w:val="36"/>
          <w:sz w:val="15"/>
        </w:rPr>
        <w:t xml:space="preserve"> </w:t>
      </w:r>
      <w:r w:rsidRPr="00BC397E">
        <w:rPr>
          <w:sz w:val="15"/>
        </w:rPr>
        <w:t>fronting</w:t>
      </w:r>
      <w:r w:rsidRPr="00BC397E">
        <w:rPr>
          <w:spacing w:val="37"/>
          <w:sz w:val="15"/>
        </w:rPr>
        <w:t xml:space="preserve"> </w:t>
      </w:r>
      <w:r w:rsidRPr="00BC397E">
        <w:rPr>
          <w:sz w:val="15"/>
        </w:rPr>
        <w:t>residential</w:t>
      </w:r>
      <w:r w:rsidRPr="00BC397E">
        <w:rPr>
          <w:spacing w:val="37"/>
          <w:sz w:val="15"/>
        </w:rPr>
        <w:t xml:space="preserve"> </w:t>
      </w:r>
      <w:proofErr w:type="gramStart"/>
      <w:r w:rsidRPr="00BC397E">
        <w:rPr>
          <w:spacing w:val="-4"/>
          <w:sz w:val="15"/>
        </w:rPr>
        <w:t>lots</w:t>
      </w:r>
      <w:proofErr w:type="gramEnd"/>
    </w:p>
    <w:p w14:paraId="522EF16D" w14:textId="77777777" w:rsidR="00157B4A" w:rsidRPr="00BC397E" w:rsidRDefault="00157B4A">
      <w:pPr>
        <w:pStyle w:val="BodyText"/>
        <w:spacing w:before="9"/>
        <w:rPr>
          <w:sz w:val="7"/>
        </w:rPr>
      </w:pPr>
    </w:p>
    <w:p w14:paraId="522EF16E" w14:textId="77777777" w:rsidR="00157B4A" w:rsidRPr="00BC397E" w:rsidRDefault="005102B9">
      <w:pPr>
        <w:pStyle w:val="BodyText"/>
        <w:ind w:left="1505"/>
        <w:rPr>
          <w:sz w:val="20"/>
        </w:rPr>
      </w:pPr>
      <w:r w:rsidRPr="00BC397E">
        <w:rPr>
          <w:noProof/>
          <w:sz w:val="20"/>
        </w:rPr>
        <w:drawing>
          <wp:inline distT="0" distB="0" distL="0" distR="0" wp14:anchorId="522EF3A2" wp14:editId="522EF3A3">
            <wp:extent cx="4570845" cy="1875281"/>
            <wp:effectExtent l="0" t="0" r="0" b="0"/>
            <wp:docPr id="121"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72.jpeg"/>
                    <pic:cNvPicPr/>
                  </pic:nvPicPr>
                  <pic:blipFill>
                    <a:blip r:embed="rId85" cstate="print"/>
                    <a:stretch>
                      <a:fillRect/>
                    </a:stretch>
                  </pic:blipFill>
                  <pic:spPr>
                    <a:xfrm>
                      <a:off x="0" y="0"/>
                      <a:ext cx="4570845" cy="1875281"/>
                    </a:xfrm>
                    <a:prstGeom prst="rect">
                      <a:avLst/>
                    </a:prstGeom>
                  </pic:spPr>
                </pic:pic>
              </a:graphicData>
            </a:graphic>
          </wp:inline>
        </w:drawing>
      </w:r>
    </w:p>
    <w:p w14:paraId="522EF16F" w14:textId="77777777" w:rsidR="00157B4A" w:rsidRPr="00BC397E" w:rsidRDefault="005102B9">
      <w:pPr>
        <w:spacing w:before="41"/>
        <w:ind w:left="426" w:right="285"/>
        <w:jc w:val="center"/>
        <w:rPr>
          <w:sz w:val="15"/>
        </w:rPr>
      </w:pPr>
      <w:r w:rsidRPr="00BC397E">
        <w:rPr>
          <w:sz w:val="15"/>
        </w:rPr>
        <w:t>Bulky</w:t>
      </w:r>
      <w:r w:rsidRPr="00BC397E">
        <w:rPr>
          <w:spacing w:val="21"/>
          <w:sz w:val="15"/>
        </w:rPr>
        <w:t xml:space="preserve"> </w:t>
      </w:r>
      <w:r w:rsidRPr="00BC397E">
        <w:rPr>
          <w:sz w:val="15"/>
        </w:rPr>
        <w:t>building;</w:t>
      </w:r>
      <w:r w:rsidRPr="00BC397E">
        <w:rPr>
          <w:spacing w:val="25"/>
          <w:sz w:val="15"/>
        </w:rPr>
        <w:t xml:space="preserve"> </w:t>
      </w:r>
      <w:r w:rsidRPr="00BC397E">
        <w:rPr>
          <w:sz w:val="15"/>
        </w:rPr>
        <w:t>featureless</w:t>
      </w:r>
      <w:r w:rsidRPr="00BC397E">
        <w:rPr>
          <w:spacing w:val="24"/>
          <w:sz w:val="15"/>
        </w:rPr>
        <w:t xml:space="preserve"> </w:t>
      </w:r>
      <w:r w:rsidRPr="00BC397E">
        <w:rPr>
          <w:sz w:val="15"/>
        </w:rPr>
        <w:t>and</w:t>
      </w:r>
      <w:r w:rsidRPr="00BC397E">
        <w:rPr>
          <w:spacing w:val="25"/>
          <w:sz w:val="15"/>
        </w:rPr>
        <w:t xml:space="preserve"> </w:t>
      </w:r>
      <w:r w:rsidRPr="00BC397E">
        <w:rPr>
          <w:sz w:val="15"/>
        </w:rPr>
        <w:t>blank</w:t>
      </w:r>
      <w:r w:rsidRPr="00BC397E">
        <w:rPr>
          <w:spacing w:val="24"/>
          <w:sz w:val="15"/>
        </w:rPr>
        <w:t xml:space="preserve"> </w:t>
      </w:r>
      <w:r w:rsidRPr="00BC397E">
        <w:rPr>
          <w:sz w:val="15"/>
        </w:rPr>
        <w:t>wall;</w:t>
      </w:r>
      <w:r w:rsidRPr="00BC397E">
        <w:rPr>
          <w:spacing w:val="25"/>
          <w:sz w:val="15"/>
        </w:rPr>
        <w:t xml:space="preserve"> </w:t>
      </w:r>
      <w:r w:rsidRPr="00BC397E">
        <w:rPr>
          <w:sz w:val="15"/>
        </w:rPr>
        <w:t>high</w:t>
      </w:r>
      <w:r w:rsidRPr="00BC397E">
        <w:rPr>
          <w:spacing w:val="25"/>
          <w:sz w:val="15"/>
        </w:rPr>
        <w:t xml:space="preserve"> </w:t>
      </w:r>
      <w:r w:rsidRPr="00BC397E">
        <w:rPr>
          <w:sz w:val="15"/>
        </w:rPr>
        <w:t>solid</w:t>
      </w:r>
      <w:r w:rsidRPr="00BC397E">
        <w:rPr>
          <w:spacing w:val="25"/>
          <w:sz w:val="15"/>
        </w:rPr>
        <w:t xml:space="preserve"> </w:t>
      </w:r>
      <w:r w:rsidRPr="00BC397E">
        <w:rPr>
          <w:sz w:val="15"/>
        </w:rPr>
        <w:t>fencing</w:t>
      </w:r>
      <w:r w:rsidRPr="00BC397E">
        <w:rPr>
          <w:spacing w:val="24"/>
          <w:sz w:val="15"/>
        </w:rPr>
        <w:t xml:space="preserve"> </w:t>
      </w:r>
      <w:r w:rsidRPr="00BC397E">
        <w:rPr>
          <w:sz w:val="15"/>
        </w:rPr>
        <w:t>fronting</w:t>
      </w:r>
      <w:r w:rsidRPr="00BC397E">
        <w:rPr>
          <w:spacing w:val="23"/>
          <w:sz w:val="15"/>
        </w:rPr>
        <w:t xml:space="preserve"> </w:t>
      </w:r>
      <w:r w:rsidRPr="00BC397E">
        <w:rPr>
          <w:sz w:val="15"/>
        </w:rPr>
        <w:t>the</w:t>
      </w:r>
      <w:r w:rsidRPr="00BC397E">
        <w:rPr>
          <w:spacing w:val="24"/>
          <w:sz w:val="15"/>
        </w:rPr>
        <w:t xml:space="preserve"> </w:t>
      </w:r>
      <w:r w:rsidRPr="00BC397E">
        <w:rPr>
          <w:sz w:val="15"/>
        </w:rPr>
        <w:t>public</w:t>
      </w:r>
      <w:r w:rsidRPr="00BC397E">
        <w:rPr>
          <w:spacing w:val="25"/>
          <w:sz w:val="15"/>
        </w:rPr>
        <w:t xml:space="preserve"> </w:t>
      </w:r>
      <w:r w:rsidRPr="00BC397E">
        <w:rPr>
          <w:sz w:val="15"/>
        </w:rPr>
        <w:t>space,</w:t>
      </w:r>
      <w:r w:rsidRPr="00BC397E">
        <w:rPr>
          <w:spacing w:val="25"/>
          <w:sz w:val="15"/>
        </w:rPr>
        <w:t xml:space="preserve"> </w:t>
      </w:r>
      <w:r w:rsidRPr="00BC397E">
        <w:rPr>
          <w:sz w:val="15"/>
        </w:rPr>
        <w:t>lack</w:t>
      </w:r>
      <w:r w:rsidRPr="00BC397E">
        <w:rPr>
          <w:spacing w:val="25"/>
          <w:sz w:val="15"/>
        </w:rPr>
        <w:t xml:space="preserve"> </w:t>
      </w:r>
      <w:r w:rsidRPr="00BC397E">
        <w:rPr>
          <w:sz w:val="15"/>
        </w:rPr>
        <w:t>of</w:t>
      </w:r>
      <w:r w:rsidRPr="00BC397E">
        <w:rPr>
          <w:spacing w:val="25"/>
          <w:sz w:val="15"/>
        </w:rPr>
        <w:t xml:space="preserve"> </w:t>
      </w:r>
      <w:r w:rsidRPr="00BC397E">
        <w:rPr>
          <w:sz w:val="15"/>
        </w:rPr>
        <w:t>green</w:t>
      </w:r>
      <w:r w:rsidRPr="00BC397E">
        <w:rPr>
          <w:spacing w:val="25"/>
          <w:sz w:val="15"/>
        </w:rPr>
        <w:t xml:space="preserve"> </w:t>
      </w:r>
      <w:r w:rsidRPr="00BC397E">
        <w:rPr>
          <w:sz w:val="15"/>
        </w:rPr>
        <w:t>buffer</w:t>
      </w:r>
      <w:r w:rsidRPr="00BC397E">
        <w:rPr>
          <w:spacing w:val="25"/>
          <w:sz w:val="15"/>
        </w:rPr>
        <w:t xml:space="preserve"> </w:t>
      </w:r>
      <w:r w:rsidRPr="00BC397E">
        <w:rPr>
          <w:sz w:val="15"/>
        </w:rPr>
        <w:t>between</w:t>
      </w:r>
      <w:r w:rsidRPr="00BC397E">
        <w:rPr>
          <w:spacing w:val="25"/>
          <w:sz w:val="15"/>
        </w:rPr>
        <w:t xml:space="preserve"> </w:t>
      </w:r>
      <w:proofErr w:type="gramStart"/>
      <w:r w:rsidRPr="00BC397E">
        <w:rPr>
          <w:spacing w:val="-4"/>
          <w:sz w:val="15"/>
        </w:rPr>
        <w:t>uses</w:t>
      </w:r>
      <w:proofErr w:type="gramEnd"/>
    </w:p>
    <w:p w14:paraId="522EF170" w14:textId="77777777" w:rsidR="00157B4A" w:rsidRPr="00BC397E" w:rsidRDefault="005102B9">
      <w:pPr>
        <w:pStyle w:val="BodyText"/>
        <w:spacing w:before="10"/>
        <w:rPr>
          <w:sz w:val="6"/>
        </w:rPr>
      </w:pPr>
      <w:r w:rsidRPr="00BC397E">
        <w:rPr>
          <w:noProof/>
        </w:rPr>
        <w:drawing>
          <wp:anchor distT="0" distB="0" distL="0" distR="0" simplePos="0" relativeHeight="251658272" behindDoc="0" locked="0" layoutInCell="1" allowOverlap="1" wp14:anchorId="522EF3A4" wp14:editId="522EF3A5">
            <wp:simplePos x="0" y="0"/>
            <wp:positionH relativeFrom="page">
              <wp:posOffset>2682875</wp:posOffset>
            </wp:positionH>
            <wp:positionV relativeFrom="paragraph">
              <wp:posOffset>65520</wp:posOffset>
            </wp:positionV>
            <wp:extent cx="2237574" cy="1834896"/>
            <wp:effectExtent l="0" t="0" r="0" b="0"/>
            <wp:wrapTopAndBottom/>
            <wp:docPr id="12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73.jpeg"/>
                    <pic:cNvPicPr/>
                  </pic:nvPicPr>
                  <pic:blipFill>
                    <a:blip r:embed="rId86" cstate="print"/>
                    <a:stretch>
                      <a:fillRect/>
                    </a:stretch>
                  </pic:blipFill>
                  <pic:spPr>
                    <a:xfrm>
                      <a:off x="0" y="0"/>
                      <a:ext cx="2237574" cy="1834896"/>
                    </a:xfrm>
                    <a:prstGeom prst="rect">
                      <a:avLst/>
                    </a:prstGeom>
                  </pic:spPr>
                </pic:pic>
              </a:graphicData>
            </a:graphic>
          </wp:anchor>
        </w:drawing>
      </w:r>
    </w:p>
    <w:p w14:paraId="522EF171" w14:textId="77777777" w:rsidR="00157B4A" w:rsidRPr="00BC397E" w:rsidRDefault="005102B9">
      <w:pPr>
        <w:spacing w:before="59" w:after="51" w:line="292" w:lineRule="auto"/>
        <w:ind w:left="420" w:right="292"/>
        <w:jc w:val="center"/>
        <w:rPr>
          <w:sz w:val="15"/>
        </w:rPr>
      </w:pPr>
      <w:r w:rsidRPr="00BC397E">
        <w:rPr>
          <w:sz w:val="15"/>
        </w:rPr>
        <w:t>Commercial</w:t>
      </w:r>
      <w:r w:rsidRPr="00BC397E">
        <w:rPr>
          <w:spacing w:val="31"/>
          <w:sz w:val="15"/>
        </w:rPr>
        <w:t xml:space="preserve"> </w:t>
      </w:r>
      <w:r w:rsidRPr="00BC397E">
        <w:rPr>
          <w:sz w:val="15"/>
        </w:rPr>
        <w:t>building</w:t>
      </w:r>
      <w:r w:rsidRPr="00BC397E">
        <w:rPr>
          <w:spacing w:val="31"/>
          <w:sz w:val="15"/>
        </w:rPr>
        <w:t xml:space="preserve"> </w:t>
      </w:r>
      <w:r w:rsidRPr="00BC397E">
        <w:rPr>
          <w:sz w:val="15"/>
        </w:rPr>
        <w:t>that</w:t>
      </w:r>
      <w:r w:rsidRPr="00BC397E">
        <w:rPr>
          <w:spacing w:val="30"/>
          <w:sz w:val="15"/>
        </w:rPr>
        <w:t xml:space="preserve"> </w:t>
      </w:r>
      <w:r w:rsidRPr="00BC397E">
        <w:rPr>
          <w:sz w:val="15"/>
        </w:rPr>
        <w:t>incorporates</w:t>
      </w:r>
      <w:r w:rsidRPr="00BC397E">
        <w:rPr>
          <w:spacing w:val="31"/>
          <w:sz w:val="15"/>
        </w:rPr>
        <w:t xml:space="preserve"> </w:t>
      </w:r>
      <w:r w:rsidRPr="00BC397E">
        <w:rPr>
          <w:sz w:val="15"/>
        </w:rPr>
        <w:t>landscaped</w:t>
      </w:r>
      <w:r w:rsidRPr="00BC397E">
        <w:rPr>
          <w:spacing w:val="31"/>
          <w:sz w:val="15"/>
        </w:rPr>
        <w:t xml:space="preserve"> </w:t>
      </w:r>
      <w:r w:rsidRPr="00BC397E">
        <w:rPr>
          <w:sz w:val="15"/>
        </w:rPr>
        <w:t>buffer</w:t>
      </w:r>
      <w:r w:rsidRPr="00BC397E">
        <w:rPr>
          <w:spacing w:val="31"/>
          <w:sz w:val="15"/>
        </w:rPr>
        <w:t xml:space="preserve"> </w:t>
      </w:r>
      <w:r w:rsidRPr="00BC397E">
        <w:rPr>
          <w:sz w:val="15"/>
        </w:rPr>
        <w:t>and</w:t>
      </w:r>
      <w:r w:rsidRPr="00BC397E">
        <w:rPr>
          <w:spacing w:val="31"/>
          <w:sz w:val="15"/>
        </w:rPr>
        <w:t xml:space="preserve"> </w:t>
      </w:r>
      <w:r w:rsidRPr="00BC397E">
        <w:rPr>
          <w:sz w:val="15"/>
        </w:rPr>
        <w:t>transparent</w:t>
      </w:r>
      <w:r w:rsidRPr="00BC397E">
        <w:rPr>
          <w:spacing w:val="30"/>
          <w:sz w:val="15"/>
        </w:rPr>
        <w:t xml:space="preserve"> </w:t>
      </w:r>
      <w:r w:rsidRPr="00BC397E">
        <w:rPr>
          <w:sz w:val="15"/>
        </w:rPr>
        <w:t>windows</w:t>
      </w:r>
      <w:r w:rsidRPr="00BC397E">
        <w:rPr>
          <w:spacing w:val="31"/>
          <w:sz w:val="15"/>
        </w:rPr>
        <w:t xml:space="preserve"> </w:t>
      </w:r>
      <w:r w:rsidRPr="00BC397E">
        <w:rPr>
          <w:sz w:val="15"/>
        </w:rPr>
        <w:t>facing</w:t>
      </w:r>
      <w:r w:rsidRPr="00BC397E">
        <w:rPr>
          <w:spacing w:val="30"/>
          <w:sz w:val="15"/>
        </w:rPr>
        <w:t xml:space="preserve"> </w:t>
      </w:r>
      <w:r w:rsidRPr="00BC397E">
        <w:rPr>
          <w:sz w:val="15"/>
        </w:rPr>
        <w:t>the</w:t>
      </w:r>
      <w:r w:rsidRPr="00BC397E">
        <w:rPr>
          <w:spacing w:val="30"/>
          <w:sz w:val="15"/>
        </w:rPr>
        <w:t xml:space="preserve"> </w:t>
      </w:r>
      <w:r w:rsidRPr="00BC397E">
        <w:rPr>
          <w:sz w:val="15"/>
        </w:rPr>
        <w:t>courtyard.</w:t>
      </w:r>
      <w:r w:rsidRPr="00BC397E">
        <w:rPr>
          <w:spacing w:val="31"/>
          <w:sz w:val="15"/>
        </w:rPr>
        <w:t xml:space="preserve"> </w:t>
      </w:r>
      <w:r w:rsidRPr="00BC397E">
        <w:rPr>
          <w:sz w:val="15"/>
        </w:rPr>
        <w:t>Façade</w:t>
      </w:r>
      <w:r w:rsidRPr="00BC397E">
        <w:rPr>
          <w:spacing w:val="30"/>
          <w:sz w:val="15"/>
        </w:rPr>
        <w:t xml:space="preserve"> </w:t>
      </w:r>
      <w:r w:rsidRPr="00BC397E">
        <w:rPr>
          <w:sz w:val="15"/>
        </w:rPr>
        <w:t>treatment</w:t>
      </w:r>
      <w:r w:rsidRPr="00BC397E">
        <w:rPr>
          <w:spacing w:val="30"/>
          <w:sz w:val="15"/>
        </w:rPr>
        <w:t xml:space="preserve"> </w:t>
      </w:r>
      <w:r w:rsidRPr="00BC397E">
        <w:rPr>
          <w:sz w:val="15"/>
        </w:rPr>
        <w:t>at</w:t>
      </w:r>
      <w:r w:rsidRPr="00BC397E">
        <w:rPr>
          <w:spacing w:val="31"/>
          <w:sz w:val="15"/>
        </w:rPr>
        <w:t xml:space="preserve"> </w:t>
      </w:r>
      <w:r w:rsidRPr="00BC397E">
        <w:rPr>
          <w:sz w:val="15"/>
        </w:rPr>
        <w:t xml:space="preserve">small intervals to </w:t>
      </w:r>
      <w:proofErr w:type="spellStart"/>
      <w:r w:rsidRPr="00BC397E">
        <w:rPr>
          <w:sz w:val="15"/>
        </w:rPr>
        <w:t>minimise</w:t>
      </w:r>
      <w:proofErr w:type="spellEnd"/>
      <w:r w:rsidRPr="00BC397E">
        <w:rPr>
          <w:sz w:val="15"/>
        </w:rPr>
        <w:t xml:space="preserve"> the bulky </w:t>
      </w:r>
      <w:proofErr w:type="gramStart"/>
      <w:r w:rsidRPr="00BC397E">
        <w:rPr>
          <w:sz w:val="15"/>
        </w:rPr>
        <w:t>appearance</w:t>
      </w:r>
      <w:proofErr w:type="gramEnd"/>
    </w:p>
    <w:p w14:paraId="522EF172" w14:textId="77777777" w:rsidR="00157B4A" w:rsidRPr="00BC397E" w:rsidRDefault="005102B9">
      <w:pPr>
        <w:pStyle w:val="BodyText"/>
        <w:ind w:left="3305"/>
        <w:rPr>
          <w:sz w:val="20"/>
        </w:rPr>
      </w:pPr>
      <w:r w:rsidRPr="00BC397E">
        <w:rPr>
          <w:noProof/>
          <w:sz w:val="20"/>
        </w:rPr>
        <w:lastRenderedPageBreak/>
        <w:drawing>
          <wp:inline distT="0" distB="0" distL="0" distR="0" wp14:anchorId="522EF3A6" wp14:editId="522EF3A7">
            <wp:extent cx="2288857" cy="1831086"/>
            <wp:effectExtent l="0" t="0" r="0" b="0"/>
            <wp:docPr id="125"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74.jpeg"/>
                    <pic:cNvPicPr/>
                  </pic:nvPicPr>
                  <pic:blipFill>
                    <a:blip r:embed="rId87" cstate="print"/>
                    <a:stretch>
                      <a:fillRect/>
                    </a:stretch>
                  </pic:blipFill>
                  <pic:spPr>
                    <a:xfrm>
                      <a:off x="0" y="0"/>
                      <a:ext cx="2288857" cy="1831086"/>
                    </a:xfrm>
                    <a:prstGeom prst="rect">
                      <a:avLst/>
                    </a:prstGeom>
                  </pic:spPr>
                </pic:pic>
              </a:graphicData>
            </a:graphic>
          </wp:inline>
        </w:drawing>
      </w:r>
    </w:p>
    <w:p w14:paraId="522EF173" w14:textId="77777777" w:rsidR="00157B4A" w:rsidRPr="00BC397E" w:rsidRDefault="005102B9">
      <w:pPr>
        <w:spacing w:before="20" w:line="292" w:lineRule="auto"/>
        <w:ind w:left="545" w:right="399" w:hanging="21"/>
        <w:jc w:val="center"/>
        <w:rPr>
          <w:sz w:val="15"/>
        </w:rPr>
      </w:pPr>
      <w:r w:rsidRPr="00BC397E">
        <w:rPr>
          <w:noProof/>
        </w:rPr>
        <w:drawing>
          <wp:anchor distT="0" distB="0" distL="0" distR="0" simplePos="0" relativeHeight="251658273" behindDoc="0" locked="0" layoutInCell="1" allowOverlap="1" wp14:anchorId="522EF3A8" wp14:editId="522EF3A9">
            <wp:simplePos x="0" y="0"/>
            <wp:positionH relativeFrom="page">
              <wp:posOffset>2682875</wp:posOffset>
            </wp:positionH>
            <wp:positionV relativeFrom="paragraph">
              <wp:posOffset>311593</wp:posOffset>
            </wp:positionV>
            <wp:extent cx="2265507" cy="1698783"/>
            <wp:effectExtent l="0" t="0" r="0" b="0"/>
            <wp:wrapTopAndBottom/>
            <wp:docPr id="12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75.jpeg"/>
                    <pic:cNvPicPr/>
                  </pic:nvPicPr>
                  <pic:blipFill>
                    <a:blip r:embed="rId88" cstate="print"/>
                    <a:stretch>
                      <a:fillRect/>
                    </a:stretch>
                  </pic:blipFill>
                  <pic:spPr>
                    <a:xfrm>
                      <a:off x="0" y="0"/>
                      <a:ext cx="2265507" cy="1698783"/>
                    </a:xfrm>
                    <a:prstGeom prst="rect">
                      <a:avLst/>
                    </a:prstGeom>
                  </pic:spPr>
                </pic:pic>
              </a:graphicData>
            </a:graphic>
          </wp:anchor>
        </w:drawing>
      </w:r>
      <w:r w:rsidRPr="00BC397E">
        <w:rPr>
          <w:sz w:val="15"/>
        </w:rPr>
        <w:t>Pedestrian</w:t>
      </w:r>
      <w:r w:rsidRPr="00BC397E">
        <w:rPr>
          <w:spacing w:val="40"/>
          <w:sz w:val="15"/>
        </w:rPr>
        <w:t xml:space="preserve"> </w:t>
      </w:r>
      <w:r w:rsidRPr="00BC397E">
        <w:rPr>
          <w:sz w:val="15"/>
        </w:rPr>
        <w:t>link</w:t>
      </w:r>
      <w:r w:rsidRPr="00BC397E">
        <w:rPr>
          <w:spacing w:val="40"/>
          <w:sz w:val="15"/>
        </w:rPr>
        <w:t xml:space="preserve"> </w:t>
      </w:r>
      <w:r w:rsidRPr="00BC397E">
        <w:rPr>
          <w:sz w:val="15"/>
        </w:rPr>
        <w:t>and</w:t>
      </w:r>
      <w:r w:rsidRPr="00BC397E">
        <w:rPr>
          <w:spacing w:val="40"/>
          <w:sz w:val="15"/>
        </w:rPr>
        <w:t xml:space="preserve"> </w:t>
      </w:r>
      <w:r w:rsidRPr="00BC397E">
        <w:rPr>
          <w:sz w:val="15"/>
        </w:rPr>
        <w:t>landscaped</w:t>
      </w:r>
      <w:r w:rsidRPr="00BC397E">
        <w:rPr>
          <w:spacing w:val="40"/>
          <w:sz w:val="15"/>
        </w:rPr>
        <w:t xml:space="preserve"> </w:t>
      </w:r>
      <w:r w:rsidRPr="00BC397E">
        <w:rPr>
          <w:sz w:val="15"/>
        </w:rPr>
        <w:t>buffer</w:t>
      </w:r>
      <w:r w:rsidRPr="00BC397E">
        <w:rPr>
          <w:spacing w:val="40"/>
          <w:sz w:val="15"/>
        </w:rPr>
        <w:t xml:space="preserve"> </w:t>
      </w:r>
      <w:r w:rsidRPr="00BC397E">
        <w:rPr>
          <w:sz w:val="15"/>
        </w:rPr>
        <w:t>separating</w:t>
      </w:r>
      <w:r w:rsidRPr="00BC397E">
        <w:rPr>
          <w:spacing w:val="40"/>
          <w:sz w:val="15"/>
        </w:rPr>
        <w:t xml:space="preserve"> </w:t>
      </w:r>
      <w:r w:rsidRPr="00BC397E">
        <w:rPr>
          <w:sz w:val="15"/>
        </w:rPr>
        <w:t>uses.</w:t>
      </w:r>
      <w:r w:rsidRPr="00BC397E">
        <w:rPr>
          <w:spacing w:val="40"/>
          <w:sz w:val="15"/>
        </w:rPr>
        <w:t xml:space="preserve"> </w:t>
      </w:r>
      <w:proofErr w:type="spellStart"/>
      <w:r w:rsidRPr="00BC397E">
        <w:rPr>
          <w:sz w:val="15"/>
        </w:rPr>
        <w:t>Through­visibility</w:t>
      </w:r>
      <w:proofErr w:type="spellEnd"/>
      <w:r w:rsidRPr="00BC397E">
        <w:rPr>
          <w:sz w:val="15"/>
        </w:rPr>
        <w:t>,</w:t>
      </w:r>
      <w:r w:rsidRPr="00BC397E">
        <w:rPr>
          <w:spacing w:val="40"/>
          <w:sz w:val="15"/>
        </w:rPr>
        <w:t xml:space="preserve"> </w:t>
      </w:r>
      <w:r w:rsidRPr="00BC397E">
        <w:rPr>
          <w:sz w:val="15"/>
        </w:rPr>
        <w:t>public</w:t>
      </w:r>
      <w:r w:rsidRPr="00BC397E">
        <w:rPr>
          <w:spacing w:val="40"/>
          <w:sz w:val="15"/>
        </w:rPr>
        <w:t xml:space="preserve"> </w:t>
      </w:r>
      <w:r w:rsidRPr="00BC397E">
        <w:rPr>
          <w:sz w:val="15"/>
        </w:rPr>
        <w:t>lighting,</w:t>
      </w:r>
      <w:r w:rsidRPr="00BC397E">
        <w:rPr>
          <w:spacing w:val="40"/>
          <w:sz w:val="15"/>
        </w:rPr>
        <w:t xml:space="preserve"> </w:t>
      </w:r>
      <w:r w:rsidRPr="00BC397E">
        <w:rPr>
          <w:sz w:val="15"/>
        </w:rPr>
        <w:t>low</w:t>
      </w:r>
      <w:r w:rsidRPr="00BC397E">
        <w:rPr>
          <w:spacing w:val="40"/>
          <w:sz w:val="15"/>
        </w:rPr>
        <w:t xml:space="preserve"> </w:t>
      </w:r>
      <w:r w:rsidRPr="00BC397E">
        <w:rPr>
          <w:sz w:val="15"/>
        </w:rPr>
        <w:t>and</w:t>
      </w:r>
      <w:r w:rsidRPr="00BC397E">
        <w:rPr>
          <w:spacing w:val="40"/>
          <w:sz w:val="15"/>
        </w:rPr>
        <w:t xml:space="preserve"> </w:t>
      </w:r>
      <w:r w:rsidRPr="00BC397E">
        <w:rPr>
          <w:sz w:val="15"/>
        </w:rPr>
        <w:t>transparent</w:t>
      </w:r>
      <w:r w:rsidRPr="00BC397E">
        <w:rPr>
          <w:spacing w:val="40"/>
          <w:sz w:val="15"/>
        </w:rPr>
        <w:t xml:space="preserve"> </w:t>
      </w:r>
      <w:r w:rsidRPr="00BC397E">
        <w:rPr>
          <w:sz w:val="15"/>
        </w:rPr>
        <w:t>fencing,</w:t>
      </w:r>
      <w:r w:rsidRPr="00BC397E">
        <w:rPr>
          <w:spacing w:val="40"/>
          <w:sz w:val="15"/>
        </w:rPr>
        <w:t xml:space="preserve"> </w:t>
      </w:r>
      <w:r w:rsidRPr="00BC397E">
        <w:rPr>
          <w:sz w:val="15"/>
        </w:rPr>
        <w:t>windows overlooking</w:t>
      </w:r>
      <w:r w:rsidRPr="00BC397E">
        <w:rPr>
          <w:spacing w:val="32"/>
          <w:sz w:val="15"/>
        </w:rPr>
        <w:t xml:space="preserve"> </w:t>
      </w:r>
      <w:r w:rsidRPr="00BC397E">
        <w:rPr>
          <w:sz w:val="15"/>
        </w:rPr>
        <w:t>the</w:t>
      </w:r>
      <w:r w:rsidRPr="00BC397E">
        <w:rPr>
          <w:spacing w:val="31"/>
          <w:sz w:val="15"/>
        </w:rPr>
        <w:t xml:space="preserve"> </w:t>
      </w:r>
      <w:r w:rsidRPr="00BC397E">
        <w:rPr>
          <w:sz w:val="15"/>
        </w:rPr>
        <w:t>footpath.</w:t>
      </w:r>
      <w:r w:rsidRPr="00BC397E">
        <w:rPr>
          <w:spacing w:val="31"/>
          <w:sz w:val="15"/>
        </w:rPr>
        <w:t xml:space="preserve"> </w:t>
      </w:r>
      <w:r w:rsidRPr="00BC397E">
        <w:rPr>
          <w:sz w:val="15"/>
        </w:rPr>
        <w:t>Projecting</w:t>
      </w:r>
      <w:r w:rsidRPr="00BC397E">
        <w:rPr>
          <w:spacing w:val="31"/>
          <w:sz w:val="15"/>
        </w:rPr>
        <w:t xml:space="preserve"> </w:t>
      </w:r>
      <w:r w:rsidRPr="00BC397E">
        <w:rPr>
          <w:sz w:val="15"/>
        </w:rPr>
        <w:t>elements</w:t>
      </w:r>
      <w:r w:rsidRPr="00BC397E">
        <w:rPr>
          <w:spacing w:val="32"/>
          <w:sz w:val="15"/>
        </w:rPr>
        <w:t xml:space="preserve"> </w:t>
      </w:r>
      <w:r w:rsidRPr="00BC397E">
        <w:rPr>
          <w:sz w:val="15"/>
        </w:rPr>
        <w:t>and</w:t>
      </w:r>
      <w:r w:rsidRPr="00BC397E">
        <w:rPr>
          <w:spacing w:val="32"/>
          <w:sz w:val="15"/>
        </w:rPr>
        <w:t xml:space="preserve"> </w:t>
      </w:r>
      <w:r w:rsidRPr="00BC397E">
        <w:rPr>
          <w:sz w:val="15"/>
        </w:rPr>
        <w:t>different</w:t>
      </w:r>
      <w:r w:rsidRPr="00BC397E">
        <w:rPr>
          <w:spacing w:val="32"/>
          <w:sz w:val="15"/>
        </w:rPr>
        <w:t xml:space="preserve"> </w:t>
      </w:r>
      <w:proofErr w:type="spellStart"/>
      <w:r w:rsidRPr="00BC397E">
        <w:rPr>
          <w:sz w:val="15"/>
        </w:rPr>
        <w:t>colours</w:t>
      </w:r>
      <w:proofErr w:type="spellEnd"/>
      <w:r w:rsidRPr="00BC397E">
        <w:rPr>
          <w:spacing w:val="32"/>
          <w:sz w:val="15"/>
        </w:rPr>
        <w:t xml:space="preserve"> </w:t>
      </w:r>
      <w:r w:rsidRPr="00BC397E">
        <w:rPr>
          <w:sz w:val="15"/>
        </w:rPr>
        <w:t>and</w:t>
      </w:r>
      <w:r w:rsidRPr="00BC397E">
        <w:rPr>
          <w:spacing w:val="32"/>
          <w:sz w:val="15"/>
        </w:rPr>
        <w:t xml:space="preserve"> </w:t>
      </w:r>
      <w:r w:rsidRPr="00BC397E">
        <w:rPr>
          <w:sz w:val="15"/>
        </w:rPr>
        <w:t>materials</w:t>
      </w:r>
      <w:r w:rsidRPr="00BC397E">
        <w:rPr>
          <w:spacing w:val="32"/>
          <w:sz w:val="15"/>
        </w:rPr>
        <w:t xml:space="preserve"> </w:t>
      </w:r>
      <w:r w:rsidRPr="00BC397E">
        <w:rPr>
          <w:sz w:val="15"/>
        </w:rPr>
        <w:t>reduce</w:t>
      </w:r>
      <w:r w:rsidRPr="00BC397E">
        <w:rPr>
          <w:spacing w:val="32"/>
          <w:sz w:val="15"/>
        </w:rPr>
        <w:t xml:space="preserve"> </w:t>
      </w:r>
      <w:r w:rsidRPr="00BC397E">
        <w:rPr>
          <w:sz w:val="15"/>
        </w:rPr>
        <w:t>the</w:t>
      </w:r>
      <w:r w:rsidRPr="00BC397E">
        <w:rPr>
          <w:spacing w:val="31"/>
          <w:sz w:val="15"/>
        </w:rPr>
        <w:t xml:space="preserve"> </w:t>
      </w:r>
      <w:r w:rsidRPr="00BC397E">
        <w:rPr>
          <w:sz w:val="15"/>
        </w:rPr>
        <w:t>bulky</w:t>
      </w:r>
      <w:r w:rsidRPr="00BC397E">
        <w:rPr>
          <w:spacing w:val="32"/>
          <w:sz w:val="15"/>
        </w:rPr>
        <w:t xml:space="preserve"> </w:t>
      </w:r>
      <w:r w:rsidRPr="00BC397E">
        <w:rPr>
          <w:sz w:val="15"/>
        </w:rPr>
        <w:t>appearance</w:t>
      </w:r>
      <w:r w:rsidRPr="00BC397E">
        <w:rPr>
          <w:spacing w:val="32"/>
          <w:sz w:val="15"/>
        </w:rPr>
        <w:t xml:space="preserve"> </w:t>
      </w:r>
      <w:r w:rsidRPr="00BC397E">
        <w:rPr>
          <w:sz w:val="15"/>
        </w:rPr>
        <w:t>of</w:t>
      </w:r>
      <w:r w:rsidRPr="00BC397E">
        <w:rPr>
          <w:spacing w:val="32"/>
          <w:sz w:val="15"/>
        </w:rPr>
        <w:t xml:space="preserve"> </w:t>
      </w:r>
      <w:r w:rsidRPr="00BC397E">
        <w:rPr>
          <w:sz w:val="15"/>
        </w:rPr>
        <w:t>a</w:t>
      </w:r>
      <w:r w:rsidRPr="00BC397E">
        <w:rPr>
          <w:spacing w:val="32"/>
          <w:sz w:val="15"/>
        </w:rPr>
        <w:t xml:space="preserve"> </w:t>
      </w:r>
      <w:r w:rsidRPr="00BC397E">
        <w:rPr>
          <w:sz w:val="15"/>
        </w:rPr>
        <w:t>large</w:t>
      </w:r>
      <w:r w:rsidRPr="00BC397E">
        <w:rPr>
          <w:spacing w:val="32"/>
          <w:sz w:val="15"/>
        </w:rPr>
        <w:t xml:space="preserve"> </w:t>
      </w:r>
      <w:proofErr w:type="gramStart"/>
      <w:r w:rsidRPr="00BC397E">
        <w:rPr>
          <w:sz w:val="15"/>
        </w:rPr>
        <w:t>building</w:t>
      </w:r>
      <w:proofErr w:type="gramEnd"/>
    </w:p>
    <w:p w14:paraId="522EF174" w14:textId="77777777" w:rsidR="00157B4A" w:rsidRPr="00BC397E" w:rsidRDefault="005102B9">
      <w:pPr>
        <w:spacing w:before="19" w:line="292" w:lineRule="auto"/>
        <w:ind w:left="401" w:right="271"/>
        <w:jc w:val="center"/>
        <w:rPr>
          <w:sz w:val="15"/>
        </w:rPr>
      </w:pPr>
      <w:r w:rsidRPr="00BC397E">
        <w:rPr>
          <w:sz w:val="15"/>
        </w:rPr>
        <w:t>Commercial</w:t>
      </w:r>
      <w:r w:rsidRPr="00BC397E">
        <w:rPr>
          <w:spacing w:val="28"/>
          <w:sz w:val="15"/>
        </w:rPr>
        <w:t xml:space="preserve"> </w:t>
      </w:r>
      <w:r w:rsidRPr="00BC397E">
        <w:rPr>
          <w:sz w:val="15"/>
        </w:rPr>
        <w:t>building</w:t>
      </w:r>
      <w:r w:rsidRPr="00BC397E">
        <w:rPr>
          <w:spacing w:val="28"/>
          <w:sz w:val="15"/>
        </w:rPr>
        <w:t xml:space="preserve"> </w:t>
      </w:r>
      <w:r w:rsidRPr="00BC397E">
        <w:rPr>
          <w:sz w:val="15"/>
        </w:rPr>
        <w:t>design</w:t>
      </w:r>
      <w:r w:rsidRPr="00BC397E">
        <w:rPr>
          <w:spacing w:val="28"/>
          <w:sz w:val="15"/>
        </w:rPr>
        <w:t xml:space="preserve"> </w:t>
      </w:r>
      <w:r w:rsidRPr="00BC397E">
        <w:rPr>
          <w:sz w:val="15"/>
        </w:rPr>
        <w:t>that</w:t>
      </w:r>
      <w:r w:rsidRPr="00BC397E">
        <w:rPr>
          <w:spacing w:val="28"/>
          <w:sz w:val="15"/>
        </w:rPr>
        <w:t xml:space="preserve"> </w:t>
      </w:r>
      <w:r w:rsidRPr="00BC397E">
        <w:rPr>
          <w:sz w:val="15"/>
        </w:rPr>
        <w:t>relates</w:t>
      </w:r>
      <w:r w:rsidRPr="00BC397E">
        <w:rPr>
          <w:spacing w:val="28"/>
          <w:sz w:val="15"/>
        </w:rPr>
        <w:t xml:space="preserve"> </w:t>
      </w:r>
      <w:r w:rsidRPr="00BC397E">
        <w:rPr>
          <w:sz w:val="15"/>
        </w:rPr>
        <w:t>to</w:t>
      </w:r>
      <w:r w:rsidRPr="00BC397E">
        <w:rPr>
          <w:spacing w:val="28"/>
          <w:sz w:val="15"/>
        </w:rPr>
        <w:t xml:space="preserve"> </w:t>
      </w:r>
      <w:r w:rsidRPr="00BC397E">
        <w:rPr>
          <w:sz w:val="15"/>
        </w:rPr>
        <w:t>a</w:t>
      </w:r>
      <w:r w:rsidRPr="00BC397E">
        <w:rPr>
          <w:spacing w:val="28"/>
          <w:sz w:val="15"/>
        </w:rPr>
        <w:t xml:space="preserve"> </w:t>
      </w:r>
      <w:r w:rsidRPr="00BC397E">
        <w:rPr>
          <w:sz w:val="15"/>
        </w:rPr>
        <w:t>residential</w:t>
      </w:r>
      <w:r w:rsidRPr="00BC397E">
        <w:rPr>
          <w:spacing w:val="28"/>
          <w:sz w:val="15"/>
        </w:rPr>
        <w:t xml:space="preserve"> </w:t>
      </w:r>
      <w:r w:rsidRPr="00BC397E">
        <w:rPr>
          <w:sz w:val="15"/>
        </w:rPr>
        <w:t>character.</w:t>
      </w:r>
      <w:r w:rsidRPr="00BC397E">
        <w:rPr>
          <w:spacing w:val="28"/>
          <w:sz w:val="15"/>
        </w:rPr>
        <w:t xml:space="preserve"> </w:t>
      </w:r>
      <w:r w:rsidRPr="00BC397E">
        <w:rPr>
          <w:sz w:val="15"/>
        </w:rPr>
        <w:t>Activities</w:t>
      </w:r>
      <w:r w:rsidRPr="00BC397E">
        <w:rPr>
          <w:spacing w:val="27"/>
          <w:sz w:val="15"/>
        </w:rPr>
        <w:t xml:space="preserve"> </w:t>
      </w:r>
      <w:r w:rsidRPr="00BC397E">
        <w:rPr>
          <w:sz w:val="15"/>
        </w:rPr>
        <w:t>and</w:t>
      </w:r>
      <w:r w:rsidRPr="00BC397E">
        <w:rPr>
          <w:spacing w:val="28"/>
          <w:sz w:val="15"/>
        </w:rPr>
        <w:t xml:space="preserve"> </w:t>
      </w:r>
      <w:r w:rsidRPr="00BC397E">
        <w:rPr>
          <w:sz w:val="15"/>
        </w:rPr>
        <w:t>façade</w:t>
      </w:r>
      <w:r w:rsidRPr="00BC397E">
        <w:rPr>
          <w:spacing w:val="28"/>
          <w:sz w:val="15"/>
        </w:rPr>
        <w:t xml:space="preserve"> </w:t>
      </w:r>
      <w:r w:rsidRPr="00BC397E">
        <w:rPr>
          <w:sz w:val="15"/>
        </w:rPr>
        <w:t>treatment</w:t>
      </w:r>
      <w:r w:rsidRPr="00BC397E">
        <w:rPr>
          <w:spacing w:val="28"/>
          <w:sz w:val="15"/>
        </w:rPr>
        <w:t xml:space="preserve"> </w:t>
      </w:r>
      <w:r w:rsidRPr="00BC397E">
        <w:rPr>
          <w:sz w:val="15"/>
        </w:rPr>
        <w:t>broken</w:t>
      </w:r>
      <w:r w:rsidRPr="00BC397E">
        <w:rPr>
          <w:spacing w:val="28"/>
          <w:sz w:val="15"/>
        </w:rPr>
        <w:t xml:space="preserve"> </w:t>
      </w:r>
      <w:r w:rsidRPr="00BC397E">
        <w:rPr>
          <w:sz w:val="15"/>
        </w:rPr>
        <w:t>down</w:t>
      </w:r>
      <w:r w:rsidRPr="00BC397E">
        <w:rPr>
          <w:spacing w:val="28"/>
          <w:sz w:val="15"/>
        </w:rPr>
        <w:t xml:space="preserve"> </w:t>
      </w:r>
      <w:r w:rsidRPr="00BC397E">
        <w:rPr>
          <w:sz w:val="15"/>
        </w:rPr>
        <w:t>at</w:t>
      </w:r>
      <w:r w:rsidRPr="00BC397E">
        <w:rPr>
          <w:spacing w:val="28"/>
          <w:sz w:val="15"/>
        </w:rPr>
        <w:t xml:space="preserve"> </w:t>
      </w:r>
      <w:r w:rsidRPr="00BC397E">
        <w:rPr>
          <w:sz w:val="15"/>
        </w:rPr>
        <w:t>small</w:t>
      </w:r>
      <w:r w:rsidRPr="00BC397E">
        <w:rPr>
          <w:spacing w:val="28"/>
          <w:sz w:val="15"/>
        </w:rPr>
        <w:t xml:space="preserve"> </w:t>
      </w:r>
      <w:r w:rsidRPr="00BC397E">
        <w:rPr>
          <w:sz w:val="15"/>
        </w:rPr>
        <w:t>intervals.</w:t>
      </w:r>
      <w:r w:rsidRPr="00BC397E">
        <w:rPr>
          <w:spacing w:val="28"/>
          <w:sz w:val="15"/>
        </w:rPr>
        <w:t xml:space="preserve"> </w:t>
      </w:r>
      <w:r w:rsidRPr="00BC397E">
        <w:rPr>
          <w:sz w:val="15"/>
        </w:rPr>
        <w:t>Low fencing,</w:t>
      </w:r>
      <w:r w:rsidRPr="00BC397E">
        <w:rPr>
          <w:spacing w:val="40"/>
          <w:sz w:val="15"/>
        </w:rPr>
        <w:t xml:space="preserve"> </w:t>
      </w:r>
      <w:r w:rsidRPr="00BC397E">
        <w:rPr>
          <w:sz w:val="15"/>
        </w:rPr>
        <w:t>transparent</w:t>
      </w:r>
      <w:r w:rsidRPr="00BC397E">
        <w:rPr>
          <w:spacing w:val="40"/>
          <w:sz w:val="15"/>
        </w:rPr>
        <w:t xml:space="preserve"> </w:t>
      </w:r>
      <w:r w:rsidRPr="00BC397E">
        <w:rPr>
          <w:sz w:val="15"/>
        </w:rPr>
        <w:t>glazing</w:t>
      </w:r>
      <w:r w:rsidRPr="00BC397E">
        <w:rPr>
          <w:spacing w:val="40"/>
          <w:sz w:val="15"/>
        </w:rPr>
        <w:t xml:space="preserve"> </w:t>
      </w:r>
      <w:r w:rsidRPr="00BC397E">
        <w:rPr>
          <w:sz w:val="15"/>
        </w:rPr>
        <w:t>and</w:t>
      </w:r>
      <w:r w:rsidRPr="00BC397E">
        <w:rPr>
          <w:spacing w:val="40"/>
          <w:sz w:val="15"/>
        </w:rPr>
        <w:t xml:space="preserve"> </w:t>
      </w:r>
      <w:proofErr w:type="gramStart"/>
      <w:r w:rsidRPr="00BC397E">
        <w:rPr>
          <w:sz w:val="15"/>
        </w:rPr>
        <w:t>high</w:t>
      </w:r>
      <w:r w:rsidRPr="00BC397E">
        <w:rPr>
          <w:spacing w:val="40"/>
          <w:sz w:val="15"/>
        </w:rPr>
        <w:t xml:space="preserve"> </w:t>
      </w:r>
      <w:r w:rsidRPr="00BC397E">
        <w:rPr>
          <w:sz w:val="15"/>
        </w:rPr>
        <w:t>quality</w:t>
      </w:r>
      <w:proofErr w:type="gramEnd"/>
      <w:r w:rsidRPr="00BC397E">
        <w:rPr>
          <w:spacing w:val="40"/>
          <w:sz w:val="15"/>
        </w:rPr>
        <w:t xml:space="preserve"> </w:t>
      </w:r>
      <w:r w:rsidRPr="00BC397E">
        <w:rPr>
          <w:sz w:val="15"/>
        </w:rPr>
        <w:t>materials</w:t>
      </w:r>
      <w:r w:rsidRPr="00BC397E">
        <w:rPr>
          <w:spacing w:val="40"/>
          <w:sz w:val="15"/>
        </w:rPr>
        <w:t xml:space="preserve"> </w:t>
      </w:r>
      <w:r w:rsidRPr="00BC397E">
        <w:rPr>
          <w:sz w:val="15"/>
        </w:rPr>
        <w:t>and</w:t>
      </w:r>
      <w:r w:rsidRPr="00BC397E">
        <w:rPr>
          <w:spacing w:val="40"/>
          <w:sz w:val="15"/>
        </w:rPr>
        <w:t xml:space="preserve"> </w:t>
      </w:r>
      <w:r w:rsidRPr="00BC397E">
        <w:rPr>
          <w:sz w:val="15"/>
        </w:rPr>
        <w:t>landscaping</w:t>
      </w:r>
    </w:p>
    <w:p w14:paraId="522EF176" w14:textId="77777777" w:rsidR="00157B4A" w:rsidRPr="00BC397E" w:rsidRDefault="00157B4A">
      <w:pPr>
        <w:pStyle w:val="BodyText"/>
        <w:spacing w:before="9"/>
        <w:rPr>
          <w:sz w:val="7"/>
        </w:rPr>
      </w:pPr>
    </w:p>
    <w:p w14:paraId="522EF177" w14:textId="77777777" w:rsidR="00157B4A" w:rsidRPr="00BC397E" w:rsidRDefault="005102B9">
      <w:pPr>
        <w:pStyle w:val="BodyText"/>
        <w:ind w:left="1505"/>
        <w:rPr>
          <w:sz w:val="20"/>
        </w:rPr>
      </w:pPr>
      <w:r w:rsidRPr="00BC397E">
        <w:rPr>
          <w:noProof/>
          <w:sz w:val="20"/>
        </w:rPr>
        <w:drawing>
          <wp:inline distT="0" distB="0" distL="0" distR="0" wp14:anchorId="522EF3AA" wp14:editId="522EF3AB">
            <wp:extent cx="4526836" cy="4350829"/>
            <wp:effectExtent l="0" t="0" r="0" b="0"/>
            <wp:docPr id="129"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6.jpeg"/>
                    <pic:cNvPicPr/>
                  </pic:nvPicPr>
                  <pic:blipFill>
                    <a:blip r:embed="rId89" cstate="print"/>
                    <a:stretch>
                      <a:fillRect/>
                    </a:stretch>
                  </pic:blipFill>
                  <pic:spPr>
                    <a:xfrm>
                      <a:off x="0" y="0"/>
                      <a:ext cx="4526836" cy="4350829"/>
                    </a:xfrm>
                    <a:prstGeom prst="rect">
                      <a:avLst/>
                    </a:prstGeom>
                  </pic:spPr>
                </pic:pic>
              </a:graphicData>
            </a:graphic>
          </wp:inline>
        </w:drawing>
      </w:r>
    </w:p>
    <w:p w14:paraId="522EF178" w14:textId="77777777" w:rsidR="00157B4A" w:rsidRPr="00BC397E" w:rsidRDefault="005102B9">
      <w:pPr>
        <w:spacing w:before="58"/>
        <w:ind w:left="425" w:right="292"/>
        <w:jc w:val="center"/>
        <w:rPr>
          <w:sz w:val="15"/>
        </w:rPr>
      </w:pPr>
      <w:r w:rsidRPr="00BC397E">
        <w:rPr>
          <w:sz w:val="15"/>
        </w:rPr>
        <w:t>Transition</w:t>
      </w:r>
      <w:r w:rsidRPr="00BC397E">
        <w:rPr>
          <w:spacing w:val="56"/>
          <w:sz w:val="15"/>
        </w:rPr>
        <w:t xml:space="preserve"> </w:t>
      </w:r>
      <w:r w:rsidRPr="00BC397E">
        <w:rPr>
          <w:spacing w:val="-4"/>
          <w:sz w:val="15"/>
        </w:rPr>
        <w:t>Plan</w:t>
      </w:r>
    </w:p>
    <w:p w14:paraId="522EF179" w14:textId="77777777" w:rsidR="00157B4A" w:rsidRPr="00BC397E" w:rsidRDefault="005102B9">
      <w:pPr>
        <w:pStyle w:val="BodyText"/>
        <w:spacing w:before="114"/>
        <w:ind w:left="380"/>
      </w:pPr>
      <w:r w:rsidRPr="00BC397E">
        <w:t>There</w:t>
      </w:r>
      <w:r w:rsidRPr="00BC397E">
        <w:rPr>
          <w:spacing w:val="5"/>
        </w:rPr>
        <w:t xml:space="preserve"> </w:t>
      </w:r>
      <w:r w:rsidRPr="00BC397E">
        <w:t>are</w:t>
      </w:r>
      <w:r w:rsidRPr="00BC397E">
        <w:rPr>
          <w:spacing w:val="7"/>
        </w:rPr>
        <w:t xml:space="preserve"> </w:t>
      </w:r>
      <w:r w:rsidRPr="00BC397E">
        <w:t>three</w:t>
      </w:r>
      <w:r w:rsidRPr="00BC397E">
        <w:rPr>
          <w:spacing w:val="7"/>
        </w:rPr>
        <w:t xml:space="preserve"> </w:t>
      </w:r>
      <w:r w:rsidRPr="00BC397E">
        <w:t>different</w:t>
      </w:r>
      <w:r w:rsidRPr="00BC397E">
        <w:rPr>
          <w:spacing w:val="7"/>
        </w:rPr>
        <w:t xml:space="preserve"> </w:t>
      </w:r>
      <w:r w:rsidRPr="00BC397E">
        <w:t>types</w:t>
      </w:r>
      <w:r w:rsidRPr="00BC397E">
        <w:rPr>
          <w:spacing w:val="7"/>
        </w:rPr>
        <w:t xml:space="preserve"> </w:t>
      </w:r>
      <w:r w:rsidRPr="00BC397E">
        <w:t>of</w:t>
      </w:r>
      <w:r w:rsidRPr="00BC397E">
        <w:rPr>
          <w:spacing w:val="7"/>
        </w:rPr>
        <w:t xml:space="preserve"> </w:t>
      </w:r>
      <w:r w:rsidRPr="00BC397E">
        <w:t>transition</w:t>
      </w:r>
      <w:r w:rsidRPr="00BC397E">
        <w:rPr>
          <w:spacing w:val="7"/>
        </w:rPr>
        <w:t xml:space="preserve"> </w:t>
      </w:r>
      <w:r w:rsidRPr="00BC397E">
        <w:t>as</w:t>
      </w:r>
      <w:r w:rsidRPr="00BC397E">
        <w:rPr>
          <w:spacing w:val="7"/>
        </w:rPr>
        <w:t xml:space="preserve"> </w:t>
      </w:r>
      <w:r w:rsidRPr="00BC397E">
        <w:t>shown</w:t>
      </w:r>
      <w:r w:rsidRPr="00BC397E">
        <w:rPr>
          <w:spacing w:val="7"/>
        </w:rPr>
        <w:t xml:space="preserve"> </w:t>
      </w:r>
      <w:r w:rsidRPr="00BC397E">
        <w:t>on</w:t>
      </w:r>
      <w:r w:rsidRPr="00BC397E">
        <w:rPr>
          <w:spacing w:val="7"/>
        </w:rPr>
        <w:t xml:space="preserve"> </w:t>
      </w:r>
      <w:r w:rsidRPr="00BC397E">
        <w:t>the</w:t>
      </w:r>
      <w:r w:rsidRPr="00BC397E">
        <w:rPr>
          <w:spacing w:val="7"/>
        </w:rPr>
        <w:t xml:space="preserve"> </w:t>
      </w:r>
      <w:r w:rsidRPr="00BC397E">
        <w:t>Transition</w:t>
      </w:r>
      <w:r w:rsidRPr="00BC397E">
        <w:rPr>
          <w:spacing w:val="7"/>
        </w:rPr>
        <w:t xml:space="preserve"> </w:t>
      </w:r>
      <w:r w:rsidRPr="00BC397E">
        <w:t>Types</w:t>
      </w:r>
      <w:r w:rsidRPr="00BC397E">
        <w:rPr>
          <w:spacing w:val="7"/>
        </w:rPr>
        <w:t xml:space="preserve"> </w:t>
      </w:r>
      <w:r w:rsidRPr="00BC397E">
        <w:t>Plan</w:t>
      </w:r>
      <w:r w:rsidRPr="00BC397E">
        <w:rPr>
          <w:spacing w:val="7"/>
        </w:rPr>
        <w:t xml:space="preserve"> </w:t>
      </w:r>
      <w:r w:rsidRPr="00BC397E">
        <w:rPr>
          <w:spacing w:val="-2"/>
        </w:rPr>
        <w:t>beside:</w:t>
      </w:r>
    </w:p>
    <w:p w14:paraId="522EF17A" w14:textId="77777777" w:rsidR="00157B4A" w:rsidRPr="00BC397E" w:rsidRDefault="00157B4A">
      <w:pPr>
        <w:pStyle w:val="BodyText"/>
        <w:spacing w:before="6"/>
        <w:rPr>
          <w:sz w:val="25"/>
        </w:rPr>
      </w:pPr>
    </w:p>
    <w:p w14:paraId="522EF17B" w14:textId="77777777" w:rsidR="00157B4A" w:rsidRPr="00BC397E" w:rsidRDefault="005102B9">
      <w:pPr>
        <w:ind w:left="380"/>
        <w:rPr>
          <w:i/>
          <w:sz w:val="18"/>
        </w:rPr>
      </w:pPr>
      <w:r w:rsidRPr="00BC397E">
        <w:rPr>
          <w:b/>
          <w:sz w:val="19"/>
        </w:rPr>
        <w:t>Transition</w:t>
      </w:r>
      <w:r w:rsidRPr="00BC397E">
        <w:rPr>
          <w:b/>
          <w:spacing w:val="8"/>
          <w:sz w:val="19"/>
        </w:rPr>
        <w:t xml:space="preserve"> </w:t>
      </w:r>
      <w:r w:rsidRPr="00BC397E">
        <w:rPr>
          <w:b/>
          <w:sz w:val="19"/>
        </w:rPr>
        <w:t>1</w:t>
      </w:r>
      <w:r w:rsidRPr="00BC397E">
        <w:rPr>
          <w:b/>
          <w:spacing w:val="11"/>
          <w:sz w:val="19"/>
        </w:rPr>
        <w:t xml:space="preserve"> </w:t>
      </w:r>
      <w:r w:rsidRPr="00BC397E">
        <w:rPr>
          <w:sz w:val="18"/>
        </w:rPr>
        <w:t>­</w:t>
      </w:r>
      <w:r w:rsidRPr="00BC397E">
        <w:rPr>
          <w:spacing w:val="1"/>
          <w:sz w:val="18"/>
        </w:rPr>
        <w:t xml:space="preserve"> </w:t>
      </w:r>
      <w:r w:rsidRPr="00BC397E">
        <w:rPr>
          <w:i/>
          <w:sz w:val="18"/>
        </w:rPr>
        <w:t>Aims</w:t>
      </w:r>
      <w:r w:rsidRPr="00BC397E">
        <w:rPr>
          <w:i/>
          <w:spacing w:val="9"/>
          <w:sz w:val="18"/>
        </w:rPr>
        <w:t xml:space="preserve"> </w:t>
      </w:r>
      <w:r w:rsidRPr="00BC397E">
        <w:rPr>
          <w:i/>
          <w:sz w:val="18"/>
        </w:rPr>
        <w:t>for</w:t>
      </w:r>
      <w:r w:rsidRPr="00BC397E">
        <w:rPr>
          <w:i/>
          <w:spacing w:val="10"/>
          <w:sz w:val="18"/>
        </w:rPr>
        <w:t xml:space="preserve"> </w:t>
      </w:r>
      <w:r w:rsidRPr="00BC397E">
        <w:rPr>
          <w:i/>
          <w:sz w:val="18"/>
        </w:rPr>
        <w:t>compatibility</w:t>
      </w:r>
      <w:r w:rsidRPr="00BC397E">
        <w:rPr>
          <w:i/>
          <w:spacing w:val="11"/>
          <w:sz w:val="18"/>
        </w:rPr>
        <w:t xml:space="preserve"> </w:t>
      </w:r>
      <w:proofErr w:type="gramStart"/>
      <w:r w:rsidRPr="00BC397E">
        <w:rPr>
          <w:i/>
          <w:sz w:val="18"/>
        </w:rPr>
        <w:t>by</w:t>
      </w:r>
      <w:r w:rsidRPr="00BC397E">
        <w:rPr>
          <w:i/>
          <w:spacing w:val="9"/>
          <w:sz w:val="18"/>
        </w:rPr>
        <w:t xml:space="preserve"> </w:t>
      </w:r>
      <w:r w:rsidRPr="00BC397E">
        <w:rPr>
          <w:i/>
          <w:sz w:val="18"/>
        </w:rPr>
        <w:t>the</w:t>
      </w:r>
      <w:r w:rsidRPr="00BC397E">
        <w:rPr>
          <w:i/>
          <w:spacing w:val="10"/>
          <w:sz w:val="18"/>
        </w:rPr>
        <w:t xml:space="preserve"> </w:t>
      </w:r>
      <w:r w:rsidRPr="00BC397E">
        <w:rPr>
          <w:i/>
          <w:sz w:val="18"/>
        </w:rPr>
        <w:t>use</w:t>
      </w:r>
      <w:r w:rsidRPr="00BC397E">
        <w:rPr>
          <w:i/>
          <w:spacing w:val="9"/>
          <w:sz w:val="18"/>
        </w:rPr>
        <w:t xml:space="preserve"> </w:t>
      </w:r>
      <w:r w:rsidRPr="00BC397E">
        <w:rPr>
          <w:i/>
          <w:sz w:val="18"/>
        </w:rPr>
        <w:t>of</w:t>
      </w:r>
      <w:proofErr w:type="gramEnd"/>
      <w:r w:rsidRPr="00BC397E">
        <w:rPr>
          <w:i/>
          <w:spacing w:val="10"/>
          <w:sz w:val="18"/>
        </w:rPr>
        <w:t xml:space="preserve"> </w:t>
      </w:r>
      <w:r w:rsidRPr="00BC397E">
        <w:rPr>
          <w:i/>
          <w:sz w:val="18"/>
        </w:rPr>
        <w:t>a</w:t>
      </w:r>
      <w:r w:rsidRPr="00BC397E">
        <w:rPr>
          <w:i/>
          <w:spacing w:val="10"/>
          <w:sz w:val="18"/>
        </w:rPr>
        <w:t xml:space="preserve"> </w:t>
      </w:r>
      <w:r w:rsidRPr="00BC397E">
        <w:rPr>
          <w:i/>
          <w:sz w:val="18"/>
        </w:rPr>
        <w:t>pedestrian</w:t>
      </w:r>
      <w:r w:rsidRPr="00BC397E">
        <w:rPr>
          <w:i/>
          <w:spacing w:val="9"/>
          <w:sz w:val="18"/>
        </w:rPr>
        <w:t xml:space="preserve"> </w:t>
      </w:r>
      <w:r w:rsidRPr="00BC397E">
        <w:rPr>
          <w:i/>
          <w:sz w:val="18"/>
        </w:rPr>
        <w:t>lane</w:t>
      </w:r>
      <w:r w:rsidRPr="00BC397E">
        <w:rPr>
          <w:i/>
          <w:spacing w:val="10"/>
          <w:sz w:val="18"/>
        </w:rPr>
        <w:t xml:space="preserve"> </w:t>
      </w:r>
      <w:r w:rsidRPr="00BC397E">
        <w:rPr>
          <w:i/>
          <w:sz w:val="18"/>
        </w:rPr>
        <w:t>(Side</w:t>
      </w:r>
      <w:r w:rsidRPr="00BC397E">
        <w:rPr>
          <w:i/>
          <w:spacing w:val="10"/>
          <w:sz w:val="18"/>
        </w:rPr>
        <w:t xml:space="preserve"> </w:t>
      </w:r>
      <w:r w:rsidRPr="00BC397E">
        <w:rPr>
          <w:i/>
          <w:sz w:val="18"/>
        </w:rPr>
        <w:t>Boundary</w:t>
      </w:r>
      <w:r w:rsidRPr="00BC397E">
        <w:rPr>
          <w:i/>
          <w:spacing w:val="10"/>
          <w:sz w:val="18"/>
        </w:rPr>
        <w:t xml:space="preserve"> </w:t>
      </w:r>
      <w:r w:rsidRPr="00BC397E">
        <w:rPr>
          <w:i/>
          <w:spacing w:val="-2"/>
          <w:sz w:val="18"/>
        </w:rPr>
        <w:t>Interface)</w:t>
      </w:r>
    </w:p>
    <w:p w14:paraId="522EF17C" w14:textId="77777777" w:rsidR="00157B4A" w:rsidRPr="00BC397E" w:rsidRDefault="00157B4A">
      <w:pPr>
        <w:pStyle w:val="BodyText"/>
        <w:spacing w:before="6"/>
        <w:rPr>
          <w:i/>
          <w:sz w:val="23"/>
        </w:rPr>
      </w:pPr>
    </w:p>
    <w:p w14:paraId="522EF17D" w14:textId="77777777" w:rsidR="00157B4A" w:rsidRPr="00BC397E" w:rsidRDefault="005102B9">
      <w:pPr>
        <w:pStyle w:val="BodyText"/>
        <w:spacing w:before="1" w:line="278" w:lineRule="auto"/>
        <w:ind w:left="380" w:right="525"/>
      </w:pPr>
      <w:r w:rsidRPr="00BC397E">
        <w:t xml:space="preserve">Improves the pedestrian and cycle connectivity of long blocks. It requires higher levels of control of the buildings adjoining the lane </w:t>
      </w:r>
      <w:proofErr w:type="gramStart"/>
      <w:r w:rsidRPr="00BC397E">
        <w:t>in regards to</w:t>
      </w:r>
      <w:proofErr w:type="gramEnd"/>
      <w:r w:rsidRPr="00BC397E">
        <w:t xml:space="preserve"> the built form, landscaping and fencing to promote separation of uses whilst</w:t>
      </w:r>
      <w:r w:rsidRPr="00BC397E">
        <w:rPr>
          <w:spacing w:val="40"/>
        </w:rPr>
        <w:t xml:space="preserve"> </w:t>
      </w:r>
      <w:r w:rsidRPr="00BC397E">
        <w:t>ensuring opportunities for passive surveillance.</w:t>
      </w:r>
    </w:p>
    <w:p w14:paraId="522EF17E" w14:textId="77777777" w:rsidR="00157B4A" w:rsidRPr="00BC397E" w:rsidRDefault="005102B9">
      <w:pPr>
        <w:pStyle w:val="BodyText"/>
        <w:spacing w:line="278" w:lineRule="auto"/>
        <w:ind w:left="380" w:right="335"/>
      </w:pPr>
      <w:r w:rsidRPr="00BC397E">
        <w:t>Transition 1 can also incorporate a side lane access for vehicle movement. Transition 1 is only encouraged in lots</w:t>
      </w:r>
      <w:r w:rsidRPr="00BC397E">
        <w:rPr>
          <w:spacing w:val="40"/>
        </w:rPr>
        <w:t xml:space="preserve"> </w:t>
      </w:r>
      <w:r w:rsidRPr="00BC397E">
        <w:t>where a direct, through block connectivity can be achieved.</w:t>
      </w:r>
    </w:p>
    <w:p w14:paraId="522EF17F" w14:textId="77777777" w:rsidR="00157B4A" w:rsidRPr="00BC397E" w:rsidRDefault="00157B4A">
      <w:pPr>
        <w:pStyle w:val="BodyText"/>
        <w:spacing w:before="7"/>
        <w:rPr>
          <w:sz w:val="22"/>
        </w:rPr>
      </w:pPr>
    </w:p>
    <w:p w14:paraId="522EF180" w14:textId="77777777" w:rsidR="00157B4A" w:rsidRPr="00BC397E" w:rsidRDefault="005102B9">
      <w:pPr>
        <w:ind w:left="380"/>
        <w:rPr>
          <w:i/>
          <w:sz w:val="18"/>
        </w:rPr>
      </w:pPr>
      <w:r w:rsidRPr="00BC397E">
        <w:rPr>
          <w:b/>
          <w:sz w:val="19"/>
        </w:rPr>
        <w:t>Transition</w:t>
      </w:r>
      <w:r w:rsidRPr="00BC397E">
        <w:rPr>
          <w:b/>
          <w:spacing w:val="8"/>
          <w:sz w:val="19"/>
        </w:rPr>
        <w:t xml:space="preserve"> </w:t>
      </w:r>
      <w:r w:rsidRPr="00BC397E">
        <w:rPr>
          <w:b/>
          <w:sz w:val="19"/>
        </w:rPr>
        <w:t>2</w:t>
      </w:r>
      <w:r w:rsidRPr="00BC397E">
        <w:rPr>
          <w:b/>
          <w:spacing w:val="-1"/>
          <w:sz w:val="19"/>
        </w:rPr>
        <w:t xml:space="preserve"> </w:t>
      </w:r>
      <w:r w:rsidRPr="00BC397E">
        <w:rPr>
          <w:sz w:val="18"/>
        </w:rPr>
        <w:t xml:space="preserve">­ </w:t>
      </w:r>
      <w:r w:rsidRPr="00BC397E">
        <w:rPr>
          <w:i/>
          <w:sz w:val="18"/>
        </w:rPr>
        <w:t>Aims</w:t>
      </w:r>
      <w:r w:rsidRPr="00BC397E">
        <w:rPr>
          <w:i/>
          <w:spacing w:val="9"/>
          <w:sz w:val="18"/>
        </w:rPr>
        <w:t xml:space="preserve"> </w:t>
      </w:r>
      <w:r w:rsidRPr="00BC397E">
        <w:rPr>
          <w:i/>
          <w:sz w:val="18"/>
        </w:rPr>
        <w:t>for</w:t>
      </w:r>
      <w:r w:rsidRPr="00BC397E">
        <w:rPr>
          <w:i/>
          <w:spacing w:val="9"/>
          <w:sz w:val="18"/>
        </w:rPr>
        <w:t xml:space="preserve"> </w:t>
      </w:r>
      <w:r w:rsidRPr="00BC397E">
        <w:rPr>
          <w:i/>
          <w:sz w:val="18"/>
        </w:rPr>
        <w:t>compatibility</w:t>
      </w:r>
      <w:r w:rsidRPr="00BC397E">
        <w:rPr>
          <w:i/>
          <w:spacing w:val="10"/>
          <w:sz w:val="18"/>
        </w:rPr>
        <w:t xml:space="preserve"> </w:t>
      </w:r>
      <w:proofErr w:type="gramStart"/>
      <w:r w:rsidRPr="00BC397E">
        <w:rPr>
          <w:i/>
          <w:sz w:val="18"/>
        </w:rPr>
        <w:t>by</w:t>
      </w:r>
      <w:r w:rsidRPr="00BC397E">
        <w:rPr>
          <w:i/>
          <w:spacing w:val="10"/>
          <w:sz w:val="18"/>
        </w:rPr>
        <w:t xml:space="preserve"> </w:t>
      </w:r>
      <w:r w:rsidRPr="00BC397E">
        <w:rPr>
          <w:i/>
          <w:sz w:val="18"/>
        </w:rPr>
        <w:t>the</w:t>
      </w:r>
      <w:r w:rsidRPr="00BC397E">
        <w:rPr>
          <w:i/>
          <w:spacing w:val="9"/>
          <w:sz w:val="18"/>
        </w:rPr>
        <w:t xml:space="preserve"> </w:t>
      </w:r>
      <w:r w:rsidRPr="00BC397E">
        <w:rPr>
          <w:i/>
          <w:sz w:val="18"/>
        </w:rPr>
        <w:t>use</w:t>
      </w:r>
      <w:r w:rsidRPr="00BC397E">
        <w:rPr>
          <w:i/>
          <w:spacing w:val="10"/>
          <w:sz w:val="18"/>
        </w:rPr>
        <w:t xml:space="preserve"> </w:t>
      </w:r>
      <w:r w:rsidRPr="00BC397E">
        <w:rPr>
          <w:i/>
          <w:sz w:val="18"/>
        </w:rPr>
        <w:t>of</w:t>
      </w:r>
      <w:proofErr w:type="gramEnd"/>
      <w:r w:rsidRPr="00BC397E">
        <w:rPr>
          <w:i/>
          <w:spacing w:val="10"/>
          <w:sz w:val="18"/>
        </w:rPr>
        <w:t xml:space="preserve"> </w:t>
      </w:r>
      <w:r w:rsidRPr="00BC397E">
        <w:rPr>
          <w:i/>
          <w:sz w:val="18"/>
        </w:rPr>
        <w:t>a</w:t>
      </w:r>
      <w:r w:rsidRPr="00BC397E">
        <w:rPr>
          <w:i/>
          <w:spacing w:val="11"/>
          <w:sz w:val="18"/>
        </w:rPr>
        <w:t xml:space="preserve"> </w:t>
      </w:r>
      <w:r w:rsidRPr="00BC397E">
        <w:rPr>
          <w:i/>
          <w:sz w:val="18"/>
        </w:rPr>
        <w:t>green</w:t>
      </w:r>
      <w:r w:rsidRPr="00BC397E">
        <w:rPr>
          <w:i/>
          <w:spacing w:val="10"/>
          <w:sz w:val="18"/>
        </w:rPr>
        <w:t xml:space="preserve"> </w:t>
      </w:r>
      <w:r w:rsidRPr="00BC397E">
        <w:rPr>
          <w:i/>
          <w:sz w:val="18"/>
        </w:rPr>
        <w:t>buffer</w:t>
      </w:r>
      <w:r w:rsidRPr="00BC397E">
        <w:rPr>
          <w:i/>
          <w:spacing w:val="10"/>
          <w:sz w:val="18"/>
        </w:rPr>
        <w:t xml:space="preserve"> </w:t>
      </w:r>
      <w:r w:rsidRPr="00BC397E">
        <w:rPr>
          <w:i/>
          <w:sz w:val="18"/>
        </w:rPr>
        <w:t>(Side</w:t>
      </w:r>
      <w:r w:rsidRPr="00BC397E">
        <w:rPr>
          <w:i/>
          <w:spacing w:val="10"/>
          <w:sz w:val="18"/>
        </w:rPr>
        <w:t xml:space="preserve"> </w:t>
      </w:r>
      <w:r w:rsidRPr="00BC397E">
        <w:rPr>
          <w:i/>
          <w:sz w:val="18"/>
        </w:rPr>
        <w:t>and</w:t>
      </w:r>
      <w:r w:rsidRPr="00BC397E">
        <w:rPr>
          <w:i/>
          <w:spacing w:val="10"/>
          <w:sz w:val="18"/>
        </w:rPr>
        <w:t xml:space="preserve"> </w:t>
      </w:r>
      <w:r w:rsidRPr="00BC397E">
        <w:rPr>
          <w:i/>
          <w:sz w:val="18"/>
        </w:rPr>
        <w:t>Rear</w:t>
      </w:r>
      <w:r w:rsidRPr="00BC397E">
        <w:rPr>
          <w:i/>
          <w:spacing w:val="10"/>
          <w:sz w:val="18"/>
        </w:rPr>
        <w:t xml:space="preserve"> </w:t>
      </w:r>
      <w:r w:rsidRPr="00BC397E">
        <w:rPr>
          <w:i/>
          <w:spacing w:val="-2"/>
          <w:sz w:val="18"/>
        </w:rPr>
        <w:t>Boundary)</w:t>
      </w:r>
    </w:p>
    <w:p w14:paraId="522EF181" w14:textId="77777777" w:rsidR="00157B4A" w:rsidRPr="00BC397E" w:rsidRDefault="00157B4A">
      <w:pPr>
        <w:pStyle w:val="BodyText"/>
        <w:spacing w:before="6"/>
        <w:rPr>
          <w:i/>
          <w:sz w:val="23"/>
        </w:rPr>
      </w:pPr>
    </w:p>
    <w:p w14:paraId="522EF182" w14:textId="77777777" w:rsidR="00157B4A" w:rsidRPr="00BC397E" w:rsidRDefault="005102B9">
      <w:pPr>
        <w:pStyle w:val="BodyText"/>
        <w:spacing w:line="278" w:lineRule="auto"/>
        <w:ind w:left="380" w:right="244"/>
      </w:pPr>
      <w:r w:rsidRPr="00BC397E">
        <w:t>Improves the separation between different uses by providing a vegetated green buffer that enhances visual amenity, privacy</w:t>
      </w:r>
      <w:r w:rsidRPr="00BC397E">
        <w:rPr>
          <w:spacing w:val="22"/>
        </w:rPr>
        <w:t xml:space="preserve"> </w:t>
      </w:r>
      <w:r w:rsidRPr="00BC397E">
        <w:t>and</w:t>
      </w:r>
      <w:r w:rsidRPr="00BC397E">
        <w:rPr>
          <w:spacing w:val="22"/>
        </w:rPr>
        <w:t xml:space="preserve"> </w:t>
      </w:r>
      <w:r w:rsidRPr="00BC397E">
        <w:t>“green</w:t>
      </w:r>
      <w:r w:rsidRPr="00BC397E">
        <w:rPr>
          <w:spacing w:val="22"/>
        </w:rPr>
        <w:t xml:space="preserve"> </w:t>
      </w:r>
      <w:r w:rsidRPr="00BC397E">
        <w:t>transition”</w:t>
      </w:r>
      <w:r w:rsidRPr="00BC397E">
        <w:rPr>
          <w:spacing w:val="22"/>
        </w:rPr>
        <w:t xml:space="preserve"> </w:t>
      </w:r>
      <w:r w:rsidRPr="00BC397E">
        <w:t>between</w:t>
      </w:r>
      <w:r w:rsidRPr="00BC397E">
        <w:rPr>
          <w:spacing w:val="22"/>
        </w:rPr>
        <w:t xml:space="preserve"> </w:t>
      </w:r>
      <w:r w:rsidRPr="00BC397E">
        <w:t>commercial</w:t>
      </w:r>
      <w:r w:rsidRPr="00BC397E">
        <w:rPr>
          <w:spacing w:val="22"/>
        </w:rPr>
        <w:t xml:space="preserve"> </w:t>
      </w:r>
      <w:r w:rsidRPr="00BC397E">
        <w:t>and</w:t>
      </w:r>
      <w:r w:rsidRPr="00BC397E">
        <w:rPr>
          <w:spacing w:val="22"/>
        </w:rPr>
        <w:t xml:space="preserve"> </w:t>
      </w:r>
      <w:r w:rsidRPr="00BC397E">
        <w:t>residential</w:t>
      </w:r>
      <w:r w:rsidRPr="00BC397E">
        <w:rPr>
          <w:spacing w:val="22"/>
        </w:rPr>
        <w:t xml:space="preserve"> </w:t>
      </w:r>
      <w:r w:rsidRPr="00BC397E">
        <w:t>uses.</w:t>
      </w:r>
      <w:r w:rsidRPr="00BC397E">
        <w:rPr>
          <w:spacing w:val="22"/>
        </w:rPr>
        <w:t xml:space="preserve"> </w:t>
      </w:r>
      <w:r w:rsidRPr="00BC397E">
        <w:t>The</w:t>
      </w:r>
      <w:r w:rsidRPr="00BC397E">
        <w:rPr>
          <w:spacing w:val="22"/>
        </w:rPr>
        <w:t xml:space="preserve"> </w:t>
      </w:r>
      <w:r w:rsidRPr="00BC397E">
        <w:t>buffer</w:t>
      </w:r>
      <w:r w:rsidRPr="00BC397E">
        <w:rPr>
          <w:spacing w:val="22"/>
        </w:rPr>
        <w:t xml:space="preserve"> </w:t>
      </w:r>
      <w:r w:rsidRPr="00BC397E">
        <w:t>can</w:t>
      </w:r>
      <w:r w:rsidRPr="00BC397E">
        <w:rPr>
          <w:spacing w:val="22"/>
        </w:rPr>
        <w:t xml:space="preserve"> </w:t>
      </w:r>
      <w:r w:rsidRPr="00BC397E">
        <w:t>be</w:t>
      </w:r>
      <w:r w:rsidRPr="00BC397E">
        <w:rPr>
          <w:spacing w:val="22"/>
        </w:rPr>
        <w:t xml:space="preserve"> </w:t>
      </w:r>
      <w:r w:rsidRPr="00BC397E">
        <w:t>used</w:t>
      </w:r>
      <w:r w:rsidRPr="00BC397E">
        <w:rPr>
          <w:spacing w:val="22"/>
        </w:rPr>
        <w:t xml:space="preserve"> </w:t>
      </w:r>
      <w:r w:rsidRPr="00BC397E">
        <w:t>as</w:t>
      </w:r>
      <w:r w:rsidRPr="00BC397E">
        <w:rPr>
          <w:spacing w:val="22"/>
        </w:rPr>
        <w:t xml:space="preserve"> </w:t>
      </w:r>
      <w:r w:rsidRPr="00BC397E">
        <w:t>a</w:t>
      </w:r>
      <w:r w:rsidRPr="00BC397E">
        <w:rPr>
          <w:spacing w:val="22"/>
        </w:rPr>
        <w:t xml:space="preserve"> </w:t>
      </w:r>
      <w:r w:rsidRPr="00BC397E">
        <w:t>courtyard within the commercial lots to provide outdoor area for workers.</w:t>
      </w:r>
    </w:p>
    <w:p w14:paraId="522EF183" w14:textId="77777777" w:rsidR="00157B4A" w:rsidRPr="00BC397E" w:rsidRDefault="00157B4A">
      <w:pPr>
        <w:pStyle w:val="BodyText"/>
        <w:spacing w:before="7"/>
        <w:rPr>
          <w:sz w:val="22"/>
        </w:rPr>
      </w:pPr>
    </w:p>
    <w:p w14:paraId="522EF184" w14:textId="77777777" w:rsidR="00157B4A" w:rsidRPr="00BC397E" w:rsidRDefault="005102B9">
      <w:pPr>
        <w:spacing w:before="1"/>
        <w:ind w:left="380"/>
        <w:rPr>
          <w:i/>
          <w:sz w:val="18"/>
        </w:rPr>
      </w:pPr>
      <w:r w:rsidRPr="00BC397E">
        <w:rPr>
          <w:b/>
          <w:sz w:val="19"/>
        </w:rPr>
        <w:t>Transition</w:t>
      </w:r>
      <w:r w:rsidRPr="00BC397E">
        <w:rPr>
          <w:b/>
          <w:spacing w:val="6"/>
          <w:sz w:val="19"/>
        </w:rPr>
        <w:t xml:space="preserve"> </w:t>
      </w:r>
      <w:r w:rsidRPr="00BC397E">
        <w:rPr>
          <w:b/>
          <w:sz w:val="19"/>
        </w:rPr>
        <w:t>3</w:t>
      </w:r>
      <w:r w:rsidRPr="00BC397E">
        <w:rPr>
          <w:b/>
          <w:spacing w:val="-2"/>
          <w:sz w:val="19"/>
        </w:rPr>
        <w:t xml:space="preserve"> </w:t>
      </w:r>
      <w:r w:rsidRPr="00BC397E">
        <w:rPr>
          <w:sz w:val="18"/>
        </w:rPr>
        <w:t>­</w:t>
      </w:r>
      <w:r w:rsidRPr="00BC397E">
        <w:rPr>
          <w:spacing w:val="-2"/>
          <w:sz w:val="18"/>
        </w:rPr>
        <w:t xml:space="preserve"> </w:t>
      </w:r>
      <w:r w:rsidRPr="00BC397E">
        <w:rPr>
          <w:i/>
          <w:sz w:val="18"/>
        </w:rPr>
        <w:t>Aims</w:t>
      </w:r>
      <w:r w:rsidRPr="00BC397E">
        <w:rPr>
          <w:i/>
          <w:spacing w:val="6"/>
          <w:sz w:val="18"/>
        </w:rPr>
        <w:t xml:space="preserve"> </w:t>
      </w:r>
      <w:r w:rsidRPr="00BC397E">
        <w:rPr>
          <w:i/>
          <w:sz w:val="18"/>
        </w:rPr>
        <w:t>for</w:t>
      </w:r>
      <w:r w:rsidRPr="00BC397E">
        <w:rPr>
          <w:i/>
          <w:spacing w:val="7"/>
          <w:sz w:val="18"/>
        </w:rPr>
        <w:t xml:space="preserve"> </w:t>
      </w:r>
      <w:r w:rsidRPr="00BC397E">
        <w:rPr>
          <w:i/>
          <w:sz w:val="18"/>
        </w:rPr>
        <w:t>compatibility</w:t>
      </w:r>
      <w:r w:rsidRPr="00BC397E">
        <w:rPr>
          <w:i/>
          <w:spacing w:val="6"/>
          <w:sz w:val="18"/>
        </w:rPr>
        <w:t xml:space="preserve"> </w:t>
      </w:r>
      <w:proofErr w:type="gramStart"/>
      <w:r w:rsidRPr="00BC397E">
        <w:rPr>
          <w:i/>
          <w:sz w:val="18"/>
        </w:rPr>
        <w:t>by</w:t>
      </w:r>
      <w:r w:rsidRPr="00BC397E">
        <w:rPr>
          <w:i/>
          <w:spacing w:val="6"/>
          <w:sz w:val="18"/>
        </w:rPr>
        <w:t xml:space="preserve"> </w:t>
      </w:r>
      <w:r w:rsidRPr="00BC397E">
        <w:rPr>
          <w:i/>
          <w:sz w:val="18"/>
        </w:rPr>
        <w:t>the</w:t>
      </w:r>
      <w:r w:rsidRPr="00BC397E">
        <w:rPr>
          <w:i/>
          <w:spacing w:val="6"/>
          <w:sz w:val="18"/>
        </w:rPr>
        <w:t xml:space="preserve"> </w:t>
      </w:r>
      <w:r w:rsidRPr="00BC397E">
        <w:rPr>
          <w:i/>
          <w:sz w:val="18"/>
        </w:rPr>
        <w:t>use</w:t>
      </w:r>
      <w:r w:rsidRPr="00BC397E">
        <w:rPr>
          <w:i/>
          <w:spacing w:val="6"/>
          <w:sz w:val="18"/>
        </w:rPr>
        <w:t xml:space="preserve"> </w:t>
      </w:r>
      <w:r w:rsidRPr="00BC397E">
        <w:rPr>
          <w:i/>
          <w:sz w:val="18"/>
        </w:rPr>
        <w:t>of</w:t>
      </w:r>
      <w:proofErr w:type="gramEnd"/>
      <w:r w:rsidRPr="00BC397E">
        <w:rPr>
          <w:i/>
          <w:spacing w:val="6"/>
          <w:sz w:val="18"/>
        </w:rPr>
        <w:t xml:space="preserve"> </w:t>
      </w:r>
      <w:r w:rsidRPr="00BC397E">
        <w:rPr>
          <w:i/>
          <w:sz w:val="18"/>
        </w:rPr>
        <w:t>a</w:t>
      </w:r>
      <w:r w:rsidRPr="00BC397E">
        <w:rPr>
          <w:i/>
          <w:spacing w:val="7"/>
          <w:sz w:val="18"/>
        </w:rPr>
        <w:t xml:space="preserve"> </w:t>
      </w:r>
      <w:r w:rsidRPr="00BC397E">
        <w:rPr>
          <w:i/>
          <w:sz w:val="18"/>
        </w:rPr>
        <w:t>street</w:t>
      </w:r>
      <w:r w:rsidRPr="00BC397E">
        <w:rPr>
          <w:i/>
          <w:spacing w:val="6"/>
          <w:sz w:val="18"/>
        </w:rPr>
        <w:t xml:space="preserve"> </w:t>
      </w:r>
      <w:r w:rsidRPr="00BC397E">
        <w:rPr>
          <w:i/>
          <w:sz w:val="18"/>
        </w:rPr>
        <w:t>(Front</w:t>
      </w:r>
      <w:r w:rsidRPr="00BC397E">
        <w:rPr>
          <w:i/>
          <w:spacing w:val="6"/>
          <w:sz w:val="18"/>
        </w:rPr>
        <w:t xml:space="preserve"> </w:t>
      </w:r>
      <w:r w:rsidRPr="00BC397E">
        <w:rPr>
          <w:i/>
          <w:spacing w:val="-2"/>
          <w:sz w:val="18"/>
        </w:rPr>
        <w:t>Boundary)</w:t>
      </w:r>
    </w:p>
    <w:p w14:paraId="522EF185" w14:textId="77777777" w:rsidR="00157B4A" w:rsidRPr="00BC397E" w:rsidRDefault="00157B4A">
      <w:pPr>
        <w:pStyle w:val="BodyText"/>
        <w:spacing w:before="6"/>
        <w:rPr>
          <w:i/>
          <w:sz w:val="23"/>
        </w:rPr>
      </w:pPr>
    </w:p>
    <w:p w14:paraId="522EF186" w14:textId="77777777" w:rsidR="00157B4A" w:rsidRPr="00BC397E" w:rsidRDefault="005102B9">
      <w:pPr>
        <w:pStyle w:val="BodyText"/>
        <w:spacing w:line="278" w:lineRule="auto"/>
        <w:ind w:left="380" w:right="335"/>
      </w:pPr>
      <w:r w:rsidRPr="00BC397E">
        <w:t>Uses</w:t>
      </w:r>
      <w:r w:rsidRPr="00BC397E">
        <w:rPr>
          <w:spacing w:val="23"/>
        </w:rPr>
        <w:t xml:space="preserve"> </w:t>
      </w:r>
      <w:r w:rsidRPr="00BC397E">
        <w:t>the</w:t>
      </w:r>
      <w:r w:rsidRPr="00BC397E">
        <w:rPr>
          <w:spacing w:val="23"/>
        </w:rPr>
        <w:t xml:space="preserve"> </w:t>
      </w:r>
      <w:r w:rsidRPr="00BC397E">
        <w:t>street</w:t>
      </w:r>
      <w:r w:rsidRPr="00BC397E">
        <w:rPr>
          <w:spacing w:val="23"/>
        </w:rPr>
        <w:t xml:space="preserve"> </w:t>
      </w:r>
      <w:r w:rsidRPr="00BC397E">
        <w:t>width</w:t>
      </w:r>
      <w:r w:rsidRPr="00BC397E">
        <w:rPr>
          <w:spacing w:val="23"/>
        </w:rPr>
        <w:t xml:space="preserve"> </w:t>
      </w:r>
      <w:r w:rsidRPr="00BC397E">
        <w:t>as</w:t>
      </w:r>
      <w:r w:rsidRPr="00BC397E">
        <w:rPr>
          <w:spacing w:val="23"/>
        </w:rPr>
        <w:t xml:space="preserve"> </w:t>
      </w:r>
      <w:r w:rsidRPr="00BC397E">
        <w:t>separation</w:t>
      </w:r>
      <w:r w:rsidRPr="00BC397E">
        <w:rPr>
          <w:spacing w:val="23"/>
        </w:rPr>
        <w:t xml:space="preserve"> </w:t>
      </w:r>
      <w:r w:rsidRPr="00BC397E">
        <w:t>between</w:t>
      </w:r>
      <w:r w:rsidRPr="00BC397E">
        <w:rPr>
          <w:spacing w:val="23"/>
        </w:rPr>
        <w:t xml:space="preserve"> </w:t>
      </w:r>
      <w:r w:rsidRPr="00BC397E">
        <w:t>uses.</w:t>
      </w:r>
      <w:r w:rsidRPr="00BC397E">
        <w:rPr>
          <w:spacing w:val="23"/>
        </w:rPr>
        <w:t xml:space="preserve"> </w:t>
      </w:r>
      <w:r w:rsidRPr="00BC397E">
        <w:t>Commercial</w:t>
      </w:r>
      <w:r w:rsidRPr="00BC397E">
        <w:rPr>
          <w:spacing w:val="23"/>
        </w:rPr>
        <w:t xml:space="preserve"> </w:t>
      </w:r>
      <w:r w:rsidRPr="00BC397E">
        <w:t>buildings</w:t>
      </w:r>
      <w:r w:rsidRPr="00BC397E">
        <w:rPr>
          <w:spacing w:val="23"/>
        </w:rPr>
        <w:t xml:space="preserve"> </w:t>
      </w:r>
      <w:r w:rsidRPr="00BC397E">
        <w:t>require</w:t>
      </w:r>
      <w:r w:rsidRPr="00BC397E">
        <w:rPr>
          <w:spacing w:val="23"/>
        </w:rPr>
        <w:t xml:space="preserve"> </w:t>
      </w:r>
      <w:r w:rsidRPr="00BC397E">
        <w:t>a</w:t>
      </w:r>
      <w:r w:rsidRPr="00BC397E">
        <w:rPr>
          <w:spacing w:val="23"/>
        </w:rPr>
        <w:t xml:space="preserve"> </w:t>
      </w:r>
      <w:r w:rsidRPr="00BC397E">
        <w:t>higher</w:t>
      </w:r>
      <w:r w:rsidRPr="00BC397E">
        <w:rPr>
          <w:spacing w:val="23"/>
        </w:rPr>
        <w:t xml:space="preserve"> </w:t>
      </w:r>
      <w:r w:rsidRPr="00BC397E">
        <w:t>level</w:t>
      </w:r>
      <w:r w:rsidRPr="00BC397E">
        <w:rPr>
          <w:spacing w:val="23"/>
        </w:rPr>
        <w:t xml:space="preserve"> </w:t>
      </w:r>
      <w:r w:rsidRPr="00BC397E">
        <w:t>of</w:t>
      </w:r>
      <w:r w:rsidRPr="00BC397E">
        <w:rPr>
          <w:spacing w:val="23"/>
        </w:rPr>
        <w:t xml:space="preserve"> </w:t>
      </w:r>
      <w:r w:rsidRPr="00BC397E">
        <w:t>control</w:t>
      </w:r>
      <w:r w:rsidRPr="00BC397E">
        <w:rPr>
          <w:spacing w:val="23"/>
        </w:rPr>
        <w:t xml:space="preserve"> </w:t>
      </w:r>
      <w:r w:rsidRPr="00BC397E">
        <w:t>of</w:t>
      </w:r>
      <w:r w:rsidRPr="00BC397E">
        <w:rPr>
          <w:spacing w:val="23"/>
        </w:rPr>
        <w:t xml:space="preserve"> </w:t>
      </w:r>
      <w:r w:rsidRPr="00BC397E">
        <w:t>the built form, fencing and landscaping to promote a “residential friendly” street environment. Home offices promote an</w:t>
      </w:r>
      <w:r w:rsidRPr="00BC397E">
        <w:rPr>
          <w:spacing w:val="40"/>
        </w:rPr>
        <w:t xml:space="preserve"> </w:t>
      </w:r>
      <w:r w:rsidRPr="00BC397E">
        <w:t>effective transition.</w:t>
      </w:r>
    </w:p>
    <w:p w14:paraId="522EF187" w14:textId="77777777" w:rsidR="00157B4A" w:rsidRPr="00BC397E" w:rsidRDefault="00157B4A">
      <w:pPr>
        <w:pStyle w:val="BodyText"/>
        <w:spacing w:before="4"/>
        <w:rPr>
          <w:sz w:val="25"/>
        </w:rPr>
      </w:pPr>
    </w:p>
    <w:p w14:paraId="522EF188" w14:textId="5BD798A5" w:rsidR="00157B4A" w:rsidRPr="00BC397E" w:rsidRDefault="005102B9">
      <w:pPr>
        <w:pStyle w:val="Heading5"/>
        <w:spacing w:before="1"/>
      </w:pPr>
      <w:r w:rsidRPr="00BC397E">
        <w:t>Assessment</w:t>
      </w:r>
      <w:r w:rsidRPr="00BC397E">
        <w:rPr>
          <w:spacing w:val="-6"/>
        </w:rPr>
        <w:t xml:space="preserve"> </w:t>
      </w:r>
      <w:r w:rsidRPr="00BC397E">
        <w:rPr>
          <w:spacing w:val="-2"/>
        </w:rPr>
        <w:t>Guidelines</w:t>
      </w:r>
    </w:p>
    <w:p w14:paraId="522EF18B" w14:textId="6F1EDFE2" w:rsidR="00157B4A" w:rsidRPr="00BC397E" w:rsidRDefault="00000000">
      <w:pPr>
        <w:pStyle w:val="BodyText"/>
        <w:spacing w:before="9"/>
        <w:rPr>
          <w:b/>
          <w:sz w:val="7"/>
        </w:rPr>
      </w:pPr>
      <w:r>
        <w:pict w14:anchorId="522EF3AC">
          <v:group id="docshapegroup106" o:spid="_x0000_s2097" style="position:absolute;margin-left:65pt;margin-top:5.9pt;width:472.5pt;height:47.75pt;z-index:-251658143;mso-wrap-distance-left:0;mso-wrap-distance-right:0;mso-position-horizontal-relative:page" coordorigin="1300,312" coordsize="9450,955">
            <v:rect id="docshape107" o:spid="_x0000_s2100" style="position:absolute;left:1300;top:312;width:9450;height:955" fillcolor="#e9975b" stroked="f"/>
            <v:shape id="docshape108" o:spid="_x0000_s2099" style="position:absolute;left:1300;top:312;width:9450;height:955" coordorigin="1300,312" coordsize="9450,955" path="m10750,312r-45,l1345,312r-45,l1300,357r,910l1345,1267r,-910l10705,357r,910l10750,1267r,-910l10750,312xe" fillcolor="#e97117" stroked="f">
              <v:path arrowok="t"/>
            </v:shape>
            <v:shape id="docshape109" o:spid="_x0000_s2098" type="#_x0000_t202" style="position:absolute;left:1345;top:357;width:9360;height:910" filled="f" stroked="f">
              <v:textbox inset="0,0,0,0">
                <w:txbxContent>
                  <w:p w14:paraId="522EF461" w14:textId="77777777" w:rsidR="00157B4A" w:rsidRDefault="005102B9" w:rsidP="00736D55">
                    <w:pPr>
                      <w:numPr>
                        <w:ilvl w:val="0"/>
                        <w:numId w:val="17"/>
                      </w:numPr>
                      <w:tabs>
                        <w:tab w:val="left" w:pos="524"/>
                        <w:tab w:val="left" w:pos="525"/>
                      </w:tabs>
                      <w:spacing w:before="76" w:line="261" w:lineRule="auto"/>
                      <w:ind w:left="524" w:right="570"/>
                      <w:rPr>
                        <w:i/>
                        <w:sz w:val="18"/>
                      </w:rPr>
                    </w:pPr>
                    <w:r>
                      <w:rPr>
                        <w:i/>
                        <w:position w:val="1"/>
                        <w:sz w:val="18"/>
                      </w:rPr>
                      <w:t xml:space="preserve">Transition 1 only ­ Developments should provide a minimum of 4m wide pedestrian lane. In this case, </w:t>
                    </w:r>
                    <w:r>
                      <w:rPr>
                        <w:i/>
                        <w:sz w:val="18"/>
                      </w:rPr>
                      <w:t>commercial</w:t>
                    </w:r>
                    <w:r>
                      <w:rPr>
                        <w:i/>
                        <w:spacing w:val="34"/>
                        <w:sz w:val="18"/>
                      </w:rPr>
                      <w:t xml:space="preserve"> </w:t>
                    </w:r>
                    <w:r>
                      <w:rPr>
                        <w:i/>
                        <w:sz w:val="18"/>
                      </w:rPr>
                      <w:t>buildings</w:t>
                    </w:r>
                    <w:r>
                      <w:rPr>
                        <w:i/>
                        <w:spacing w:val="34"/>
                        <w:sz w:val="18"/>
                      </w:rPr>
                      <w:t xml:space="preserve"> </w:t>
                    </w:r>
                    <w:r>
                      <w:rPr>
                        <w:i/>
                        <w:sz w:val="18"/>
                      </w:rPr>
                      <w:t>should</w:t>
                    </w:r>
                    <w:r>
                      <w:rPr>
                        <w:i/>
                        <w:spacing w:val="34"/>
                        <w:sz w:val="18"/>
                      </w:rPr>
                      <w:t xml:space="preserve"> </w:t>
                    </w:r>
                    <w:r>
                      <w:rPr>
                        <w:i/>
                        <w:sz w:val="18"/>
                      </w:rPr>
                      <w:t>have</w:t>
                    </w:r>
                    <w:r>
                      <w:rPr>
                        <w:i/>
                        <w:spacing w:val="34"/>
                        <w:sz w:val="18"/>
                      </w:rPr>
                      <w:t xml:space="preserve"> </w:t>
                    </w:r>
                    <w:r>
                      <w:rPr>
                        <w:i/>
                        <w:sz w:val="18"/>
                      </w:rPr>
                      <w:t>a</w:t>
                    </w:r>
                    <w:r>
                      <w:rPr>
                        <w:i/>
                        <w:spacing w:val="34"/>
                        <w:sz w:val="18"/>
                      </w:rPr>
                      <w:t xml:space="preserve"> </w:t>
                    </w:r>
                    <w:r>
                      <w:rPr>
                        <w:i/>
                        <w:sz w:val="18"/>
                      </w:rPr>
                      <w:t>3m</w:t>
                    </w:r>
                    <w:r>
                      <w:rPr>
                        <w:i/>
                        <w:spacing w:val="34"/>
                        <w:sz w:val="18"/>
                      </w:rPr>
                      <w:t xml:space="preserve"> </w:t>
                    </w:r>
                    <w:r>
                      <w:rPr>
                        <w:i/>
                        <w:sz w:val="18"/>
                      </w:rPr>
                      <w:t>side</w:t>
                    </w:r>
                    <w:r>
                      <w:rPr>
                        <w:i/>
                        <w:spacing w:val="34"/>
                        <w:sz w:val="18"/>
                      </w:rPr>
                      <w:t xml:space="preserve"> </w:t>
                    </w:r>
                    <w:r>
                      <w:rPr>
                        <w:i/>
                        <w:sz w:val="18"/>
                      </w:rPr>
                      <w:t>setback</w:t>
                    </w:r>
                    <w:r>
                      <w:rPr>
                        <w:i/>
                        <w:spacing w:val="34"/>
                        <w:sz w:val="18"/>
                      </w:rPr>
                      <w:t xml:space="preserve"> </w:t>
                    </w:r>
                    <w:r>
                      <w:rPr>
                        <w:i/>
                        <w:sz w:val="18"/>
                      </w:rPr>
                      <w:t>from</w:t>
                    </w:r>
                    <w:r>
                      <w:rPr>
                        <w:i/>
                        <w:spacing w:val="33"/>
                        <w:sz w:val="18"/>
                      </w:rPr>
                      <w:t xml:space="preserve"> </w:t>
                    </w:r>
                    <w:r>
                      <w:rPr>
                        <w:i/>
                        <w:sz w:val="18"/>
                      </w:rPr>
                      <w:t>the</w:t>
                    </w:r>
                    <w:r>
                      <w:rPr>
                        <w:i/>
                        <w:spacing w:val="33"/>
                        <w:sz w:val="18"/>
                      </w:rPr>
                      <w:t xml:space="preserve"> </w:t>
                    </w:r>
                    <w:r>
                      <w:rPr>
                        <w:i/>
                        <w:sz w:val="18"/>
                      </w:rPr>
                      <w:t>pedestrian</w:t>
                    </w:r>
                    <w:r>
                      <w:rPr>
                        <w:i/>
                        <w:spacing w:val="34"/>
                        <w:sz w:val="18"/>
                      </w:rPr>
                      <w:t xml:space="preserve"> </w:t>
                    </w:r>
                    <w:r>
                      <w:rPr>
                        <w:i/>
                        <w:sz w:val="18"/>
                      </w:rPr>
                      <w:t>lane;</w:t>
                    </w:r>
                  </w:p>
                  <w:p w14:paraId="522EF462" w14:textId="77777777" w:rsidR="00157B4A" w:rsidRDefault="005102B9" w:rsidP="00736D55">
                    <w:pPr>
                      <w:numPr>
                        <w:ilvl w:val="0"/>
                        <w:numId w:val="17"/>
                      </w:numPr>
                      <w:tabs>
                        <w:tab w:val="left" w:pos="524"/>
                        <w:tab w:val="left" w:pos="525"/>
                      </w:tabs>
                      <w:spacing w:before="94"/>
                      <w:ind w:hanging="526"/>
                      <w:rPr>
                        <w:i/>
                        <w:sz w:val="18"/>
                      </w:rPr>
                    </w:pPr>
                    <w:r>
                      <w:rPr>
                        <w:i/>
                        <w:position w:val="1"/>
                        <w:sz w:val="18"/>
                      </w:rPr>
                      <w:t>Transition</w:t>
                    </w:r>
                    <w:r>
                      <w:rPr>
                        <w:i/>
                        <w:spacing w:val="4"/>
                        <w:position w:val="1"/>
                        <w:sz w:val="18"/>
                      </w:rPr>
                      <w:t xml:space="preserve"> </w:t>
                    </w:r>
                    <w:r>
                      <w:rPr>
                        <w:i/>
                        <w:position w:val="1"/>
                        <w:sz w:val="18"/>
                      </w:rPr>
                      <w:t>2</w:t>
                    </w:r>
                    <w:r>
                      <w:rPr>
                        <w:i/>
                        <w:spacing w:val="7"/>
                        <w:position w:val="1"/>
                        <w:sz w:val="18"/>
                      </w:rPr>
                      <w:t xml:space="preserve"> </w:t>
                    </w:r>
                    <w:r>
                      <w:rPr>
                        <w:i/>
                        <w:position w:val="1"/>
                        <w:sz w:val="18"/>
                      </w:rPr>
                      <w:t>only</w:t>
                    </w:r>
                    <w:r>
                      <w:rPr>
                        <w:i/>
                        <w:spacing w:val="7"/>
                        <w:position w:val="1"/>
                        <w:sz w:val="18"/>
                      </w:rPr>
                      <w:t xml:space="preserve"> </w:t>
                    </w:r>
                    <w:r>
                      <w:rPr>
                        <w:i/>
                        <w:position w:val="1"/>
                        <w:sz w:val="18"/>
                      </w:rPr>
                      <w:t>­</w:t>
                    </w:r>
                    <w:r>
                      <w:rPr>
                        <w:i/>
                        <w:spacing w:val="7"/>
                        <w:position w:val="1"/>
                        <w:sz w:val="18"/>
                      </w:rPr>
                      <w:t xml:space="preserve"> </w:t>
                    </w:r>
                    <w:r>
                      <w:rPr>
                        <w:i/>
                        <w:position w:val="1"/>
                        <w:sz w:val="18"/>
                      </w:rPr>
                      <w:t>Developments</w:t>
                    </w:r>
                    <w:r>
                      <w:rPr>
                        <w:i/>
                        <w:spacing w:val="7"/>
                        <w:position w:val="1"/>
                        <w:sz w:val="18"/>
                      </w:rPr>
                      <w:t xml:space="preserve"> </w:t>
                    </w:r>
                    <w:r>
                      <w:rPr>
                        <w:i/>
                        <w:position w:val="1"/>
                        <w:sz w:val="18"/>
                      </w:rPr>
                      <w:t>should</w:t>
                    </w:r>
                    <w:r>
                      <w:rPr>
                        <w:i/>
                        <w:spacing w:val="7"/>
                        <w:position w:val="1"/>
                        <w:sz w:val="18"/>
                      </w:rPr>
                      <w:t xml:space="preserve"> </w:t>
                    </w:r>
                    <w:r>
                      <w:rPr>
                        <w:i/>
                        <w:position w:val="1"/>
                        <w:sz w:val="18"/>
                      </w:rPr>
                      <w:t>provide</w:t>
                    </w:r>
                    <w:r>
                      <w:rPr>
                        <w:i/>
                        <w:spacing w:val="7"/>
                        <w:position w:val="1"/>
                        <w:sz w:val="18"/>
                      </w:rPr>
                      <w:t xml:space="preserve"> </w:t>
                    </w:r>
                    <w:r>
                      <w:rPr>
                        <w:i/>
                        <w:position w:val="1"/>
                        <w:sz w:val="18"/>
                      </w:rPr>
                      <w:t>a</w:t>
                    </w:r>
                    <w:r>
                      <w:rPr>
                        <w:i/>
                        <w:spacing w:val="7"/>
                        <w:position w:val="1"/>
                        <w:sz w:val="18"/>
                      </w:rPr>
                      <w:t xml:space="preserve"> </w:t>
                    </w:r>
                    <w:r>
                      <w:rPr>
                        <w:i/>
                        <w:position w:val="1"/>
                        <w:sz w:val="18"/>
                      </w:rPr>
                      <w:t>vegetated</w:t>
                    </w:r>
                    <w:r>
                      <w:rPr>
                        <w:i/>
                        <w:spacing w:val="7"/>
                        <w:position w:val="1"/>
                        <w:sz w:val="18"/>
                      </w:rPr>
                      <w:t xml:space="preserve"> </w:t>
                    </w:r>
                    <w:r>
                      <w:rPr>
                        <w:i/>
                        <w:position w:val="1"/>
                        <w:sz w:val="18"/>
                      </w:rPr>
                      <w:t>green</w:t>
                    </w:r>
                    <w:r>
                      <w:rPr>
                        <w:i/>
                        <w:spacing w:val="7"/>
                        <w:position w:val="1"/>
                        <w:sz w:val="18"/>
                      </w:rPr>
                      <w:t xml:space="preserve"> </w:t>
                    </w:r>
                    <w:r>
                      <w:rPr>
                        <w:i/>
                        <w:position w:val="1"/>
                        <w:sz w:val="18"/>
                      </w:rPr>
                      <w:t>buffer</w:t>
                    </w:r>
                    <w:r>
                      <w:rPr>
                        <w:i/>
                        <w:spacing w:val="7"/>
                        <w:position w:val="1"/>
                        <w:sz w:val="18"/>
                      </w:rPr>
                      <w:t xml:space="preserve"> </w:t>
                    </w:r>
                    <w:r>
                      <w:rPr>
                        <w:i/>
                        <w:position w:val="1"/>
                        <w:sz w:val="18"/>
                      </w:rPr>
                      <w:t>of</w:t>
                    </w:r>
                    <w:r>
                      <w:rPr>
                        <w:i/>
                        <w:spacing w:val="7"/>
                        <w:position w:val="1"/>
                        <w:sz w:val="18"/>
                      </w:rPr>
                      <w:t xml:space="preserve"> </w:t>
                    </w:r>
                    <w:r>
                      <w:rPr>
                        <w:i/>
                        <w:position w:val="1"/>
                        <w:sz w:val="18"/>
                      </w:rPr>
                      <w:t>no</w:t>
                    </w:r>
                    <w:r>
                      <w:rPr>
                        <w:i/>
                        <w:spacing w:val="7"/>
                        <w:position w:val="1"/>
                        <w:sz w:val="18"/>
                      </w:rPr>
                      <w:t xml:space="preserve"> </w:t>
                    </w:r>
                    <w:r>
                      <w:rPr>
                        <w:i/>
                        <w:position w:val="1"/>
                        <w:sz w:val="18"/>
                      </w:rPr>
                      <w:t>less</w:t>
                    </w:r>
                    <w:r>
                      <w:rPr>
                        <w:i/>
                        <w:spacing w:val="7"/>
                        <w:position w:val="1"/>
                        <w:sz w:val="18"/>
                      </w:rPr>
                      <w:t xml:space="preserve"> </w:t>
                    </w:r>
                    <w:r>
                      <w:rPr>
                        <w:i/>
                        <w:position w:val="1"/>
                        <w:sz w:val="18"/>
                      </w:rPr>
                      <w:t>than</w:t>
                    </w:r>
                    <w:r>
                      <w:rPr>
                        <w:i/>
                        <w:spacing w:val="7"/>
                        <w:position w:val="1"/>
                        <w:sz w:val="18"/>
                      </w:rPr>
                      <w:t xml:space="preserve"> </w:t>
                    </w:r>
                    <w:r>
                      <w:rPr>
                        <w:i/>
                        <w:spacing w:val="-5"/>
                        <w:position w:val="1"/>
                        <w:sz w:val="18"/>
                      </w:rPr>
                      <w:t>7m;</w:t>
                    </w:r>
                  </w:p>
                </w:txbxContent>
              </v:textbox>
            </v:shape>
            <w10:wrap type="topAndBottom" anchorx="page"/>
          </v:group>
        </w:pict>
      </w:r>
    </w:p>
    <w:p w14:paraId="522EF18C" w14:textId="77777777" w:rsidR="00157B4A" w:rsidRPr="00BC397E" w:rsidRDefault="00000000">
      <w:pPr>
        <w:pStyle w:val="BodyText"/>
        <w:ind w:left="380"/>
        <w:rPr>
          <w:sz w:val="20"/>
        </w:rPr>
      </w:pPr>
      <w:r>
        <w:rPr>
          <w:sz w:val="20"/>
        </w:rPr>
      </w:r>
      <w:r>
        <w:rPr>
          <w:sz w:val="20"/>
        </w:rPr>
        <w:pict w14:anchorId="522EF3AE">
          <v:group id="docshapegroup110" o:spid="_x0000_s2092" style="width:472.5pt;height:336.9pt;mso-position-horizontal-relative:char;mso-position-vertical-relative:line" coordsize="9450,6738">
            <v:rect id="docshape111" o:spid="_x0000_s2096" style="position:absolute;width:9450;height:2630" fillcolor="#e9975b" stroked="f"/>
            <v:shape id="docshape112" o:spid="_x0000_s2095" style="position:absolute;width:9450;height:2630" coordsize="9450,2630" path="m9450,r-45,l9405,2585r-9360,l45,,,,,2585r,45l45,2630r9360,l9450,2630r,-45l9450,xe" fillcolor="#e97117" stroked="f">
              <v:path arrowok="t"/>
            </v:shape>
            <v:shape id="docshape113" o:spid="_x0000_s2094" type="#_x0000_t75" style="position:absolute;left:1125;top:2690;width:7085;height:4048">
              <v:imagedata r:id="rId90" o:title=""/>
            </v:shape>
            <v:shape id="docshape114" o:spid="_x0000_s2093" type="#_x0000_t202" style="position:absolute;left:45;width:9360;height:2585" filled="f" stroked="f">
              <v:textbox inset="0,0,0,0">
                <w:txbxContent>
                  <w:p w14:paraId="522EF463" w14:textId="77777777" w:rsidR="00157B4A" w:rsidRDefault="005102B9" w:rsidP="00736D55">
                    <w:pPr>
                      <w:numPr>
                        <w:ilvl w:val="0"/>
                        <w:numId w:val="16"/>
                      </w:numPr>
                      <w:tabs>
                        <w:tab w:val="left" w:pos="524"/>
                        <w:tab w:val="left" w:pos="525"/>
                      </w:tabs>
                      <w:spacing w:before="36"/>
                      <w:ind w:hanging="526"/>
                      <w:rPr>
                        <w:i/>
                        <w:sz w:val="18"/>
                      </w:rPr>
                    </w:pPr>
                    <w:r>
                      <w:rPr>
                        <w:i/>
                        <w:position w:val="1"/>
                        <w:sz w:val="18"/>
                      </w:rPr>
                      <w:t>All</w:t>
                    </w:r>
                    <w:r>
                      <w:rPr>
                        <w:i/>
                        <w:spacing w:val="6"/>
                        <w:position w:val="1"/>
                        <w:sz w:val="18"/>
                      </w:rPr>
                      <w:t xml:space="preserve"> </w:t>
                    </w:r>
                    <w:r>
                      <w:rPr>
                        <w:i/>
                        <w:position w:val="1"/>
                        <w:sz w:val="18"/>
                      </w:rPr>
                      <w:t>transitions</w:t>
                    </w:r>
                    <w:r>
                      <w:rPr>
                        <w:i/>
                        <w:spacing w:val="7"/>
                        <w:position w:val="1"/>
                        <w:sz w:val="18"/>
                      </w:rPr>
                      <w:t xml:space="preserve"> </w:t>
                    </w:r>
                    <w:r>
                      <w:rPr>
                        <w:i/>
                        <w:position w:val="1"/>
                        <w:sz w:val="18"/>
                      </w:rPr>
                      <w:t>­</w:t>
                    </w:r>
                    <w:r>
                      <w:rPr>
                        <w:i/>
                        <w:spacing w:val="8"/>
                        <w:position w:val="1"/>
                        <w:sz w:val="18"/>
                      </w:rPr>
                      <w:t xml:space="preserve"> </w:t>
                    </w:r>
                    <w:r>
                      <w:rPr>
                        <w:i/>
                        <w:position w:val="1"/>
                        <w:sz w:val="18"/>
                      </w:rPr>
                      <w:t>Buildings</w:t>
                    </w:r>
                    <w:r>
                      <w:rPr>
                        <w:i/>
                        <w:spacing w:val="6"/>
                        <w:position w:val="1"/>
                        <w:sz w:val="18"/>
                      </w:rPr>
                      <w:t xml:space="preserve"> </w:t>
                    </w:r>
                    <w:r>
                      <w:rPr>
                        <w:i/>
                        <w:position w:val="1"/>
                        <w:sz w:val="18"/>
                      </w:rPr>
                      <w:t>should</w:t>
                    </w:r>
                    <w:r>
                      <w:rPr>
                        <w:i/>
                        <w:spacing w:val="8"/>
                        <w:position w:val="1"/>
                        <w:sz w:val="18"/>
                      </w:rPr>
                      <w:t xml:space="preserve"> </w:t>
                    </w:r>
                    <w:r>
                      <w:rPr>
                        <w:i/>
                        <w:position w:val="1"/>
                        <w:sz w:val="18"/>
                      </w:rPr>
                      <w:t>provide</w:t>
                    </w:r>
                    <w:r>
                      <w:rPr>
                        <w:i/>
                        <w:spacing w:val="8"/>
                        <w:position w:val="1"/>
                        <w:sz w:val="18"/>
                      </w:rPr>
                      <w:t xml:space="preserve"> </w:t>
                    </w:r>
                    <w:r>
                      <w:rPr>
                        <w:i/>
                        <w:position w:val="1"/>
                        <w:sz w:val="18"/>
                      </w:rPr>
                      <w:t>windows</w:t>
                    </w:r>
                    <w:r>
                      <w:rPr>
                        <w:i/>
                        <w:spacing w:val="8"/>
                        <w:position w:val="1"/>
                        <w:sz w:val="18"/>
                      </w:rPr>
                      <w:t xml:space="preserve"> </w:t>
                    </w:r>
                    <w:r>
                      <w:rPr>
                        <w:i/>
                        <w:position w:val="1"/>
                        <w:sz w:val="18"/>
                      </w:rPr>
                      <w:t>fronting</w:t>
                    </w:r>
                    <w:r>
                      <w:rPr>
                        <w:i/>
                        <w:spacing w:val="7"/>
                        <w:position w:val="1"/>
                        <w:sz w:val="18"/>
                      </w:rPr>
                      <w:t xml:space="preserve"> </w:t>
                    </w:r>
                    <w:r>
                      <w:rPr>
                        <w:i/>
                        <w:position w:val="1"/>
                        <w:sz w:val="18"/>
                      </w:rPr>
                      <w:t>onto</w:t>
                    </w:r>
                    <w:r>
                      <w:rPr>
                        <w:i/>
                        <w:spacing w:val="7"/>
                        <w:position w:val="1"/>
                        <w:sz w:val="18"/>
                      </w:rPr>
                      <w:t xml:space="preserve"> </w:t>
                    </w:r>
                    <w:r>
                      <w:rPr>
                        <w:i/>
                        <w:position w:val="1"/>
                        <w:sz w:val="18"/>
                      </w:rPr>
                      <w:t>public</w:t>
                    </w:r>
                    <w:r>
                      <w:rPr>
                        <w:i/>
                        <w:spacing w:val="8"/>
                        <w:position w:val="1"/>
                        <w:sz w:val="18"/>
                      </w:rPr>
                      <w:t xml:space="preserve"> </w:t>
                    </w:r>
                    <w:r>
                      <w:rPr>
                        <w:i/>
                        <w:position w:val="1"/>
                        <w:sz w:val="18"/>
                      </w:rPr>
                      <w:t>open</w:t>
                    </w:r>
                    <w:r>
                      <w:rPr>
                        <w:i/>
                        <w:spacing w:val="8"/>
                        <w:position w:val="1"/>
                        <w:sz w:val="18"/>
                      </w:rPr>
                      <w:t xml:space="preserve"> </w:t>
                    </w:r>
                    <w:r>
                      <w:rPr>
                        <w:i/>
                        <w:position w:val="1"/>
                        <w:sz w:val="18"/>
                      </w:rPr>
                      <w:t>spaces</w:t>
                    </w:r>
                    <w:r>
                      <w:rPr>
                        <w:i/>
                        <w:spacing w:val="8"/>
                        <w:position w:val="1"/>
                        <w:sz w:val="18"/>
                      </w:rPr>
                      <w:t xml:space="preserve"> </w:t>
                    </w:r>
                    <w:r>
                      <w:rPr>
                        <w:i/>
                        <w:position w:val="1"/>
                        <w:sz w:val="18"/>
                      </w:rPr>
                      <w:t>or</w:t>
                    </w:r>
                    <w:r>
                      <w:rPr>
                        <w:i/>
                        <w:spacing w:val="8"/>
                        <w:position w:val="1"/>
                        <w:sz w:val="18"/>
                      </w:rPr>
                      <w:t xml:space="preserve"> </w:t>
                    </w:r>
                    <w:r>
                      <w:rPr>
                        <w:i/>
                        <w:position w:val="1"/>
                        <w:sz w:val="18"/>
                      </w:rPr>
                      <w:t>private</w:t>
                    </w:r>
                    <w:r>
                      <w:rPr>
                        <w:i/>
                        <w:spacing w:val="8"/>
                        <w:position w:val="1"/>
                        <w:sz w:val="18"/>
                      </w:rPr>
                      <w:t xml:space="preserve"> </w:t>
                    </w:r>
                    <w:proofErr w:type="gramStart"/>
                    <w:r>
                      <w:rPr>
                        <w:i/>
                        <w:spacing w:val="-2"/>
                        <w:position w:val="1"/>
                        <w:sz w:val="18"/>
                      </w:rPr>
                      <w:t>courtyards;</w:t>
                    </w:r>
                    <w:proofErr w:type="gramEnd"/>
                  </w:p>
                  <w:p w14:paraId="522EF464" w14:textId="77777777" w:rsidR="00157B4A" w:rsidRDefault="005102B9" w:rsidP="00736D55">
                    <w:pPr>
                      <w:numPr>
                        <w:ilvl w:val="0"/>
                        <w:numId w:val="16"/>
                      </w:numPr>
                      <w:tabs>
                        <w:tab w:val="left" w:pos="524"/>
                        <w:tab w:val="left" w:pos="525"/>
                      </w:tabs>
                      <w:spacing w:before="98"/>
                      <w:ind w:hanging="526"/>
                      <w:rPr>
                        <w:i/>
                        <w:sz w:val="18"/>
                      </w:rPr>
                    </w:pPr>
                    <w:r>
                      <w:rPr>
                        <w:i/>
                        <w:position w:val="1"/>
                        <w:sz w:val="18"/>
                      </w:rPr>
                      <w:t>All</w:t>
                    </w:r>
                    <w:r>
                      <w:rPr>
                        <w:i/>
                        <w:spacing w:val="9"/>
                        <w:position w:val="1"/>
                        <w:sz w:val="18"/>
                      </w:rPr>
                      <w:t xml:space="preserve"> </w:t>
                    </w:r>
                    <w:r>
                      <w:rPr>
                        <w:i/>
                        <w:position w:val="1"/>
                        <w:sz w:val="18"/>
                      </w:rPr>
                      <w:t>transitions</w:t>
                    </w:r>
                    <w:r>
                      <w:rPr>
                        <w:i/>
                        <w:spacing w:val="12"/>
                        <w:position w:val="1"/>
                        <w:sz w:val="18"/>
                      </w:rPr>
                      <w:t xml:space="preserve"> </w:t>
                    </w:r>
                    <w:r>
                      <w:rPr>
                        <w:i/>
                        <w:position w:val="1"/>
                        <w:sz w:val="18"/>
                      </w:rPr>
                      <w:t>­</w:t>
                    </w:r>
                    <w:r>
                      <w:rPr>
                        <w:i/>
                        <w:spacing w:val="11"/>
                        <w:position w:val="1"/>
                        <w:sz w:val="18"/>
                      </w:rPr>
                      <w:t xml:space="preserve"> </w:t>
                    </w:r>
                    <w:r>
                      <w:rPr>
                        <w:i/>
                        <w:position w:val="1"/>
                        <w:sz w:val="18"/>
                      </w:rPr>
                      <w:t>Loading</w:t>
                    </w:r>
                    <w:r>
                      <w:rPr>
                        <w:i/>
                        <w:spacing w:val="12"/>
                        <w:position w:val="1"/>
                        <w:sz w:val="18"/>
                      </w:rPr>
                      <w:t xml:space="preserve"> </w:t>
                    </w:r>
                    <w:r>
                      <w:rPr>
                        <w:i/>
                        <w:position w:val="1"/>
                        <w:sz w:val="18"/>
                      </w:rPr>
                      <w:t>areas</w:t>
                    </w:r>
                    <w:r>
                      <w:rPr>
                        <w:i/>
                        <w:spacing w:val="11"/>
                        <w:position w:val="1"/>
                        <w:sz w:val="18"/>
                      </w:rPr>
                      <w:t xml:space="preserve"> </w:t>
                    </w:r>
                    <w:r>
                      <w:rPr>
                        <w:i/>
                        <w:position w:val="1"/>
                        <w:sz w:val="18"/>
                      </w:rPr>
                      <w:t>should</w:t>
                    </w:r>
                    <w:r>
                      <w:rPr>
                        <w:i/>
                        <w:spacing w:val="12"/>
                        <w:position w:val="1"/>
                        <w:sz w:val="18"/>
                      </w:rPr>
                      <w:t xml:space="preserve"> </w:t>
                    </w:r>
                    <w:r>
                      <w:rPr>
                        <w:i/>
                        <w:position w:val="1"/>
                        <w:sz w:val="18"/>
                      </w:rPr>
                      <w:t>not</w:t>
                    </w:r>
                    <w:r>
                      <w:rPr>
                        <w:i/>
                        <w:spacing w:val="11"/>
                        <w:position w:val="1"/>
                        <w:sz w:val="18"/>
                      </w:rPr>
                      <w:t xml:space="preserve"> </w:t>
                    </w:r>
                    <w:r>
                      <w:rPr>
                        <w:i/>
                        <w:position w:val="1"/>
                        <w:sz w:val="18"/>
                      </w:rPr>
                      <w:t>be</w:t>
                    </w:r>
                    <w:r>
                      <w:rPr>
                        <w:i/>
                        <w:spacing w:val="12"/>
                        <w:position w:val="1"/>
                        <w:sz w:val="18"/>
                      </w:rPr>
                      <w:t xml:space="preserve"> </w:t>
                    </w:r>
                    <w:r>
                      <w:rPr>
                        <w:i/>
                        <w:position w:val="1"/>
                        <w:sz w:val="18"/>
                      </w:rPr>
                      <w:t>visible</w:t>
                    </w:r>
                    <w:r>
                      <w:rPr>
                        <w:i/>
                        <w:spacing w:val="11"/>
                        <w:position w:val="1"/>
                        <w:sz w:val="18"/>
                      </w:rPr>
                      <w:t xml:space="preserve"> </w:t>
                    </w:r>
                    <w:r>
                      <w:rPr>
                        <w:i/>
                        <w:position w:val="1"/>
                        <w:sz w:val="18"/>
                      </w:rPr>
                      <w:t>from</w:t>
                    </w:r>
                    <w:r>
                      <w:rPr>
                        <w:i/>
                        <w:spacing w:val="12"/>
                        <w:position w:val="1"/>
                        <w:sz w:val="18"/>
                      </w:rPr>
                      <w:t xml:space="preserve"> </w:t>
                    </w:r>
                    <w:r>
                      <w:rPr>
                        <w:i/>
                        <w:position w:val="1"/>
                        <w:sz w:val="18"/>
                      </w:rPr>
                      <w:t>residential</w:t>
                    </w:r>
                    <w:r>
                      <w:rPr>
                        <w:i/>
                        <w:spacing w:val="12"/>
                        <w:position w:val="1"/>
                        <w:sz w:val="18"/>
                      </w:rPr>
                      <w:t xml:space="preserve"> </w:t>
                    </w:r>
                    <w:proofErr w:type="gramStart"/>
                    <w:r>
                      <w:rPr>
                        <w:i/>
                        <w:spacing w:val="-2"/>
                        <w:position w:val="1"/>
                        <w:sz w:val="18"/>
                      </w:rPr>
                      <w:t>lots;</w:t>
                    </w:r>
                    <w:proofErr w:type="gramEnd"/>
                  </w:p>
                  <w:p w14:paraId="522EF465" w14:textId="77777777" w:rsidR="00157B4A" w:rsidRDefault="005102B9" w:rsidP="00736D55">
                    <w:pPr>
                      <w:numPr>
                        <w:ilvl w:val="0"/>
                        <w:numId w:val="16"/>
                      </w:numPr>
                      <w:tabs>
                        <w:tab w:val="left" w:pos="524"/>
                        <w:tab w:val="left" w:pos="525"/>
                      </w:tabs>
                      <w:spacing w:before="98" w:line="261" w:lineRule="auto"/>
                      <w:ind w:left="524" w:right="285"/>
                      <w:rPr>
                        <w:i/>
                        <w:sz w:val="18"/>
                      </w:rPr>
                    </w:pPr>
                    <w:r>
                      <w:rPr>
                        <w:i/>
                        <w:position w:val="1"/>
                        <w:sz w:val="18"/>
                      </w:rPr>
                      <w:t xml:space="preserve">All transitions ­ Fencing of commercial lots adjoining public spaces (lanes or streets) should enable inter­ </w:t>
                    </w:r>
                    <w:r>
                      <w:rPr>
                        <w:i/>
                        <w:sz w:val="18"/>
                      </w:rPr>
                      <w:t>visibility.</w:t>
                    </w:r>
                    <w:r>
                      <w:rPr>
                        <w:i/>
                        <w:spacing w:val="29"/>
                        <w:sz w:val="18"/>
                      </w:rPr>
                      <w:t xml:space="preserve"> </w:t>
                    </w:r>
                    <w:r>
                      <w:rPr>
                        <w:i/>
                        <w:sz w:val="18"/>
                      </w:rPr>
                      <w:t>Fencing of</w:t>
                    </w:r>
                    <w:r>
                      <w:rPr>
                        <w:i/>
                        <w:spacing w:val="29"/>
                        <w:sz w:val="18"/>
                      </w:rPr>
                      <w:t xml:space="preserve"> </w:t>
                    </w:r>
                    <w:r>
                      <w:rPr>
                        <w:i/>
                        <w:sz w:val="18"/>
                      </w:rPr>
                      <w:t>a</w:t>
                    </w:r>
                    <w:r>
                      <w:rPr>
                        <w:i/>
                        <w:spacing w:val="29"/>
                        <w:sz w:val="18"/>
                      </w:rPr>
                      <w:t xml:space="preserve"> </w:t>
                    </w:r>
                    <w:r>
                      <w:rPr>
                        <w:i/>
                        <w:sz w:val="18"/>
                      </w:rPr>
                      <w:t>maximum</w:t>
                    </w:r>
                    <w:r>
                      <w:rPr>
                        <w:i/>
                        <w:spacing w:val="29"/>
                        <w:sz w:val="18"/>
                      </w:rPr>
                      <w:t xml:space="preserve"> </w:t>
                    </w:r>
                    <w:r>
                      <w:rPr>
                        <w:i/>
                        <w:sz w:val="18"/>
                      </w:rPr>
                      <w:t>of</w:t>
                    </w:r>
                    <w:r>
                      <w:rPr>
                        <w:i/>
                        <w:spacing w:val="29"/>
                        <w:sz w:val="18"/>
                      </w:rPr>
                      <w:t xml:space="preserve"> </w:t>
                    </w:r>
                    <w:r>
                      <w:rPr>
                        <w:i/>
                        <w:sz w:val="18"/>
                      </w:rPr>
                      <w:t>1.2m</w:t>
                    </w:r>
                    <w:r>
                      <w:rPr>
                        <w:i/>
                        <w:spacing w:val="29"/>
                        <w:sz w:val="18"/>
                      </w:rPr>
                      <w:t xml:space="preserve"> </w:t>
                    </w:r>
                    <w:r>
                      <w:rPr>
                        <w:i/>
                        <w:sz w:val="18"/>
                      </w:rPr>
                      <w:t>high</w:t>
                    </w:r>
                    <w:r>
                      <w:rPr>
                        <w:i/>
                        <w:spacing w:val="29"/>
                        <w:sz w:val="18"/>
                      </w:rPr>
                      <w:t xml:space="preserve"> </w:t>
                    </w:r>
                    <w:r>
                      <w:rPr>
                        <w:i/>
                        <w:sz w:val="18"/>
                      </w:rPr>
                      <w:t>and</w:t>
                    </w:r>
                    <w:r>
                      <w:rPr>
                        <w:i/>
                        <w:spacing w:val="29"/>
                        <w:sz w:val="18"/>
                      </w:rPr>
                      <w:t xml:space="preserve"> </w:t>
                    </w:r>
                    <w:r>
                      <w:rPr>
                        <w:i/>
                        <w:sz w:val="18"/>
                      </w:rPr>
                      <w:t>shrubs</w:t>
                    </w:r>
                    <w:r>
                      <w:rPr>
                        <w:i/>
                        <w:spacing w:val="29"/>
                        <w:sz w:val="18"/>
                      </w:rPr>
                      <w:t xml:space="preserve"> </w:t>
                    </w:r>
                    <w:r>
                      <w:rPr>
                        <w:i/>
                        <w:sz w:val="18"/>
                      </w:rPr>
                      <w:t>of</w:t>
                    </w:r>
                    <w:r>
                      <w:rPr>
                        <w:i/>
                        <w:spacing w:val="29"/>
                        <w:sz w:val="18"/>
                      </w:rPr>
                      <w:t xml:space="preserve"> </w:t>
                    </w:r>
                    <w:r>
                      <w:rPr>
                        <w:i/>
                        <w:sz w:val="18"/>
                      </w:rPr>
                      <w:t>a</w:t>
                    </w:r>
                    <w:r>
                      <w:rPr>
                        <w:i/>
                        <w:spacing w:val="29"/>
                        <w:sz w:val="18"/>
                      </w:rPr>
                      <w:t xml:space="preserve"> </w:t>
                    </w:r>
                    <w:r>
                      <w:rPr>
                        <w:i/>
                        <w:sz w:val="18"/>
                      </w:rPr>
                      <w:t>maximum</w:t>
                    </w:r>
                    <w:r>
                      <w:rPr>
                        <w:i/>
                        <w:spacing w:val="29"/>
                        <w:sz w:val="18"/>
                      </w:rPr>
                      <w:t xml:space="preserve"> </w:t>
                    </w:r>
                    <w:r>
                      <w:rPr>
                        <w:i/>
                        <w:sz w:val="18"/>
                      </w:rPr>
                      <w:t>of</w:t>
                    </w:r>
                    <w:r>
                      <w:rPr>
                        <w:i/>
                        <w:spacing w:val="29"/>
                        <w:sz w:val="18"/>
                      </w:rPr>
                      <w:t xml:space="preserve"> </w:t>
                    </w:r>
                    <w:r>
                      <w:rPr>
                        <w:i/>
                        <w:sz w:val="18"/>
                      </w:rPr>
                      <w:t>1.5m</w:t>
                    </w:r>
                    <w:r>
                      <w:rPr>
                        <w:i/>
                        <w:spacing w:val="29"/>
                        <w:sz w:val="18"/>
                      </w:rPr>
                      <w:t xml:space="preserve"> </w:t>
                    </w:r>
                    <w:r>
                      <w:rPr>
                        <w:i/>
                        <w:sz w:val="18"/>
                      </w:rPr>
                      <w:t>high</w:t>
                    </w:r>
                    <w:r>
                      <w:rPr>
                        <w:i/>
                        <w:spacing w:val="29"/>
                        <w:sz w:val="18"/>
                      </w:rPr>
                      <w:t xml:space="preserve"> </w:t>
                    </w:r>
                    <w:r>
                      <w:rPr>
                        <w:i/>
                        <w:sz w:val="18"/>
                      </w:rPr>
                      <w:t>is</w:t>
                    </w:r>
                    <w:r>
                      <w:rPr>
                        <w:i/>
                        <w:spacing w:val="29"/>
                        <w:sz w:val="18"/>
                      </w:rPr>
                      <w:t xml:space="preserve"> </w:t>
                    </w:r>
                    <w:r>
                      <w:rPr>
                        <w:i/>
                        <w:sz w:val="18"/>
                      </w:rPr>
                      <w:t>a</w:t>
                    </w:r>
                    <w:r>
                      <w:rPr>
                        <w:i/>
                        <w:spacing w:val="29"/>
                        <w:sz w:val="18"/>
                      </w:rPr>
                      <w:t xml:space="preserve"> </w:t>
                    </w:r>
                    <w:r>
                      <w:rPr>
                        <w:i/>
                        <w:sz w:val="18"/>
                      </w:rPr>
                      <w:t>guide;</w:t>
                    </w:r>
                  </w:p>
                  <w:p w14:paraId="522EF466" w14:textId="77777777" w:rsidR="00157B4A" w:rsidRDefault="005102B9" w:rsidP="00736D55">
                    <w:pPr>
                      <w:numPr>
                        <w:ilvl w:val="0"/>
                        <w:numId w:val="16"/>
                      </w:numPr>
                      <w:tabs>
                        <w:tab w:val="left" w:pos="524"/>
                        <w:tab w:val="left" w:pos="525"/>
                      </w:tabs>
                      <w:spacing w:before="94" w:line="261" w:lineRule="auto"/>
                      <w:ind w:left="524" w:right="138"/>
                      <w:rPr>
                        <w:i/>
                        <w:sz w:val="18"/>
                      </w:rPr>
                    </w:pPr>
                    <w:r>
                      <w:rPr>
                        <w:i/>
                        <w:position w:val="1"/>
                        <w:sz w:val="18"/>
                      </w:rPr>
                      <w:t xml:space="preserve">Transitions 1 and 2 only ­ Fencing adjoining private spaces and not fronting onto public spaces should give </w:t>
                    </w:r>
                    <w:r>
                      <w:rPr>
                        <w:i/>
                        <w:sz w:val="18"/>
                      </w:rPr>
                      <w:t>privacy to residential or commercial lots. Fencing of a maximum of 1.8m high is a guide;</w:t>
                    </w:r>
                  </w:p>
                  <w:p w14:paraId="522EF467" w14:textId="77777777" w:rsidR="00157B4A" w:rsidRDefault="005102B9" w:rsidP="00736D55">
                    <w:pPr>
                      <w:numPr>
                        <w:ilvl w:val="0"/>
                        <w:numId w:val="16"/>
                      </w:numPr>
                      <w:tabs>
                        <w:tab w:val="left" w:pos="524"/>
                        <w:tab w:val="left" w:pos="525"/>
                      </w:tabs>
                      <w:spacing w:before="93" w:line="261" w:lineRule="auto"/>
                      <w:ind w:left="524" w:right="677"/>
                      <w:rPr>
                        <w:i/>
                        <w:sz w:val="18"/>
                      </w:rPr>
                    </w:pPr>
                    <w:r>
                      <w:rPr>
                        <w:i/>
                        <w:position w:val="1"/>
                        <w:sz w:val="18"/>
                      </w:rPr>
                      <w:t xml:space="preserve">All transitions ­ Façades should be modulated at regular intervals to reduce the bulky appearance of </w:t>
                    </w:r>
                    <w:r>
                      <w:rPr>
                        <w:i/>
                        <w:sz w:val="18"/>
                      </w:rPr>
                      <w:t>commercial buildings. Intervals of no more than 10m is a guide (refer to Managing Building Bulk).</w:t>
                    </w:r>
                  </w:p>
                </w:txbxContent>
              </v:textbox>
            </v:shape>
            <w10:anchorlock/>
          </v:group>
        </w:pict>
      </w:r>
    </w:p>
    <w:p w14:paraId="522EF18D" w14:textId="77777777" w:rsidR="00157B4A" w:rsidRPr="00BC397E" w:rsidRDefault="005102B9">
      <w:pPr>
        <w:spacing w:before="5"/>
        <w:ind w:left="426" w:right="280"/>
        <w:jc w:val="center"/>
        <w:rPr>
          <w:sz w:val="15"/>
        </w:rPr>
      </w:pPr>
      <w:r w:rsidRPr="00BC397E">
        <w:rPr>
          <w:sz w:val="15"/>
        </w:rPr>
        <w:t>Transition</w:t>
      </w:r>
      <w:r w:rsidRPr="00BC397E">
        <w:rPr>
          <w:spacing w:val="35"/>
          <w:sz w:val="15"/>
        </w:rPr>
        <w:t xml:space="preserve"> </w:t>
      </w:r>
      <w:r w:rsidRPr="00BC397E">
        <w:rPr>
          <w:sz w:val="15"/>
        </w:rPr>
        <w:t>Types</w:t>
      </w:r>
      <w:r w:rsidRPr="00BC397E">
        <w:rPr>
          <w:spacing w:val="35"/>
          <w:sz w:val="15"/>
        </w:rPr>
        <w:t xml:space="preserve"> </w:t>
      </w:r>
      <w:r w:rsidRPr="00BC397E">
        <w:rPr>
          <w:spacing w:val="-4"/>
          <w:sz w:val="15"/>
        </w:rPr>
        <w:t>Plan</w:t>
      </w:r>
    </w:p>
    <w:p w14:paraId="522EF18E" w14:textId="77777777" w:rsidR="00157B4A" w:rsidRPr="00BC397E" w:rsidRDefault="005102B9">
      <w:pPr>
        <w:pStyle w:val="BodyText"/>
        <w:spacing w:before="6"/>
        <w:rPr>
          <w:sz w:val="5"/>
        </w:rPr>
      </w:pPr>
      <w:r w:rsidRPr="00BC397E">
        <w:rPr>
          <w:noProof/>
        </w:rPr>
        <w:lastRenderedPageBreak/>
        <w:drawing>
          <wp:anchor distT="0" distB="0" distL="0" distR="0" simplePos="0" relativeHeight="251658274" behindDoc="0" locked="0" layoutInCell="1" allowOverlap="1" wp14:anchorId="522EF3AF" wp14:editId="522EF3B0">
            <wp:simplePos x="0" y="0"/>
            <wp:positionH relativeFrom="page">
              <wp:posOffset>2682875</wp:posOffset>
            </wp:positionH>
            <wp:positionV relativeFrom="paragraph">
              <wp:posOffset>55995</wp:posOffset>
            </wp:positionV>
            <wp:extent cx="2279072" cy="1862327"/>
            <wp:effectExtent l="0" t="0" r="0" b="0"/>
            <wp:wrapTopAndBottom/>
            <wp:docPr id="131"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8.jpeg"/>
                    <pic:cNvPicPr/>
                  </pic:nvPicPr>
                  <pic:blipFill>
                    <a:blip r:embed="rId91" cstate="print"/>
                    <a:stretch>
                      <a:fillRect/>
                    </a:stretch>
                  </pic:blipFill>
                  <pic:spPr>
                    <a:xfrm>
                      <a:off x="0" y="0"/>
                      <a:ext cx="2279072" cy="1862327"/>
                    </a:xfrm>
                    <a:prstGeom prst="rect">
                      <a:avLst/>
                    </a:prstGeom>
                  </pic:spPr>
                </pic:pic>
              </a:graphicData>
            </a:graphic>
          </wp:anchor>
        </w:drawing>
      </w:r>
    </w:p>
    <w:p w14:paraId="522EF18F" w14:textId="77777777" w:rsidR="00157B4A" w:rsidRPr="00BC397E" w:rsidRDefault="005102B9">
      <w:pPr>
        <w:spacing w:before="61"/>
        <w:ind w:left="426" w:right="286"/>
        <w:jc w:val="center"/>
        <w:rPr>
          <w:sz w:val="15"/>
        </w:rPr>
      </w:pPr>
      <w:r w:rsidRPr="00BC397E">
        <w:rPr>
          <w:sz w:val="15"/>
        </w:rPr>
        <w:t>Transition</w:t>
      </w:r>
      <w:r w:rsidRPr="00BC397E">
        <w:rPr>
          <w:spacing w:val="25"/>
          <w:sz w:val="15"/>
        </w:rPr>
        <w:t xml:space="preserve"> </w:t>
      </w:r>
      <w:r w:rsidRPr="00BC397E">
        <w:rPr>
          <w:sz w:val="15"/>
        </w:rPr>
        <w:t>1</w:t>
      </w:r>
      <w:r w:rsidRPr="00BC397E">
        <w:rPr>
          <w:spacing w:val="26"/>
          <w:sz w:val="15"/>
        </w:rPr>
        <w:t xml:space="preserve"> </w:t>
      </w:r>
      <w:r w:rsidRPr="00BC397E">
        <w:rPr>
          <w:sz w:val="15"/>
        </w:rPr>
        <w:t>­</w:t>
      </w:r>
      <w:r w:rsidRPr="00BC397E">
        <w:rPr>
          <w:spacing w:val="26"/>
          <w:sz w:val="15"/>
        </w:rPr>
        <w:t xml:space="preserve"> </w:t>
      </w:r>
      <w:r w:rsidRPr="00BC397E">
        <w:rPr>
          <w:sz w:val="15"/>
        </w:rPr>
        <w:t>Pedestrian</w:t>
      </w:r>
      <w:r w:rsidRPr="00BC397E">
        <w:rPr>
          <w:spacing w:val="25"/>
          <w:sz w:val="15"/>
        </w:rPr>
        <w:t xml:space="preserve"> </w:t>
      </w:r>
      <w:r w:rsidRPr="00BC397E">
        <w:rPr>
          <w:sz w:val="15"/>
        </w:rPr>
        <w:t>Lane</w:t>
      </w:r>
      <w:r w:rsidRPr="00BC397E">
        <w:rPr>
          <w:spacing w:val="26"/>
          <w:sz w:val="15"/>
        </w:rPr>
        <w:t xml:space="preserve"> </w:t>
      </w:r>
      <w:r w:rsidRPr="00BC397E">
        <w:rPr>
          <w:sz w:val="15"/>
        </w:rPr>
        <w:t>Side</w:t>
      </w:r>
      <w:r w:rsidRPr="00BC397E">
        <w:rPr>
          <w:spacing w:val="26"/>
          <w:sz w:val="15"/>
        </w:rPr>
        <w:t xml:space="preserve"> </w:t>
      </w:r>
      <w:r w:rsidRPr="00BC397E">
        <w:rPr>
          <w:sz w:val="15"/>
        </w:rPr>
        <w:t>Boundary</w:t>
      </w:r>
      <w:r w:rsidRPr="00BC397E">
        <w:rPr>
          <w:spacing w:val="26"/>
          <w:sz w:val="15"/>
        </w:rPr>
        <w:t xml:space="preserve"> </w:t>
      </w:r>
      <w:r w:rsidRPr="00BC397E">
        <w:rPr>
          <w:spacing w:val="-2"/>
          <w:sz w:val="15"/>
        </w:rPr>
        <w:t>Interface</w:t>
      </w:r>
    </w:p>
    <w:p w14:paraId="522EF190" w14:textId="77777777" w:rsidR="00157B4A" w:rsidRPr="00BC397E" w:rsidRDefault="005102B9">
      <w:pPr>
        <w:pStyle w:val="BodyText"/>
        <w:spacing w:before="7"/>
        <w:rPr>
          <w:sz w:val="5"/>
        </w:rPr>
      </w:pPr>
      <w:r w:rsidRPr="00BC397E">
        <w:rPr>
          <w:noProof/>
        </w:rPr>
        <w:drawing>
          <wp:anchor distT="0" distB="0" distL="0" distR="0" simplePos="0" relativeHeight="251658275" behindDoc="0" locked="0" layoutInCell="1" allowOverlap="1" wp14:anchorId="522EF3B1" wp14:editId="522EF3B2">
            <wp:simplePos x="0" y="0"/>
            <wp:positionH relativeFrom="page">
              <wp:posOffset>2682875</wp:posOffset>
            </wp:positionH>
            <wp:positionV relativeFrom="paragraph">
              <wp:posOffset>56333</wp:posOffset>
            </wp:positionV>
            <wp:extent cx="2219801" cy="1776888"/>
            <wp:effectExtent l="0" t="0" r="0" b="0"/>
            <wp:wrapTopAndBottom/>
            <wp:docPr id="133"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9.jpeg"/>
                    <pic:cNvPicPr/>
                  </pic:nvPicPr>
                  <pic:blipFill>
                    <a:blip r:embed="rId92" cstate="print"/>
                    <a:stretch>
                      <a:fillRect/>
                    </a:stretch>
                  </pic:blipFill>
                  <pic:spPr>
                    <a:xfrm>
                      <a:off x="0" y="0"/>
                      <a:ext cx="2219801" cy="1776888"/>
                    </a:xfrm>
                    <a:prstGeom prst="rect">
                      <a:avLst/>
                    </a:prstGeom>
                  </pic:spPr>
                </pic:pic>
              </a:graphicData>
            </a:graphic>
          </wp:anchor>
        </w:drawing>
      </w:r>
    </w:p>
    <w:p w14:paraId="522EF191" w14:textId="77777777" w:rsidR="00157B4A" w:rsidRPr="00BC397E" w:rsidRDefault="005102B9">
      <w:pPr>
        <w:spacing w:before="31"/>
        <w:ind w:left="426" w:right="286"/>
        <w:jc w:val="center"/>
        <w:rPr>
          <w:sz w:val="15"/>
        </w:rPr>
      </w:pPr>
      <w:r w:rsidRPr="00BC397E">
        <w:rPr>
          <w:sz w:val="15"/>
        </w:rPr>
        <w:t>Transition</w:t>
      </w:r>
      <w:r w:rsidRPr="00BC397E">
        <w:rPr>
          <w:spacing w:val="25"/>
          <w:sz w:val="15"/>
        </w:rPr>
        <w:t xml:space="preserve"> </w:t>
      </w:r>
      <w:r w:rsidRPr="00BC397E">
        <w:rPr>
          <w:sz w:val="15"/>
        </w:rPr>
        <w:t>2</w:t>
      </w:r>
      <w:r w:rsidRPr="00BC397E">
        <w:rPr>
          <w:spacing w:val="26"/>
          <w:sz w:val="15"/>
        </w:rPr>
        <w:t xml:space="preserve"> </w:t>
      </w:r>
      <w:r w:rsidRPr="00BC397E">
        <w:rPr>
          <w:sz w:val="15"/>
        </w:rPr>
        <w:t>­</w:t>
      </w:r>
      <w:r w:rsidRPr="00BC397E">
        <w:rPr>
          <w:spacing w:val="26"/>
          <w:sz w:val="15"/>
        </w:rPr>
        <w:t xml:space="preserve"> </w:t>
      </w:r>
      <w:r w:rsidRPr="00BC397E">
        <w:rPr>
          <w:sz w:val="15"/>
        </w:rPr>
        <w:t>Pedestrian</w:t>
      </w:r>
      <w:r w:rsidRPr="00BC397E">
        <w:rPr>
          <w:spacing w:val="25"/>
          <w:sz w:val="15"/>
        </w:rPr>
        <w:t xml:space="preserve"> </w:t>
      </w:r>
      <w:r w:rsidRPr="00BC397E">
        <w:rPr>
          <w:sz w:val="15"/>
        </w:rPr>
        <w:t>Lane</w:t>
      </w:r>
      <w:r w:rsidRPr="00BC397E">
        <w:rPr>
          <w:spacing w:val="26"/>
          <w:sz w:val="15"/>
        </w:rPr>
        <w:t xml:space="preserve"> </w:t>
      </w:r>
      <w:r w:rsidRPr="00BC397E">
        <w:rPr>
          <w:sz w:val="15"/>
        </w:rPr>
        <w:t>Side</w:t>
      </w:r>
      <w:r w:rsidRPr="00BC397E">
        <w:rPr>
          <w:spacing w:val="26"/>
          <w:sz w:val="15"/>
        </w:rPr>
        <w:t xml:space="preserve"> </w:t>
      </w:r>
      <w:r w:rsidRPr="00BC397E">
        <w:rPr>
          <w:sz w:val="15"/>
        </w:rPr>
        <w:t>Boundary</w:t>
      </w:r>
      <w:r w:rsidRPr="00BC397E">
        <w:rPr>
          <w:spacing w:val="26"/>
          <w:sz w:val="15"/>
        </w:rPr>
        <w:t xml:space="preserve"> </w:t>
      </w:r>
      <w:r w:rsidRPr="00BC397E">
        <w:rPr>
          <w:spacing w:val="-2"/>
          <w:sz w:val="15"/>
        </w:rPr>
        <w:t>Interface</w:t>
      </w:r>
    </w:p>
    <w:p w14:paraId="522EF193" w14:textId="77777777" w:rsidR="00157B4A" w:rsidRPr="00BC397E" w:rsidRDefault="00157B4A">
      <w:pPr>
        <w:pStyle w:val="BodyText"/>
        <w:spacing w:before="9"/>
        <w:rPr>
          <w:sz w:val="7"/>
        </w:rPr>
      </w:pPr>
    </w:p>
    <w:p w14:paraId="522EF194" w14:textId="77777777" w:rsidR="00157B4A" w:rsidRPr="00BC397E" w:rsidRDefault="005102B9">
      <w:pPr>
        <w:pStyle w:val="BodyText"/>
        <w:ind w:left="3305"/>
        <w:rPr>
          <w:sz w:val="20"/>
        </w:rPr>
      </w:pPr>
      <w:r w:rsidRPr="00BC397E">
        <w:rPr>
          <w:noProof/>
          <w:sz w:val="20"/>
        </w:rPr>
        <w:drawing>
          <wp:inline distT="0" distB="0" distL="0" distR="0" wp14:anchorId="522EF3B3" wp14:editId="522EF3B4">
            <wp:extent cx="2273378" cy="1189005"/>
            <wp:effectExtent l="0" t="0" r="0" b="0"/>
            <wp:docPr id="135"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80.jpeg"/>
                    <pic:cNvPicPr/>
                  </pic:nvPicPr>
                  <pic:blipFill>
                    <a:blip r:embed="rId93" cstate="print"/>
                    <a:stretch>
                      <a:fillRect/>
                    </a:stretch>
                  </pic:blipFill>
                  <pic:spPr>
                    <a:xfrm>
                      <a:off x="0" y="0"/>
                      <a:ext cx="2273378" cy="1189005"/>
                    </a:xfrm>
                    <a:prstGeom prst="rect">
                      <a:avLst/>
                    </a:prstGeom>
                  </pic:spPr>
                </pic:pic>
              </a:graphicData>
            </a:graphic>
          </wp:inline>
        </w:drawing>
      </w:r>
    </w:p>
    <w:p w14:paraId="522EF195" w14:textId="77777777" w:rsidR="00157B4A" w:rsidRPr="00BC397E" w:rsidRDefault="005102B9">
      <w:pPr>
        <w:spacing w:before="27"/>
        <w:ind w:left="418" w:right="292"/>
        <w:jc w:val="center"/>
        <w:rPr>
          <w:sz w:val="15"/>
        </w:rPr>
      </w:pPr>
      <w:r w:rsidRPr="00BC397E">
        <w:rPr>
          <w:sz w:val="15"/>
        </w:rPr>
        <w:t>Transition</w:t>
      </w:r>
      <w:r w:rsidRPr="00BC397E">
        <w:rPr>
          <w:spacing w:val="18"/>
          <w:sz w:val="15"/>
        </w:rPr>
        <w:t xml:space="preserve"> </w:t>
      </w:r>
      <w:r w:rsidRPr="00BC397E">
        <w:rPr>
          <w:sz w:val="15"/>
        </w:rPr>
        <w:t>3</w:t>
      </w:r>
      <w:r w:rsidRPr="00BC397E">
        <w:rPr>
          <w:spacing w:val="20"/>
          <w:sz w:val="15"/>
        </w:rPr>
        <w:t xml:space="preserve"> </w:t>
      </w:r>
      <w:r w:rsidRPr="00BC397E">
        <w:rPr>
          <w:sz w:val="15"/>
        </w:rPr>
        <w:t>­</w:t>
      </w:r>
      <w:r w:rsidRPr="00BC397E">
        <w:rPr>
          <w:spacing w:val="19"/>
          <w:sz w:val="15"/>
        </w:rPr>
        <w:t xml:space="preserve"> </w:t>
      </w:r>
      <w:r w:rsidRPr="00BC397E">
        <w:rPr>
          <w:sz w:val="15"/>
        </w:rPr>
        <w:t>Street</w:t>
      </w:r>
      <w:r w:rsidRPr="00BC397E">
        <w:rPr>
          <w:spacing w:val="19"/>
          <w:sz w:val="15"/>
        </w:rPr>
        <w:t xml:space="preserve"> </w:t>
      </w:r>
      <w:r w:rsidRPr="00BC397E">
        <w:rPr>
          <w:sz w:val="15"/>
        </w:rPr>
        <w:t>Front</w:t>
      </w:r>
      <w:r w:rsidRPr="00BC397E">
        <w:rPr>
          <w:spacing w:val="18"/>
          <w:sz w:val="15"/>
        </w:rPr>
        <w:t xml:space="preserve"> </w:t>
      </w:r>
      <w:r w:rsidRPr="00BC397E">
        <w:rPr>
          <w:sz w:val="15"/>
        </w:rPr>
        <w:t>Boundary</w:t>
      </w:r>
      <w:r w:rsidRPr="00BC397E">
        <w:rPr>
          <w:spacing w:val="19"/>
          <w:sz w:val="15"/>
        </w:rPr>
        <w:t xml:space="preserve"> </w:t>
      </w:r>
      <w:r w:rsidRPr="00BC397E">
        <w:rPr>
          <w:spacing w:val="-2"/>
          <w:sz w:val="15"/>
        </w:rPr>
        <w:t>Interface</w:t>
      </w:r>
    </w:p>
    <w:p w14:paraId="522EF197" w14:textId="77777777" w:rsidR="00157B4A" w:rsidRPr="00BC397E" w:rsidRDefault="00157B4A">
      <w:pPr>
        <w:pStyle w:val="BodyText"/>
        <w:rPr>
          <w:sz w:val="20"/>
        </w:rPr>
      </w:pPr>
    </w:p>
    <w:p w14:paraId="522EF198" w14:textId="39B533B7" w:rsidR="00157B4A" w:rsidRPr="00BC397E" w:rsidRDefault="006C12A2" w:rsidP="006C12A2">
      <w:pPr>
        <w:pStyle w:val="Heading3"/>
        <w:tabs>
          <w:tab w:val="left" w:pos="2209"/>
          <w:tab w:val="left" w:pos="2210"/>
        </w:tabs>
        <w:ind w:left="380" w:firstLine="0"/>
      </w:pPr>
      <w:r w:rsidRPr="00BC397E">
        <w:t>2.7</w:t>
      </w:r>
      <w:r w:rsidRPr="00BC397E">
        <w:tab/>
      </w:r>
      <w:r w:rsidR="005102B9" w:rsidRPr="00BC397E">
        <w:t>Designing</w:t>
      </w:r>
      <w:r w:rsidR="005102B9" w:rsidRPr="00BC397E">
        <w:rPr>
          <w:spacing w:val="11"/>
        </w:rPr>
        <w:t xml:space="preserve"> </w:t>
      </w:r>
      <w:r w:rsidR="005102B9" w:rsidRPr="00BC397E">
        <w:t>to</w:t>
      </w:r>
      <w:r w:rsidR="005102B9" w:rsidRPr="00BC397E">
        <w:rPr>
          <w:spacing w:val="13"/>
        </w:rPr>
        <w:t xml:space="preserve"> </w:t>
      </w:r>
      <w:r w:rsidR="005102B9" w:rsidRPr="00BC397E">
        <w:t>Address</w:t>
      </w:r>
      <w:r w:rsidR="005102B9" w:rsidRPr="00BC397E">
        <w:rPr>
          <w:spacing w:val="13"/>
        </w:rPr>
        <w:t xml:space="preserve"> </w:t>
      </w:r>
      <w:r w:rsidR="005102B9" w:rsidRPr="00BC397E">
        <w:t>the</w:t>
      </w:r>
      <w:r w:rsidR="005102B9" w:rsidRPr="00BC397E">
        <w:rPr>
          <w:spacing w:val="13"/>
        </w:rPr>
        <w:t xml:space="preserve"> </w:t>
      </w:r>
      <w:r w:rsidR="005102B9" w:rsidRPr="00BC397E">
        <w:rPr>
          <w:spacing w:val="-2"/>
        </w:rPr>
        <w:t>River</w:t>
      </w:r>
    </w:p>
    <w:p w14:paraId="522EF199" w14:textId="77777777" w:rsidR="00157B4A" w:rsidRPr="00BC397E" w:rsidRDefault="00157B4A">
      <w:pPr>
        <w:pStyle w:val="BodyText"/>
        <w:spacing w:before="3"/>
        <w:rPr>
          <w:b/>
          <w:sz w:val="27"/>
        </w:rPr>
      </w:pPr>
    </w:p>
    <w:p w14:paraId="522EF19A" w14:textId="3BB41654" w:rsidR="00157B4A" w:rsidRPr="00BC397E" w:rsidRDefault="005102B9">
      <w:pPr>
        <w:pStyle w:val="BodyText"/>
        <w:spacing w:line="278" w:lineRule="auto"/>
        <w:ind w:left="380" w:right="335"/>
      </w:pPr>
      <w:r w:rsidRPr="00BC397E">
        <w:t xml:space="preserve">Buildings within the Riverfront (Core) and Riverfront (Commercial) Precincts require special attention </w:t>
      </w:r>
      <w:proofErr w:type="gramStart"/>
      <w:r w:rsidRPr="00BC397E">
        <w:t>in regards to</w:t>
      </w:r>
      <w:proofErr w:type="gramEnd"/>
      <w:r w:rsidRPr="00BC397E">
        <w:rPr>
          <w:spacing w:val="40"/>
        </w:rPr>
        <w:t xml:space="preserve"> </w:t>
      </w:r>
      <w:r w:rsidRPr="00BC397E">
        <w:t>their design, placement and function. The appropriate interface between the future buildings and the riverfront parkland as well as the future buildings and the Core Precinct is fundamental to achieving a highly connected and integrated urban environment.</w:t>
      </w:r>
    </w:p>
    <w:p w14:paraId="06C96837" w14:textId="77AFB555" w:rsidR="006C12A2" w:rsidRPr="00BC397E" w:rsidRDefault="006C12A2">
      <w:pPr>
        <w:pStyle w:val="BodyText"/>
        <w:spacing w:line="278" w:lineRule="auto"/>
        <w:ind w:left="380" w:right="335"/>
      </w:pPr>
    </w:p>
    <w:p w14:paraId="00E2CAD4" w14:textId="77777777" w:rsidR="006C12A2" w:rsidRPr="00BC397E" w:rsidRDefault="006C12A2" w:rsidP="006712DC">
      <w:pPr>
        <w:pStyle w:val="BodyText"/>
        <w:spacing w:line="278" w:lineRule="auto"/>
        <w:ind w:left="380" w:right="385"/>
      </w:pPr>
      <w:r w:rsidRPr="00BC397E">
        <w:t>The objective of this guideline is to ensure that developments within the Riverfront (Core) and Riverfront</w:t>
      </w:r>
      <w:r w:rsidRPr="00BC397E">
        <w:rPr>
          <w:spacing w:val="40"/>
        </w:rPr>
        <w:t xml:space="preserve"> </w:t>
      </w:r>
      <w:r w:rsidRPr="00BC397E">
        <w:t>(Commercial) Precincts create a better physical relationship with the river and the Core Precinct, so benefiting from the amenity it provides. The aim is also to ensure that new developments protect and enhance the qualities of the river corridor in respect to its openness, natural and recreational values.</w:t>
      </w:r>
    </w:p>
    <w:p w14:paraId="2ACC764A" w14:textId="77777777" w:rsidR="006C12A2" w:rsidRPr="00BC397E" w:rsidRDefault="006C12A2">
      <w:pPr>
        <w:pStyle w:val="BodyText"/>
        <w:spacing w:line="278" w:lineRule="auto"/>
        <w:ind w:left="380" w:right="335"/>
      </w:pPr>
    </w:p>
    <w:p w14:paraId="522EF19B" w14:textId="77777777" w:rsidR="00157B4A" w:rsidRPr="00BC397E" w:rsidRDefault="00157B4A">
      <w:pPr>
        <w:pStyle w:val="BodyText"/>
        <w:spacing w:before="10"/>
        <w:rPr>
          <w:sz w:val="20"/>
        </w:rPr>
      </w:pPr>
    </w:p>
    <w:p w14:paraId="522EF19C" w14:textId="058E35D6" w:rsidR="00157B4A" w:rsidRPr="00BC397E" w:rsidRDefault="005102B9" w:rsidP="006C12A2">
      <w:pPr>
        <w:pStyle w:val="BodyText"/>
        <w:spacing w:line="278" w:lineRule="auto"/>
        <w:ind w:left="380" w:right="385"/>
        <w:jc w:val="center"/>
      </w:pPr>
      <w:r w:rsidRPr="00BC397E">
        <w:rPr>
          <w:noProof/>
        </w:rPr>
        <w:lastRenderedPageBreak/>
        <w:drawing>
          <wp:inline distT="0" distB="0" distL="0" distR="0" wp14:anchorId="522EF3B5" wp14:editId="5319FF71">
            <wp:extent cx="4440101" cy="3021234"/>
            <wp:effectExtent l="0" t="0" r="0" b="8255"/>
            <wp:docPr id="137"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81.jpe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440101" cy="3021234"/>
                    </a:xfrm>
                    <a:prstGeom prst="rect">
                      <a:avLst/>
                    </a:prstGeom>
                  </pic:spPr>
                </pic:pic>
              </a:graphicData>
            </a:graphic>
          </wp:inline>
        </w:drawing>
      </w:r>
      <w:r w:rsidR="006C12A2" w:rsidRPr="00BC397E">
        <w:rPr>
          <w:noProof/>
        </w:rPr>
        <w:drawing>
          <wp:inline distT="0" distB="0" distL="0" distR="0" wp14:anchorId="3A3771CF" wp14:editId="6F1D3BC1">
            <wp:extent cx="4511173" cy="2858643"/>
            <wp:effectExtent l="0" t="0" r="3810" b="0"/>
            <wp:docPr id="139" name="image82.jpeg"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82.jpeg" descr="A picture containing diagram&#10;&#10;Description automatically generated"/>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11173" cy="2858643"/>
                    </a:xfrm>
                    <a:prstGeom prst="rect">
                      <a:avLst/>
                    </a:prstGeom>
                  </pic:spPr>
                </pic:pic>
              </a:graphicData>
            </a:graphic>
          </wp:inline>
        </w:drawing>
      </w:r>
    </w:p>
    <w:p w14:paraId="522EF19D" w14:textId="77777777" w:rsidR="00157B4A" w:rsidRPr="00BC397E" w:rsidRDefault="00157B4A">
      <w:pPr>
        <w:pStyle w:val="BodyText"/>
        <w:spacing w:before="9"/>
        <w:rPr>
          <w:sz w:val="6"/>
        </w:rPr>
      </w:pPr>
    </w:p>
    <w:p w14:paraId="522EF19E" w14:textId="77777777" w:rsidR="00157B4A" w:rsidRPr="00BC397E" w:rsidRDefault="005102B9">
      <w:pPr>
        <w:spacing w:before="84" w:line="278" w:lineRule="auto"/>
        <w:ind w:left="380" w:right="525"/>
        <w:rPr>
          <w:i/>
          <w:sz w:val="18"/>
        </w:rPr>
      </w:pPr>
      <w:r w:rsidRPr="00BC397E">
        <w:rPr>
          <w:i/>
          <w:sz w:val="18"/>
        </w:rPr>
        <w:t xml:space="preserve">The </w:t>
      </w:r>
      <w:proofErr w:type="spellStart"/>
      <w:r w:rsidRPr="00BC397E">
        <w:rPr>
          <w:i/>
          <w:sz w:val="18"/>
        </w:rPr>
        <w:t>stopbank</w:t>
      </w:r>
      <w:proofErr w:type="spellEnd"/>
      <w:r w:rsidRPr="00BC397E">
        <w:rPr>
          <w:i/>
          <w:sz w:val="18"/>
        </w:rPr>
        <w:t xml:space="preserve"> is an element to be carefully considered in development design </w:t>
      </w:r>
      <w:proofErr w:type="gramStart"/>
      <w:r w:rsidRPr="00BC397E">
        <w:rPr>
          <w:i/>
          <w:sz w:val="18"/>
        </w:rPr>
        <w:t>in order to</w:t>
      </w:r>
      <w:proofErr w:type="gramEnd"/>
      <w:r w:rsidRPr="00BC397E">
        <w:rPr>
          <w:i/>
          <w:sz w:val="18"/>
        </w:rPr>
        <w:t xml:space="preserve"> provide design solutions</w:t>
      </w:r>
      <w:r w:rsidRPr="00BC397E">
        <w:rPr>
          <w:i/>
          <w:spacing w:val="40"/>
          <w:sz w:val="18"/>
        </w:rPr>
        <w:t xml:space="preserve"> </w:t>
      </w:r>
      <w:r w:rsidRPr="00BC397E">
        <w:rPr>
          <w:i/>
          <w:sz w:val="18"/>
        </w:rPr>
        <w:t>that allow flexibility for retrofitting in the future.</w:t>
      </w:r>
    </w:p>
    <w:p w14:paraId="522EF19F" w14:textId="77777777" w:rsidR="00157B4A" w:rsidRPr="00BC397E" w:rsidRDefault="00157B4A">
      <w:pPr>
        <w:pStyle w:val="BodyText"/>
        <w:spacing w:before="10"/>
        <w:rPr>
          <w:i/>
          <w:sz w:val="20"/>
        </w:rPr>
      </w:pPr>
    </w:p>
    <w:p w14:paraId="522EF1A0" w14:textId="77777777" w:rsidR="00157B4A" w:rsidRPr="00BC397E" w:rsidRDefault="005102B9">
      <w:pPr>
        <w:spacing w:line="278" w:lineRule="auto"/>
        <w:ind w:left="380" w:right="525"/>
        <w:rPr>
          <w:i/>
          <w:sz w:val="18"/>
        </w:rPr>
      </w:pPr>
      <w:r w:rsidRPr="00BC397E">
        <w:rPr>
          <w:i/>
          <w:sz w:val="18"/>
        </w:rPr>
        <w:t xml:space="preserve">Initial studies have indicated the </w:t>
      </w:r>
      <w:proofErr w:type="spellStart"/>
      <w:r w:rsidRPr="00BC397E">
        <w:rPr>
          <w:i/>
          <w:sz w:val="18"/>
        </w:rPr>
        <w:t>stopbank</w:t>
      </w:r>
      <w:proofErr w:type="spellEnd"/>
      <w:r w:rsidRPr="00BC397E">
        <w:rPr>
          <w:i/>
          <w:sz w:val="18"/>
        </w:rPr>
        <w:t xml:space="preserve"> levels will be raised in the order of 1 </w:t>
      </w:r>
      <w:proofErr w:type="spellStart"/>
      <w:r w:rsidRPr="00BC397E">
        <w:rPr>
          <w:i/>
          <w:sz w:val="18"/>
        </w:rPr>
        <w:t>metre</w:t>
      </w:r>
      <w:proofErr w:type="spellEnd"/>
      <w:r w:rsidRPr="00BC397E">
        <w:rPr>
          <w:i/>
          <w:sz w:val="18"/>
        </w:rPr>
        <w:t xml:space="preserve"> and the embankment</w:t>
      </w:r>
      <w:r w:rsidRPr="00BC397E">
        <w:rPr>
          <w:i/>
          <w:spacing w:val="40"/>
          <w:sz w:val="18"/>
        </w:rPr>
        <w:t xml:space="preserve"> </w:t>
      </w:r>
      <w:r w:rsidRPr="00BC397E">
        <w:rPr>
          <w:i/>
          <w:sz w:val="18"/>
        </w:rPr>
        <w:t xml:space="preserve">extended, at least in parts, over Daly Street. To take advantage of the opportunities to have a </w:t>
      </w:r>
      <w:proofErr w:type="spellStart"/>
      <w:r w:rsidRPr="00BC397E">
        <w:rPr>
          <w:i/>
          <w:sz w:val="18"/>
        </w:rPr>
        <w:t>stopbank</w:t>
      </w:r>
      <w:proofErr w:type="spellEnd"/>
      <w:r w:rsidRPr="00BC397E">
        <w:rPr>
          <w:i/>
          <w:sz w:val="18"/>
        </w:rPr>
        <w:t xml:space="preserve"> top promenade with buildings fronting onto the parkland, new developments will have to allow for adaptation to</w:t>
      </w:r>
    </w:p>
    <w:p w14:paraId="522EF1A2" w14:textId="77777777" w:rsidR="00157B4A" w:rsidRPr="00BC397E" w:rsidRDefault="005102B9">
      <w:pPr>
        <w:spacing w:before="101"/>
        <w:ind w:left="380"/>
        <w:rPr>
          <w:i/>
          <w:sz w:val="18"/>
        </w:rPr>
      </w:pPr>
      <w:r w:rsidRPr="00BC397E">
        <w:rPr>
          <w:i/>
          <w:sz w:val="18"/>
        </w:rPr>
        <w:t>effectively</w:t>
      </w:r>
      <w:r w:rsidRPr="00BC397E">
        <w:rPr>
          <w:i/>
          <w:spacing w:val="6"/>
          <w:sz w:val="18"/>
        </w:rPr>
        <w:t xml:space="preserve"> </w:t>
      </w:r>
      <w:r w:rsidRPr="00BC397E">
        <w:rPr>
          <w:i/>
          <w:sz w:val="18"/>
        </w:rPr>
        <w:t>incorporate</w:t>
      </w:r>
      <w:r w:rsidRPr="00BC397E">
        <w:rPr>
          <w:i/>
          <w:spacing w:val="7"/>
          <w:sz w:val="18"/>
        </w:rPr>
        <w:t xml:space="preserve"> </w:t>
      </w:r>
      <w:r w:rsidRPr="00BC397E">
        <w:rPr>
          <w:i/>
          <w:sz w:val="18"/>
        </w:rPr>
        <w:t>changes</w:t>
      </w:r>
      <w:r w:rsidRPr="00BC397E">
        <w:rPr>
          <w:i/>
          <w:spacing w:val="7"/>
          <w:sz w:val="18"/>
        </w:rPr>
        <w:t xml:space="preserve"> </w:t>
      </w:r>
      <w:r w:rsidRPr="00BC397E">
        <w:rPr>
          <w:i/>
          <w:sz w:val="18"/>
        </w:rPr>
        <w:t>to</w:t>
      </w:r>
      <w:r w:rsidRPr="00BC397E">
        <w:rPr>
          <w:i/>
          <w:spacing w:val="7"/>
          <w:sz w:val="18"/>
        </w:rPr>
        <w:t xml:space="preserve"> </w:t>
      </w:r>
      <w:r w:rsidRPr="00BC397E">
        <w:rPr>
          <w:i/>
          <w:sz w:val="18"/>
        </w:rPr>
        <w:t>the</w:t>
      </w:r>
      <w:r w:rsidRPr="00BC397E">
        <w:rPr>
          <w:i/>
          <w:spacing w:val="7"/>
          <w:sz w:val="18"/>
        </w:rPr>
        <w:t xml:space="preserve"> </w:t>
      </w:r>
      <w:proofErr w:type="spellStart"/>
      <w:r w:rsidRPr="00BC397E">
        <w:rPr>
          <w:i/>
          <w:sz w:val="18"/>
        </w:rPr>
        <w:t>stopbank</w:t>
      </w:r>
      <w:proofErr w:type="spellEnd"/>
      <w:r w:rsidRPr="00BC397E">
        <w:rPr>
          <w:i/>
          <w:spacing w:val="7"/>
          <w:sz w:val="18"/>
        </w:rPr>
        <w:t xml:space="preserve"> </w:t>
      </w:r>
      <w:r w:rsidRPr="00BC397E">
        <w:rPr>
          <w:i/>
          <w:sz w:val="18"/>
        </w:rPr>
        <w:t>in</w:t>
      </w:r>
      <w:r w:rsidRPr="00BC397E">
        <w:rPr>
          <w:i/>
          <w:spacing w:val="7"/>
          <w:sz w:val="18"/>
        </w:rPr>
        <w:t xml:space="preserve"> </w:t>
      </w:r>
      <w:r w:rsidRPr="00BC397E">
        <w:rPr>
          <w:i/>
          <w:sz w:val="18"/>
        </w:rPr>
        <w:t>the</w:t>
      </w:r>
      <w:r w:rsidRPr="00BC397E">
        <w:rPr>
          <w:i/>
          <w:spacing w:val="7"/>
          <w:sz w:val="18"/>
        </w:rPr>
        <w:t xml:space="preserve"> </w:t>
      </w:r>
      <w:r w:rsidRPr="00BC397E">
        <w:rPr>
          <w:i/>
          <w:spacing w:val="-2"/>
          <w:sz w:val="18"/>
        </w:rPr>
        <w:t>future.</w:t>
      </w:r>
    </w:p>
    <w:p w14:paraId="522EF1A3" w14:textId="77777777" w:rsidR="00157B4A" w:rsidRPr="00BC397E" w:rsidRDefault="00157B4A">
      <w:pPr>
        <w:pStyle w:val="BodyText"/>
        <w:spacing w:before="8"/>
        <w:rPr>
          <w:i/>
          <w:sz w:val="23"/>
        </w:rPr>
      </w:pPr>
    </w:p>
    <w:p w14:paraId="522EF1A4" w14:textId="77777777" w:rsidR="00157B4A" w:rsidRPr="00BC397E" w:rsidRDefault="005102B9">
      <w:pPr>
        <w:spacing w:before="1" w:line="278" w:lineRule="auto"/>
        <w:ind w:left="380" w:right="535"/>
        <w:rPr>
          <w:i/>
          <w:sz w:val="18"/>
        </w:rPr>
      </w:pPr>
      <w:r w:rsidRPr="00BC397E">
        <w:rPr>
          <w:i/>
          <w:sz w:val="18"/>
        </w:rPr>
        <w:t>Special attention to the design of front and rear façades of the buildings within the Riverfront (Core) and Riverfront (Commercial) Precincts will be required due to the configuration (size and shape) of the blocks. River blocks are</w:t>
      </w:r>
      <w:r w:rsidRPr="00BC397E">
        <w:rPr>
          <w:i/>
          <w:spacing w:val="40"/>
          <w:sz w:val="18"/>
        </w:rPr>
        <w:t xml:space="preserve"> </w:t>
      </w:r>
      <w:r w:rsidRPr="00BC397E">
        <w:rPr>
          <w:i/>
          <w:sz w:val="18"/>
        </w:rPr>
        <w:t>irregular in shape and relatively narrow which means that, in some instances, a building will have double frontages</w:t>
      </w:r>
      <w:r w:rsidRPr="00BC397E">
        <w:rPr>
          <w:i/>
          <w:spacing w:val="40"/>
          <w:sz w:val="18"/>
        </w:rPr>
        <w:t xml:space="preserve"> </w:t>
      </w:r>
      <w:r w:rsidRPr="00BC397E">
        <w:rPr>
          <w:i/>
          <w:sz w:val="18"/>
        </w:rPr>
        <w:t>(river corridor and High, Dudley or Rutherford Streets).</w:t>
      </w:r>
    </w:p>
    <w:p w14:paraId="522EF1A5" w14:textId="77777777" w:rsidR="00157B4A" w:rsidRPr="00BC397E" w:rsidRDefault="00157B4A">
      <w:pPr>
        <w:pStyle w:val="BodyText"/>
        <w:spacing w:before="4"/>
        <w:rPr>
          <w:i/>
          <w:sz w:val="25"/>
        </w:rPr>
      </w:pPr>
    </w:p>
    <w:p w14:paraId="522EF1A6"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1A7" w14:textId="24D57007" w:rsidR="00157B4A" w:rsidRPr="00BC397E" w:rsidRDefault="00000000">
      <w:pPr>
        <w:pStyle w:val="BodyText"/>
        <w:spacing w:before="1"/>
        <w:rPr>
          <w:b/>
          <w:sz w:val="25"/>
        </w:rPr>
      </w:pPr>
      <w:r>
        <w:rPr>
          <w:b/>
          <w:sz w:val="25"/>
        </w:rPr>
      </w:r>
      <w:r>
        <w:rPr>
          <w:b/>
          <w:sz w:val="25"/>
        </w:rPr>
        <w:pict w14:anchorId="522EF3B9">
          <v:shape id="docshape115" o:spid="_x0000_s2204" type="#_x0000_t202" style="width:470.25pt;height:131.45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68" w14:textId="77777777" w:rsidR="00157B4A" w:rsidRDefault="005102B9" w:rsidP="00736D55">
                  <w:pPr>
                    <w:numPr>
                      <w:ilvl w:val="0"/>
                      <w:numId w:val="15"/>
                    </w:numPr>
                    <w:tabs>
                      <w:tab w:val="left" w:pos="524"/>
                      <w:tab w:val="left" w:pos="525"/>
                    </w:tabs>
                    <w:spacing w:before="76"/>
                    <w:rPr>
                      <w:i/>
                      <w:color w:val="000000"/>
                      <w:sz w:val="18"/>
                    </w:rPr>
                  </w:pPr>
                  <w:r>
                    <w:rPr>
                      <w:i/>
                      <w:color w:val="000000"/>
                      <w:position w:val="1"/>
                      <w:sz w:val="18"/>
                    </w:rPr>
                    <w:t>New</w:t>
                  </w:r>
                  <w:r>
                    <w:rPr>
                      <w:i/>
                      <w:color w:val="000000"/>
                      <w:spacing w:val="9"/>
                      <w:position w:val="1"/>
                      <w:sz w:val="18"/>
                    </w:rPr>
                    <w:t xml:space="preserve"> </w:t>
                  </w:r>
                  <w:r>
                    <w:rPr>
                      <w:i/>
                      <w:color w:val="000000"/>
                      <w:position w:val="1"/>
                      <w:sz w:val="18"/>
                    </w:rPr>
                    <w:t>buildings</w:t>
                  </w:r>
                  <w:r>
                    <w:rPr>
                      <w:i/>
                      <w:color w:val="000000"/>
                      <w:spacing w:val="11"/>
                      <w:position w:val="1"/>
                      <w:sz w:val="18"/>
                    </w:rPr>
                    <w:t xml:space="preserve"> </w:t>
                  </w:r>
                  <w:r>
                    <w:rPr>
                      <w:i/>
                      <w:color w:val="000000"/>
                      <w:position w:val="1"/>
                      <w:sz w:val="18"/>
                    </w:rPr>
                    <w:t>should</w:t>
                  </w:r>
                  <w:r>
                    <w:rPr>
                      <w:i/>
                      <w:color w:val="000000"/>
                      <w:spacing w:val="11"/>
                      <w:position w:val="1"/>
                      <w:sz w:val="18"/>
                    </w:rPr>
                    <w:t xml:space="preserve"> </w:t>
                  </w:r>
                  <w:r>
                    <w:rPr>
                      <w:i/>
                      <w:color w:val="000000"/>
                      <w:position w:val="1"/>
                      <w:sz w:val="18"/>
                    </w:rPr>
                    <w:t>be</w:t>
                  </w:r>
                  <w:r>
                    <w:rPr>
                      <w:i/>
                      <w:color w:val="000000"/>
                      <w:spacing w:val="11"/>
                      <w:position w:val="1"/>
                      <w:sz w:val="18"/>
                    </w:rPr>
                    <w:t xml:space="preserve"> </w:t>
                  </w:r>
                  <w:r>
                    <w:rPr>
                      <w:i/>
                      <w:color w:val="000000"/>
                      <w:position w:val="1"/>
                      <w:sz w:val="18"/>
                    </w:rPr>
                    <w:t>designed</w:t>
                  </w:r>
                  <w:r>
                    <w:rPr>
                      <w:i/>
                      <w:color w:val="000000"/>
                      <w:spacing w:val="11"/>
                      <w:position w:val="1"/>
                      <w:sz w:val="18"/>
                    </w:rPr>
                    <w:t xml:space="preserve"> </w:t>
                  </w:r>
                  <w:r>
                    <w:rPr>
                      <w:i/>
                      <w:color w:val="000000"/>
                      <w:position w:val="1"/>
                      <w:sz w:val="18"/>
                    </w:rPr>
                    <w:t>to</w:t>
                  </w:r>
                  <w:r>
                    <w:rPr>
                      <w:i/>
                      <w:color w:val="000000"/>
                      <w:spacing w:val="10"/>
                      <w:position w:val="1"/>
                      <w:sz w:val="18"/>
                    </w:rPr>
                    <w:t xml:space="preserve"> </w:t>
                  </w:r>
                  <w:r>
                    <w:rPr>
                      <w:i/>
                      <w:color w:val="000000"/>
                      <w:position w:val="1"/>
                      <w:sz w:val="18"/>
                    </w:rPr>
                    <w:t>allow</w:t>
                  </w:r>
                  <w:r>
                    <w:rPr>
                      <w:i/>
                      <w:color w:val="000000"/>
                      <w:spacing w:val="11"/>
                      <w:position w:val="1"/>
                      <w:sz w:val="18"/>
                    </w:rPr>
                    <w:t xml:space="preserve"> </w:t>
                  </w:r>
                  <w:r>
                    <w:rPr>
                      <w:i/>
                      <w:color w:val="000000"/>
                      <w:position w:val="1"/>
                      <w:sz w:val="18"/>
                    </w:rPr>
                    <w:t>for</w:t>
                  </w:r>
                  <w:r>
                    <w:rPr>
                      <w:i/>
                      <w:color w:val="000000"/>
                      <w:spacing w:val="10"/>
                      <w:position w:val="1"/>
                      <w:sz w:val="18"/>
                    </w:rPr>
                    <w:t xml:space="preserve"> </w:t>
                  </w:r>
                  <w:r>
                    <w:rPr>
                      <w:i/>
                      <w:color w:val="000000"/>
                      <w:position w:val="1"/>
                      <w:sz w:val="18"/>
                    </w:rPr>
                    <w:t>adaptation</w:t>
                  </w:r>
                  <w:r>
                    <w:rPr>
                      <w:i/>
                      <w:color w:val="000000"/>
                      <w:spacing w:val="11"/>
                      <w:position w:val="1"/>
                      <w:sz w:val="18"/>
                    </w:rPr>
                    <w:t xml:space="preserve"> </w:t>
                  </w:r>
                  <w:r>
                    <w:rPr>
                      <w:i/>
                      <w:color w:val="000000"/>
                      <w:position w:val="1"/>
                      <w:sz w:val="18"/>
                    </w:rPr>
                    <w:t>in</w:t>
                  </w:r>
                  <w:r>
                    <w:rPr>
                      <w:i/>
                      <w:color w:val="000000"/>
                      <w:spacing w:val="11"/>
                      <w:position w:val="1"/>
                      <w:sz w:val="18"/>
                    </w:rPr>
                    <w:t xml:space="preserve"> </w:t>
                  </w:r>
                  <w:r>
                    <w:rPr>
                      <w:i/>
                      <w:color w:val="000000"/>
                      <w:position w:val="1"/>
                      <w:sz w:val="18"/>
                    </w:rPr>
                    <w:t>relation</w:t>
                  </w:r>
                  <w:r>
                    <w:rPr>
                      <w:i/>
                      <w:color w:val="000000"/>
                      <w:spacing w:val="11"/>
                      <w:position w:val="1"/>
                      <w:sz w:val="18"/>
                    </w:rPr>
                    <w:t xml:space="preserve"> </w:t>
                  </w:r>
                  <w:r>
                    <w:rPr>
                      <w:i/>
                      <w:color w:val="000000"/>
                      <w:position w:val="1"/>
                      <w:sz w:val="18"/>
                    </w:rPr>
                    <w:t>to</w:t>
                  </w:r>
                  <w:r>
                    <w:rPr>
                      <w:i/>
                      <w:color w:val="000000"/>
                      <w:spacing w:val="10"/>
                      <w:position w:val="1"/>
                      <w:sz w:val="18"/>
                    </w:rPr>
                    <w:t xml:space="preserve"> </w:t>
                  </w:r>
                  <w:r>
                    <w:rPr>
                      <w:i/>
                      <w:color w:val="000000"/>
                      <w:position w:val="1"/>
                      <w:sz w:val="18"/>
                    </w:rPr>
                    <w:t>the</w:t>
                  </w:r>
                  <w:r>
                    <w:rPr>
                      <w:i/>
                      <w:color w:val="000000"/>
                      <w:spacing w:val="10"/>
                      <w:position w:val="1"/>
                      <w:sz w:val="18"/>
                    </w:rPr>
                    <w:t xml:space="preserve"> </w:t>
                  </w:r>
                  <w:proofErr w:type="spellStart"/>
                  <w:r>
                    <w:rPr>
                      <w:i/>
                      <w:color w:val="000000"/>
                      <w:position w:val="1"/>
                      <w:sz w:val="18"/>
                    </w:rPr>
                    <w:t>stopbank</w:t>
                  </w:r>
                  <w:proofErr w:type="spellEnd"/>
                  <w:r>
                    <w:rPr>
                      <w:i/>
                      <w:color w:val="000000"/>
                      <w:spacing w:val="11"/>
                      <w:position w:val="1"/>
                      <w:sz w:val="18"/>
                    </w:rPr>
                    <w:t xml:space="preserve"> </w:t>
                  </w:r>
                  <w:r>
                    <w:rPr>
                      <w:i/>
                      <w:color w:val="000000"/>
                      <w:position w:val="1"/>
                      <w:sz w:val="18"/>
                    </w:rPr>
                    <w:t>in</w:t>
                  </w:r>
                  <w:r>
                    <w:rPr>
                      <w:i/>
                      <w:color w:val="000000"/>
                      <w:spacing w:val="11"/>
                      <w:position w:val="1"/>
                      <w:sz w:val="18"/>
                    </w:rPr>
                    <w:t xml:space="preserve"> </w:t>
                  </w:r>
                  <w:r>
                    <w:rPr>
                      <w:i/>
                      <w:color w:val="000000"/>
                      <w:position w:val="1"/>
                      <w:sz w:val="18"/>
                    </w:rPr>
                    <w:t>the</w:t>
                  </w:r>
                  <w:r>
                    <w:rPr>
                      <w:i/>
                      <w:color w:val="000000"/>
                      <w:spacing w:val="10"/>
                      <w:position w:val="1"/>
                      <w:sz w:val="18"/>
                    </w:rPr>
                    <w:t xml:space="preserve"> </w:t>
                  </w:r>
                  <w:r>
                    <w:rPr>
                      <w:i/>
                      <w:color w:val="000000"/>
                      <w:spacing w:val="-2"/>
                      <w:position w:val="1"/>
                      <w:sz w:val="18"/>
                    </w:rPr>
                    <w:t>future;</w:t>
                  </w:r>
                </w:p>
                <w:p w14:paraId="522EF469" w14:textId="77777777" w:rsidR="00157B4A" w:rsidRDefault="005102B9" w:rsidP="00736D55">
                  <w:pPr>
                    <w:numPr>
                      <w:ilvl w:val="0"/>
                      <w:numId w:val="15"/>
                    </w:numPr>
                    <w:tabs>
                      <w:tab w:val="left" w:pos="524"/>
                      <w:tab w:val="left" w:pos="525"/>
                    </w:tabs>
                    <w:spacing w:before="98" w:line="261" w:lineRule="auto"/>
                    <w:ind w:right="440"/>
                    <w:rPr>
                      <w:i/>
                      <w:color w:val="000000"/>
                      <w:sz w:val="18"/>
                    </w:rPr>
                  </w:pPr>
                  <w:r>
                    <w:rPr>
                      <w:i/>
                      <w:color w:val="000000"/>
                      <w:position w:val="1"/>
                      <w:sz w:val="18"/>
                    </w:rPr>
                    <w:t xml:space="preserve">The level of the first floor of buildings facing Daly Street should be designed to relate to the height of the </w:t>
                  </w:r>
                  <w:r>
                    <w:rPr>
                      <w:i/>
                      <w:color w:val="000000"/>
                      <w:sz w:val="18"/>
                    </w:rPr>
                    <w:t xml:space="preserve">future </w:t>
                  </w:r>
                  <w:proofErr w:type="spellStart"/>
                  <w:r>
                    <w:rPr>
                      <w:i/>
                      <w:color w:val="000000"/>
                      <w:sz w:val="18"/>
                    </w:rPr>
                    <w:t>stopbank</w:t>
                  </w:r>
                  <w:proofErr w:type="spellEnd"/>
                  <w:r>
                    <w:rPr>
                      <w:i/>
                      <w:color w:val="000000"/>
                      <w:sz w:val="18"/>
                    </w:rPr>
                    <w:t xml:space="preserve"> top (which is in the order of 1 </w:t>
                  </w:r>
                  <w:proofErr w:type="spellStart"/>
                  <w:r>
                    <w:rPr>
                      <w:i/>
                      <w:color w:val="000000"/>
                      <w:sz w:val="18"/>
                    </w:rPr>
                    <w:t>metre</w:t>
                  </w:r>
                  <w:proofErr w:type="spellEnd"/>
                  <w:r>
                    <w:rPr>
                      <w:i/>
                      <w:color w:val="000000"/>
                      <w:sz w:val="18"/>
                    </w:rPr>
                    <w:t xml:space="preserve"> above the current </w:t>
                  </w:r>
                  <w:proofErr w:type="spellStart"/>
                  <w:r>
                    <w:rPr>
                      <w:i/>
                      <w:color w:val="000000"/>
                      <w:sz w:val="18"/>
                    </w:rPr>
                    <w:t>stopbank</w:t>
                  </w:r>
                  <w:proofErr w:type="spellEnd"/>
                  <w:r>
                    <w:rPr>
                      <w:i/>
                      <w:color w:val="000000"/>
                      <w:sz w:val="18"/>
                    </w:rPr>
                    <w:t xml:space="preserve"> </w:t>
                  </w:r>
                  <w:proofErr w:type="gramStart"/>
                  <w:r>
                    <w:rPr>
                      <w:i/>
                      <w:color w:val="000000"/>
                      <w:sz w:val="18"/>
                    </w:rPr>
                    <w:t>levels);</w:t>
                  </w:r>
                  <w:proofErr w:type="gramEnd"/>
                </w:p>
                <w:p w14:paraId="522EF46A" w14:textId="77777777" w:rsidR="00157B4A" w:rsidRDefault="005102B9" w:rsidP="00736D55">
                  <w:pPr>
                    <w:numPr>
                      <w:ilvl w:val="0"/>
                      <w:numId w:val="15"/>
                    </w:numPr>
                    <w:tabs>
                      <w:tab w:val="left" w:pos="524"/>
                      <w:tab w:val="left" w:pos="525"/>
                    </w:tabs>
                    <w:spacing w:before="94" w:line="268" w:lineRule="auto"/>
                    <w:ind w:right="323"/>
                    <w:rPr>
                      <w:i/>
                      <w:color w:val="000000"/>
                      <w:sz w:val="18"/>
                    </w:rPr>
                  </w:pPr>
                  <w:r>
                    <w:rPr>
                      <w:i/>
                      <w:color w:val="000000"/>
                      <w:position w:val="1"/>
                      <w:sz w:val="18"/>
                    </w:rPr>
                    <w:t xml:space="preserve">The first floor of buildings facing Daly Street should be designed to have uses and façade treatments that </w:t>
                  </w:r>
                  <w:r>
                    <w:rPr>
                      <w:i/>
                      <w:color w:val="000000"/>
                      <w:sz w:val="18"/>
                    </w:rPr>
                    <w:t xml:space="preserve">address the riverfront reserve and </w:t>
                  </w:r>
                  <w:proofErr w:type="spellStart"/>
                  <w:r>
                    <w:rPr>
                      <w:i/>
                      <w:color w:val="000000"/>
                      <w:sz w:val="18"/>
                    </w:rPr>
                    <w:t>maximise</w:t>
                  </w:r>
                  <w:proofErr w:type="spellEnd"/>
                  <w:r>
                    <w:rPr>
                      <w:i/>
                      <w:color w:val="000000"/>
                      <w:sz w:val="18"/>
                    </w:rPr>
                    <w:t xml:space="preserve"> opportunities to retrofit once the </w:t>
                  </w:r>
                  <w:proofErr w:type="spellStart"/>
                  <w:r>
                    <w:rPr>
                      <w:i/>
                      <w:color w:val="000000"/>
                      <w:sz w:val="18"/>
                    </w:rPr>
                    <w:t>stopbank</w:t>
                  </w:r>
                  <w:proofErr w:type="spellEnd"/>
                  <w:r>
                    <w:rPr>
                      <w:i/>
                      <w:color w:val="000000"/>
                      <w:sz w:val="18"/>
                    </w:rPr>
                    <w:t xml:space="preserve"> construction is </w:t>
                  </w:r>
                  <w:r>
                    <w:rPr>
                      <w:i/>
                      <w:color w:val="000000"/>
                      <w:spacing w:val="-2"/>
                      <w:sz w:val="18"/>
                    </w:rPr>
                    <w:t>concluded;</w:t>
                  </w:r>
                </w:p>
                <w:p w14:paraId="522EF46B" w14:textId="77777777" w:rsidR="00157B4A" w:rsidRDefault="005102B9" w:rsidP="00736D55">
                  <w:pPr>
                    <w:numPr>
                      <w:ilvl w:val="0"/>
                      <w:numId w:val="15"/>
                    </w:numPr>
                    <w:tabs>
                      <w:tab w:val="left" w:pos="524"/>
                      <w:tab w:val="left" w:pos="525"/>
                    </w:tabs>
                    <w:spacing w:before="89" w:line="261" w:lineRule="auto"/>
                    <w:ind w:right="110"/>
                    <w:rPr>
                      <w:i/>
                      <w:color w:val="000000"/>
                      <w:sz w:val="18"/>
                    </w:rPr>
                  </w:pPr>
                  <w:r>
                    <w:rPr>
                      <w:i/>
                      <w:color w:val="000000"/>
                      <w:position w:val="1"/>
                      <w:sz w:val="18"/>
                    </w:rPr>
                    <w:t xml:space="preserve">The ground floor of buildings facing Rutherford Street, Dudley Street and High Street should be designed in </w:t>
                  </w:r>
                  <w:r>
                    <w:rPr>
                      <w:i/>
                      <w:color w:val="000000"/>
                      <w:sz w:val="18"/>
                    </w:rPr>
                    <w:t xml:space="preserve">accordance with the guidelines under “Making a Good Street </w:t>
                  </w:r>
                  <w:proofErr w:type="gramStart"/>
                  <w:r>
                    <w:rPr>
                      <w:i/>
                      <w:color w:val="000000"/>
                      <w:sz w:val="18"/>
                    </w:rPr>
                    <w:t>Frontages”;</w:t>
                  </w:r>
                  <w:proofErr w:type="gramEnd"/>
                </w:p>
                <w:p w14:paraId="522EF46C" w14:textId="77777777" w:rsidR="00157B4A" w:rsidRDefault="005102B9" w:rsidP="00736D55">
                  <w:pPr>
                    <w:numPr>
                      <w:ilvl w:val="0"/>
                      <w:numId w:val="15"/>
                    </w:numPr>
                    <w:tabs>
                      <w:tab w:val="left" w:pos="524"/>
                      <w:tab w:val="left" w:pos="525"/>
                    </w:tabs>
                    <w:spacing w:before="94"/>
                    <w:rPr>
                      <w:i/>
                      <w:color w:val="000000"/>
                      <w:sz w:val="18"/>
                    </w:rPr>
                  </w:pPr>
                  <w:r>
                    <w:rPr>
                      <w:i/>
                      <w:color w:val="000000"/>
                      <w:position w:val="1"/>
                      <w:sz w:val="18"/>
                    </w:rPr>
                    <w:t>The</w:t>
                  </w:r>
                  <w:r>
                    <w:rPr>
                      <w:i/>
                      <w:color w:val="000000"/>
                      <w:spacing w:val="4"/>
                      <w:position w:val="1"/>
                      <w:sz w:val="18"/>
                    </w:rPr>
                    <w:t xml:space="preserve"> </w:t>
                  </w:r>
                  <w:r>
                    <w:rPr>
                      <w:i/>
                      <w:color w:val="000000"/>
                      <w:position w:val="1"/>
                      <w:sz w:val="18"/>
                    </w:rPr>
                    <w:t>design</w:t>
                  </w:r>
                  <w:r>
                    <w:rPr>
                      <w:i/>
                      <w:color w:val="000000"/>
                      <w:spacing w:val="7"/>
                      <w:position w:val="1"/>
                      <w:sz w:val="18"/>
                    </w:rPr>
                    <w:t xml:space="preserve"> </w:t>
                  </w:r>
                  <w:r>
                    <w:rPr>
                      <w:i/>
                      <w:color w:val="000000"/>
                      <w:position w:val="1"/>
                      <w:sz w:val="18"/>
                    </w:rPr>
                    <w:t>of</w:t>
                  </w:r>
                  <w:r>
                    <w:rPr>
                      <w:i/>
                      <w:color w:val="000000"/>
                      <w:spacing w:val="6"/>
                      <w:position w:val="1"/>
                      <w:sz w:val="18"/>
                    </w:rPr>
                    <w:t xml:space="preserve"> </w:t>
                  </w:r>
                  <w:r>
                    <w:rPr>
                      <w:i/>
                      <w:color w:val="000000"/>
                      <w:position w:val="1"/>
                      <w:sz w:val="18"/>
                    </w:rPr>
                    <w:t>buildings</w:t>
                  </w:r>
                  <w:r>
                    <w:rPr>
                      <w:i/>
                      <w:color w:val="000000"/>
                      <w:spacing w:val="7"/>
                      <w:position w:val="1"/>
                      <w:sz w:val="18"/>
                    </w:rPr>
                    <w:t xml:space="preserve"> </w:t>
                  </w:r>
                  <w:r>
                    <w:rPr>
                      <w:i/>
                      <w:color w:val="000000"/>
                      <w:position w:val="1"/>
                      <w:sz w:val="18"/>
                    </w:rPr>
                    <w:t>on</w:t>
                  </w:r>
                  <w:r>
                    <w:rPr>
                      <w:i/>
                      <w:color w:val="000000"/>
                      <w:spacing w:val="6"/>
                      <w:position w:val="1"/>
                      <w:sz w:val="18"/>
                    </w:rPr>
                    <w:t xml:space="preserve"> </w:t>
                  </w:r>
                  <w:r>
                    <w:rPr>
                      <w:i/>
                      <w:color w:val="000000"/>
                      <w:position w:val="1"/>
                      <w:sz w:val="18"/>
                    </w:rPr>
                    <w:t>sites</w:t>
                  </w:r>
                  <w:r>
                    <w:rPr>
                      <w:i/>
                      <w:color w:val="000000"/>
                      <w:spacing w:val="7"/>
                      <w:position w:val="1"/>
                      <w:sz w:val="18"/>
                    </w:rPr>
                    <w:t xml:space="preserve"> </w:t>
                  </w:r>
                  <w:r>
                    <w:rPr>
                      <w:i/>
                      <w:color w:val="000000"/>
                      <w:position w:val="1"/>
                      <w:sz w:val="18"/>
                    </w:rPr>
                    <w:t>with</w:t>
                  </w:r>
                  <w:r>
                    <w:rPr>
                      <w:i/>
                      <w:color w:val="000000"/>
                      <w:spacing w:val="6"/>
                      <w:position w:val="1"/>
                      <w:sz w:val="18"/>
                    </w:rPr>
                    <w:t xml:space="preserve"> </w:t>
                  </w:r>
                  <w:r>
                    <w:rPr>
                      <w:i/>
                      <w:color w:val="000000"/>
                      <w:position w:val="1"/>
                      <w:sz w:val="18"/>
                    </w:rPr>
                    <w:t>double</w:t>
                  </w:r>
                  <w:r>
                    <w:rPr>
                      <w:i/>
                      <w:color w:val="000000"/>
                      <w:spacing w:val="7"/>
                      <w:position w:val="1"/>
                      <w:sz w:val="18"/>
                    </w:rPr>
                    <w:t xml:space="preserve"> </w:t>
                  </w:r>
                  <w:r>
                    <w:rPr>
                      <w:i/>
                      <w:color w:val="000000"/>
                      <w:position w:val="1"/>
                      <w:sz w:val="18"/>
                    </w:rPr>
                    <w:t>frontages</w:t>
                  </w:r>
                  <w:r>
                    <w:rPr>
                      <w:i/>
                      <w:color w:val="000000"/>
                      <w:spacing w:val="6"/>
                      <w:position w:val="1"/>
                      <w:sz w:val="18"/>
                    </w:rPr>
                    <w:t xml:space="preserve"> </w:t>
                  </w:r>
                  <w:r>
                    <w:rPr>
                      <w:i/>
                      <w:color w:val="000000"/>
                      <w:position w:val="1"/>
                      <w:sz w:val="18"/>
                    </w:rPr>
                    <w:t>should</w:t>
                  </w:r>
                  <w:r>
                    <w:rPr>
                      <w:i/>
                      <w:color w:val="000000"/>
                      <w:spacing w:val="7"/>
                      <w:position w:val="1"/>
                      <w:sz w:val="18"/>
                    </w:rPr>
                    <w:t xml:space="preserve"> </w:t>
                  </w:r>
                  <w:r>
                    <w:rPr>
                      <w:i/>
                      <w:color w:val="000000"/>
                      <w:position w:val="1"/>
                      <w:sz w:val="18"/>
                    </w:rPr>
                    <w:t>be</w:t>
                  </w:r>
                  <w:r>
                    <w:rPr>
                      <w:i/>
                      <w:color w:val="000000"/>
                      <w:spacing w:val="6"/>
                      <w:position w:val="1"/>
                      <w:sz w:val="18"/>
                    </w:rPr>
                    <w:t xml:space="preserve"> </w:t>
                  </w:r>
                  <w:r>
                    <w:rPr>
                      <w:i/>
                      <w:color w:val="000000"/>
                      <w:position w:val="1"/>
                      <w:sz w:val="18"/>
                    </w:rPr>
                    <w:t>treated</w:t>
                  </w:r>
                  <w:r>
                    <w:rPr>
                      <w:i/>
                      <w:color w:val="000000"/>
                      <w:spacing w:val="7"/>
                      <w:position w:val="1"/>
                      <w:sz w:val="18"/>
                    </w:rPr>
                    <w:t xml:space="preserve"> </w:t>
                  </w:r>
                  <w:r>
                    <w:rPr>
                      <w:i/>
                      <w:color w:val="000000"/>
                      <w:position w:val="1"/>
                      <w:sz w:val="18"/>
                    </w:rPr>
                    <w:t>as</w:t>
                  </w:r>
                  <w:r>
                    <w:rPr>
                      <w:i/>
                      <w:color w:val="000000"/>
                      <w:spacing w:val="6"/>
                      <w:position w:val="1"/>
                      <w:sz w:val="18"/>
                    </w:rPr>
                    <w:t xml:space="preserve"> </w:t>
                  </w:r>
                  <w:r>
                    <w:rPr>
                      <w:i/>
                      <w:color w:val="000000"/>
                      <w:position w:val="1"/>
                      <w:sz w:val="18"/>
                    </w:rPr>
                    <w:t>if</w:t>
                  </w:r>
                  <w:r>
                    <w:rPr>
                      <w:i/>
                      <w:color w:val="000000"/>
                      <w:spacing w:val="7"/>
                      <w:position w:val="1"/>
                      <w:sz w:val="18"/>
                    </w:rPr>
                    <w:t xml:space="preserve"> </w:t>
                  </w:r>
                  <w:r>
                    <w:rPr>
                      <w:i/>
                      <w:color w:val="000000"/>
                      <w:position w:val="1"/>
                      <w:sz w:val="18"/>
                    </w:rPr>
                    <w:t>both</w:t>
                  </w:r>
                  <w:r>
                    <w:rPr>
                      <w:i/>
                      <w:color w:val="000000"/>
                      <w:spacing w:val="6"/>
                      <w:position w:val="1"/>
                      <w:sz w:val="18"/>
                    </w:rPr>
                    <w:t xml:space="preserve"> </w:t>
                  </w:r>
                  <w:r>
                    <w:rPr>
                      <w:i/>
                      <w:color w:val="000000"/>
                      <w:position w:val="1"/>
                      <w:sz w:val="18"/>
                    </w:rPr>
                    <w:t>are</w:t>
                  </w:r>
                  <w:r>
                    <w:rPr>
                      <w:i/>
                      <w:color w:val="000000"/>
                      <w:spacing w:val="7"/>
                      <w:position w:val="1"/>
                      <w:sz w:val="18"/>
                    </w:rPr>
                    <w:t xml:space="preserve"> </w:t>
                  </w:r>
                  <w:r>
                    <w:rPr>
                      <w:i/>
                      <w:color w:val="000000"/>
                      <w:position w:val="1"/>
                      <w:sz w:val="18"/>
                    </w:rPr>
                    <w:t>front</w:t>
                  </w:r>
                  <w:r>
                    <w:rPr>
                      <w:i/>
                      <w:color w:val="000000"/>
                      <w:spacing w:val="7"/>
                      <w:position w:val="1"/>
                      <w:sz w:val="18"/>
                    </w:rPr>
                    <w:t xml:space="preserve"> </w:t>
                  </w:r>
                  <w:r>
                    <w:rPr>
                      <w:i/>
                      <w:color w:val="000000"/>
                      <w:spacing w:val="-2"/>
                      <w:position w:val="1"/>
                      <w:sz w:val="18"/>
                    </w:rPr>
                    <w:t>façades.</w:t>
                  </w:r>
                </w:p>
              </w:txbxContent>
            </v:textbox>
            <w10:wrap anchorx="page"/>
            <w10:anchorlock/>
          </v:shape>
        </w:pict>
      </w:r>
    </w:p>
    <w:p w14:paraId="522EF1A8" w14:textId="2B377052" w:rsidR="00157B4A" w:rsidRPr="00BC397E" w:rsidRDefault="006712DC">
      <w:pPr>
        <w:pStyle w:val="BodyText"/>
        <w:spacing w:before="1"/>
        <w:rPr>
          <w:b/>
          <w:sz w:val="5"/>
        </w:rPr>
      </w:pPr>
      <w:r w:rsidRPr="00BC397E">
        <w:rPr>
          <w:noProof/>
        </w:rPr>
        <w:drawing>
          <wp:anchor distT="0" distB="0" distL="0" distR="0" simplePos="0" relativeHeight="251658321" behindDoc="0" locked="0" layoutInCell="1" allowOverlap="1" wp14:anchorId="522EF3BA" wp14:editId="58E55148">
            <wp:simplePos x="0" y="0"/>
            <wp:positionH relativeFrom="page">
              <wp:posOffset>2635250</wp:posOffset>
            </wp:positionH>
            <wp:positionV relativeFrom="paragraph">
              <wp:posOffset>161290</wp:posOffset>
            </wp:positionV>
            <wp:extent cx="2280920" cy="1627505"/>
            <wp:effectExtent l="0" t="0" r="0" b="0"/>
            <wp:wrapTopAndBottom/>
            <wp:docPr id="141"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83.jpeg"/>
                    <pic:cNvPicPr/>
                  </pic:nvPicPr>
                  <pic:blipFill>
                    <a:blip r:embed="rId96" cstate="print"/>
                    <a:stretch>
                      <a:fillRect/>
                    </a:stretch>
                  </pic:blipFill>
                  <pic:spPr>
                    <a:xfrm>
                      <a:off x="0" y="0"/>
                      <a:ext cx="2280920" cy="1627505"/>
                    </a:xfrm>
                    <a:prstGeom prst="rect">
                      <a:avLst/>
                    </a:prstGeom>
                  </pic:spPr>
                </pic:pic>
              </a:graphicData>
            </a:graphic>
          </wp:anchor>
        </w:drawing>
      </w:r>
    </w:p>
    <w:p w14:paraId="522EF1A9" w14:textId="2E7BF54B" w:rsidR="00157B4A" w:rsidRPr="00BC397E" w:rsidRDefault="005102B9">
      <w:pPr>
        <w:spacing w:before="56" w:after="50" w:line="292" w:lineRule="auto"/>
        <w:ind w:left="436" w:right="305"/>
        <w:jc w:val="center"/>
        <w:rPr>
          <w:sz w:val="15"/>
        </w:rPr>
      </w:pPr>
      <w:r w:rsidRPr="00BC397E">
        <w:rPr>
          <w:sz w:val="15"/>
        </w:rPr>
        <w:t>Riverfront</w:t>
      </w:r>
      <w:r w:rsidRPr="00BC397E">
        <w:rPr>
          <w:spacing w:val="27"/>
          <w:sz w:val="15"/>
        </w:rPr>
        <w:t xml:space="preserve"> </w:t>
      </w:r>
      <w:r w:rsidRPr="00BC397E">
        <w:rPr>
          <w:sz w:val="15"/>
        </w:rPr>
        <w:t>(Commercial)</w:t>
      </w:r>
      <w:r w:rsidRPr="00BC397E">
        <w:rPr>
          <w:spacing w:val="27"/>
          <w:sz w:val="15"/>
        </w:rPr>
        <w:t xml:space="preserve"> </w:t>
      </w:r>
      <w:r w:rsidRPr="00BC397E">
        <w:rPr>
          <w:sz w:val="15"/>
        </w:rPr>
        <w:t>­</w:t>
      </w:r>
      <w:r w:rsidRPr="00BC397E">
        <w:rPr>
          <w:spacing w:val="27"/>
          <w:sz w:val="15"/>
        </w:rPr>
        <w:t xml:space="preserve"> </w:t>
      </w:r>
      <w:r w:rsidRPr="00BC397E">
        <w:rPr>
          <w:sz w:val="15"/>
        </w:rPr>
        <w:t>river</w:t>
      </w:r>
      <w:r w:rsidRPr="00BC397E">
        <w:rPr>
          <w:spacing w:val="27"/>
          <w:sz w:val="15"/>
        </w:rPr>
        <w:t xml:space="preserve"> </w:t>
      </w:r>
      <w:r w:rsidRPr="00BC397E">
        <w:rPr>
          <w:sz w:val="15"/>
        </w:rPr>
        <w:t>promenade,</w:t>
      </w:r>
      <w:r w:rsidRPr="00BC397E">
        <w:rPr>
          <w:spacing w:val="27"/>
          <w:sz w:val="15"/>
        </w:rPr>
        <w:t xml:space="preserve"> </w:t>
      </w:r>
      <w:r w:rsidRPr="00BC397E">
        <w:rPr>
          <w:sz w:val="15"/>
        </w:rPr>
        <w:t>active</w:t>
      </w:r>
      <w:r w:rsidRPr="00BC397E">
        <w:rPr>
          <w:spacing w:val="27"/>
          <w:sz w:val="15"/>
        </w:rPr>
        <w:t xml:space="preserve"> </w:t>
      </w:r>
      <w:r w:rsidRPr="00BC397E">
        <w:rPr>
          <w:sz w:val="15"/>
        </w:rPr>
        <w:t>frontages</w:t>
      </w:r>
      <w:r w:rsidRPr="00BC397E">
        <w:rPr>
          <w:spacing w:val="26"/>
          <w:sz w:val="15"/>
        </w:rPr>
        <w:t xml:space="preserve"> </w:t>
      </w:r>
      <w:r w:rsidRPr="00BC397E">
        <w:rPr>
          <w:sz w:val="15"/>
        </w:rPr>
        <w:t>to</w:t>
      </w:r>
      <w:r w:rsidRPr="00BC397E">
        <w:rPr>
          <w:spacing w:val="26"/>
          <w:sz w:val="15"/>
        </w:rPr>
        <w:t xml:space="preserve"> </w:t>
      </w:r>
      <w:r w:rsidRPr="00BC397E">
        <w:rPr>
          <w:sz w:val="15"/>
        </w:rPr>
        <w:t>the</w:t>
      </w:r>
      <w:r w:rsidRPr="00BC397E">
        <w:rPr>
          <w:spacing w:val="26"/>
          <w:sz w:val="15"/>
        </w:rPr>
        <w:t xml:space="preserve"> </w:t>
      </w:r>
      <w:r w:rsidRPr="00BC397E">
        <w:rPr>
          <w:sz w:val="15"/>
        </w:rPr>
        <w:t>reserve</w:t>
      </w:r>
      <w:r w:rsidRPr="00BC397E">
        <w:rPr>
          <w:spacing w:val="27"/>
          <w:sz w:val="15"/>
        </w:rPr>
        <w:t xml:space="preserve"> </w:t>
      </w:r>
      <w:r w:rsidRPr="00BC397E">
        <w:rPr>
          <w:sz w:val="15"/>
        </w:rPr>
        <w:t>(high</w:t>
      </w:r>
      <w:r w:rsidRPr="00BC397E">
        <w:rPr>
          <w:spacing w:val="27"/>
          <w:sz w:val="15"/>
        </w:rPr>
        <w:t xml:space="preserve"> </w:t>
      </w:r>
      <w:r w:rsidRPr="00BC397E">
        <w:rPr>
          <w:sz w:val="15"/>
        </w:rPr>
        <w:t>percentage</w:t>
      </w:r>
      <w:r w:rsidRPr="00BC397E">
        <w:rPr>
          <w:spacing w:val="27"/>
          <w:sz w:val="15"/>
        </w:rPr>
        <w:t xml:space="preserve"> </w:t>
      </w:r>
      <w:r w:rsidRPr="00BC397E">
        <w:rPr>
          <w:sz w:val="15"/>
        </w:rPr>
        <w:t>of</w:t>
      </w:r>
      <w:r w:rsidRPr="00BC397E">
        <w:rPr>
          <w:spacing w:val="27"/>
          <w:sz w:val="15"/>
        </w:rPr>
        <w:t xml:space="preserve"> </w:t>
      </w:r>
      <w:r w:rsidRPr="00BC397E">
        <w:rPr>
          <w:sz w:val="15"/>
        </w:rPr>
        <w:t>transparent</w:t>
      </w:r>
      <w:r w:rsidRPr="00BC397E">
        <w:rPr>
          <w:spacing w:val="26"/>
          <w:sz w:val="15"/>
        </w:rPr>
        <w:t xml:space="preserve"> </w:t>
      </w:r>
      <w:r w:rsidRPr="00BC397E">
        <w:rPr>
          <w:sz w:val="15"/>
        </w:rPr>
        <w:t>glazing),</w:t>
      </w:r>
      <w:r w:rsidRPr="00BC397E">
        <w:rPr>
          <w:spacing w:val="27"/>
          <w:sz w:val="15"/>
        </w:rPr>
        <w:t xml:space="preserve"> </w:t>
      </w:r>
      <w:r w:rsidRPr="00BC397E">
        <w:rPr>
          <w:sz w:val="15"/>
        </w:rPr>
        <w:t>residential</w:t>
      </w:r>
      <w:r w:rsidRPr="00BC397E">
        <w:rPr>
          <w:spacing w:val="27"/>
          <w:sz w:val="15"/>
        </w:rPr>
        <w:t xml:space="preserve"> </w:t>
      </w:r>
      <w:r w:rsidRPr="00BC397E">
        <w:rPr>
          <w:sz w:val="15"/>
        </w:rPr>
        <w:t xml:space="preserve">and/or commercial above retail could also </w:t>
      </w:r>
      <w:proofErr w:type="gramStart"/>
      <w:r w:rsidRPr="00BC397E">
        <w:rPr>
          <w:sz w:val="15"/>
        </w:rPr>
        <w:t>occur</w:t>
      </w:r>
      <w:proofErr w:type="gramEnd"/>
    </w:p>
    <w:p w14:paraId="522EF1AA" w14:textId="77777777" w:rsidR="00157B4A" w:rsidRPr="00BC397E" w:rsidRDefault="005102B9">
      <w:pPr>
        <w:pStyle w:val="BodyText"/>
        <w:ind w:left="3305"/>
        <w:rPr>
          <w:sz w:val="20"/>
        </w:rPr>
      </w:pPr>
      <w:r w:rsidRPr="00BC397E">
        <w:rPr>
          <w:noProof/>
          <w:sz w:val="20"/>
        </w:rPr>
        <w:drawing>
          <wp:inline distT="0" distB="0" distL="0" distR="0" wp14:anchorId="522EF3BC" wp14:editId="522EF3BD">
            <wp:extent cx="2282252" cy="1740217"/>
            <wp:effectExtent l="0" t="0" r="0" b="0"/>
            <wp:docPr id="143"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84.jpeg"/>
                    <pic:cNvPicPr/>
                  </pic:nvPicPr>
                  <pic:blipFill>
                    <a:blip r:embed="rId97" cstate="print"/>
                    <a:stretch>
                      <a:fillRect/>
                    </a:stretch>
                  </pic:blipFill>
                  <pic:spPr>
                    <a:xfrm>
                      <a:off x="0" y="0"/>
                      <a:ext cx="2282252" cy="1740217"/>
                    </a:xfrm>
                    <a:prstGeom prst="rect">
                      <a:avLst/>
                    </a:prstGeom>
                  </pic:spPr>
                </pic:pic>
              </a:graphicData>
            </a:graphic>
          </wp:inline>
        </w:drawing>
      </w:r>
    </w:p>
    <w:p w14:paraId="522EF1AB" w14:textId="77777777" w:rsidR="00157B4A" w:rsidRPr="00BC397E" w:rsidRDefault="005102B9">
      <w:pPr>
        <w:spacing w:before="28" w:line="292" w:lineRule="auto"/>
        <w:ind w:left="426" w:right="292"/>
        <w:jc w:val="center"/>
        <w:rPr>
          <w:sz w:val="15"/>
        </w:rPr>
      </w:pPr>
      <w:r w:rsidRPr="00BC397E">
        <w:rPr>
          <w:sz w:val="15"/>
        </w:rPr>
        <w:t>Riverfront</w:t>
      </w:r>
      <w:r w:rsidRPr="00BC397E">
        <w:rPr>
          <w:spacing w:val="26"/>
          <w:sz w:val="15"/>
        </w:rPr>
        <w:t xml:space="preserve"> </w:t>
      </w:r>
      <w:r w:rsidRPr="00BC397E">
        <w:rPr>
          <w:sz w:val="15"/>
        </w:rPr>
        <w:t>(Core)</w:t>
      </w:r>
      <w:r w:rsidRPr="00BC397E">
        <w:rPr>
          <w:spacing w:val="26"/>
          <w:sz w:val="15"/>
        </w:rPr>
        <w:t xml:space="preserve"> </w:t>
      </w:r>
      <w:r w:rsidRPr="00BC397E">
        <w:rPr>
          <w:sz w:val="15"/>
        </w:rPr>
        <w:t>­</w:t>
      </w:r>
      <w:r w:rsidRPr="00BC397E">
        <w:rPr>
          <w:spacing w:val="26"/>
          <w:sz w:val="15"/>
        </w:rPr>
        <w:t xml:space="preserve"> </w:t>
      </w:r>
      <w:r w:rsidRPr="00BC397E">
        <w:rPr>
          <w:sz w:val="15"/>
        </w:rPr>
        <w:t>restaurants</w:t>
      </w:r>
      <w:r w:rsidRPr="00BC397E">
        <w:rPr>
          <w:spacing w:val="26"/>
          <w:sz w:val="15"/>
        </w:rPr>
        <w:t xml:space="preserve"> </w:t>
      </w:r>
      <w:r w:rsidRPr="00BC397E">
        <w:rPr>
          <w:sz w:val="15"/>
        </w:rPr>
        <w:t>fronting</w:t>
      </w:r>
      <w:r w:rsidRPr="00BC397E">
        <w:rPr>
          <w:spacing w:val="25"/>
          <w:sz w:val="15"/>
        </w:rPr>
        <w:t xml:space="preserve"> </w:t>
      </w:r>
      <w:r w:rsidRPr="00BC397E">
        <w:rPr>
          <w:sz w:val="15"/>
        </w:rPr>
        <w:t>onto</w:t>
      </w:r>
      <w:r w:rsidRPr="00BC397E">
        <w:rPr>
          <w:spacing w:val="26"/>
          <w:sz w:val="15"/>
        </w:rPr>
        <w:t xml:space="preserve"> </w:t>
      </w:r>
      <w:r w:rsidRPr="00BC397E">
        <w:rPr>
          <w:sz w:val="15"/>
        </w:rPr>
        <w:t>the</w:t>
      </w:r>
      <w:r w:rsidRPr="00BC397E">
        <w:rPr>
          <w:spacing w:val="25"/>
          <w:sz w:val="15"/>
        </w:rPr>
        <w:t xml:space="preserve"> </w:t>
      </w:r>
      <w:r w:rsidRPr="00BC397E">
        <w:rPr>
          <w:sz w:val="15"/>
        </w:rPr>
        <w:t>promenade</w:t>
      </w:r>
      <w:r w:rsidRPr="00BC397E">
        <w:rPr>
          <w:spacing w:val="26"/>
          <w:sz w:val="15"/>
        </w:rPr>
        <w:t xml:space="preserve"> </w:t>
      </w:r>
      <w:r w:rsidRPr="00BC397E">
        <w:rPr>
          <w:sz w:val="15"/>
        </w:rPr>
        <w:t>and</w:t>
      </w:r>
      <w:r w:rsidRPr="00BC397E">
        <w:rPr>
          <w:spacing w:val="26"/>
          <w:sz w:val="15"/>
        </w:rPr>
        <w:t xml:space="preserve"> </w:t>
      </w:r>
      <w:r w:rsidRPr="00BC397E">
        <w:rPr>
          <w:sz w:val="15"/>
        </w:rPr>
        <w:t>the</w:t>
      </w:r>
      <w:r w:rsidRPr="00BC397E">
        <w:rPr>
          <w:spacing w:val="25"/>
          <w:sz w:val="15"/>
        </w:rPr>
        <w:t xml:space="preserve"> </w:t>
      </w:r>
      <w:r w:rsidRPr="00BC397E">
        <w:rPr>
          <w:sz w:val="15"/>
        </w:rPr>
        <w:t>park,</w:t>
      </w:r>
      <w:r w:rsidRPr="00BC397E">
        <w:rPr>
          <w:spacing w:val="26"/>
          <w:sz w:val="15"/>
        </w:rPr>
        <w:t xml:space="preserve"> </w:t>
      </w:r>
      <w:r w:rsidRPr="00BC397E">
        <w:rPr>
          <w:sz w:val="15"/>
        </w:rPr>
        <w:t>continuous</w:t>
      </w:r>
      <w:r w:rsidRPr="00BC397E">
        <w:rPr>
          <w:spacing w:val="26"/>
          <w:sz w:val="15"/>
        </w:rPr>
        <w:t xml:space="preserve"> </w:t>
      </w:r>
      <w:r w:rsidRPr="00BC397E">
        <w:rPr>
          <w:sz w:val="15"/>
        </w:rPr>
        <w:t>verandahs,</w:t>
      </w:r>
      <w:r w:rsidRPr="00BC397E">
        <w:rPr>
          <w:spacing w:val="26"/>
          <w:sz w:val="15"/>
        </w:rPr>
        <w:t xml:space="preserve"> </w:t>
      </w:r>
      <w:r w:rsidRPr="00BC397E">
        <w:rPr>
          <w:sz w:val="15"/>
        </w:rPr>
        <w:t>high</w:t>
      </w:r>
      <w:r w:rsidRPr="00BC397E">
        <w:rPr>
          <w:spacing w:val="26"/>
          <w:sz w:val="15"/>
        </w:rPr>
        <w:t xml:space="preserve"> </w:t>
      </w:r>
      <w:r w:rsidRPr="00BC397E">
        <w:rPr>
          <w:sz w:val="15"/>
        </w:rPr>
        <w:t>quality</w:t>
      </w:r>
      <w:r w:rsidRPr="00BC397E">
        <w:rPr>
          <w:spacing w:val="26"/>
          <w:sz w:val="15"/>
        </w:rPr>
        <w:t xml:space="preserve"> </w:t>
      </w:r>
      <w:r w:rsidRPr="00BC397E">
        <w:rPr>
          <w:sz w:val="15"/>
        </w:rPr>
        <w:t>landscaping,</w:t>
      </w:r>
      <w:r w:rsidRPr="00BC397E">
        <w:rPr>
          <w:spacing w:val="26"/>
          <w:sz w:val="15"/>
        </w:rPr>
        <w:t xml:space="preserve"> </w:t>
      </w:r>
      <w:r w:rsidRPr="00BC397E">
        <w:rPr>
          <w:sz w:val="15"/>
        </w:rPr>
        <w:t>vertical screens</w:t>
      </w:r>
      <w:r w:rsidRPr="00BC397E">
        <w:rPr>
          <w:spacing w:val="39"/>
          <w:sz w:val="15"/>
        </w:rPr>
        <w:t xml:space="preserve"> </w:t>
      </w:r>
      <w:r w:rsidRPr="00BC397E">
        <w:rPr>
          <w:sz w:val="15"/>
        </w:rPr>
        <w:t>for</w:t>
      </w:r>
      <w:r w:rsidRPr="00BC397E">
        <w:rPr>
          <w:spacing w:val="37"/>
          <w:sz w:val="15"/>
        </w:rPr>
        <w:t xml:space="preserve"> </w:t>
      </w:r>
      <w:r w:rsidRPr="00BC397E">
        <w:rPr>
          <w:sz w:val="15"/>
        </w:rPr>
        <w:t>shade</w:t>
      </w:r>
      <w:r w:rsidRPr="00BC397E">
        <w:rPr>
          <w:spacing w:val="39"/>
          <w:sz w:val="15"/>
        </w:rPr>
        <w:t xml:space="preserve"> </w:t>
      </w:r>
      <w:r w:rsidRPr="00BC397E">
        <w:rPr>
          <w:sz w:val="15"/>
        </w:rPr>
        <w:t>in</w:t>
      </w:r>
      <w:r w:rsidRPr="00BC397E">
        <w:rPr>
          <w:spacing w:val="39"/>
          <w:sz w:val="15"/>
        </w:rPr>
        <w:t xml:space="preserve"> </w:t>
      </w:r>
      <w:r w:rsidRPr="00BC397E">
        <w:rPr>
          <w:sz w:val="15"/>
        </w:rPr>
        <w:t>summer;</w:t>
      </w:r>
      <w:r w:rsidRPr="00BC397E">
        <w:rPr>
          <w:spacing w:val="39"/>
          <w:sz w:val="15"/>
        </w:rPr>
        <w:t xml:space="preserve"> </w:t>
      </w:r>
      <w:r w:rsidRPr="00BC397E">
        <w:rPr>
          <w:sz w:val="15"/>
        </w:rPr>
        <w:t>appropriate</w:t>
      </w:r>
      <w:r w:rsidRPr="00BC397E">
        <w:rPr>
          <w:spacing w:val="39"/>
          <w:sz w:val="15"/>
        </w:rPr>
        <w:t xml:space="preserve"> </w:t>
      </w:r>
      <w:r w:rsidRPr="00BC397E">
        <w:rPr>
          <w:sz w:val="15"/>
        </w:rPr>
        <w:t>signage</w:t>
      </w:r>
      <w:r w:rsidRPr="00BC397E">
        <w:rPr>
          <w:spacing w:val="39"/>
          <w:sz w:val="15"/>
        </w:rPr>
        <w:t xml:space="preserve"> </w:t>
      </w:r>
      <w:r w:rsidRPr="00BC397E">
        <w:rPr>
          <w:sz w:val="15"/>
        </w:rPr>
        <w:t>and</w:t>
      </w:r>
      <w:r w:rsidRPr="00BC397E">
        <w:rPr>
          <w:spacing w:val="39"/>
          <w:sz w:val="15"/>
        </w:rPr>
        <w:t xml:space="preserve"> </w:t>
      </w:r>
      <w:r w:rsidRPr="00BC397E">
        <w:rPr>
          <w:sz w:val="15"/>
        </w:rPr>
        <w:t>quality</w:t>
      </w:r>
      <w:r w:rsidRPr="00BC397E">
        <w:rPr>
          <w:spacing w:val="39"/>
          <w:sz w:val="15"/>
        </w:rPr>
        <w:t xml:space="preserve"> </w:t>
      </w:r>
      <w:proofErr w:type="gramStart"/>
      <w:r w:rsidRPr="00BC397E">
        <w:rPr>
          <w:sz w:val="15"/>
        </w:rPr>
        <w:t>materials</w:t>
      </w:r>
      <w:proofErr w:type="gramEnd"/>
    </w:p>
    <w:p w14:paraId="522EF1AD" w14:textId="77777777" w:rsidR="00157B4A" w:rsidRPr="00BC397E" w:rsidRDefault="00157B4A">
      <w:pPr>
        <w:pStyle w:val="BodyText"/>
        <w:spacing w:before="5"/>
        <w:rPr>
          <w:sz w:val="12"/>
        </w:rPr>
      </w:pPr>
    </w:p>
    <w:p w14:paraId="522EF1AE" w14:textId="77777777" w:rsidR="00157B4A" w:rsidRPr="00BC397E" w:rsidRDefault="005102B9">
      <w:pPr>
        <w:pStyle w:val="BodyText"/>
        <w:ind w:left="3305"/>
        <w:rPr>
          <w:sz w:val="20"/>
        </w:rPr>
      </w:pPr>
      <w:r w:rsidRPr="00BC397E">
        <w:rPr>
          <w:noProof/>
          <w:sz w:val="20"/>
        </w:rPr>
        <w:drawing>
          <wp:inline distT="0" distB="0" distL="0" distR="0" wp14:anchorId="522EF3BE" wp14:editId="522EF3BF">
            <wp:extent cx="2287539" cy="1805654"/>
            <wp:effectExtent l="0" t="0" r="0" b="0"/>
            <wp:docPr id="145"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85.jpeg"/>
                    <pic:cNvPicPr/>
                  </pic:nvPicPr>
                  <pic:blipFill>
                    <a:blip r:embed="rId98" cstate="print"/>
                    <a:stretch>
                      <a:fillRect/>
                    </a:stretch>
                  </pic:blipFill>
                  <pic:spPr>
                    <a:xfrm>
                      <a:off x="0" y="0"/>
                      <a:ext cx="2287539" cy="1805654"/>
                    </a:xfrm>
                    <a:prstGeom prst="rect">
                      <a:avLst/>
                    </a:prstGeom>
                  </pic:spPr>
                </pic:pic>
              </a:graphicData>
            </a:graphic>
          </wp:inline>
        </w:drawing>
      </w:r>
    </w:p>
    <w:p w14:paraId="522EF1AF" w14:textId="77777777" w:rsidR="00157B4A" w:rsidRPr="00BC397E" w:rsidRDefault="005102B9">
      <w:pPr>
        <w:spacing w:before="7" w:line="292" w:lineRule="auto"/>
        <w:ind w:left="2270" w:right="234" w:hanging="1890"/>
        <w:rPr>
          <w:sz w:val="15"/>
        </w:rPr>
      </w:pPr>
      <w:r w:rsidRPr="00BC397E">
        <w:rPr>
          <w:sz w:val="15"/>
        </w:rPr>
        <w:t>Riverfront</w:t>
      </w:r>
      <w:r w:rsidRPr="00BC397E">
        <w:rPr>
          <w:spacing w:val="24"/>
          <w:sz w:val="15"/>
        </w:rPr>
        <w:t xml:space="preserve"> </w:t>
      </w:r>
      <w:r w:rsidRPr="00BC397E">
        <w:rPr>
          <w:sz w:val="15"/>
        </w:rPr>
        <w:t>(Core)</w:t>
      </w:r>
      <w:r w:rsidRPr="00BC397E">
        <w:rPr>
          <w:spacing w:val="24"/>
          <w:sz w:val="15"/>
        </w:rPr>
        <w:t xml:space="preserve"> </w:t>
      </w:r>
      <w:r w:rsidRPr="00BC397E">
        <w:rPr>
          <w:sz w:val="15"/>
        </w:rPr>
        <w:t>­</w:t>
      </w:r>
      <w:r w:rsidRPr="00BC397E">
        <w:rPr>
          <w:spacing w:val="24"/>
          <w:sz w:val="15"/>
        </w:rPr>
        <w:t xml:space="preserve"> </w:t>
      </w:r>
      <w:r w:rsidRPr="00BC397E">
        <w:rPr>
          <w:sz w:val="15"/>
        </w:rPr>
        <w:t>waterfront</w:t>
      </w:r>
      <w:r w:rsidRPr="00BC397E">
        <w:rPr>
          <w:spacing w:val="24"/>
          <w:sz w:val="15"/>
        </w:rPr>
        <w:t xml:space="preserve"> </w:t>
      </w:r>
      <w:r w:rsidRPr="00BC397E">
        <w:rPr>
          <w:sz w:val="15"/>
        </w:rPr>
        <w:t>mixed</w:t>
      </w:r>
      <w:r w:rsidRPr="00BC397E">
        <w:rPr>
          <w:spacing w:val="24"/>
          <w:sz w:val="15"/>
        </w:rPr>
        <w:t xml:space="preserve"> </w:t>
      </w:r>
      <w:r w:rsidRPr="00BC397E">
        <w:rPr>
          <w:sz w:val="15"/>
        </w:rPr>
        <w:t>use</w:t>
      </w:r>
      <w:r w:rsidRPr="00BC397E">
        <w:rPr>
          <w:spacing w:val="24"/>
          <w:sz w:val="15"/>
        </w:rPr>
        <w:t xml:space="preserve"> </w:t>
      </w:r>
      <w:r w:rsidRPr="00BC397E">
        <w:rPr>
          <w:sz w:val="15"/>
        </w:rPr>
        <w:t>development</w:t>
      </w:r>
      <w:r w:rsidRPr="00BC397E">
        <w:rPr>
          <w:spacing w:val="24"/>
          <w:sz w:val="15"/>
        </w:rPr>
        <w:t xml:space="preserve"> </w:t>
      </w:r>
      <w:r w:rsidRPr="00BC397E">
        <w:rPr>
          <w:sz w:val="15"/>
        </w:rPr>
        <w:t>­</w:t>
      </w:r>
      <w:r w:rsidRPr="00BC397E">
        <w:rPr>
          <w:spacing w:val="24"/>
          <w:sz w:val="15"/>
        </w:rPr>
        <w:t xml:space="preserve"> </w:t>
      </w:r>
      <w:r w:rsidRPr="00BC397E">
        <w:rPr>
          <w:sz w:val="15"/>
        </w:rPr>
        <w:t>retail</w:t>
      </w:r>
      <w:r w:rsidRPr="00BC397E">
        <w:rPr>
          <w:spacing w:val="24"/>
          <w:sz w:val="15"/>
        </w:rPr>
        <w:t xml:space="preserve"> </w:t>
      </w:r>
      <w:r w:rsidRPr="00BC397E">
        <w:rPr>
          <w:sz w:val="15"/>
        </w:rPr>
        <w:t>and</w:t>
      </w:r>
      <w:r w:rsidRPr="00BC397E">
        <w:rPr>
          <w:spacing w:val="24"/>
          <w:sz w:val="15"/>
        </w:rPr>
        <w:t xml:space="preserve"> </w:t>
      </w:r>
      <w:r w:rsidRPr="00BC397E">
        <w:rPr>
          <w:sz w:val="15"/>
        </w:rPr>
        <w:t>promenade</w:t>
      </w:r>
      <w:r w:rsidRPr="00BC397E">
        <w:rPr>
          <w:spacing w:val="24"/>
          <w:sz w:val="15"/>
        </w:rPr>
        <w:t xml:space="preserve"> </w:t>
      </w:r>
      <w:r w:rsidRPr="00BC397E">
        <w:rPr>
          <w:sz w:val="15"/>
        </w:rPr>
        <w:t>on</w:t>
      </w:r>
      <w:r w:rsidRPr="00BC397E">
        <w:rPr>
          <w:spacing w:val="24"/>
          <w:sz w:val="15"/>
        </w:rPr>
        <w:t xml:space="preserve"> </w:t>
      </w:r>
      <w:r w:rsidRPr="00BC397E">
        <w:rPr>
          <w:sz w:val="15"/>
        </w:rPr>
        <w:t>ground</w:t>
      </w:r>
      <w:r w:rsidRPr="00BC397E">
        <w:rPr>
          <w:spacing w:val="24"/>
          <w:sz w:val="15"/>
        </w:rPr>
        <w:t xml:space="preserve"> </w:t>
      </w:r>
      <w:r w:rsidRPr="00BC397E">
        <w:rPr>
          <w:sz w:val="15"/>
        </w:rPr>
        <w:t>floor,</w:t>
      </w:r>
      <w:r w:rsidRPr="00BC397E">
        <w:rPr>
          <w:spacing w:val="24"/>
          <w:sz w:val="15"/>
        </w:rPr>
        <w:t xml:space="preserve"> </w:t>
      </w:r>
      <w:r w:rsidRPr="00BC397E">
        <w:rPr>
          <w:sz w:val="15"/>
        </w:rPr>
        <w:t>commercial</w:t>
      </w:r>
      <w:r w:rsidRPr="00BC397E">
        <w:rPr>
          <w:spacing w:val="24"/>
          <w:sz w:val="15"/>
        </w:rPr>
        <w:t xml:space="preserve"> </w:t>
      </w:r>
      <w:r w:rsidRPr="00BC397E">
        <w:rPr>
          <w:sz w:val="15"/>
        </w:rPr>
        <w:t>on</w:t>
      </w:r>
      <w:r w:rsidRPr="00BC397E">
        <w:rPr>
          <w:spacing w:val="24"/>
          <w:sz w:val="15"/>
        </w:rPr>
        <w:t xml:space="preserve"> </w:t>
      </w:r>
      <w:r w:rsidRPr="00BC397E">
        <w:rPr>
          <w:sz w:val="15"/>
        </w:rPr>
        <w:t>first</w:t>
      </w:r>
      <w:r w:rsidRPr="00BC397E">
        <w:rPr>
          <w:spacing w:val="24"/>
          <w:sz w:val="15"/>
        </w:rPr>
        <w:t xml:space="preserve"> </w:t>
      </w:r>
      <w:r w:rsidRPr="00BC397E">
        <w:rPr>
          <w:sz w:val="15"/>
        </w:rPr>
        <w:t>floor</w:t>
      </w:r>
      <w:r w:rsidRPr="00BC397E">
        <w:rPr>
          <w:spacing w:val="24"/>
          <w:sz w:val="15"/>
        </w:rPr>
        <w:t xml:space="preserve"> </w:t>
      </w:r>
      <w:r w:rsidRPr="00BC397E">
        <w:rPr>
          <w:sz w:val="15"/>
        </w:rPr>
        <w:t>and</w:t>
      </w:r>
      <w:r w:rsidRPr="00BC397E">
        <w:rPr>
          <w:spacing w:val="24"/>
          <w:sz w:val="15"/>
        </w:rPr>
        <w:t xml:space="preserve"> </w:t>
      </w:r>
      <w:r w:rsidRPr="00BC397E">
        <w:rPr>
          <w:sz w:val="15"/>
        </w:rPr>
        <w:t>roof</w:t>
      </w:r>
      <w:r w:rsidRPr="00BC397E">
        <w:rPr>
          <w:spacing w:val="24"/>
          <w:sz w:val="15"/>
        </w:rPr>
        <w:t xml:space="preserve"> </w:t>
      </w:r>
      <w:r w:rsidRPr="00BC397E">
        <w:rPr>
          <w:sz w:val="15"/>
        </w:rPr>
        <w:t>garden and</w:t>
      </w:r>
      <w:r w:rsidRPr="00BC397E">
        <w:rPr>
          <w:spacing w:val="40"/>
          <w:sz w:val="15"/>
        </w:rPr>
        <w:t xml:space="preserve"> </w:t>
      </w:r>
      <w:r w:rsidRPr="00BC397E">
        <w:rPr>
          <w:sz w:val="15"/>
        </w:rPr>
        <w:t>residential</w:t>
      </w:r>
      <w:r w:rsidRPr="00BC397E">
        <w:rPr>
          <w:spacing w:val="40"/>
          <w:sz w:val="15"/>
        </w:rPr>
        <w:t xml:space="preserve"> </w:t>
      </w:r>
      <w:r w:rsidRPr="00BC397E">
        <w:rPr>
          <w:sz w:val="15"/>
        </w:rPr>
        <w:t>uses</w:t>
      </w:r>
      <w:r w:rsidRPr="00BC397E">
        <w:rPr>
          <w:spacing w:val="40"/>
          <w:sz w:val="15"/>
        </w:rPr>
        <w:t xml:space="preserve"> </w:t>
      </w:r>
      <w:r w:rsidRPr="00BC397E">
        <w:rPr>
          <w:sz w:val="15"/>
        </w:rPr>
        <w:t>above.</w:t>
      </w:r>
      <w:r w:rsidRPr="00BC397E">
        <w:rPr>
          <w:spacing w:val="40"/>
          <w:sz w:val="15"/>
        </w:rPr>
        <w:t xml:space="preserve"> </w:t>
      </w:r>
      <w:r w:rsidRPr="00BC397E">
        <w:rPr>
          <w:sz w:val="15"/>
        </w:rPr>
        <w:t>High</w:t>
      </w:r>
      <w:r w:rsidRPr="00BC397E">
        <w:rPr>
          <w:spacing w:val="40"/>
          <w:sz w:val="15"/>
        </w:rPr>
        <w:t xml:space="preserve"> </w:t>
      </w:r>
      <w:r w:rsidRPr="00BC397E">
        <w:rPr>
          <w:sz w:val="15"/>
        </w:rPr>
        <w:t>quality</w:t>
      </w:r>
      <w:r w:rsidRPr="00BC397E">
        <w:rPr>
          <w:spacing w:val="40"/>
          <w:sz w:val="15"/>
        </w:rPr>
        <w:t xml:space="preserve"> </w:t>
      </w:r>
      <w:r w:rsidRPr="00BC397E">
        <w:rPr>
          <w:sz w:val="15"/>
        </w:rPr>
        <w:t>landscaping,</w:t>
      </w:r>
      <w:r w:rsidRPr="00BC397E">
        <w:rPr>
          <w:spacing w:val="40"/>
          <w:sz w:val="15"/>
        </w:rPr>
        <w:t xml:space="preserve"> </w:t>
      </w:r>
      <w:r w:rsidRPr="00BC397E">
        <w:rPr>
          <w:sz w:val="15"/>
        </w:rPr>
        <w:t>paving</w:t>
      </w:r>
      <w:r w:rsidRPr="00BC397E">
        <w:rPr>
          <w:spacing w:val="40"/>
          <w:sz w:val="15"/>
        </w:rPr>
        <w:t xml:space="preserve"> </w:t>
      </w:r>
      <w:r w:rsidRPr="00BC397E">
        <w:rPr>
          <w:sz w:val="15"/>
        </w:rPr>
        <w:t>and</w:t>
      </w:r>
      <w:r w:rsidRPr="00BC397E">
        <w:rPr>
          <w:spacing w:val="40"/>
          <w:sz w:val="15"/>
        </w:rPr>
        <w:t xml:space="preserve"> </w:t>
      </w:r>
      <w:r w:rsidRPr="00BC397E">
        <w:rPr>
          <w:sz w:val="15"/>
        </w:rPr>
        <w:t>public</w:t>
      </w:r>
      <w:r w:rsidRPr="00BC397E">
        <w:rPr>
          <w:spacing w:val="40"/>
          <w:sz w:val="15"/>
        </w:rPr>
        <w:t xml:space="preserve"> </w:t>
      </w:r>
      <w:proofErr w:type="gramStart"/>
      <w:r w:rsidRPr="00BC397E">
        <w:rPr>
          <w:sz w:val="15"/>
        </w:rPr>
        <w:t>lighting</w:t>
      </w:r>
      <w:proofErr w:type="gramEnd"/>
    </w:p>
    <w:p w14:paraId="522EF1B1" w14:textId="77777777" w:rsidR="00157B4A" w:rsidRPr="00BC397E" w:rsidRDefault="00157B4A">
      <w:pPr>
        <w:pStyle w:val="BodyText"/>
        <w:rPr>
          <w:sz w:val="20"/>
        </w:rPr>
      </w:pPr>
    </w:p>
    <w:p w14:paraId="522EF1B2" w14:textId="4C4C2341" w:rsidR="00157B4A" w:rsidRPr="00BC397E" w:rsidRDefault="006712DC" w:rsidP="006712DC">
      <w:pPr>
        <w:pStyle w:val="Heading3"/>
        <w:tabs>
          <w:tab w:val="left" w:pos="2209"/>
          <w:tab w:val="left" w:pos="2210"/>
        </w:tabs>
        <w:ind w:left="380" w:firstLine="0"/>
      </w:pPr>
      <w:r w:rsidRPr="00BC397E">
        <w:t>2.8</w:t>
      </w:r>
      <w:r w:rsidRPr="00BC397E">
        <w:tab/>
      </w:r>
      <w:r w:rsidR="005102B9" w:rsidRPr="00BC397E">
        <w:t>Private</w:t>
      </w:r>
      <w:r w:rsidR="005102B9" w:rsidRPr="00BC397E">
        <w:rPr>
          <w:spacing w:val="16"/>
        </w:rPr>
        <w:t xml:space="preserve"> </w:t>
      </w:r>
      <w:r w:rsidR="005102B9" w:rsidRPr="00BC397E">
        <w:t>Outdoor</w:t>
      </w:r>
      <w:r w:rsidR="005102B9" w:rsidRPr="00BC397E">
        <w:rPr>
          <w:spacing w:val="16"/>
        </w:rPr>
        <w:t xml:space="preserve"> </w:t>
      </w:r>
      <w:r w:rsidR="005102B9" w:rsidRPr="00BC397E">
        <w:rPr>
          <w:spacing w:val="-2"/>
        </w:rPr>
        <w:t>Areas</w:t>
      </w:r>
    </w:p>
    <w:p w14:paraId="522EF1B3" w14:textId="77777777" w:rsidR="00157B4A" w:rsidRPr="00BC397E" w:rsidRDefault="00157B4A">
      <w:pPr>
        <w:pStyle w:val="BodyText"/>
        <w:spacing w:before="3"/>
        <w:rPr>
          <w:b/>
          <w:sz w:val="27"/>
        </w:rPr>
      </w:pPr>
    </w:p>
    <w:p w14:paraId="522EF1B4" w14:textId="77777777" w:rsidR="00157B4A" w:rsidRPr="00BC397E" w:rsidRDefault="005102B9">
      <w:pPr>
        <w:pStyle w:val="BodyText"/>
        <w:spacing w:line="278" w:lineRule="auto"/>
        <w:ind w:left="380"/>
      </w:pPr>
      <w:r w:rsidRPr="00BC397E">
        <w:t>The “Private Outdoor Areas” guideline aims to enhance the urban amenity for residents by providing suitable private outdoor areas.</w:t>
      </w:r>
    </w:p>
    <w:p w14:paraId="522EF1B5" w14:textId="77777777" w:rsidR="00157B4A" w:rsidRPr="00BC397E" w:rsidRDefault="00157B4A">
      <w:pPr>
        <w:pStyle w:val="BodyText"/>
        <w:spacing w:before="10"/>
        <w:rPr>
          <w:sz w:val="20"/>
        </w:rPr>
      </w:pPr>
    </w:p>
    <w:p w14:paraId="522EF1B6" w14:textId="77777777" w:rsidR="00157B4A" w:rsidRPr="00BC397E" w:rsidRDefault="005102B9">
      <w:pPr>
        <w:spacing w:line="278" w:lineRule="auto"/>
        <w:ind w:left="380" w:right="364"/>
        <w:rPr>
          <w:i/>
          <w:sz w:val="18"/>
        </w:rPr>
      </w:pPr>
      <w:r w:rsidRPr="00BC397E">
        <w:rPr>
          <w:i/>
          <w:sz w:val="18"/>
        </w:rPr>
        <w:lastRenderedPageBreak/>
        <w:t>The objective to intensify and diversify the uses within the Lower Hutt Central Area will result in a greater number of people living in the area. The demand for good public, semi­public and private open space is likely to increase with</w:t>
      </w:r>
      <w:r w:rsidRPr="00BC397E">
        <w:rPr>
          <w:i/>
          <w:spacing w:val="40"/>
          <w:sz w:val="18"/>
        </w:rPr>
        <w:t xml:space="preserve"> </w:t>
      </w:r>
      <w:r w:rsidRPr="00BC397E">
        <w:rPr>
          <w:i/>
          <w:sz w:val="18"/>
        </w:rPr>
        <w:t>the higher population and land uses densities intended in the future.</w:t>
      </w:r>
    </w:p>
    <w:p w14:paraId="522EF1B7" w14:textId="77777777" w:rsidR="00157B4A" w:rsidRPr="00BC397E" w:rsidRDefault="00157B4A">
      <w:pPr>
        <w:pStyle w:val="BodyText"/>
        <w:spacing w:before="4"/>
        <w:rPr>
          <w:i/>
          <w:sz w:val="25"/>
        </w:rPr>
      </w:pPr>
    </w:p>
    <w:p w14:paraId="522EF1B8" w14:textId="77777777" w:rsidR="00157B4A" w:rsidRPr="00BC397E" w:rsidRDefault="005102B9">
      <w:pPr>
        <w:pStyle w:val="Heading5"/>
        <w:spacing w:before="1"/>
      </w:pPr>
      <w:r w:rsidRPr="00BC397E">
        <w:t>Assessment</w:t>
      </w:r>
      <w:r w:rsidRPr="00BC397E">
        <w:rPr>
          <w:spacing w:val="-6"/>
        </w:rPr>
        <w:t xml:space="preserve"> </w:t>
      </w:r>
      <w:r w:rsidRPr="00BC397E">
        <w:rPr>
          <w:spacing w:val="-2"/>
        </w:rPr>
        <w:t>Guidelines</w:t>
      </w:r>
    </w:p>
    <w:p w14:paraId="522EF1B9" w14:textId="77777777" w:rsidR="00157B4A" w:rsidRPr="00BC397E" w:rsidRDefault="00000000">
      <w:pPr>
        <w:pStyle w:val="BodyText"/>
        <w:spacing w:before="1"/>
        <w:rPr>
          <w:b/>
          <w:sz w:val="25"/>
        </w:rPr>
      </w:pPr>
      <w:r>
        <w:pict w14:anchorId="522EF3C0">
          <v:shape id="docshape116" o:spid="_x0000_s2090" type="#_x0000_t202" style="position:absolute;margin-left:66.15pt;margin-top:16.8pt;width:470.25pt;height:102pt;z-index:-251658142;mso-wrap-distance-left:0;mso-wrap-distance-right:0;mso-position-horizontal-relative:page" fillcolor="#e9975b" strokecolor="#e97117" strokeweight="2.25pt">
            <v:textbox inset="0,0,0,0">
              <w:txbxContent>
                <w:p w14:paraId="522EF46D" w14:textId="77777777" w:rsidR="00157B4A" w:rsidRDefault="005102B9" w:rsidP="00736D55">
                  <w:pPr>
                    <w:numPr>
                      <w:ilvl w:val="0"/>
                      <w:numId w:val="14"/>
                    </w:numPr>
                    <w:tabs>
                      <w:tab w:val="left" w:pos="524"/>
                      <w:tab w:val="left" w:pos="525"/>
                    </w:tabs>
                    <w:spacing w:before="76" w:line="261" w:lineRule="auto"/>
                    <w:ind w:right="223"/>
                    <w:rPr>
                      <w:i/>
                      <w:color w:val="000000"/>
                      <w:sz w:val="18"/>
                    </w:rPr>
                  </w:pPr>
                  <w:r>
                    <w:rPr>
                      <w:i/>
                      <w:color w:val="000000"/>
                      <w:position w:val="1"/>
                      <w:sz w:val="18"/>
                    </w:rPr>
                    <w:t xml:space="preserve">Residential developments should provide outdoor areas which can be in the form of private and/or shared </w:t>
                  </w:r>
                  <w:r>
                    <w:rPr>
                      <w:i/>
                      <w:color w:val="000000"/>
                      <w:spacing w:val="-2"/>
                      <w:sz w:val="18"/>
                    </w:rPr>
                    <w:t>spaces;</w:t>
                  </w:r>
                </w:p>
                <w:p w14:paraId="522EF46E" w14:textId="77777777" w:rsidR="00157B4A" w:rsidRDefault="005102B9" w:rsidP="00736D55">
                  <w:pPr>
                    <w:numPr>
                      <w:ilvl w:val="0"/>
                      <w:numId w:val="14"/>
                    </w:numPr>
                    <w:tabs>
                      <w:tab w:val="left" w:pos="524"/>
                      <w:tab w:val="left" w:pos="525"/>
                    </w:tabs>
                    <w:spacing w:before="94" w:line="261" w:lineRule="auto"/>
                    <w:ind w:right="314"/>
                    <w:rPr>
                      <w:i/>
                      <w:color w:val="000000"/>
                      <w:sz w:val="18"/>
                    </w:rPr>
                  </w:pPr>
                  <w:r>
                    <w:rPr>
                      <w:i/>
                      <w:color w:val="000000"/>
                      <w:position w:val="1"/>
                      <w:sz w:val="18"/>
                    </w:rPr>
                    <w:t xml:space="preserve">Outdoor spaces should be located where they will receive sunlight and be of a dimension which provides </w:t>
                  </w:r>
                  <w:r>
                    <w:rPr>
                      <w:i/>
                      <w:color w:val="000000"/>
                      <w:sz w:val="18"/>
                    </w:rPr>
                    <w:t>functionally for the use of the residents;</w:t>
                  </w:r>
                </w:p>
                <w:p w14:paraId="522EF46F" w14:textId="77777777" w:rsidR="00157B4A" w:rsidRDefault="005102B9" w:rsidP="00736D55">
                  <w:pPr>
                    <w:numPr>
                      <w:ilvl w:val="0"/>
                      <w:numId w:val="14"/>
                    </w:numPr>
                    <w:tabs>
                      <w:tab w:val="left" w:pos="524"/>
                      <w:tab w:val="left" w:pos="525"/>
                    </w:tabs>
                    <w:spacing w:before="93" w:line="261" w:lineRule="auto"/>
                    <w:ind w:right="255"/>
                    <w:rPr>
                      <w:i/>
                      <w:color w:val="000000"/>
                      <w:sz w:val="18"/>
                    </w:rPr>
                  </w:pPr>
                  <w:r>
                    <w:rPr>
                      <w:i/>
                      <w:color w:val="000000"/>
                      <w:position w:val="1"/>
                      <w:sz w:val="18"/>
                    </w:rPr>
                    <w:t xml:space="preserve">Privacy should be provided for by incorporating planting and/or external devices such as louvres, shutters </w:t>
                  </w:r>
                  <w:r>
                    <w:rPr>
                      <w:i/>
                      <w:color w:val="000000"/>
                      <w:sz w:val="18"/>
                    </w:rPr>
                    <w:t>and blinds when required.</w:t>
                  </w:r>
                </w:p>
              </w:txbxContent>
            </v:textbox>
            <w10:wrap type="topAndBottom" anchorx="page"/>
          </v:shape>
        </w:pict>
      </w:r>
      <w:r w:rsidR="005102B9" w:rsidRPr="00BC397E">
        <w:rPr>
          <w:noProof/>
        </w:rPr>
        <w:drawing>
          <wp:anchor distT="0" distB="0" distL="0" distR="0" simplePos="0" relativeHeight="251658276" behindDoc="0" locked="0" layoutInCell="1" allowOverlap="1" wp14:anchorId="522EF3C1" wp14:editId="522EF3C2">
            <wp:simplePos x="0" y="0"/>
            <wp:positionH relativeFrom="page">
              <wp:posOffset>2682875</wp:posOffset>
            </wp:positionH>
            <wp:positionV relativeFrom="paragraph">
              <wp:posOffset>1561020</wp:posOffset>
            </wp:positionV>
            <wp:extent cx="2252090" cy="1740217"/>
            <wp:effectExtent l="0" t="0" r="0" b="0"/>
            <wp:wrapTopAndBottom/>
            <wp:docPr id="147"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86.jpeg"/>
                    <pic:cNvPicPr/>
                  </pic:nvPicPr>
                  <pic:blipFill>
                    <a:blip r:embed="rId99" cstate="print"/>
                    <a:stretch>
                      <a:fillRect/>
                    </a:stretch>
                  </pic:blipFill>
                  <pic:spPr>
                    <a:xfrm>
                      <a:off x="0" y="0"/>
                      <a:ext cx="2252090" cy="1740217"/>
                    </a:xfrm>
                    <a:prstGeom prst="rect">
                      <a:avLst/>
                    </a:prstGeom>
                  </pic:spPr>
                </pic:pic>
              </a:graphicData>
            </a:graphic>
          </wp:anchor>
        </w:drawing>
      </w:r>
    </w:p>
    <w:p w14:paraId="522EF1BA" w14:textId="77777777" w:rsidR="00157B4A" w:rsidRPr="00BC397E" w:rsidRDefault="00157B4A">
      <w:pPr>
        <w:pStyle w:val="BodyText"/>
        <w:spacing w:before="1"/>
        <w:rPr>
          <w:b/>
          <w:sz w:val="5"/>
        </w:rPr>
      </w:pPr>
    </w:p>
    <w:p w14:paraId="522EF1BB" w14:textId="34CC52BE" w:rsidR="00157B4A" w:rsidRPr="00BC397E" w:rsidRDefault="005102B9">
      <w:pPr>
        <w:spacing w:before="29"/>
        <w:ind w:left="426" w:right="279"/>
        <w:jc w:val="center"/>
        <w:rPr>
          <w:spacing w:val="-2"/>
          <w:sz w:val="15"/>
        </w:rPr>
      </w:pPr>
      <w:r w:rsidRPr="00BC397E">
        <w:rPr>
          <w:sz w:val="15"/>
        </w:rPr>
        <w:t>Balconies</w:t>
      </w:r>
      <w:r w:rsidRPr="00BC397E">
        <w:rPr>
          <w:spacing w:val="34"/>
          <w:sz w:val="15"/>
        </w:rPr>
        <w:t xml:space="preserve"> </w:t>
      </w:r>
      <w:r w:rsidRPr="00BC397E">
        <w:rPr>
          <w:sz w:val="15"/>
        </w:rPr>
        <w:t>and</w:t>
      </w:r>
      <w:r w:rsidRPr="00BC397E">
        <w:rPr>
          <w:spacing w:val="34"/>
          <w:sz w:val="15"/>
        </w:rPr>
        <w:t xml:space="preserve"> </w:t>
      </w:r>
      <w:r w:rsidRPr="00BC397E">
        <w:rPr>
          <w:sz w:val="15"/>
        </w:rPr>
        <w:t>green</w:t>
      </w:r>
      <w:r w:rsidRPr="00BC397E">
        <w:rPr>
          <w:spacing w:val="34"/>
          <w:sz w:val="15"/>
        </w:rPr>
        <w:t xml:space="preserve"> </w:t>
      </w:r>
      <w:r w:rsidRPr="00BC397E">
        <w:rPr>
          <w:sz w:val="15"/>
        </w:rPr>
        <w:t>atrium</w:t>
      </w:r>
      <w:r w:rsidRPr="00BC397E">
        <w:rPr>
          <w:spacing w:val="34"/>
          <w:sz w:val="15"/>
        </w:rPr>
        <w:t xml:space="preserve"> </w:t>
      </w:r>
      <w:r w:rsidRPr="00BC397E">
        <w:rPr>
          <w:sz w:val="15"/>
        </w:rPr>
        <w:t>on</w:t>
      </w:r>
      <w:r w:rsidRPr="00BC397E">
        <w:rPr>
          <w:spacing w:val="34"/>
          <w:sz w:val="15"/>
        </w:rPr>
        <w:t xml:space="preserve"> </w:t>
      </w:r>
      <w:r w:rsidRPr="00BC397E">
        <w:rPr>
          <w:sz w:val="15"/>
        </w:rPr>
        <w:t>commercial</w:t>
      </w:r>
      <w:r w:rsidRPr="00BC397E">
        <w:rPr>
          <w:spacing w:val="35"/>
          <w:sz w:val="15"/>
        </w:rPr>
        <w:t xml:space="preserve"> </w:t>
      </w:r>
      <w:r w:rsidRPr="00BC397E">
        <w:rPr>
          <w:spacing w:val="-2"/>
          <w:sz w:val="15"/>
        </w:rPr>
        <w:t>buildings</w:t>
      </w:r>
    </w:p>
    <w:p w14:paraId="1D8F233C" w14:textId="77777777" w:rsidR="00281DE5" w:rsidRPr="00BC397E" w:rsidRDefault="00281DE5">
      <w:pPr>
        <w:spacing w:before="29"/>
        <w:ind w:left="426" w:right="279"/>
        <w:jc w:val="center"/>
        <w:rPr>
          <w:spacing w:val="-2"/>
          <w:sz w:val="15"/>
        </w:rPr>
      </w:pPr>
    </w:p>
    <w:p w14:paraId="7B98BB65" w14:textId="64860418" w:rsidR="00281DE5" w:rsidRPr="00BC397E" w:rsidRDefault="00281DE5" w:rsidP="00281DE5">
      <w:pPr>
        <w:pStyle w:val="paragraph"/>
        <w:spacing w:before="0" w:beforeAutospacing="0" w:after="0" w:afterAutospacing="0"/>
        <w:textAlignment w:val="baseline"/>
        <w:rPr>
          <w:rFonts w:ascii="Segoe UI" w:hAnsi="Segoe UI" w:cs="Segoe UI"/>
          <w:b/>
          <w:bCs/>
          <w:i/>
          <w:iCs/>
          <w:sz w:val="22"/>
          <w:szCs w:val="22"/>
        </w:rPr>
      </w:pPr>
      <w:r w:rsidRPr="00BC397E">
        <w:rPr>
          <w:rStyle w:val="normaltextrun"/>
          <w:rFonts w:ascii="Arial" w:hAnsi="Arial" w:cs="Arial"/>
          <w:b/>
          <w:bCs/>
          <w:i/>
          <w:iCs/>
          <w:sz w:val="22"/>
          <w:szCs w:val="22"/>
        </w:rPr>
        <w:t>AMEN</w:t>
      </w:r>
      <w:r w:rsidR="00E85671" w:rsidRPr="00BC397E">
        <w:rPr>
          <w:rStyle w:val="normaltextrun"/>
          <w:rFonts w:ascii="Arial" w:hAnsi="Arial" w:cs="Arial"/>
          <w:b/>
          <w:bCs/>
          <w:i/>
          <w:iCs/>
          <w:sz w:val="22"/>
          <w:szCs w:val="22"/>
        </w:rPr>
        <w:t xml:space="preserve">DMENT </w:t>
      </w:r>
      <w:r w:rsidR="00E71032" w:rsidRPr="00BC397E">
        <w:rPr>
          <w:rStyle w:val="normaltextrun"/>
          <w:rFonts w:ascii="Arial" w:hAnsi="Arial" w:cs="Arial"/>
          <w:b/>
          <w:bCs/>
          <w:i/>
          <w:iCs/>
          <w:sz w:val="22"/>
          <w:szCs w:val="22"/>
        </w:rPr>
        <w:t xml:space="preserve">250 - </w:t>
      </w:r>
      <w:r w:rsidRPr="00BC397E">
        <w:rPr>
          <w:rStyle w:val="normaltextrun"/>
          <w:rFonts w:ascii="Arial" w:hAnsi="Arial" w:cs="Arial"/>
          <w:b/>
          <w:bCs/>
          <w:i/>
          <w:iCs/>
          <w:sz w:val="22"/>
          <w:szCs w:val="22"/>
        </w:rPr>
        <w:t>Amend Central Commercial Design Guide – Section 2.8 Private Outdoor Areas – Caption to Images 2 and 3</w:t>
      </w:r>
      <w:r w:rsidRPr="00BC397E">
        <w:rPr>
          <w:rStyle w:val="eop"/>
          <w:rFonts w:eastAsia="Arial"/>
          <w:b/>
          <w:bCs/>
          <w:i/>
          <w:iCs/>
          <w:sz w:val="22"/>
          <w:szCs w:val="22"/>
        </w:rPr>
        <w:t> </w:t>
      </w:r>
    </w:p>
    <w:p w14:paraId="2D5A181D" w14:textId="4F02ADA4" w:rsidR="00281DE5" w:rsidRPr="00BC397E" w:rsidRDefault="00281DE5" w:rsidP="00281DE5">
      <w:pPr>
        <w:pStyle w:val="paragraph"/>
        <w:spacing w:before="0" w:beforeAutospacing="0" w:after="0" w:afterAutospacing="0"/>
        <w:jc w:val="center"/>
        <w:textAlignment w:val="baseline"/>
        <w:rPr>
          <w:rFonts w:ascii="Segoe UI" w:hAnsi="Segoe UI" w:cs="Segoe UI"/>
          <w:sz w:val="18"/>
          <w:szCs w:val="18"/>
        </w:rPr>
      </w:pPr>
      <w:r w:rsidRPr="00BC397E">
        <w:rPr>
          <w:rFonts w:ascii="Arial" w:eastAsia="Arial" w:hAnsi="Arial" w:cs="Arial"/>
          <w:noProof/>
          <w:sz w:val="15"/>
          <w:szCs w:val="22"/>
          <w:lang w:val="en-US" w:eastAsia="en-US"/>
        </w:rPr>
        <w:drawing>
          <wp:inline distT="0" distB="0" distL="0" distR="0" wp14:anchorId="44C70942" wp14:editId="21979382">
            <wp:extent cx="2133600" cy="32861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3600" cy="3286125"/>
                    </a:xfrm>
                    <a:prstGeom prst="rect">
                      <a:avLst/>
                    </a:prstGeom>
                    <a:noFill/>
                    <a:ln>
                      <a:noFill/>
                    </a:ln>
                  </pic:spPr>
                </pic:pic>
              </a:graphicData>
            </a:graphic>
          </wp:inline>
        </w:drawing>
      </w:r>
      <w:r w:rsidRPr="00BC397E">
        <w:rPr>
          <w:rStyle w:val="eop"/>
          <w:rFonts w:eastAsia="Arial"/>
          <w:sz w:val="12"/>
          <w:szCs w:val="12"/>
        </w:rPr>
        <w:t> </w:t>
      </w:r>
    </w:p>
    <w:p w14:paraId="745BE547" w14:textId="77777777" w:rsidR="00281DE5" w:rsidRPr="00BC397E" w:rsidRDefault="00281DE5" w:rsidP="00281DE5">
      <w:pPr>
        <w:pStyle w:val="paragraph"/>
        <w:spacing w:before="0" w:beforeAutospacing="0" w:after="0" w:afterAutospacing="0"/>
        <w:ind w:left="450" w:right="300"/>
        <w:jc w:val="center"/>
        <w:textAlignment w:val="baseline"/>
        <w:rPr>
          <w:rFonts w:ascii="Segoe UI" w:hAnsi="Segoe UI" w:cs="Segoe UI"/>
          <w:sz w:val="18"/>
          <w:szCs w:val="18"/>
        </w:rPr>
      </w:pPr>
      <w:r w:rsidRPr="00BC397E">
        <w:rPr>
          <w:rStyle w:val="normaltextrun"/>
          <w:rFonts w:ascii="Arial" w:hAnsi="Arial" w:cs="Arial"/>
          <w:sz w:val="15"/>
          <w:szCs w:val="15"/>
        </w:rPr>
        <w:t xml:space="preserve">Balconies are a good </w:t>
      </w:r>
      <w:r w:rsidRPr="00BC397E">
        <w:rPr>
          <w:rStyle w:val="normaltextrun"/>
          <w:rFonts w:ascii="Arial" w:hAnsi="Arial" w:cs="Arial"/>
          <w:strike/>
          <w:sz w:val="15"/>
          <w:szCs w:val="15"/>
        </w:rPr>
        <w:t xml:space="preserve">alternative to </w:t>
      </w:r>
      <w:r w:rsidRPr="00BC397E">
        <w:rPr>
          <w:rStyle w:val="normaltextrun"/>
          <w:rFonts w:ascii="Arial" w:hAnsi="Arial" w:cs="Arial"/>
          <w:sz w:val="15"/>
          <w:szCs w:val="15"/>
          <w:u w:val="single"/>
        </w:rPr>
        <w:t>form of</w:t>
      </w:r>
      <w:r w:rsidRPr="00BC397E">
        <w:rPr>
          <w:rStyle w:val="normaltextrun"/>
          <w:rFonts w:ascii="Arial" w:hAnsi="Arial" w:cs="Arial"/>
          <w:sz w:val="15"/>
          <w:szCs w:val="15"/>
        </w:rPr>
        <w:t xml:space="preserve"> private outdoor </w:t>
      </w:r>
      <w:r w:rsidRPr="00BC397E">
        <w:rPr>
          <w:rStyle w:val="normaltextrun"/>
          <w:rFonts w:ascii="Arial" w:hAnsi="Arial" w:cs="Arial"/>
          <w:strike/>
          <w:sz w:val="15"/>
          <w:szCs w:val="15"/>
        </w:rPr>
        <w:t xml:space="preserve">areas </w:t>
      </w:r>
      <w:r w:rsidRPr="00BC397E">
        <w:rPr>
          <w:rStyle w:val="normaltextrun"/>
          <w:rFonts w:ascii="Arial" w:hAnsi="Arial" w:cs="Arial"/>
          <w:sz w:val="15"/>
          <w:szCs w:val="15"/>
          <w:u w:val="single"/>
        </w:rPr>
        <w:t>area</w:t>
      </w:r>
      <w:r w:rsidRPr="00BC397E">
        <w:rPr>
          <w:rStyle w:val="normaltextrun"/>
          <w:rFonts w:ascii="Arial" w:hAnsi="Arial" w:cs="Arial"/>
          <w:sz w:val="15"/>
          <w:szCs w:val="15"/>
        </w:rPr>
        <w:t xml:space="preserve"> in residential apartments or </w:t>
      </w:r>
      <w:proofErr w:type="gramStart"/>
      <w:r w:rsidRPr="00BC397E">
        <w:rPr>
          <w:rStyle w:val="normaltextrun"/>
          <w:rFonts w:ascii="Arial" w:hAnsi="Arial" w:cs="Arial"/>
          <w:sz w:val="15"/>
          <w:szCs w:val="15"/>
        </w:rPr>
        <w:t>townhouses</w:t>
      </w:r>
      <w:proofErr w:type="gramEnd"/>
      <w:r w:rsidRPr="00BC397E">
        <w:rPr>
          <w:rStyle w:val="eop"/>
          <w:rFonts w:eastAsia="Arial"/>
          <w:sz w:val="15"/>
          <w:szCs w:val="15"/>
        </w:rPr>
        <w:t> </w:t>
      </w:r>
    </w:p>
    <w:p w14:paraId="0FDBEDC7" w14:textId="77777777" w:rsidR="004D5683" w:rsidRPr="00BC397E" w:rsidRDefault="004D5683">
      <w:pPr>
        <w:spacing w:before="29"/>
        <w:ind w:left="426" w:right="279"/>
        <w:jc w:val="center"/>
        <w:rPr>
          <w:sz w:val="15"/>
        </w:rPr>
      </w:pPr>
    </w:p>
    <w:p w14:paraId="522EF1BC" w14:textId="194E8ACA" w:rsidR="00157B4A" w:rsidRPr="00BC397E" w:rsidRDefault="005102B9">
      <w:pPr>
        <w:pStyle w:val="BodyText"/>
        <w:spacing w:before="6"/>
        <w:rPr>
          <w:sz w:val="5"/>
        </w:rPr>
      </w:pPr>
      <w:r w:rsidRPr="00BC397E">
        <w:rPr>
          <w:noProof/>
        </w:rPr>
        <w:lastRenderedPageBreak/>
        <w:drawing>
          <wp:anchor distT="0" distB="0" distL="0" distR="0" simplePos="0" relativeHeight="251658277" behindDoc="0" locked="0" layoutInCell="1" allowOverlap="1" wp14:anchorId="522EF3C3" wp14:editId="3C1EB5CB">
            <wp:simplePos x="0" y="0"/>
            <wp:positionH relativeFrom="page">
              <wp:posOffset>2682875</wp:posOffset>
            </wp:positionH>
            <wp:positionV relativeFrom="paragraph">
              <wp:posOffset>55889</wp:posOffset>
            </wp:positionV>
            <wp:extent cx="2243830" cy="3450431"/>
            <wp:effectExtent l="0" t="0" r="0" b="0"/>
            <wp:wrapTopAndBottom/>
            <wp:docPr id="14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87.jpeg"/>
                    <pic:cNvPicPr/>
                  </pic:nvPicPr>
                  <pic:blipFill>
                    <a:blip r:embed="rId101" cstate="print"/>
                    <a:stretch>
                      <a:fillRect/>
                    </a:stretch>
                  </pic:blipFill>
                  <pic:spPr>
                    <a:xfrm>
                      <a:off x="0" y="0"/>
                      <a:ext cx="2243830" cy="3450431"/>
                    </a:xfrm>
                    <a:prstGeom prst="rect">
                      <a:avLst/>
                    </a:prstGeom>
                  </pic:spPr>
                </pic:pic>
              </a:graphicData>
            </a:graphic>
          </wp:anchor>
        </w:drawing>
      </w:r>
    </w:p>
    <w:p w14:paraId="522EF1BD" w14:textId="77777777" w:rsidR="00157B4A" w:rsidRPr="00BC397E" w:rsidRDefault="005102B9">
      <w:pPr>
        <w:spacing w:before="5"/>
        <w:ind w:left="426" w:right="282"/>
        <w:jc w:val="center"/>
        <w:rPr>
          <w:sz w:val="15"/>
        </w:rPr>
      </w:pPr>
      <w:r w:rsidRPr="00BC397E">
        <w:rPr>
          <w:sz w:val="15"/>
        </w:rPr>
        <w:t>Balconies</w:t>
      </w:r>
      <w:r w:rsidRPr="00BC397E">
        <w:rPr>
          <w:spacing w:val="19"/>
          <w:sz w:val="15"/>
        </w:rPr>
        <w:t xml:space="preserve"> </w:t>
      </w:r>
      <w:r w:rsidRPr="00BC397E">
        <w:rPr>
          <w:sz w:val="15"/>
        </w:rPr>
        <w:t>are</w:t>
      </w:r>
      <w:r w:rsidRPr="00BC397E">
        <w:rPr>
          <w:spacing w:val="21"/>
          <w:sz w:val="15"/>
        </w:rPr>
        <w:t xml:space="preserve"> </w:t>
      </w:r>
      <w:r w:rsidRPr="00BC397E">
        <w:rPr>
          <w:sz w:val="15"/>
        </w:rPr>
        <w:t>a</w:t>
      </w:r>
      <w:r w:rsidRPr="00BC397E">
        <w:rPr>
          <w:spacing w:val="21"/>
          <w:sz w:val="15"/>
        </w:rPr>
        <w:t xml:space="preserve"> </w:t>
      </w:r>
      <w:r w:rsidRPr="00BC397E">
        <w:rPr>
          <w:sz w:val="15"/>
        </w:rPr>
        <w:t>good</w:t>
      </w:r>
      <w:r w:rsidRPr="00BC397E">
        <w:rPr>
          <w:spacing w:val="21"/>
          <w:sz w:val="15"/>
        </w:rPr>
        <w:t xml:space="preserve"> </w:t>
      </w:r>
      <w:r w:rsidRPr="00BC397E">
        <w:rPr>
          <w:sz w:val="15"/>
        </w:rPr>
        <w:t>alternative</w:t>
      </w:r>
      <w:r w:rsidRPr="00BC397E">
        <w:rPr>
          <w:spacing w:val="21"/>
          <w:sz w:val="15"/>
        </w:rPr>
        <w:t xml:space="preserve"> </w:t>
      </w:r>
      <w:r w:rsidRPr="00BC397E">
        <w:rPr>
          <w:sz w:val="15"/>
        </w:rPr>
        <w:t>to</w:t>
      </w:r>
      <w:r w:rsidRPr="00BC397E">
        <w:rPr>
          <w:spacing w:val="21"/>
          <w:sz w:val="15"/>
        </w:rPr>
        <w:t xml:space="preserve"> </w:t>
      </w:r>
      <w:r w:rsidRPr="00BC397E">
        <w:rPr>
          <w:sz w:val="15"/>
        </w:rPr>
        <w:t>private</w:t>
      </w:r>
      <w:r w:rsidRPr="00BC397E">
        <w:rPr>
          <w:spacing w:val="21"/>
          <w:sz w:val="15"/>
        </w:rPr>
        <w:t xml:space="preserve"> </w:t>
      </w:r>
      <w:r w:rsidRPr="00BC397E">
        <w:rPr>
          <w:sz w:val="15"/>
        </w:rPr>
        <w:t>outdoor</w:t>
      </w:r>
      <w:r w:rsidRPr="00BC397E">
        <w:rPr>
          <w:spacing w:val="21"/>
          <w:sz w:val="15"/>
        </w:rPr>
        <w:t xml:space="preserve"> </w:t>
      </w:r>
      <w:r w:rsidRPr="00BC397E">
        <w:rPr>
          <w:sz w:val="15"/>
        </w:rPr>
        <w:t>areas</w:t>
      </w:r>
      <w:r w:rsidRPr="00BC397E">
        <w:rPr>
          <w:spacing w:val="21"/>
          <w:sz w:val="15"/>
        </w:rPr>
        <w:t xml:space="preserve"> </w:t>
      </w:r>
      <w:r w:rsidRPr="00BC397E">
        <w:rPr>
          <w:sz w:val="15"/>
        </w:rPr>
        <w:t>in</w:t>
      </w:r>
      <w:r w:rsidRPr="00BC397E">
        <w:rPr>
          <w:spacing w:val="21"/>
          <w:sz w:val="15"/>
        </w:rPr>
        <w:t xml:space="preserve"> </w:t>
      </w:r>
      <w:r w:rsidRPr="00BC397E">
        <w:rPr>
          <w:sz w:val="15"/>
        </w:rPr>
        <w:t>residential</w:t>
      </w:r>
      <w:r w:rsidRPr="00BC397E">
        <w:rPr>
          <w:spacing w:val="21"/>
          <w:sz w:val="15"/>
        </w:rPr>
        <w:t xml:space="preserve"> </w:t>
      </w:r>
      <w:r w:rsidRPr="00BC397E">
        <w:rPr>
          <w:sz w:val="15"/>
        </w:rPr>
        <w:t>apartments</w:t>
      </w:r>
      <w:r w:rsidRPr="00BC397E">
        <w:rPr>
          <w:spacing w:val="21"/>
          <w:sz w:val="15"/>
        </w:rPr>
        <w:t xml:space="preserve"> </w:t>
      </w:r>
      <w:r w:rsidRPr="00BC397E">
        <w:rPr>
          <w:sz w:val="15"/>
        </w:rPr>
        <w:t>or</w:t>
      </w:r>
      <w:r w:rsidRPr="00BC397E">
        <w:rPr>
          <w:spacing w:val="22"/>
          <w:sz w:val="15"/>
        </w:rPr>
        <w:t xml:space="preserve"> </w:t>
      </w:r>
      <w:proofErr w:type="gramStart"/>
      <w:r w:rsidRPr="00BC397E">
        <w:rPr>
          <w:spacing w:val="-2"/>
          <w:sz w:val="15"/>
        </w:rPr>
        <w:t>townhouses</w:t>
      </w:r>
      <w:proofErr w:type="gramEnd"/>
    </w:p>
    <w:p w14:paraId="522EF1BF" w14:textId="77777777" w:rsidR="00157B4A" w:rsidRPr="00BC397E" w:rsidRDefault="00157B4A">
      <w:pPr>
        <w:pStyle w:val="BodyText"/>
        <w:spacing w:before="4"/>
        <w:rPr>
          <w:sz w:val="17"/>
        </w:rPr>
      </w:pPr>
    </w:p>
    <w:p w14:paraId="522EF1C1" w14:textId="77777777" w:rsidR="00157B4A" w:rsidRPr="00BC397E" w:rsidRDefault="00157B4A">
      <w:pPr>
        <w:pStyle w:val="BodyText"/>
        <w:rPr>
          <w:sz w:val="20"/>
        </w:rPr>
      </w:pPr>
    </w:p>
    <w:p w14:paraId="522EF1C2" w14:textId="0DEE2598" w:rsidR="00157B4A" w:rsidRPr="00BC397E" w:rsidRDefault="00952CE0" w:rsidP="00952CE0">
      <w:pPr>
        <w:pStyle w:val="Heading3"/>
        <w:tabs>
          <w:tab w:val="left" w:pos="2209"/>
          <w:tab w:val="left" w:pos="2210"/>
        </w:tabs>
        <w:ind w:left="380" w:firstLine="0"/>
      </w:pPr>
      <w:r w:rsidRPr="00BC397E">
        <w:t>2.9</w:t>
      </w:r>
      <w:r w:rsidRPr="00BC397E">
        <w:tab/>
      </w:r>
      <w:r w:rsidR="005102B9" w:rsidRPr="00BC397E">
        <w:t>Ground</w:t>
      </w:r>
      <w:r w:rsidR="005102B9" w:rsidRPr="00BC397E">
        <w:rPr>
          <w:spacing w:val="6"/>
        </w:rPr>
        <w:t xml:space="preserve"> </w:t>
      </w:r>
      <w:r w:rsidR="005102B9" w:rsidRPr="00BC397E">
        <w:t>Floor</w:t>
      </w:r>
      <w:r w:rsidR="005102B9" w:rsidRPr="00BC397E">
        <w:rPr>
          <w:spacing w:val="7"/>
        </w:rPr>
        <w:t xml:space="preserve"> </w:t>
      </w:r>
      <w:r w:rsidR="005102B9" w:rsidRPr="00BC397E">
        <w:rPr>
          <w:spacing w:val="-2"/>
        </w:rPr>
        <w:t>Residential</w:t>
      </w:r>
    </w:p>
    <w:p w14:paraId="522EF1C3" w14:textId="77777777" w:rsidR="00157B4A" w:rsidRPr="00BC397E" w:rsidRDefault="00157B4A">
      <w:pPr>
        <w:pStyle w:val="BodyText"/>
        <w:spacing w:before="3"/>
        <w:rPr>
          <w:b/>
          <w:sz w:val="27"/>
        </w:rPr>
      </w:pPr>
    </w:p>
    <w:p w14:paraId="522EF1C4" w14:textId="77777777" w:rsidR="00157B4A" w:rsidRPr="00BC397E" w:rsidRDefault="005102B9">
      <w:pPr>
        <w:pStyle w:val="BodyText"/>
        <w:spacing w:line="278" w:lineRule="auto"/>
        <w:ind w:left="380" w:right="335"/>
      </w:pPr>
      <w:r w:rsidRPr="00BC397E">
        <w:t>This guideline only applies to the Residential Transition Precinct, where residential use on the ground floor is</w:t>
      </w:r>
      <w:r w:rsidRPr="00BC397E">
        <w:rPr>
          <w:spacing w:val="40"/>
        </w:rPr>
        <w:t xml:space="preserve"> </w:t>
      </w:r>
      <w:r w:rsidRPr="00BC397E">
        <w:t>encouraged; but needs careful design consideration.</w:t>
      </w:r>
    </w:p>
    <w:p w14:paraId="522EF1C5" w14:textId="77777777" w:rsidR="00157B4A" w:rsidRPr="00BC397E" w:rsidRDefault="00157B4A">
      <w:pPr>
        <w:pStyle w:val="BodyText"/>
        <w:spacing w:before="10"/>
        <w:rPr>
          <w:sz w:val="20"/>
        </w:rPr>
      </w:pPr>
    </w:p>
    <w:p w14:paraId="522EF1C6" w14:textId="77777777" w:rsidR="00157B4A" w:rsidRPr="00BC397E" w:rsidRDefault="005102B9">
      <w:pPr>
        <w:pStyle w:val="BodyText"/>
        <w:spacing w:line="278" w:lineRule="auto"/>
        <w:ind w:left="380" w:right="335"/>
      </w:pPr>
      <w:r w:rsidRPr="00BC397E">
        <w:t>The objective of this guideline is to ensure that, with simple design solutions, residential privacy and passive</w:t>
      </w:r>
      <w:r w:rsidRPr="00BC397E">
        <w:rPr>
          <w:spacing w:val="40"/>
        </w:rPr>
        <w:t xml:space="preserve"> </w:t>
      </w:r>
      <w:r w:rsidRPr="00BC397E">
        <w:t>surveillance can simultaneously occur.</w:t>
      </w:r>
    </w:p>
    <w:p w14:paraId="522EF1C7" w14:textId="77777777" w:rsidR="00157B4A" w:rsidRPr="00BC397E" w:rsidRDefault="00157B4A">
      <w:pPr>
        <w:pStyle w:val="BodyText"/>
        <w:spacing w:before="10"/>
        <w:rPr>
          <w:sz w:val="20"/>
        </w:rPr>
      </w:pPr>
    </w:p>
    <w:p w14:paraId="522EF1C8" w14:textId="77777777" w:rsidR="00157B4A" w:rsidRPr="00BC397E" w:rsidRDefault="005102B9">
      <w:pPr>
        <w:spacing w:line="278" w:lineRule="auto"/>
        <w:ind w:left="380" w:right="335"/>
        <w:rPr>
          <w:i/>
          <w:sz w:val="18"/>
        </w:rPr>
      </w:pPr>
      <w:r w:rsidRPr="00BC397E">
        <w:rPr>
          <w:i/>
          <w:sz w:val="18"/>
        </w:rPr>
        <w:t xml:space="preserve">A good interface between public open spaces (streets, </w:t>
      </w:r>
      <w:proofErr w:type="gramStart"/>
      <w:r w:rsidRPr="00BC397E">
        <w:rPr>
          <w:i/>
          <w:sz w:val="18"/>
        </w:rPr>
        <w:t>lanes</w:t>
      </w:r>
      <w:proofErr w:type="gramEnd"/>
      <w:r w:rsidRPr="00BC397E">
        <w:rPr>
          <w:i/>
          <w:sz w:val="18"/>
        </w:rPr>
        <w:t xml:space="preserve"> and parks) and private spaces (in this case residential uses) is associated with building designs that provide passive surveillance (people can see and be seen), a streetscape which is not dominated by garage doors and driveways, and where residents have adequate levels of </w:t>
      </w:r>
      <w:r w:rsidRPr="00BC397E">
        <w:rPr>
          <w:i/>
          <w:spacing w:val="-2"/>
          <w:sz w:val="18"/>
        </w:rPr>
        <w:t>privacy.</w:t>
      </w:r>
    </w:p>
    <w:p w14:paraId="522EF1C9" w14:textId="77777777" w:rsidR="00157B4A" w:rsidRPr="00BC397E" w:rsidRDefault="00157B4A">
      <w:pPr>
        <w:pStyle w:val="BodyText"/>
        <w:spacing w:before="4"/>
        <w:rPr>
          <w:i/>
          <w:sz w:val="25"/>
        </w:rPr>
      </w:pPr>
    </w:p>
    <w:p w14:paraId="522EF1CA"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1CB" w14:textId="5FA59FDC" w:rsidR="00157B4A" w:rsidRPr="00BC397E" w:rsidRDefault="00000000">
      <w:pPr>
        <w:pStyle w:val="BodyText"/>
        <w:spacing w:before="2"/>
        <w:rPr>
          <w:b/>
          <w:sz w:val="25"/>
        </w:rPr>
      </w:pPr>
      <w:r>
        <w:rPr>
          <w:b/>
          <w:sz w:val="25"/>
        </w:rPr>
      </w:r>
      <w:r>
        <w:rPr>
          <w:b/>
          <w:sz w:val="25"/>
        </w:rPr>
        <w:pict w14:anchorId="522EF3C5">
          <v:shape id="docshape117" o:spid="_x0000_s2203" type="#_x0000_t202" style="width:470.25pt;height:145.5pt;mso-left-percent:-10001;mso-top-percent:-10001;mso-wrap-distance-left:0;mso-wrap-distance-right:0;mso-position-horizontal:absolute;mso-position-horizontal-relative:char;mso-position-vertical:absolute;mso-position-vertical-relative:line;mso-left-percent:-10001;mso-top-percent:-10001" fillcolor="#e9975b" strokecolor="#e97117" strokeweight="2.25pt">
            <v:textbox inset="0,0,0,0">
              <w:txbxContent>
                <w:p w14:paraId="522EF470" w14:textId="77777777" w:rsidR="00157B4A" w:rsidRDefault="005102B9" w:rsidP="00736D55">
                  <w:pPr>
                    <w:numPr>
                      <w:ilvl w:val="0"/>
                      <w:numId w:val="13"/>
                    </w:numPr>
                    <w:tabs>
                      <w:tab w:val="left" w:pos="524"/>
                      <w:tab w:val="left" w:pos="525"/>
                    </w:tabs>
                    <w:spacing w:before="76" w:line="261" w:lineRule="auto"/>
                    <w:ind w:right="644"/>
                    <w:rPr>
                      <w:i/>
                      <w:color w:val="000000"/>
                      <w:sz w:val="18"/>
                    </w:rPr>
                  </w:pPr>
                  <w:r>
                    <w:rPr>
                      <w:i/>
                      <w:color w:val="000000"/>
                      <w:position w:val="1"/>
                      <w:sz w:val="18"/>
                    </w:rPr>
                    <w:t xml:space="preserve">The ground floor of residential buildings should accommodate internal living spaces with transparent </w:t>
                  </w:r>
                  <w:r>
                    <w:rPr>
                      <w:i/>
                      <w:color w:val="000000"/>
                      <w:sz w:val="18"/>
                    </w:rPr>
                    <w:t xml:space="preserve">windows facing any adjacent public space against which it is </w:t>
                  </w:r>
                  <w:proofErr w:type="gramStart"/>
                  <w:r>
                    <w:rPr>
                      <w:i/>
                      <w:color w:val="000000"/>
                      <w:sz w:val="18"/>
                    </w:rPr>
                    <w:t>built;</w:t>
                  </w:r>
                  <w:proofErr w:type="gramEnd"/>
                </w:p>
                <w:p w14:paraId="522EF471" w14:textId="77777777" w:rsidR="00157B4A" w:rsidRDefault="005102B9" w:rsidP="00736D55">
                  <w:pPr>
                    <w:numPr>
                      <w:ilvl w:val="0"/>
                      <w:numId w:val="13"/>
                    </w:numPr>
                    <w:tabs>
                      <w:tab w:val="left" w:pos="524"/>
                      <w:tab w:val="left" w:pos="525"/>
                    </w:tabs>
                    <w:spacing w:before="94" w:line="268" w:lineRule="auto"/>
                    <w:ind w:right="32"/>
                    <w:rPr>
                      <w:i/>
                      <w:color w:val="000000"/>
                      <w:sz w:val="18"/>
                    </w:rPr>
                  </w:pPr>
                  <w:r>
                    <w:rPr>
                      <w:i/>
                      <w:color w:val="000000"/>
                      <w:position w:val="1"/>
                      <w:sz w:val="18"/>
                    </w:rPr>
                    <w:t xml:space="preserve">Fences fronting public open spaces should be a maximum height of 1.2 </w:t>
                  </w:r>
                  <w:proofErr w:type="spellStart"/>
                  <w:r>
                    <w:rPr>
                      <w:i/>
                      <w:color w:val="000000"/>
                      <w:position w:val="1"/>
                      <w:sz w:val="18"/>
                    </w:rPr>
                    <w:t>metres</w:t>
                  </w:r>
                  <w:proofErr w:type="spellEnd"/>
                  <w:r>
                    <w:rPr>
                      <w:i/>
                      <w:color w:val="000000"/>
                      <w:position w:val="1"/>
                      <w:sz w:val="18"/>
                    </w:rPr>
                    <w:t xml:space="preserve"> above street level. Where </w:t>
                  </w:r>
                  <w:r>
                    <w:rPr>
                      <w:i/>
                      <w:color w:val="000000"/>
                      <w:sz w:val="18"/>
                    </w:rPr>
                    <w:t xml:space="preserve">fences exceed 1.2 </w:t>
                  </w:r>
                  <w:proofErr w:type="spellStart"/>
                  <w:r>
                    <w:rPr>
                      <w:i/>
                      <w:color w:val="000000"/>
                      <w:sz w:val="18"/>
                    </w:rPr>
                    <w:t>metres</w:t>
                  </w:r>
                  <w:proofErr w:type="spellEnd"/>
                  <w:r>
                    <w:rPr>
                      <w:i/>
                      <w:color w:val="000000"/>
                      <w:sz w:val="18"/>
                    </w:rPr>
                    <w:t xml:space="preserve"> in height above street level, the portion of the fence above 1.2 </w:t>
                  </w:r>
                  <w:proofErr w:type="spellStart"/>
                  <w:r>
                    <w:rPr>
                      <w:i/>
                      <w:color w:val="000000"/>
                      <w:sz w:val="18"/>
                    </w:rPr>
                    <w:t>metres</w:t>
                  </w:r>
                  <w:proofErr w:type="spellEnd"/>
                  <w:r>
                    <w:rPr>
                      <w:i/>
                      <w:color w:val="000000"/>
                      <w:sz w:val="18"/>
                    </w:rPr>
                    <w:t xml:space="preserve"> should be a minimum of 50% transparent;</w:t>
                  </w:r>
                </w:p>
                <w:p w14:paraId="522EF472" w14:textId="77777777" w:rsidR="00157B4A" w:rsidRDefault="005102B9" w:rsidP="00736D55">
                  <w:pPr>
                    <w:numPr>
                      <w:ilvl w:val="0"/>
                      <w:numId w:val="13"/>
                    </w:numPr>
                    <w:tabs>
                      <w:tab w:val="left" w:pos="524"/>
                      <w:tab w:val="left" w:pos="525"/>
                    </w:tabs>
                    <w:spacing w:before="89"/>
                    <w:rPr>
                      <w:i/>
                      <w:color w:val="000000"/>
                      <w:sz w:val="18"/>
                    </w:rPr>
                  </w:pPr>
                  <w:r>
                    <w:rPr>
                      <w:i/>
                      <w:color w:val="000000"/>
                      <w:position w:val="1"/>
                      <w:sz w:val="18"/>
                    </w:rPr>
                    <w:t>Side</w:t>
                  </w:r>
                  <w:r>
                    <w:rPr>
                      <w:i/>
                      <w:color w:val="000000"/>
                      <w:spacing w:val="8"/>
                      <w:position w:val="1"/>
                      <w:sz w:val="18"/>
                    </w:rPr>
                    <w:t xml:space="preserve"> </w:t>
                  </w:r>
                  <w:r>
                    <w:rPr>
                      <w:i/>
                      <w:color w:val="000000"/>
                      <w:position w:val="1"/>
                      <w:sz w:val="18"/>
                    </w:rPr>
                    <w:t>and</w:t>
                  </w:r>
                  <w:r>
                    <w:rPr>
                      <w:i/>
                      <w:color w:val="000000"/>
                      <w:spacing w:val="11"/>
                      <w:position w:val="1"/>
                      <w:sz w:val="18"/>
                    </w:rPr>
                    <w:t xml:space="preserve"> </w:t>
                  </w:r>
                  <w:r>
                    <w:rPr>
                      <w:i/>
                      <w:color w:val="000000"/>
                      <w:position w:val="1"/>
                      <w:sz w:val="18"/>
                    </w:rPr>
                    <w:t>rear</w:t>
                  </w:r>
                  <w:r>
                    <w:rPr>
                      <w:i/>
                      <w:color w:val="000000"/>
                      <w:spacing w:val="10"/>
                      <w:position w:val="1"/>
                      <w:sz w:val="18"/>
                    </w:rPr>
                    <w:t xml:space="preserve"> </w:t>
                  </w:r>
                  <w:r>
                    <w:rPr>
                      <w:i/>
                      <w:color w:val="000000"/>
                      <w:position w:val="1"/>
                      <w:sz w:val="18"/>
                    </w:rPr>
                    <w:t>fences</w:t>
                  </w:r>
                  <w:r>
                    <w:rPr>
                      <w:i/>
                      <w:color w:val="000000"/>
                      <w:spacing w:val="11"/>
                      <w:position w:val="1"/>
                      <w:sz w:val="18"/>
                    </w:rPr>
                    <w:t xml:space="preserve"> </w:t>
                  </w:r>
                  <w:r>
                    <w:rPr>
                      <w:i/>
                      <w:color w:val="000000"/>
                      <w:position w:val="1"/>
                      <w:sz w:val="18"/>
                    </w:rPr>
                    <w:t>not</w:t>
                  </w:r>
                  <w:r>
                    <w:rPr>
                      <w:i/>
                      <w:color w:val="000000"/>
                      <w:spacing w:val="10"/>
                      <w:position w:val="1"/>
                      <w:sz w:val="18"/>
                    </w:rPr>
                    <w:t xml:space="preserve"> </w:t>
                  </w:r>
                  <w:r>
                    <w:rPr>
                      <w:i/>
                      <w:color w:val="000000"/>
                      <w:position w:val="1"/>
                      <w:sz w:val="18"/>
                    </w:rPr>
                    <w:t>fronting</w:t>
                  </w:r>
                  <w:r>
                    <w:rPr>
                      <w:i/>
                      <w:color w:val="000000"/>
                      <w:spacing w:val="11"/>
                      <w:position w:val="1"/>
                      <w:sz w:val="18"/>
                    </w:rPr>
                    <w:t xml:space="preserve"> </w:t>
                  </w:r>
                  <w:r>
                    <w:rPr>
                      <w:i/>
                      <w:color w:val="000000"/>
                      <w:position w:val="1"/>
                      <w:sz w:val="18"/>
                    </w:rPr>
                    <w:t>public</w:t>
                  </w:r>
                  <w:r>
                    <w:rPr>
                      <w:i/>
                      <w:color w:val="000000"/>
                      <w:spacing w:val="11"/>
                      <w:position w:val="1"/>
                      <w:sz w:val="18"/>
                    </w:rPr>
                    <w:t xml:space="preserve"> </w:t>
                  </w:r>
                  <w:r>
                    <w:rPr>
                      <w:i/>
                      <w:color w:val="000000"/>
                      <w:position w:val="1"/>
                      <w:sz w:val="18"/>
                    </w:rPr>
                    <w:t>open</w:t>
                  </w:r>
                  <w:r>
                    <w:rPr>
                      <w:i/>
                      <w:color w:val="000000"/>
                      <w:spacing w:val="10"/>
                      <w:position w:val="1"/>
                      <w:sz w:val="18"/>
                    </w:rPr>
                    <w:t xml:space="preserve"> </w:t>
                  </w:r>
                  <w:r>
                    <w:rPr>
                      <w:i/>
                      <w:color w:val="000000"/>
                      <w:position w:val="1"/>
                      <w:sz w:val="18"/>
                    </w:rPr>
                    <w:t>spaces</w:t>
                  </w:r>
                  <w:r>
                    <w:rPr>
                      <w:i/>
                      <w:color w:val="000000"/>
                      <w:spacing w:val="11"/>
                      <w:position w:val="1"/>
                      <w:sz w:val="18"/>
                    </w:rPr>
                    <w:t xml:space="preserve"> </w:t>
                  </w:r>
                  <w:r>
                    <w:rPr>
                      <w:i/>
                      <w:color w:val="000000"/>
                      <w:position w:val="1"/>
                      <w:sz w:val="18"/>
                    </w:rPr>
                    <w:t>should</w:t>
                  </w:r>
                  <w:r>
                    <w:rPr>
                      <w:i/>
                      <w:color w:val="000000"/>
                      <w:spacing w:val="10"/>
                      <w:position w:val="1"/>
                      <w:sz w:val="18"/>
                    </w:rPr>
                    <w:t xml:space="preserve"> </w:t>
                  </w:r>
                  <w:r>
                    <w:rPr>
                      <w:i/>
                      <w:color w:val="000000"/>
                      <w:position w:val="1"/>
                      <w:sz w:val="18"/>
                    </w:rPr>
                    <w:t>be</w:t>
                  </w:r>
                  <w:r>
                    <w:rPr>
                      <w:i/>
                      <w:color w:val="000000"/>
                      <w:spacing w:val="11"/>
                      <w:position w:val="1"/>
                      <w:sz w:val="18"/>
                    </w:rPr>
                    <w:t xml:space="preserve"> </w:t>
                  </w:r>
                  <w:r>
                    <w:rPr>
                      <w:i/>
                      <w:color w:val="000000"/>
                      <w:position w:val="1"/>
                      <w:sz w:val="18"/>
                    </w:rPr>
                    <w:t>a</w:t>
                  </w:r>
                  <w:r>
                    <w:rPr>
                      <w:i/>
                      <w:color w:val="000000"/>
                      <w:spacing w:val="11"/>
                      <w:position w:val="1"/>
                      <w:sz w:val="18"/>
                    </w:rPr>
                    <w:t xml:space="preserve"> </w:t>
                  </w:r>
                  <w:r>
                    <w:rPr>
                      <w:i/>
                      <w:color w:val="000000"/>
                      <w:position w:val="1"/>
                      <w:sz w:val="18"/>
                    </w:rPr>
                    <w:t>maximum</w:t>
                  </w:r>
                  <w:r>
                    <w:rPr>
                      <w:i/>
                      <w:color w:val="000000"/>
                      <w:spacing w:val="10"/>
                      <w:position w:val="1"/>
                      <w:sz w:val="18"/>
                    </w:rPr>
                    <w:t xml:space="preserve"> </w:t>
                  </w:r>
                  <w:r>
                    <w:rPr>
                      <w:i/>
                      <w:color w:val="000000"/>
                      <w:position w:val="1"/>
                      <w:sz w:val="18"/>
                    </w:rPr>
                    <w:t>of</w:t>
                  </w:r>
                  <w:r>
                    <w:rPr>
                      <w:i/>
                      <w:color w:val="000000"/>
                      <w:spacing w:val="11"/>
                      <w:position w:val="1"/>
                      <w:sz w:val="18"/>
                    </w:rPr>
                    <w:t xml:space="preserve"> </w:t>
                  </w:r>
                  <w:r>
                    <w:rPr>
                      <w:i/>
                      <w:color w:val="000000"/>
                      <w:position w:val="1"/>
                      <w:sz w:val="18"/>
                    </w:rPr>
                    <w:t>1.8</w:t>
                  </w:r>
                  <w:r>
                    <w:rPr>
                      <w:i/>
                      <w:color w:val="000000"/>
                      <w:spacing w:val="10"/>
                      <w:position w:val="1"/>
                      <w:sz w:val="18"/>
                    </w:rPr>
                    <w:t xml:space="preserve"> </w:t>
                  </w:r>
                  <w:proofErr w:type="spellStart"/>
                  <w:r>
                    <w:rPr>
                      <w:i/>
                      <w:color w:val="000000"/>
                      <w:position w:val="1"/>
                      <w:sz w:val="18"/>
                    </w:rPr>
                    <w:t>metres</w:t>
                  </w:r>
                  <w:proofErr w:type="spellEnd"/>
                  <w:r>
                    <w:rPr>
                      <w:i/>
                      <w:color w:val="000000"/>
                      <w:spacing w:val="11"/>
                      <w:position w:val="1"/>
                      <w:sz w:val="18"/>
                    </w:rPr>
                    <w:t xml:space="preserve"> </w:t>
                  </w:r>
                  <w:r>
                    <w:rPr>
                      <w:i/>
                      <w:color w:val="000000"/>
                      <w:position w:val="1"/>
                      <w:sz w:val="18"/>
                    </w:rPr>
                    <w:t>in</w:t>
                  </w:r>
                  <w:r>
                    <w:rPr>
                      <w:i/>
                      <w:color w:val="000000"/>
                      <w:spacing w:val="11"/>
                      <w:position w:val="1"/>
                      <w:sz w:val="18"/>
                    </w:rPr>
                    <w:t xml:space="preserve"> </w:t>
                  </w:r>
                  <w:r>
                    <w:rPr>
                      <w:i/>
                      <w:color w:val="000000"/>
                      <w:spacing w:val="-2"/>
                      <w:position w:val="1"/>
                      <w:sz w:val="18"/>
                    </w:rPr>
                    <w:t>height;</w:t>
                  </w:r>
                </w:p>
                <w:p w14:paraId="522EF473" w14:textId="77777777" w:rsidR="00157B4A" w:rsidRDefault="005102B9" w:rsidP="00736D55">
                  <w:pPr>
                    <w:numPr>
                      <w:ilvl w:val="0"/>
                      <w:numId w:val="13"/>
                    </w:numPr>
                    <w:tabs>
                      <w:tab w:val="left" w:pos="524"/>
                      <w:tab w:val="left" w:pos="525"/>
                    </w:tabs>
                    <w:spacing w:before="98"/>
                    <w:rPr>
                      <w:i/>
                      <w:color w:val="000000"/>
                      <w:sz w:val="18"/>
                    </w:rPr>
                  </w:pPr>
                  <w:r>
                    <w:rPr>
                      <w:i/>
                      <w:color w:val="000000"/>
                      <w:position w:val="1"/>
                      <w:sz w:val="18"/>
                    </w:rPr>
                    <w:t>Garage</w:t>
                  </w:r>
                  <w:r>
                    <w:rPr>
                      <w:i/>
                      <w:color w:val="000000"/>
                      <w:spacing w:val="11"/>
                      <w:position w:val="1"/>
                      <w:sz w:val="18"/>
                    </w:rPr>
                    <w:t xml:space="preserve"> </w:t>
                  </w:r>
                  <w:r>
                    <w:rPr>
                      <w:i/>
                      <w:color w:val="000000"/>
                      <w:position w:val="1"/>
                      <w:sz w:val="18"/>
                    </w:rPr>
                    <w:t>doors</w:t>
                  </w:r>
                  <w:r>
                    <w:rPr>
                      <w:i/>
                      <w:color w:val="000000"/>
                      <w:spacing w:val="13"/>
                      <w:position w:val="1"/>
                      <w:sz w:val="18"/>
                    </w:rPr>
                    <w:t xml:space="preserve"> </w:t>
                  </w:r>
                  <w:r>
                    <w:rPr>
                      <w:i/>
                      <w:color w:val="000000"/>
                      <w:position w:val="1"/>
                      <w:sz w:val="18"/>
                    </w:rPr>
                    <w:t>should</w:t>
                  </w:r>
                  <w:r>
                    <w:rPr>
                      <w:i/>
                      <w:color w:val="000000"/>
                      <w:spacing w:val="13"/>
                      <w:position w:val="1"/>
                      <w:sz w:val="18"/>
                    </w:rPr>
                    <w:t xml:space="preserve"> </w:t>
                  </w:r>
                  <w:r>
                    <w:rPr>
                      <w:i/>
                      <w:color w:val="000000"/>
                      <w:position w:val="1"/>
                      <w:sz w:val="18"/>
                    </w:rPr>
                    <w:t>be</w:t>
                  </w:r>
                  <w:r>
                    <w:rPr>
                      <w:i/>
                      <w:color w:val="000000"/>
                      <w:spacing w:val="13"/>
                      <w:position w:val="1"/>
                      <w:sz w:val="18"/>
                    </w:rPr>
                    <w:t xml:space="preserve"> </w:t>
                  </w:r>
                  <w:r>
                    <w:rPr>
                      <w:i/>
                      <w:color w:val="000000"/>
                      <w:position w:val="1"/>
                      <w:sz w:val="18"/>
                    </w:rPr>
                    <w:t>aligned</w:t>
                  </w:r>
                  <w:r>
                    <w:rPr>
                      <w:i/>
                      <w:color w:val="000000"/>
                      <w:spacing w:val="13"/>
                      <w:position w:val="1"/>
                      <w:sz w:val="18"/>
                    </w:rPr>
                    <w:t xml:space="preserve"> </w:t>
                  </w:r>
                  <w:r>
                    <w:rPr>
                      <w:i/>
                      <w:color w:val="000000"/>
                      <w:position w:val="1"/>
                      <w:sz w:val="18"/>
                    </w:rPr>
                    <w:t>or</w:t>
                  </w:r>
                  <w:r>
                    <w:rPr>
                      <w:i/>
                      <w:color w:val="000000"/>
                      <w:spacing w:val="13"/>
                      <w:position w:val="1"/>
                      <w:sz w:val="18"/>
                    </w:rPr>
                    <w:t xml:space="preserve"> </w:t>
                  </w:r>
                  <w:r>
                    <w:rPr>
                      <w:i/>
                      <w:color w:val="000000"/>
                      <w:position w:val="1"/>
                      <w:sz w:val="18"/>
                    </w:rPr>
                    <w:t>preferably</w:t>
                  </w:r>
                  <w:r>
                    <w:rPr>
                      <w:i/>
                      <w:color w:val="000000"/>
                      <w:spacing w:val="13"/>
                      <w:position w:val="1"/>
                      <w:sz w:val="18"/>
                    </w:rPr>
                    <w:t xml:space="preserve"> </w:t>
                  </w:r>
                  <w:r>
                    <w:rPr>
                      <w:i/>
                      <w:color w:val="000000"/>
                      <w:position w:val="1"/>
                      <w:sz w:val="18"/>
                    </w:rPr>
                    <w:t>recessed</w:t>
                  </w:r>
                  <w:r>
                    <w:rPr>
                      <w:i/>
                      <w:color w:val="000000"/>
                      <w:spacing w:val="13"/>
                      <w:position w:val="1"/>
                      <w:sz w:val="18"/>
                    </w:rPr>
                    <w:t xml:space="preserve"> </w:t>
                  </w:r>
                  <w:r>
                    <w:rPr>
                      <w:i/>
                      <w:color w:val="000000"/>
                      <w:position w:val="1"/>
                      <w:sz w:val="18"/>
                    </w:rPr>
                    <w:t>from</w:t>
                  </w:r>
                  <w:r>
                    <w:rPr>
                      <w:i/>
                      <w:color w:val="000000"/>
                      <w:spacing w:val="13"/>
                      <w:position w:val="1"/>
                      <w:sz w:val="18"/>
                    </w:rPr>
                    <w:t xml:space="preserve"> </w:t>
                  </w:r>
                  <w:r>
                    <w:rPr>
                      <w:i/>
                      <w:color w:val="000000"/>
                      <w:position w:val="1"/>
                      <w:sz w:val="18"/>
                    </w:rPr>
                    <w:t>the</w:t>
                  </w:r>
                  <w:r>
                    <w:rPr>
                      <w:i/>
                      <w:color w:val="000000"/>
                      <w:spacing w:val="13"/>
                      <w:position w:val="1"/>
                      <w:sz w:val="18"/>
                    </w:rPr>
                    <w:t xml:space="preserve"> </w:t>
                  </w:r>
                  <w:r>
                    <w:rPr>
                      <w:i/>
                      <w:color w:val="000000"/>
                      <w:position w:val="1"/>
                      <w:sz w:val="18"/>
                    </w:rPr>
                    <w:t>street</w:t>
                  </w:r>
                  <w:r>
                    <w:rPr>
                      <w:i/>
                      <w:color w:val="000000"/>
                      <w:spacing w:val="13"/>
                      <w:position w:val="1"/>
                      <w:sz w:val="18"/>
                    </w:rPr>
                    <w:t xml:space="preserve"> </w:t>
                  </w:r>
                  <w:r>
                    <w:rPr>
                      <w:i/>
                      <w:color w:val="000000"/>
                      <w:position w:val="1"/>
                      <w:sz w:val="18"/>
                    </w:rPr>
                    <w:t>front</w:t>
                  </w:r>
                  <w:r>
                    <w:rPr>
                      <w:i/>
                      <w:color w:val="000000"/>
                      <w:spacing w:val="13"/>
                      <w:position w:val="1"/>
                      <w:sz w:val="18"/>
                    </w:rPr>
                    <w:t xml:space="preserve"> </w:t>
                  </w:r>
                  <w:r>
                    <w:rPr>
                      <w:i/>
                      <w:color w:val="000000"/>
                      <w:position w:val="1"/>
                      <w:sz w:val="18"/>
                    </w:rPr>
                    <w:t>building</w:t>
                  </w:r>
                  <w:r>
                    <w:rPr>
                      <w:i/>
                      <w:color w:val="000000"/>
                      <w:spacing w:val="14"/>
                      <w:position w:val="1"/>
                      <w:sz w:val="18"/>
                    </w:rPr>
                    <w:t xml:space="preserve"> </w:t>
                  </w:r>
                  <w:proofErr w:type="gramStart"/>
                  <w:r>
                    <w:rPr>
                      <w:i/>
                      <w:color w:val="000000"/>
                      <w:spacing w:val="-2"/>
                      <w:position w:val="1"/>
                      <w:sz w:val="18"/>
                    </w:rPr>
                    <w:t>line;</w:t>
                  </w:r>
                  <w:proofErr w:type="gramEnd"/>
                </w:p>
                <w:p w14:paraId="522EF474" w14:textId="77777777" w:rsidR="00157B4A" w:rsidRDefault="005102B9" w:rsidP="00736D55">
                  <w:pPr>
                    <w:numPr>
                      <w:ilvl w:val="0"/>
                      <w:numId w:val="13"/>
                    </w:numPr>
                    <w:tabs>
                      <w:tab w:val="left" w:pos="524"/>
                      <w:tab w:val="left" w:pos="525"/>
                    </w:tabs>
                    <w:spacing w:before="98" w:line="261" w:lineRule="auto"/>
                    <w:ind w:right="209"/>
                    <w:rPr>
                      <w:i/>
                      <w:color w:val="000000"/>
                      <w:sz w:val="18"/>
                    </w:rPr>
                  </w:pPr>
                  <w:r>
                    <w:rPr>
                      <w:i/>
                      <w:color w:val="000000"/>
                      <w:position w:val="1"/>
                      <w:sz w:val="18"/>
                    </w:rPr>
                    <w:t xml:space="preserve">A narrow front yard and change in level of 1.2 </w:t>
                  </w:r>
                  <w:proofErr w:type="spellStart"/>
                  <w:r>
                    <w:rPr>
                      <w:i/>
                      <w:color w:val="000000"/>
                      <w:position w:val="1"/>
                      <w:sz w:val="18"/>
                    </w:rPr>
                    <w:t>metres</w:t>
                  </w:r>
                  <w:proofErr w:type="spellEnd"/>
                  <w:r>
                    <w:rPr>
                      <w:i/>
                      <w:color w:val="000000"/>
                      <w:position w:val="1"/>
                      <w:sz w:val="18"/>
                    </w:rPr>
                    <w:t xml:space="preserve"> can be used to promote a separation from the public </w:t>
                  </w:r>
                  <w:r>
                    <w:rPr>
                      <w:i/>
                      <w:color w:val="000000"/>
                      <w:sz w:val="18"/>
                    </w:rPr>
                    <w:t>street environment.</w:t>
                  </w:r>
                </w:p>
              </w:txbxContent>
            </v:textbox>
            <w10:wrap anchorx="page"/>
            <w10:anchorlock/>
          </v:shape>
        </w:pict>
      </w:r>
    </w:p>
    <w:p w14:paraId="522EF1CC" w14:textId="6FF2A0BF" w:rsidR="00157B4A" w:rsidRPr="00BC397E" w:rsidRDefault="00952CE0">
      <w:pPr>
        <w:pStyle w:val="BodyText"/>
        <w:spacing w:before="1"/>
        <w:rPr>
          <w:b/>
          <w:sz w:val="5"/>
        </w:rPr>
      </w:pPr>
      <w:r w:rsidRPr="00BC397E">
        <w:rPr>
          <w:noProof/>
        </w:rPr>
        <w:lastRenderedPageBreak/>
        <w:drawing>
          <wp:anchor distT="0" distB="0" distL="0" distR="0" simplePos="0" relativeHeight="251658322" behindDoc="0" locked="0" layoutInCell="1" allowOverlap="1" wp14:anchorId="522EF3C6" wp14:editId="5C170E63">
            <wp:simplePos x="0" y="0"/>
            <wp:positionH relativeFrom="page">
              <wp:posOffset>2651784</wp:posOffset>
            </wp:positionH>
            <wp:positionV relativeFrom="paragraph">
              <wp:posOffset>109212</wp:posOffset>
            </wp:positionV>
            <wp:extent cx="2284336" cy="3007709"/>
            <wp:effectExtent l="0" t="0" r="0" b="0"/>
            <wp:wrapTopAndBottom/>
            <wp:docPr id="151"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8.jpeg"/>
                    <pic:cNvPicPr/>
                  </pic:nvPicPr>
                  <pic:blipFill>
                    <a:blip r:embed="rId102" cstate="print"/>
                    <a:stretch>
                      <a:fillRect/>
                    </a:stretch>
                  </pic:blipFill>
                  <pic:spPr>
                    <a:xfrm>
                      <a:off x="0" y="0"/>
                      <a:ext cx="2284336" cy="3007709"/>
                    </a:xfrm>
                    <a:prstGeom prst="rect">
                      <a:avLst/>
                    </a:prstGeom>
                  </pic:spPr>
                </pic:pic>
              </a:graphicData>
            </a:graphic>
          </wp:anchor>
        </w:drawing>
      </w:r>
    </w:p>
    <w:p w14:paraId="522EF1CD" w14:textId="12265913" w:rsidR="00157B4A" w:rsidRPr="00BC397E" w:rsidRDefault="005102B9">
      <w:pPr>
        <w:spacing w:before="27"/>
        <w:ind w:left="421" w:right="292"/>
        <w:jc w:val="center"/>
        <w:rPr>
          <w:sz w:val="15"/>
        </w:rPr>
      </w:pPr>
      <w:r w:rsidRPr="00BC397E">
        <w:rPr>
          <w:sz w:val="15"/>
        </w:rPr>
        <w:t>Small</w:t>
      </w:r>
      <w:r w:rsidRPr="00BC397E">
        <w:rPr>
          <w:spacing w:val="18"/>
          <w:sz w:val="15"/>
        </w:rPr>
        <w:t xml:space="preserve"> </w:t>
      </w:r>
      <w:r w:rsidRPr="00BC397E">
        <w:rPr>
          <w:sz w:val="15"/>
        </w:rPr>
        <w:t>front</w:t>
      </w:r>
      <w:r w:rsidRPr="00BC397E">
        <w:rPr>
          <w:spacing w:val="21"/>
          <w:sz w:val="15"/>
        </w:rPr>
        <w:t xml:space="preserve"> </w:t>
      </w:r>
      <w:r w:rsidRPr="00BC397E">
        <w:rPr>
          <w:sz w:val="15"/>
        </w:rPr>
        <w:t>yard,</w:t>
      </w:r>
      <w:r w:rsidRPr="00BC397E">
        <w:rPr>
          <w:spacing w:val="21"/>
          <w:sz w:val="15"/>
        </w:rPr>
        <w:t xml:space="preserve"> </w:t>
      </w:r>
      <w:r w:rsidRPr="00BC397E">
        <w:rPr>
          <w:sz w:val="15"/>
        </w:rPr>
        <w:t>porch,</w:t>
      </w:r>
      <w:r w:rsidRPr="00BC397E">
        <w:rPr>
          <w:spacing w:val="21"/>
          <w:sz w:val="15"/>
        </w:rPr>
        <w:t xml:space="preserve"> </w:t>
      </w:r>
      <w:r w:rsidRPr="00BC397E">
        <w:rPr>
          <w:sz w:val="15"/>
        </w:rPr>
        <w:t>balcony,</w:t>
      </w:r>
      <w:r w:rsidRPr="00BC397E">
        <w:rPr>
          <w:spacing w:val="21"/>
          <w:sz w:val="15"/>
        </w:rPr>
        <w:t xml:space="preserve"> </w:t>
      </w:r>
      <w:r w:rsidRPr="00BC397E">
        <w:rPr>
          <w:sz w:val="15"/>
        </w:rPr>
        <w:t>living</w:t>
      </w:r>
      <w:r w:rsidRPr="00BC397E">
        <w:rPr>
          <w:spacing w:val="21"/>
          <w:sz w:val="15"/>
        </w:rPr>
        <w:t xml:space="preserve"> </w:t>
      </w:r>
      <w:r w:rsidRPr="00BC397E">
        <w:rPr>
          <w:sz w:val="15"/>
        </w:rPr>
        <w:t>spaces</w:t>
      </w:r>
      <w:r w:rsidRPr="00BC397E">
        <w:rPr>
          <w:spacing w:val="21"/>
          <w:sz w:val="15"/>
        </w:rPr>
        <w:t xml:space="preserve"> </w:t>
      </w:r>
      <w:r w:rsidRPr="00BC397E">
        <w:rPr>
          <w:sz w:val="15"/>
        </w:rPr>
        <w:t>and</w:t>
      </w:r>
      <w:r w:rsidRPr="00BC397E">
        <w:rPr>
          <w:spacing w:val="21"/>
          <w:sz w:val="15"/>
        </w:rPr>
        <w:t xml:space="preserve"> </w:t>
      </w:r>
      <w:r w:rsidRPr="00BC397E">
        <w:rPr>
          <w:sz w:val="15"/>
        </w:rPr>
        <w:t>windows</w:t>
      </w:r>
      <w:r w:rsidRPr="00BC397E">
        <w:rPr>
          <w:spacing w:val="21"/>
          <w:sz w:val="15"/>
        </w:rPr>
        <w:t xml:space="preserve"> </w:t>
      </w:r>
      <w:r w:rsidRPr="00BC397E">
        <w:rPr>
          <w:sz w:val="15"/>
        </w:rPr>
        <w:t>fronting</w:t>
      </w:r>
      <w:r w:rsidRPr="00BC397E">
        <w:rPr>
          <w:spacing w:val="21"/>
          <w:sz w:val="15"/>
        </w:rPr>
        <w:t xml:space="preserve"> </w:t>
      </w:r>
      <w:r w:rsidRPr="00BC397E">
        <w:rPr>
          <w:sz w:val="15"/>
        </w:rPr>
        <w:t>the</w:t>
      </w:r>
      <w:r w:rsidRPr="00BC397E">
        <w:rPr>
          <w:spacing w:val="21"/>
          <w:sz w:val="15"/>
        </w:rPr>
        <w:t xml:space="preserve"> </w:t>
      </w:r>
      <w:proofErr w:type="gramStart"/>
      <w:r w:rsidRPr="00BC397E">
        <w:rPr>
          <w:spacing w:val="-2"/>
          <w:sz w:val="15"/>
        </w:rPr>
        <w:t>street</w:t>
      </w:r>
      <w:proofErr w:type="gramEnd"/>
    </w:p>
    <w:p w14:paraId="522EF1CF" w14:textId="19F646E9" w:rsidR="00157B4A" w:rsidRPr="00BC397E" w:rsidRDefault="00157B4A">
      <w:pPr>
        <w:pStyle w:val="BodyText"/>
        <w:spacing w:before="9"/>
        <w:rPr>
          <w:sz w:val="7"/>
        </w:rPr>
      </w:pPr>
    </w:p>
    <w:p w14:paraId="522EF1D0" w14:textId="77777777" w:rsidR="00157B4A" w:rsidRPr="00BC397E" w:rsidRDefault="005102B9">
      <w:pPr>
        <w:pStyle w:val="BodyText"/>
        <w:ind w:left="3305"/>
        <w:rPr>
          <w:sz w:val="20"/>
        </w:rPr>
      </w:pPr>
      <w:r w:rsidRPr="00BC397E">
        <w:rPr>
          <w:noProof/>
          <w:sz w:val="20"/>
        </w:rPr>
        <w:drawing>
          <wp:inline distT="0" distB="0" distL="0" distR="0" wp14:anchorId="522EF3C8" wp14:editId="522EF3C9">
            <wp:extent cx="2253151" cy="3216021"/>
            <wp:effectExtent l="0" t="0" r="0" b="0"/>
            <wp:docPr id="15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9.jpeg"/>
                    <pic:cNvPicPr/>
                  </pic:nvPicPr>
                  <pic:blipFill>
                    <a:blip r:embed="rId103" cstate="print"/>
                    <a:stretch>
                      <a:fillRect/>
                    </a:stretch>
                  </pic:blipFill>
                  <pic:spPr>
                    <a:xfrm>
                      <a:off x="0" y="0"/>
                      <a:ext cx="2253151" cy="3216021"/>
                    </a:xfrm>
                    <a:prstGeom prst="rect">
                      <a:avLst/>
                    </a:prstGeom>
                  </pic:spPr>
                </pic:pic>
              </a:graphicData>
            </a:graphic>
          </wp:inline>
        </w:drawing>
      </w:r>
    </w:p>
    <w:p w14:paraId="522EF1D1" w14:textId="77777777" w:rsidR="00157B4A" w:rsidRPr="00BC397E" w:rsidRDefault="00157B4A">
      <w:pPr>
        <w:pStyle w:val="BodyText"/>
        <w:rPr>
          <w:sz w:val="20"/>
        </w:rPr>
      </w:pPr>
    </w:p>
    <w:p w14:paraId="522EF1D2" w14:textId="0C3B52F9" w:rsidR="00157B4A" w:rsidRPr="00BC397E" w:rsidRDefault="00952CE0" w:rsidP="00952CE0">
      <w:pPr>
        <w:pStyle w:val="Heading3"/>
        <w:tabs>
          <w:tab w:val="left" w:pos="2209"/>
          <w:tab w:val="left" w:pos="2210"/>
        </w:tabs>
        <w:spacing w:before="212"/>
        <w:ind w:left="380" w:firstLine="0"/>
      </w:pPr>
      <w:r w:rsidRPr="00BC397E">
        <w:t>2.10</w:t>
      </w:r>
      <w:r w:rsidRPr="00BC397E">
        <w:tab/>
      </w:r>
      <w:r w:rsidR="005102B9" w:rsidRPr="00BC397E">
        <w:t xml:space="preserve">Managing </w:t>
      </w:r>
      <w:r w:rsidR="005102B9" w:rsidRPr="00BC397E">
        <w:rPr>
          <w:spacing w:val="-4"/>
        </w:rPr>
        <w:t>Wind</w:t>
      </w:r>
    </w:p>
    <w:p w14:paraId="522EF1D3" w14:textId="77777777" w:rsidR="00157B4A" w:rsidRPr="00BC397E" w:rsidRDefault="00157B4A">
      <w:pPr>
        <w:pStyle w:val="BodyText"/>
        <w:spacing w:before="3"/>
        <w:rPr>
          <w:b/>
          <w:sz w:val="27"/>
        </w:rPr>
      </w:pPr>
    </w:p>
    <w:p w14:paraId="522EF1D4" w14:textId="77777777" w:rsidR="00157B4A" w:rsidRPr="00BC397E" w:rsidRDefault="005102B9">
      <w:pPr>
        <w:pStyle w:val="BodyText"/>
        <w:spacing w:before="1" w:line="278" w:lineRule="auto"/>
        <w:ind w:left="380" w:right="535"/>
      </w:pPr>
      <w:r w:rsidRPr="00BC397E">
        <w:t xml:space="preserve">The objective of this guideline is to help to </w:t>
      </w:r>
      <w:proofErr w:type="spellStart"/>
      <w:r w:rsidRPr="00BC397E">
        <w:t>minimise</w:t>
      </w:r>
      <w:proofErr w:type="spellEnd"/>
      <w:r w:rsidRPr="00BC397E">
        <w:t xml:space="preserve"> the adverse effects of wind to create a more sheltered, </w:t>
      </w:r>
      <w:proofErr w:type="gramStart"/>
      <w:r w:rsidRPr="00BC397E">
        <w:t>safe</w:t>
      </w:r>
      <w:proofErr w:type="gramEnd"/>
      <w:r w:rsidRPr="00BC397E">
        <w:rPr>
          <w:spacing w:val="40"/>
        </w:rPr>
        <w:t xml:space="preserve"> </w:t>
      </w:r>
      <w:r w:rsidRPr="00BC397E">
        <w:t xml:space="preserve">and comfortable city </w:t>
      </w:r>
      <w:proofErr w:type="spellStart"/>
      <w:r w:rsidRPr="00BC397E">
        <w:t>centre</w:t>
      </w:r>
      <w:proofErr w:type="spellEnd"/>
      <w:r w:rsidRPr="00BC397E">
        <w:t>. It is intended to manage wind effects on the Central Area streets and public places where good street frontages are sought.</w:t>
      </w:r>
    </w:p>
    <w:p w14:paraId="522EF1D5" w14:textId="77777777" w:rsidR="00157B4A" w:rsidRPr="00BC397E" w:rsidRDefault="00157B4A">
      <w:pPr>
        <w:pStyle w:val="BodyText"/>
        <w:spacing w:before="9"/>
        <w:rPr>
          <w:sz w:val="20"/>
        </w:rPr>
      </w:pPr>
    </w:p>
    <w:p w14:paraId="522EF1D6" w14:textId="77777777" w:rsidR="00157B4A" w:rsidRPr="00BC397E" w:rsidRDefault="005102B9">
      <w:pPr>
        <w:spacing w:line="278" w:lineRule="auto"/>
        <w:ind w:left="380" w:right="244"/>
        <w:rPr>
          <w:i/>
          <w:sz w:val="18"/>
        </w:rPr>
      </w:pPr>
      <w:r w:rsidRPr="00BC397E">
        <w:rPr>
          <w:i/>
          <w:sz w:val="18"/>
        </w:rPr>
        <w:t xml:space="preserve">The orientation, </w:t>
      </w:r>
      <w:proofErr w:type="gramStart"/>
      <w:r w:rsidRPr="00BC397E">
        <w:rPr>
          <w:i/>
          <w:sz w:val="18"/>
        </w:rPr>
        <w:t>massing</w:t>
      </w:r>
      <w:proofErr w:type="gramEnd"/>
      <w:r w:rsidRPr="00BC397E">
        <w:rPr>
          <w:i/>
          <w:sz w:val="18"/>
        </w:rPr>
        <w:t xml:space="preserve"> and form of buildings in a city can greatly influence wind conditions. Some of the negative effects of building design on wind flow are:</w:t>
      </w:r>
    </w:p>
    <w:p w14:paraId="522EF1D7" w14:textId="77777777" w:rsidR="00157B4A" w:rsidRPr="00BC397E" w:rsidRDefault="00157B4A">
      <w:pPr>
        <w:pStyle w:val="BodyText"/>
        <w:spacing w:before="8"/>
        <w:rPr>
          <w:i/>
          <w:sz w:val="12"/>
        </w:rPr>
      </w:pPr>
    </w:p>
    <w:p w14:paraId="522EF1D8" w14:textId="77777777" w:rsidR="00157B4A" w:rsidRPr="00BC397E" w:rsidRDefault="00000000">
      <w:pPr>
        <w:spacing w:before="94" w:line="278" w:lineRule="auto"/>
        <w:ind w:left="905"/>
        <w:rPr>
          <w:i/>
          <w:sz w:val="18"/>
        </w:rPr>
      </w:pPr>
      <w:r>
        <w:pict w14:anchorId="522EF3CA">
          <v:group id="docshapegroup118" o:spid="_x0000_s2086" style="position:absolute;left:0;text-align:left;margin-left:69.9pt;margin-top:8.25pt;width:3.75pt;height:3.75pt;z-index:251658311;mso-position-horizontal-relative:page" coordorigin="1398,165" coordsize="75,75">
            <v:shape id="docshape119" o:spid="_x0000_s2088" style="position:absolute;left:1405;top:172;width:60;height:60" coordorigin="1405,173" coordsize="60,60" path="m1435,173r-12,2l1414,182r-7,9l1405,203r2,12l1414,224r9,6l1435,233r12,-3l1456,224r7,-9l1465,203r-2,-12l1456,182r-9,-7l1435,173xe" fillcolor="black" stroked="f">
              <v:path arrowok="t"/>
            </v:shape>
            <v:shape id="docshape120" o:spid="_x0000_s2087" style="position:absolute;left:1405;top:172;width:60;height:60" coordorigin="1405,173" coordsize="60,60" path="m1465,203r-2,12l1456,224r-9,6l1435,233r-12,-3l1414,224r-7,-9l1405,203r2,-12l1414,182r9,-7l1435,173r12,2l1456,182r7,9l1465,203xe" filled="f">
              <v:path arrowok="t"/>
            </v:shape>
            <w10:wrap anchorx="page"/>
          </v:group>
        </w:pict>
      </w:r>
      <w:r w:rsidR="005102B9" w:rsidRPr="00BC397E">
        <w:rPr>
          <w:i/>
          <w:sz w:val="18"/>
        </w:rPr>
        <w:t>Streets that present significant variation of building heights (a taller building adjacent to a shorter one) can exacerbate adverse wind conditions;</w:t>
      </w:r>
    </w:p>
    <w:p w14:paraId="522EF1D9" w14:textId="77777777" w:rsidR="00157B4A" w:rsidRPr="00BC397E" w:rsidRDefault="00000000">
      <w:pPr>
        <w:spacing w:line="278" w:lineRule="auto"/>
        <w:ind w:left="905" w:right="535"/>
        <w:rPr>
          <w:i/>
          <w:sz w:val="18"/>
        </w:rPr>
      </w:pPr>
      <w:r>
        <w:pict w14:anchorId="522EF3CB">
          <v:group id="docshapegroup121" o:spid="_x0000_s2083" style="position:absolute;left:0;text-align:left;margin-left:69.9pt;margin-top:3.55pt;width:3.75pt;height:3.75pt;z-index:251658312;mso-position-horizontal-relative:page" coordorigin="1398,71" coordsize="75,75">
            <v:shape id="docshape122" o:spid="_x0000_s2085" style="position:absolute;left:1405;top:78;width:60;height:60" coordorigin="1405,79" coordsize="60,60" path="m1435,79r-12,2l1414,88r-7,9l1405,109r2,12l1414,130r9,6l1435,139r12,-3l1456,130r7,-9l1465,109r-2,-12l1456,88r-9,-7l1435,79xe" fillcolor="black" stroked="f">
              <v:path arrowok="t"/>
            </v:shape>
            <v:shape id="docshape123" o:spid="_x0000_s2084" style="position:absolute;left:1405;top:78;width:60;height:60" coordorigin="1405,79" coordsize="60,60" path="m1465,109r-2,12l1456,130r-9,6l1435,139r-12,-3l1414,130r-7,-9l1405,109r2,-12l1414,88r9,-7l1435,79r12,2l1456,88r7,9l1465,109xe" filled="f">
              <v:path arrowok="t"/>
            </v:shape>
            <w10:wrap anchorx="page"/>
          </v:group>
        </w:pict>
      </w:r>
      <w:r>
        <w:pict w14:anchorId="522EF3CC">
          <v:group id="docshapegroup124" o:spid="_x0000_s2080" style="position:absolute;left:0;text-align:left;margin-left:69.9pt;margin-top:15.55pt;width:3.75pt;height:3.75pt;z-index:251658313;mso-position-horizontal-relative:page" coordorigin="1398,311" coordsize="75,75">
            <v:shape id="docshape125" o:spid="_x0000_s2082" style="position:absolute;left:1405;top:318;width:60;height:60" coordorigin="1405,319" coordsize="60,60" path="m1435,319r-12,2l1414,328r-7,9l1405,349r2,12l1414,370r9,6l1435,379r12,-3l1456,370r7,-9l1465,349r-2,-12l1456,328r-9,-7l1435,319xe" fillcolor="black" stroked="f">
              <v:path arrowok="t"/>
            </v:shape>
            <v:shape id="docshape126" o:spid="_x0000_s2081" style="position:absolute;left:1405;top:318;width:60;height:60" coordorigin="1405,319" coordsize="60,60" path="m1465,349r-2,12l1456,370r-9,6l1435,379r-12,-3l1414,370r-7,-9l1405,349r2,-12l1414,328r9,-7l1435,319r12,2l1456,328r7,9l1465,349xe" filled="f">
              <v:path arrowok="t"/>
            </v:shape>
            <w10:wrap anchorx="page"/>
          </v:group>
        </w:pict>
      </w:r>
      <w:r w:rsidR="005102B9" w:rsidRPr="00BC397E">
        <w:rPr>
          <w:i/>
          <w:sz w:val="18"/>
        </w:rPr>
        <w:t xml:space="preserve">Taller buildings can create increased wind speeds down towards the ground level (downwash </w:t>
      </w:r>
      <w:proofErr w:type="gramStart"/>
      <w:r w:rsidR="005102B9" w:rsidRPr="00BC397E">
        <w:rPr>
          <w:i/>
          <w:sz w:val="18"/>
        </w:rPr>
        <w:t>effect);</w:t>
      </w:r>
      <w:proofErr w:type="gramEnd"/>
      <w:r w:rsidR="005102B9" w:rsidRPr="00BC397E">
        <w:rPr>
          <w:i/>
          <w:sz w:val="18"/>
        </w:rPr>
        <w:t xml:space="preserve"> Horizontally elongated plain façades (a building that is short but long) can have a detrimental impact on</w:t>
      </w:r>
      <w:r w:rsidR="005102B9" w:rsidRPr="00BC397E">
        <w:rPr>
          <w:i/>
          <w:spacing w:val="40"/>
          <w:sz w:val="18"/>
        </w:rPr>
        <w:t xml:space="preserve"> </w:t>
      </w:r>
      <w:r w:rsidR="005102B9" w:rsidRPr="00BC397E">
        <w:rPr>
          <w:i/>
          <w:sz w:val="18"/>
        </w:rPr>
        <w:t xml:space="preserve">pedestrian discomfort caused by increased wind speeds (“row” </w:t>
      </w:r>
      <w:proofErr w:type="gramStart"/>
      <w:r w:rsidR="005102B9" w:rsidRPr="00BC397E">
        <w:rPr>
          <w:i/>
          <w:sz w:val="18"/>
        </w:rPr>
        <w:t>effect);</w:t>
      </w:r>
      <w:proofErr w:type="gramEnd"/>
      <w:r w:rsidR="005102B9" w:rsidRPr="00BC397E">
        <w:rPr>
          <w:i/>
          <w:sz w:val="18"/>
        </w:rPr>
        <w:t xml:space="preserve"> and</w:t>
      </w:r>
    </w:p>
    <w:p w14:paraId="522EF1DA" w14:textId="77777777" w:rsidR="00157B4A" w:rsidRPr="00BC397E" w:rsidRDefault="00000000">
      <w:pPr>
        <w:spacing w:line="278" w:lineRule="auto"/>
        <w:ind w:left="905" w:right="335"/>
        <w:rPr>
          <w:i/>
          <w:sz w:val="18"/>
        </w:rPr>
      </w:pPr>
      <w:r>
        <w:pict w14:anchorId="522EF3CD">
          <v:group id="docshapegroup127" o:spid="_x0000_s2077" style="position:absolute;left:0;text-align:left;margin-left:69.9pt;margin-top:3.55pt;width:3.75pt;height:3.75pt;z-index:251658314;mso-position-horizontal-relative:page" coordorigin="1398,71" coordsize="75,75">
            <v:shape id="docshape128" o:spid="_x0000_s2079" style="position:absolute;left:1405;top:78;width:60;height:60" coordorigin="1405,79" coordsize="60,60" path="m1435,79r-12,2l1414,88r-7,9l1405,109r2,12l1414,130r9,6l1435,139r12,-3l1456,130r7,-9l1465,109r-2,-12l1456,88r-9,-7l1435,79xe" fillcolor="black" stroked="f">
              <v:path arrowok="t"/>
            </v:shape>
            <v:shape id="docshape129" o:spid="_x0000_s2078" style="position:absolute;left:1405;top:78;width:60;height:60" coordorigin="1405,79" coordsize="60,60" path="m1465,109r-2,12l1456,130r-9,6l1435,139r-12,-3l1414,130r-7,-9l1405,109r2,-12l1414,88r9,-7l1435,79r12,2l1456,88r7,9l1465,109xe" filled="f">
              <v:path arrowok="t"/>
            </v:shape>
            <w10:wrap anchorx="page"/>
          </v:group>
        </w:pict>
      </w:r>
      <w:r w:rsidR="005102B9" w:rsidRPr="00BC397E">
        <w:rPr>
          <w:i/>
          <w:sz w:val="18"/>
        </w:rPr>
        <w:t xml:space="preserve">Alteration or demolition of buildings can change wind flow pattern and speed at ground level and affect </w:t>
      </w:r>
      <w:proofErr w:type="spellStart"/>
      <w:r w:rsidR="005102B9" w:rsidRPr="00BC397E">
        <w:rPr>
          <w:i/>
          <w:sz w:val="18"/>
        </w:rPr>
        <w:lastRenderedPageBreak/>
        <w:t>neighbouring</w:t>
      </w:r>
      <w:proofErr w:type="spellEnd"/>
      <w:r w:rsidR="005102B9" w:rsidRPr="00BC397E">
        <w:rPr>
          <w:i/>
          <w:sz w:val="18"/>
        </w:rPr>
        <w:t xml:space="preserve"> buildings by funneling wind in.</w:t>
      </w:r>
    </w:p>
    <w:p w14:paraId="522EF1DB" w14:textId="77777777" w:rsidR="00157B4A" w:rsidRPr="00BC397E" w:rsidRDefault="00157B4A">
      <w:pPr>
        <w:pStyle w:val="BodyText"/>
        <w:spacing w:before="4"/>
        <w:rPr>
          <w:i/>
          <w:sz w:val="25"/>
        </w:rPr>
      </w:pPr>
    </w:p>
    <w:p w14:paraId="0BE84156" w14:textId="77777777" w:rsidR="004F4653" w:rsidRPr="00BC397E" w:rsidRDefault="00F73A9C" w:rsidP="00F73A9C">
      <w:pPr>
        <w:pStyle w:val="paragraph"/>
        <w:spacing w:before="0" w:beforeAutospacing="0" w:after="0" w:afterAutospacing="0"/>
        <w:textAlignment w:val="baseline"/>
        <w:rPr>
          <w:rStyle w:val="normaltextrun"/>
          <w:rFonts w:ascii="Arial" w:hAnsi="Arial" w:cs="Arial"/>
          <w:b/>
          <w:bCs/>
          <w:i/>
          <w:iCs/>
          <w:sz w:val="22"/>
          <w:szCs w:val="22"/>
        </w:rPr>
      </w:pPr>
      <w:r w:rsidRPr="00BC397E">
        <w:rPr>
          <w:rStyle w:val="normaltextrun"/>
          <w:rFonts w:ascii="Arial" w:hAnsi="Arial" w:cs="Arial"/>
          <w:b/>
          <w:bCs/>
          <w:i/>
          <w:iCs/>
          <w:sz w:val="22"/>
          <w:szCs w:val="22"/>
        </w:rPr>
        <w:t>AMENDMENT 251 - Amend Central Commercial Design Guide – Section 2.10 Managing Wind – Assessment Guidelines</w:t>
      </w:r>
    </w:p>
    <w:p w14:paraId="5AEB5E74" w14:textId="28E247C6" w:rsidR="00F73A9C" w:rsidRPr="00BC397E" w:rsidRDefault="00F73A9C" w:rsidP="00F73A9C">
      <w:pPr>
        <w:pStyle w:val="paragraph"/>
        <w:spacing w:before="0" w:beforeAutospacing="0" w:after="0" w:afterAutospacing="0"/>
        <w:textAlignment w:val="baseline"/>
        <w:rPr>
          <w:rFonts w:ascii="Arial" w:hAnsi="Arial" w:cs="Arial"/>
          <w:b/>
          <w:bCs/>
          <w:i/>
          <w:iCs/>
          <w:sz w:val="22"/>
          <w:szCs w:val="22"/>
        </w:rPr>
      </w:pPr>
      <w:r w:rsidRPr="00BC397E">
        <w:rPr>
          <w:rStyle w:val="eop"/>
          <w:rFonts w:eastAsia="Arial"/>
          <w:b/>
          <w:bCs/>
          <w:i/>
          <w:iCs/>
          <w:sz w:val="22"/>
          <w:szCs w:val="22"/>
        </w:rPr>
        <w:t> </w:t>
      </w:r>
    </w:p>
    <w:p w14:paraId="522EF1DC" w14:textId="385919C2" w:rsidR="00157B4A" w:rsidRPr="00BC397E" w:rsidRDefault="005102B9">
      <w:pPr>
        <w:pStyle w:val="Heading5"/>
        <w:rPr>
          <w:spacing w:val="-2"/>
        </w:rPr>
      </w:pPr>
      <w:r w:rsidRPr="00BC397E">
        <w:t>Assessment</w:t>
      </w:r>
      <w:r w:rsidRPr="00BC397E">
        <w:rPr>
          <w:spacing w:val="-6"/>
        </w:rPr>
        <w:t xml:space="preserve"> </w:t>
      </w:r>
      <w:r w:rsidRPr="00BC397E">
        <w:rPr>
          <w:spacing w:val="-2"/>
        </w:rPr>
        <w:t>Guidelines</w:t>
      </w:r>
    </w:p>
    <w:p w14:paraId="522EF1DF" w14:textId="7EA58373" w:rsidR="00157B4A" w:rsidRPr="00BC397E" w:rsidRDefault="00000000" w:rsidP="00F73A9C">
      <w:pPr>
        <w:pStyle w:val="BodyText"/>
        <w:spacing w:before="2"/>
        <w:rPr>
          <w:b/>
          <w:sz w:val="21"/>
        </w:rPr>
      </w:pPr>
      <w:r>
        <w:pict w14:anchorId="522EF3CE">
          <v:shape id="docshape130" o:spid="_x0000_s2076" type="#_x0000_t202" style="position:absolute;margin-left:66.15pt;margin-top:16.85pt;width:470.25pt;height:57.4pt;z-index:-251658141;mso-wrap-distance-left:0;mso-wrap-distance-right:0;mso-position-horizontal-relative:page" fillcolor="#e9975b" strokecolor="#e97117" strokeweight="2.25pt">
            <v:textbox inset="0,0,0,0">
              <w:txbxContent>
                <w:p w14:paraId="2918A93B" w14:textId="3D7E0C9A" w:rsidR="004F4653" w:rsidRPr="004F4653" w:rsidRDefault="004F4653" w:rsidP="00736D55">
                  <w:pPr>
                    <w:pStyle w:val="paragraph"/>
                    <w:numPr>
                      <w:ilvl w:val="0"/>
                      <w:numId w:val="62"/>
                    </w:numPr>
                    <w:tabs>
                      <w:tab w:val="clear" w:pos="720"/>
                    </w:tabs>
                    <w:spacing w:before="0" w:beforeAutospacing="0" w:after="0" w:afterAutospacing="0"/>
                    <w:ind w:left="567" w:hanging="425"/>
                    <w:textAlignment w:val="baseline"/>
                    <w:rPr>
                      <w:rStyle w:val="eop"/>
                      <w:rFonts w:ascii="Arial" w:hAnsi="Arial" w:cs="Arial"/>
                      <w:sz w:val="18"/>
                      <w:szCs w:val="18"/>
                    </w:rPr>
                  </w:pPr>
                  <w:r>
                    <w:rPr>
                      <w:rStyle w:val="normaltextrun"/>
                      <w:rFonts w:ascii="Arial" w:hAnsi="Arial" w:cs="Arial"/>
                      <w:i/>
                      <w:iCs/>
                      <w:color w:val="000000"/>
                      <w:sz w:val="18"/>
                      <w:szCs w:val="18"/>
                    </w:rPr>
                    <w:t>New buildings should be designed with reference to the existing wind patterns of the </w:t>
                  </w:r>
                  <w:hyperlink r:id="rId104" w:tgtFrame="_blank" w:history="1">
                    <w:r>
                      <w:rPr>
                        <w:rStyle w:val="normaltextrun"/>
                        <w:rFonts w:ascii="Arial" w:hAnsi="Arial" w:cs="Arial"/>
                        <w:i/>
                        <w:iCs/>
                        <w:color w:val="003300"/>
                        <w:sz w:val="18"/>
                        <w:szCs w:val="18"/>
                      </w:rPr>
                      <w:t>site</w:t>
                    </w:r>
                  </w:hyperlink>
                  <w:r>
                    <w:rPr>
                      <w:rStyle w:val="normaltextrun"/>
                      <w:rFonts w:ascii="Arial" w:hAnsi="Arial" w:cs="Arial"/>
                      <w:i/>
                      <w:iCs/>
                      <w:color w:val="000000"/>
                      <w:sz w:val="18"/>
                      <w:szCs w:val="18"/>
                    </w:rPr>
                    <w:t xml:space="preserve"> and not increase the wind speed at ground level at key street locations (refer to Chapter </w:t>
                  </w:r>
                  <w:r>
                    <w:rPr>
                      <w:rStyle w:val="normaltextrun"/>
                      <w:rFonts w:ascii="Arial" w:hAnsi="Arial" w:cs="Arial"/>
                      <w:i/>
                      <w:iCs/>
                      <w:strike/>
                      <w:color w:val="FF0000"/>
                      <w:sz w:val="18"/>
                      <w:szCs w:val="18"/>
                    </w:rPr>
                    <w:t>5A 2, Rules</w:t>
                  </w:r>
                  <w:r>
                    <w:rPr>
                      <w:rStyle w:val="normaltextrun"/>
                      <w:rFonts w:ascii="Arial" w:hAnsi="Arial" w:cs="Arial"/>
                      <w:i/>
                      <w:iCs/>
                      <w:color w:val="000000"/>
                      <w:sz w:val="18"/>
                      <w:szCs w:val="18"/>
                    </w:rPr>
                    <w:t xml:space="preserve"> </w:t>
                  </w:r>
                  <w:r>
                    <w:rPr>
                      <w:rStyle w:val="normaltextrun"/>
                      <w:rFonts w:ascii="Arial" w:hAnsi="Arial" w:cs="Arial"/>
                      <w:i/>
                      <w:iCs/>
                      <w:color w:val="FF0000"/>
                      <w:sz w:val="18"/>
                      <w:szCs w:val="18"/>
                      <w:u w:val="single"/>
                    </w:rPr>
                    <w:t>14M Wind</w:t>
                  </w:r>
                  <w:r>
                    <w:rPr>
                      <w:rStyle w:val="normaltextrun"/>
                      <w:rFonts w:ascii="Arial" w:hAnsi="Arial" w:cs="Arial"/>
                      <w:i/>
                      <w:iCs/>
                      <w:color w:val="000000"/>
                      <w:sz w:val="18"/>
                      <w:szCs w:val="18"/>
                    </w:rPr>
                    <w:t>);</w:t>
                  </w:r>
                </w:p>
                <w:p w14:paraId="27B6387A" w14:textId="77777777" w:rsidR="004F4653" w:rsidRDefault="004F4653" w:rsidP="004F4653">
                  <w:pPr>
                    <w:pStyle w:val="paragraph"/>
                    <w:spacing w:before="0" w:beforeAutospacing="0" w:after="0" w:afterAutospacing="0"/>
                    <w:ind w:left="567"/>
                    <w:textAlignment w:val="baseline"/>
                    <w:rPr>
                      <w:rFonts w:ascii="Arial" w:hAnsi="Arial" w:cs="Arial"/>
                      <w:sz w:val="18"/>
                      <w:szCs w:val="18"/>
                    </w:rPr>
                  </w:pPr>
                </w:p>
                <w:p w14:paraId="30610C21" w14:textId="7E8C093B" w:rsidR="004F4653" w:rsidRPr="004F4653" w:rsidRDefault="004F4653" w:rsidP="00736D55">
                  <w:pPr>
                    <w:pStyle w:val="paragraph"/>
                    <w:numPr>
                      <w:ilvl w:val="0"/>
                      <w:numId w:val="63"/>
                    </w:numPr>
                    <w:tabs>
                      <w:tab w:val="clear" w:pos="720"/>
                    </w:tabs>
                    <w:spacing w:before="0" w:beforeAutospacing="0" w:after="0" w:afterAutospacing="0"/>
                    <w:ind w:left="567" w:hanging="425"/>
                    <w:textAlignment w:val="baseline"/>
                    <w:rPr>
                      <w:rFonts w:ascii="Arial" w:hAnsi="Arial" w:cs="Arial"/>
                      <w:sz w:val="18"/>
                      <w:szCs w:val="18"/>
                    </w:rPr>
                  </w:pPr>
                  <w:r>
                    <w:rPr>
                      <w:rStyle w:val="normaltextrun"/>
                      <w:rFonts w:ascii="Arial" w:hAnsi="Arial" w:cs="Arial"/>
                      <w:i/>
                      <w:iCs/>
                      <w:color w:val="000000"/>
                      <w:sz w:val="18"/>
                      <w:szCs w:val="18"/>
                    </w:rPr>
                    <w:t xml:space="preserve">Projecting and recessive elements (such as balconies, </w:t>
                  </w:r>
                  <w:proofErr w:type="spellStart"/>
                  <w:r>
                    <w:rPr>
                      <w:rStyle w:val="normaltextrun"/>
                      <w:rFonts w:ascii="Arial" w:hAnsi="Arial" w:cs="Arial"/>
                      <w:i/>
                      <w:iCs/>
                      <w:color w:val="000000"/>
                      <w:sz w:val="18"/>
                      <w:szCs w:val="18"/>
                    </w:rPr>
                    <w:t>verandahs</w:t>
                  </w:r>
                  <w:proofErr w:type="spellEnd"/>
                  <w:r>
                    <w:rPr>
                      <w:rStyle w:val="normaltextrun"/>
                      <w:rFonts w:ascii="Arial" w:hAnsi="Arial" w:cs="Arial"/>
                      <w:i/>
                      <w:iCs/>
                      <w:color w:val="000000"/>
                      <w:sz w:val="18"/>
                      <w:szCs w:val="18"/>
                    </w:rPr>
                    <w:t xml:space="preserve">, </w:t>
                  </w:r>
                  <w:proofErr w:type="spellStart"/>
                  <w:proofErr w:type="gramStart"/>
                  <w:r>
                    <w:rPr>
                      <w:rStyle w:val="normaltextrun"/>
                      <w:rFonts w:ascii="Arial" w:hAnsi="Arial" w:cs="Arial"/>
                      <w:i/>
                      <w:iCs/>
                      <w:color w:val="000000"/>
                      <w:sz w:val="18"/>
                      <w:szCs w:val="18"/>
                    </w:rPr>
                    <w:t>set backs</w:t>
                  </w:r>
                  <w:proofErr w:type="spellEnd"/>
                  <w:proofErr w:type="gramEnd"/>
                  <w:r>
                    <w:rPr>
                      <w:rStyle w:val="normaltextrun"/>
                      <w:rFonts w:ascii="Arial" w:hAnsi="Arial" w:cs="Arial"/>
                      <w:i/>
                      <w:iCs/>
                      <w:color w:val="000000"/>
                      <w:sz w:val="18"/>
                      <w:szCs w:val="18"/>
                    </w:rPr>
                    <w:t>) should be used to reduce the adverse effects of wind at street level.</w:t>
                  </w:r>
                  <w:r>
                    <w:rPr>
                      <w:rStyle w:val="eop"/>
                      <w:rFonts w:eastAsia="Arial"/>
                      <w:color w:val="000000"/>
                      <w:sz w:val="18"/>
                      <w:szCs w:val="18"/>
                    </w:rPr>
                    <w:t> </w:t>
                  </w:r>
                </w:p>
              </w:txbxContent>
            </v:textbox>
            <w10:wrap type="topAndBottom" anchorx="page"/>
          </v:shape>
        </w:pict>
      </w:r>
    </w:p>
    <w:p w14:paraId="522EF1E0" w14:textId="77777777" w:rsidR="00157B4A" w:rsidRPr="00BC397E" w:rsidRDefault="005102B9">
      <w:pPr>
        <w:pStyle w:val="BodyText"/>
        <w:ind w:left="3467"/>
        <w:rPr>
          <w:sz w:val="20"/>
        </w:rPr>
      </w:pPr>
      <w:r w:rsidRPr="00BC397E">
        <w:rPr>
          <w:noProof/>
          <w:sz w:val="20"/>
        </w:rPr>
        <w:drawing>
          <wp:inline distT="0" distB="0" distL="0" distR="0" wp14:anchorId="522EF3CF" wp14:editId="522EF3D0">
            <wp:extent cx="2165896" cy="4166235"/>
            <wp:effectExtent l="0" t="0" r="0" b="0"/>
            <wp:docPr id="155"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90.jpeg"/>
                    <pic:cNvPicPr/>
                  </pic:nvPicPr>
                  <pic:blipFill>
                    <a:blip r:embed="rId105" cstate="print"/>
                    <a:stretch>
                      <a:fillRect/>
                    </a:stretch>
                  </pic:blipFill>
                  <pic:spPr>
                    <a:xfrm>
                      <a:off x="0" y="0"/>
                      <a:ext cx="2165896" cy="4166235"/>
                    </a:xfrm>
                    <a:prstGeom prst="rect">
                      <a:avLst/>
                    </a:prstGeom>
                  </pic:spPr>
                </pic:pic>
              </a:graphicData>
            </a:graphic>
          </wp:inline>
        </w:drawing>
      </w:r>
    </w:p>
    <w:p w14:paraId="522EF1E1" w14:textId="77777777" w:rsidR="00157B4A" w:rsidRPr="00BC397E" w:rsidRDefault="005102B9">
      <w:pPr>
        <w:spacing w:before="36"/>
        <w:ind w:left="422" w:right="292"/>
        <w:jc w:val="center"/>
        <w:rPr>
          <w:sz w:val="15"/>
        </w:rPr>
      </w:pPr>
      <w:r w:rsidRPr="00BC397E">
        <w:rPr>
          <w:sz w:val="15"/>
        </w:rPr>
        <w:t>Upper</w:t>
      </w:r>
      <w:r w:rsidRPr="00BC397E">
        <w:rPr>
          <w:spacing w:val="20"/>
          <w:sz w:val="15"/>
        </w:rPr>
        <w:t xml:space="preserve"> </w:t>
      </w:r>
      <w:r w:rsidRPr="00BC397E">
        <w:rPr>
          <w:sz w:val="15"/>
        </w:rPr>
        <w:t>floor</w:t>
      </w:r>
      <w:r w:rsidRPr="00BC397E">
        <w:rPr>
          <w:spacing w:val="20"/>
          <w:sz w:val="15"/>
        </w:rPr>
        <w:t xml:space="preserve"> </w:t>
      </w:r>
      <w:r w:rsidRPr="00BC397E">
        <w:rPr>
          <w:sz w:val="15"/>
        </w:rPr>
        <w:t>building</w:t>
      </w:r>
      <w:r w:rsidRPr="00BC397E">
        <w:rPr>
          <w:spacing w:val="20"/>
          <w:sz w:val="15"/>
        </w:rPr>
        <w:t xml:space="preserve"> </w:t>
      </w:r>
      <w:r w:rsidRPr="00BC397E">
        <w:rPr>
          <w:sz w:val="15"/>
        </w:rPr>
        <w:t>setback</w:t>
      </w:r>
      <w:r w:rsidRPr="00BC397E">
        <w:rPr>
          <w:spacing w:val="20"/>
          <w:sz w:val="15"/>
        </w:rPr>
        <w:t xml:space="preserve"> </w:t>
      </w:r>
      <w:r w:rsidRPr="00BC397E">
        <w:rPr>
          <w:sz w:val="15"/>
        </w:rPr>
        <w:t>and</w:t>
      </w:r>
      <w:r w:rsidRPr="00BC397E">
        <w:rPr>
          <w:spacing w:val="20"/>
          <w:sz w:val="15"/>
        </w:rPr>
        <w:t xml:space="preserve"> </w:t>
      </w:r>
      <w:r w:rsidRPr="00BC397E">
        <w:rPr>
          <w:sz w:val="15"/>
        </w:rPr>
        <w:t>verandah</w:t>
      </w:r>
      <w:r w:rsidRPr="00BC397E">
        <w:rPr>
          <w:spacing w:val="20"/>
          <w:sz w:val="15"/>
        </w:rPr>
        <w:t xml:space="preserve"> </w:t>
      </w:r>
      <w:r w:rsidRPr="00BC397E">
        <w:rPr>
          <w:sz w:val="15"/>
        </w:rPr>
        <w:t>or</w:t>
      </w:r>
      <w:r w:rsidRPr="00BC397E">
        <w:rPr>
          <w:spacing w:val="20"/>
          <w:sz w:val="15"/>
        </w:rPr>
        <w:t xml:space="preserve"> </w:t>
      </w:r>
      <w:r w:rsidRPr="00BC397E">
        <w:rPr>
          <w:sz w:val="15"/>
        </w:rPr>
        <w:t>awnings</w:t>
      </w:r>
      <w:r w:rsidRPr="00BC397E">
        <w:rPr>
          <w:spacing w:val="20"/>
          <w:sz w:val="15"/>
        </w:rPr>
        <w:t xml:space="preserve"> </w:t>
      </w:r>
      <w:r w:rsidRPr="00BC397E">
        <w:rPr>
          <w:sz w:val="15"/>
        </w:rPr>
        <w:t>on</w:t>
      </w:r>
      <w:r w:rsidRPr="00BC397E">
        <w:rPr>
          <w:spacing w:val="20"/>
          <w:sz w:val="15"/>
        </w:rPr>
        <w:t xml:space="preserve"> </w:t>
      </w:r>
      <w:r w:rsidRPr="00BC397E">
        <w:rPr>
          <w:sz w:val="15"/>
        </w:rPr>
        <w:t>ground</w:t>
      </w:r>
      <w:r w:rsidRPr="00BC397E">
        <w:rPr>
          <w:spacing w:val="20"/>
          <w:sz w:val="15"/>
        </w:rPr>
        <w:t xml:space="preserve"> </w:t>
      </w:r>
      <w:r w:rsidRPr="00BC397E">
        <w:rPr>
          <w:sz w:val="15"/>
        </w:rPr>
        <w:t>floor</w:t>
      </w:r>
      <w:r w:rsidRPr="00BC397E">
        <w:rPr>
          <w:spacing w:val="20"/>
          <w:sz w:val="15"/>
        </w:rPr>
        <w:t xml:space="preserve"> </w:t>
      </w:r>
      <w:r w:rsidRPr="00BC397E">
        <w:rPr>
          <w:sz w:val="15"/>
        </w:rPr>
        <w:t>to</w:t>
      </w:r>
      <w:r w:rsidRPr="00BC397E">
        <w:rPr>
          <w:spacing w:val="20"/>
          <w:sz w:val="15"/>
        </w:rPr>
        <w:t xml:space="preserve"> </w:t>
      </w:r>
      <w:r w:rsidRPr="00BC397E">
        <w:rPr>
          <w:sz w:val="15"/>
        </w:rPr>
        <w:t>reduce</w:t>
      </w:r>
      <w:r w:rsidRPr="00BC397E">
        <w:rPr>
          <w:spacing w:val="20"/>
          <w:sz w:val="15"/>
        </w:rPr>
        <w:t xml:space="preserve"> </w:t>
      </w:r>
      <w:proofErr w:type="spellStart"/>
      <w:r w:rsidRPr="00BC397E">
        <w:rPr>
          <w:sz w:val="15"/>
        </w:rPr>
        <w:t>wind­flow</w:t>
      </w:r>
      <w:proofErr w:type="spellEnd"/>
      <w:r w:rsidRPr="00BC397E">
        <w:rPr>
          <w:spacing w:val="21"/>
          <w:sz w:val="15"/>
        </w:rPr>
        <w:t xml:space="preserve"> </w:t>
      </w:r>
      <w:proofErr w:type="gramStart"/>
      <w:r w:rsidRPr="00BC397E">
        <w:rPr>
          <w:spacing w:val="-2"/>
          <w:sz w:val="15"/>
        </w:rPr>
        <w:t>speed</w:t>
      </w:r>
      <w:proofErr w:type="gramEnd"/>
    </w:p>
    <w:p w14:paraId="522EF1E2" w14:textId="77777777" w:rsidR="00157B4A" w:rsidRPr="00BC397E" w:rsidRDefault="005102B9">
      <w:pPr>
        <w:pStyle w:val="BodyText"/>
        <w:spacing w:before="10"/>
        <w:rPr>
          <w:sz w:val="6"/>
        </w:rPr>
      </w:pPr>
      <w:r w:rsidRPr="00BC397E">
        <w:rPr>
          <w:noProof/>
        </w:rPr>
        <w:drawing>
          <wp:anchor distT="0" distB="0" distL="0" distR="0" simplePos="0" relativeHeight="251658278" behindDoc="0" locked="0" layoutInCell="1" allowOverlap="1" wp14:anchorId="522EF3D1" wp14:editId="522EF3D2">
            <wp:simplePos x="0" y="0"/>
            <wp:positionH relativeFrom="page">
              <wp:posOffset>2682875</wp:posOffset>
            </wp:positionH>
            <wp:positionV relativeFrom="paragraph">
              <wp:posOffset>65548</wp:posOffset>
            </wp:positionV>
            <wp:extent cx="2269529" cy="3361563"/>
            <wp:effectExtent l="0" t="0" r="0" b="0"/>
            <wp:wrapTopAndBottom/>
            <wp:docPr id="157"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91.jpeg"/>
                    <pic:cNvPicPr/>
                  </pic:nvPicPr>
                  <pic:blipFill>
                    <a:blip r:embed="rId106" cstate="print"/>
                    <a:stretch>
                      <a:fillRect/>
                    </a:stretch>
                  </pic:blipFill>
                  <pic:spPr>
                    <a:xfrm>
                      <a:off x="0" y="0"/>
                      <a:ext cx="2269529" cy="3361563"/>
                    </a:xfrm>
                    <a:prstGeom prst="rect">
                      <a:avLst/>
                    </a:prstGeom>
                  </pic:spPr>
                </pic:pic>
              </a:graphicData>
            </a:graphic>
          </wp:anchor>
        </w:drawing>
      </w:r>
    </w:p>
    <w:p w14:paraId="522EF1E3" w14:textId="77777777" w:rsidR="00157B4A" w:rsidRPr="00BC397E" w:rsidRDefault="005102B9">
      <w:pPr>
        <w:spacing w:before="25"/>
        <w:ind w:left="426" w:right="283"/>
        <w:jc w:val="center"/>
        <w:rPr>
          <w:sz w:val="15"/>
        </w:rPr>
      </w:pPr>
      <w:r w:rsidRPr="00BC397E">
        <w:rPr>
          <w:sz w:val="15"/>
        </w:rPr>
        <w:lastRenderedPageBreak/>
        <w:t>Verandah</w:t>
      </w:r>
      <w:r w:rsidRPr="00BC397E">
        <w:rPr>
          <w:spacing w:val="28"/>
          <w:sz w:val="15"/>
        </w:rPr>
        <w:t xml:space="preserve"> </w:t>
      </w:r>
      <w:r w:rsidRPr="00BC397E">
        <w:rPr>
          <w:sz w:val="15"/>
        </w:rPr>
        <w:t>and</w:t>
      </w:r>
      <w:r w:rsidRPr="00BC397E">
        <w:rPr>
          <w:spacing w:val="29"/>
          <w:sz w:val="15"/>
        </w:rPr>
        <w:t xml:space="preserve"> </w:t>
      </w:r>
      <w:r w:rsidRPr="00BC397E">
        <w:rPr>
          <w:sz w:val="15"/>
        </w:rPr>
        <w:t>transitional</w:t>
      </w:r>
      <w:r w:rsidRPr="00BC397E">
        <w:rPr>
          <w:spacing w:val="29"/>
          <w:sz w:val="15"/>
        </w:rPr>
        <w:t xml:space="preserve"> </w:t>
      </w:r>
      <w:r w:rsidRPr="00BC397E">
        <w:rPr>
          <w:sz w:val="15"/>
        </w:rPr>
        <w:t>volume</w:t>
      </w:r>
      <w:r w:rsidRPr="00BC397E">
        <w:rPr>
          <w:spacing w:val="28"/>
          <w:sz w:val="15"/>
        </w:rPr>
        <w:t xml:space="preserve"> </w:t>
      </w:r>
      <w:proofErr w:type="spellStart"/>
      <w:r w:rsidRPr="00BC397E">
        <w:rPr>
          <w:sz w:val="15"/>
        </w:rPr>
        <w:t>minimise</w:t>
      </w:r>
      <w:proofErr w:type="spellEnd"/>
      <w:r w:rsidRPr="00BC397E">
        <w:rPr>
          <w:spacing w:val="29"/>
          <w:sz w:val="15"/>
        </w:rPr>
        <w:t xml:space="preserve"> </w:t>
      </w:r>
      <w:r w:rsidRPr="00BC397E">
        <w:rPr>
          <w:sz w:val="15"/>
        </w:rPr>
        <w:t>the</w:t>
      </w:r>
      <w:r w:rsidRPr="00BC397E">
        <w:rPr>
          <w:spacing w:val="29"/>
          <w:sz w:val="15"/>
        </w:rPr>
        <w:t xml:space="preserve"> </w:t>
      </w:r>
      <w:r w:rsidRPr="00BC397E">
        <w:rPr>
          <w:sz w:val="15"/>
        </w:rPr>
        <w:t>adverse</w:t>
      </w:r>
      <w:r w:rsidRPr="00BC397E">
        <w:rPr>
          <w:spacing w:val="29"/>
          <w:sz w:val="15"/>
        </w:rPr>
        <w:t xml:space="preserve"> </w:t>
      </w:r>
      <w:r w:rsidRPr="00BC397E">
        <w:rPr>
          <w:sz w:val="15"/>
        </w:rPr>
        <w:t>effect</w:t>
      </w:r>
      <w:r w:rsidRPr="00BC397E">
        <w:rPr>
          <w:spacing w:val="28"/>
          <w:sz w:val="15"/>
        </w:rPr>
        <w:t xml:space="preserve"> </w:t>
      </w:r>
      <w:r w:rsidRPr="00BC397E">
        <w:rPr>
          <w:sz w:val="15"/>
        </w:rPr>
        <w:t>of</w:t>
      </w:r>
      <w:r w:rsidRPr="00BC397E">
        <w:rPr>
          <w:spacing w:val="29"/>
          <w:sz w:val="15"/>
        </w:rPr>
        <w:t xml:space="preserve"> </w:t>
      </w:r>
      <w:r w:rsidRPr="00BC397E">
        <w:rPr>
          <w:sz w:val="15"/>
        </w:rPr>
        <w:t>increased</w:t>
      </w:r>
      <w:r w:rsidRPr="00BC397E">
        <w:rPr>
          <w:spacing w:val="29"/>
          <w:sz w:val="15"/>
        </w:rPr>
        <w:t xml:space="preserve"> </w:t>
      </w:r>
      <w:r w:rsidRPr="00BC397E">
        <w:rPr>
          <w:sz w:val="15"/>
        </w:rPr>
        <w:t>wind</w:t>
      </w:r>
      <w:r w:rsidRPr="00BC397E">
        <w:rPr>
          <w:spacing w:val="29"/>
          <w:sz w:val="15"/>
        </w:rPr>
        <w:t xml:space="preserve"> </w:t>
      </w:r>
      <w:proofErr w:type="gramStart"/>
      <w:r w:rsidRPr="00BC397E">
        <w:rPr>
          <w:spacing w:val="-4"/>
          <w:sz w:val="15"/>
        </w:rPr>
        <w:t>flow</w:t>
      </w:r>
      <w:proofErr w:type="gramEnd"/>
    </w:p>
    <w:p w14:paraId="522EF1E5" w14:textId="77777777" w:rsidR="00157B4A" w:rsidRPr="00BC397E" w:rsidRDefault="00157B4A">
      <w:pPr>
        <w:pStyle w:val="BodyText"/>
        <w:rPr>
          <w:sz w:val="20"/>
        </w:rPr>
      </w:pPr>
    </w:p>
    <w:p w14:paraId="522EF1E6" w14:textId="3A09F540" w:rsidR="00157B4A" w:rsidRPr="00BC397E" w:rsidRDefault="007A0C60" w:rsidP="007A0C60">
      <w:pPr>
        <w:pStyle w:val="Heading3"/>
        <w:tabs>
          <w:tab w:val="left" w:pos="2209"/>
          <w:tab w:val="left" w:pos="2210"/>
        </w:tabs>
        <w:ind w:left="380" w:firstLine="0"/>
      </w:pPr>
      <w:r w:rsidRPr="00BC397E">
        <w:t>2.11</w:t>
      </w:r>
      <w:r w:rsidRPr="00BC397E">
        <w:tab/>
      </w:r>
      <w:r w:rsidR="005102B9" w:rsidRPr="00BC397E">
        <w:t>Service</w:t>
      </w:r>
      <w:r w:rsidR="005102B9" w:rsidRPr="00BC397E">
        <w:rPr>
          <w:spacing w:val="17"/>
        </w:rPr>
        <w:t xml:space="preserve"> </w:t>
      </w:r>
      <w:r w:rsidR="005102B9" w:rsidRPr="00BC397E">
        <w:t>Stations</w:t>
      </w:r>
      <w:r w:rsidR="005102B9" w:rsidRPr="00BC397E">
        <w:rPr>
          <w:spacing w:val="18"/>
        </w:rPr>
        <w:t xml:space="preserve"> </w:t>
      </w:r>
      <w:r w:rsidR="005102B9" w:rsidRPr="00BC397E">
        <w:t>and</w:t>
      </w:r>
      <w:r w:rsidR="005102B9" w:rsidRPr="00BC397E">
        <w:rPr>
          <w:spacing w:val="17"/>
        </w:rPr>
        <w:t xml:space="preserve"> </w:t>
      </w:r>
      <w:proofErr w:type="spellStart"/>
      <w:r w:rsidR="005102B9" w:rsidRPr="00BC397E">
        <w:t>Drive­through</w:t>
      </w:r>
      <w:proofErr w:type="spellEnd"/>
      <w:r w:rsidR="005102B9" w:rsidRPr="00BC397E">
        <w:rPr>
          <w:spacing w:val="18"/>
        </w:rPr>
        <w:t xml:space="preserve"> </w:t>
      </w:r>
      <w:r w:rsidR="005102B9" w:rsidRPr="00BC397E">
        <w:rPr>
          <w:spacing w:val="-2"/>
        </w:rPr>
        <w:t>Activities</w:t>
      </w:r>
    </w:p>
    <w:p w14:paraId="522EF1E7" w14:textId="77777777" w:rsidR="00157B4A" w:rsidRPr="00BC397E" w:rsidRDefault="00157B4A">
      <w:pPr>
        <w:pStyle w:val="BodyText"/>
        <w:spacing w:before="3"/>
        <w:rPr>
          <w:b/>
          <w:sz w:val="27"/>
        </w:rPr>
      </w:pPr>
    </w:p>
    <w:p w14:paraId="522EF1E8" w14:textId="77777777" w:rsidR="00157B4A" w:rsidRPr="00BC397E" w:rsidRDefault="005102B9">
      <w:pPr>
        <w:pStyle w:val="BodyText"/>
        <w:spacing w:line="278" w:lineRule="auto"/>
        <w:ind w:left="380" w:right="535"/>
      </w:pPr>
      <w:r w:rsidRPr="00BC397E">
        <w:t xml:space="preserve">The objective is to provide guidance on appropriate locations for </w:t>
      </w:r>
      <w:proofErr w:type="gramStart"/>
      <w:r w:rsidRPr="00BC397E">
        <w:t>vehicle oriented</w:t>
      </w:r>
      <w:proofErr w:type="gramEnd"/>
      <w:r w:rsidRPr="00BC397E">
        <w:t xml:space="preserve"> activities and </w:t>
      </w:r>
      <w:proofErr w:type="spellStart"/>
      <w:r w:rsidRPr="00BC397E">
        <w:t>minimising</w:t>
      </w:r>
      <w:proofErr w:type="spellEnd"/>
      <w:r w:rsidRPr="00BC397E">
        <w:t xml:space="preserve"> the</w:t>
      </w:r>
      <w:r w:rsidRPr="00BC397E">
        <w:rPr>
          <w:spacing w:val="40"/>
        </w:rPr>
        <w:t xml:space="preserve"> </w:t>
      </w:r>
      <w:r w:rsidRPr="00BC397E">
        <w:t>adverse effects on visual amenity, pedestrian environment and transport network.</w:t>
      </w:r>
    </w:p>
    <w:p w14:paraId="522EF1E9" w14:textId="77777777" w:rsidR="00157B4A" w:rsidRPr="00BC397E" w:rsidRDefault="00157B4A">
      <w:pPr>
        <w:pStyle w:val="BodyText"/>
        <w:spacing w:before="10"/>
        <w:rPr>
          <w:sz w:val="20"/>
        </w:rPr>
      </w:pPr>
    </w:p>
    <w:p w14:paraId="522EF1EA" w14:textId="77777777" w:rsidR="00157B4A" w:rsidRPr="00BC397E" w:rsidRDefault="005102B9">
      <w:pPr>
        <w:spacing w:line="278" w:lineRule="auto"/>
        <w:ind w:left="380" w:right="364"/>
        <w:rPr>
          <w:i/>
          <w:sz w:val="18"/>
        </w:rPr>
      </w:pPr>
      <w:r w:rsidRPr="00BC397E">
        <w:rPr>
          <w:i/>
          <w:sz w:val="18"/>
        </w:rPr>
        <w:t xml:space="preserve">Vehicle oriented activities such as service stations and </w:t>
      </w:r>
      <w:proofErr w:type="spellStart"/>
      <w:r w:rsidRPr="00BC397E">
        <w:rPr>
          <w:i/>
          <w:sz w:val="18"/>
        </w:rPr>
        <w:t>drive­through</w:t>
      </w:r>
      <w:proofErr w:type="spellEnd"/>
      <w:r w:rsidRPr="00BC397E">
        <w:rPr>
          <w:i/>
          <w:sz w:val="18"/>
        </w:rPr>
        <w:t xml:space="preserve"> restaurants are an important activity within the Central Area. However, the nature and site layout of </w:t>
      </w:r>
      <w:proofErr w:type="gramStart"/>
      <w:r w:rsidRPr="00BC397E">
        <w:rPr>
          <w:i/>
          <w:sz w:val="18"/>
        </w:rPr>
        <w:t>vehicle oriented</w:t>
      </w:r>
      <w:proofErr w:type="gramEnd"/>
      <w:r w:rsidRPr="00BC397E">
        <w:rPr>
          <w:i/>
          <w:sz w:val="18"/>
        </w:rPr>
        <w:t xml:space="preserve"> activities can degrade the streetscape, pedestrian environment and visual amenity of the Central Area. Guidelines provide direction on the appropriate location and design of these activities and developments.</w:t>
      </w:r>
    </w:p>
    <w:p w14:paraId="522EF1EB" w14:textId="77777777" w:rsidR="00157B4A" w:rsidRPr="00BC397E" w:rsidRDefault="00157B4A">
      <w:pPr>
        <w:pStyle w:val="BodyText"/>
        <w:spacing w:before="9"/>
        <w:rPr>
          <w:i/>
          <w:sz w:val="20"/>
        </w:rPr>
      </w:pPr>
    </w:p>
    <w:p w14:paraId="522EF1EC" w14:textId="77777777" w:rsidR="00157B4A" w:rsidRPr="00BC397E" w:rsidRDefault="005102B9">
      <w:pPr>
        <w:spacing w:before="1" w:line="278" w:lineRule="auto"/>
        <w:ind w:left="380" w:right="525"/>
        <w:rPr>
          <w:i/>
          <w:sz w:val="18"/>
        </w:rPr>
      </w:pPr>
      <w:r w:rsidRPr="00BC397E">
        <w:rPr>
          <w:i/>
          <w:sz w:val="18"/>
        </w:rPr>
        <w:t xml:space="preserve">The guidelines for service stations and </w:t>
      </w:r>
      <w:proofErr w:type="spellStart"/>
      <w:r w:rsidRPr="00BC397E">
        <w:rPr>
          <w:i/>
          <w:sz w:val="18"/>
        </w:rPr>
        <w:t>drive­through</w:t>
      </w:r>
      <w:proofErr w:type="spellEnd"/>
      <w:r w:rsidRPr="00BC397E">
        <w:rPr>
          <w:i/>
          <w:sz w:val="18"/>
        </w:rPr>
        <w:t xml:space="preserve"> activities are to be applied in conjunction with the other statutory guidelines.</w:t>
      </w:r>
    </w:p>
    <w:p w14:paraId="522EF1ED" w14:textId="77777777" w:rsidR="00157B4A" w:rsidRPr="00BC397E" w:rsidRDefault="00157B4A">
      <w:pPr>
        <w:pStyle w:val="BodyText"/>
        <w:spacing w:before="4"/>
        <w:rPr>
          <w:i/>
          <w:sz w:val="25"/>
        </w:rPr>
      </w:pPr>
    </w:p>
    <w:p w14:paraId="522EF1EE" w14:textId="77777777" w:rsidR="00157B4A" w:rsidRPr="00BC397E" w:rsidRDefault="005102B9">
      <w:pPr>
        <w:pStyle w:val="Heading5"/>
      </w:pPr>
      <w:r w:rsidRPr="00BC397E">
        <w:t>Assessment</w:t>
      </w:r>
      <w:r w:rsidRPr="00BC397E">
        <w:rPr>
          <w:spacing w:val="-6"/>
        </w:rPr>
        <w:t xml:space="preserve"> </w:t>
      </w:r>
      <w:r w:rsidRPr="00BC397E">
        <w:rPr>
          <w:spacing w:val="-2"/>
        </w:rPr>
        <w:t>Guidelines</w:t>
      </w:r>
    </w:p>
    <w:p w14:paraId="522EF1EF" w14:textId="77777777" w:rsidR="00157B4A" w:rsidRPr="00BC397E" w:rsidRDefault="00000000">
      <w:pPr>
        <w:pStyle w:val="BodyText"/>
        <w:spacing w:before="2"/>
        <w:rPr>
          <w:b/>
          <w:sz w:val="25"/>
        </w:rPr>
      </w:pPr>
      <w:r>
        <w:pict w14:anchorId="522EF3D3">
          <v:shape id="docshape131" o:spid="_x0000_s2075" type="#_x0000_t202" style="position:absolute;margin-left:66.15pt;margin-top:16.85pt;width:470.25pt;height:203.45pt;z-index:-251658140;mso-wrap-distance-left:0;mso-wrap-distance-right:0;mso-position-horizontal-relative:page" fillcolor="#e9975b" strokecolor="#e97117" strokeweight="2.25pt">
            <v:textbox inset="0,0,0,0">
              <w:txbxContent>
                <w:p w14:paraId="522EF477" w14:textId="77777777" w:rsidR="00157B4A" w:rsidRDefault="005102B9" w:rsidP="00736D55">
                  <w:pPr>
                    <w:numPr>
                      <w:ilvl w:val="0"/>
                      <w:numId w:val="12"/>
                    </w:numPr>
                    <w:tabs>
                      <w:tab w:val="left" w:pos="524"/>
                      <w:tab w:val="left" w:pos="525"/>
                    </w:tabs>
                    <w:spacing w:before="76" w:line="261" w:lineRule="auto"/>
                    <w:ind w:right="252"/>
                    <w:rPr>
                      <w:i/>
                      <w:color w:val="000000"/>
                      <w:sz w:val="18"/>
                    </w:rPr>
                  </w:pPr>
                  <w:r>
                    <w:rPr>
                      <w:i/>
                      <w:color w:val="000000"/>
                      <w:position w:val="1"/>
                      <w:sz w:val="18"/>
                    </w:rPr>
                    <w:t xml:space="preserve">New service stations and </w:t>
                  </w:r>
                  <w:proofErr w:type="spellStart"/>
                  <w:r>
                    <w:rPr>
                      <w:i/>
                      <w:color w:val="000000"/>
                      <w:position w:val="1"/>
                      <w:sz w:val="18"/>
                    </w:rPr>
                    <w:t>drive­through</w:t>
                  </w:r>
                  <w:proofErr w:type="spellEnd"/>
                  <w:r>
                    <w:rPr>
                      <w:i/>
                      <w:color w:val="000000"/>
                      <w:position w:val="1"/>
                      <w:sz w:val="18"/>
                    </w:rPr>
                    <w:t xml:space="preserve"> activities should avoid </w:t>
                  </w:r>
                  <w:proofErr w:type="gramStart"/>
                  <w:r>
                    <w:rPr>
                      <w:i/>
                      <w:color w:val="000000"/>
                      <w:position w:val="1"/>
                      <w:sz w:val="18"/>
                    </w:rPr>
                    <w:t>being located in</w:t>
                  </w:r>
                  <w:proofErr w:type="gramEnd"/>
                  <w:r>
                    <w:rPr>
                      <w:i/>
                      <w:color w:val="000000"/>
                      <w:position w:val="1"/>
                      <w:sz w:val="18"/>
                    </w:rPr>
                    <w:t xml:space="preserve"> the Core, Riverfront (Core) </w:t>
                  </w:r>
                  <w:r>
                    <w:rPr>
                      <w:i/>
                      <w:color w:val="000000"/>
                      <w:sz w:val="18"/>
                    </w:rPr>
                    <w:t>and Riverfront (Commercial) Precincts;</w:t>
                  </w:r>
                </w:p>
                <w:p w14:paraId="522EF478" w14:textId="77777777" w:rsidR="00157B4A" w:rsidRDefault="005102B9" w:rsidP="00736D55">
                  <w:pPr>
                    <w:numPr>
                      <w:ilvl w:val="0"/>
                      <w:numId w:val="12"/>
                    </w:numPr>
                    <w:tabs>
                      <w:tab w:val="left" w:pos="524"/>
                      <w:tab w:val="left" w:pos="525"/>
                    </w:tabs>
                    <w:spacing w:before="94" w:line="268" w:lineRule="auto"/>
                    <w:ind w:right="63"/>
                    <w:rPr>
                      <w:i/>
                      <w:color w:val="000000"/>
                      <w:sz w:val="18"/>
                    </w:rPr>
                  </w:pPr>
                  <w:r>
                    <w:rPr>
                      <w:i/>
                      <w:color w:val="000000"/>
                      <w:position w:val="1"/>
                      <w:sz w:val="18"/>
                    </w:rPr>
                    <w:t xml:space="preserve">If </w:t>
                  </w:r>
                  <w:proofErr w:type="spellStart"/>
                  <w:r>
                    <w:rPr>
                      <w:i/>
                      <w:color w:val="000000"/>
                      <w:position w:val="1"/>
                      <w:sz w:val="18"/>
                    </w:rPr>
                    <w:t>drive­through</w:t>
                  </w:r>
                  <w:proofErr w:type="spellEnd"/>
                  <w:r>
                    <w:rPr>
                      <w:i/>
                      <w:color w:val="000000"/>
                      <w:position w:val="1"/>
                      <w:sz w:val="18"/>
                    </w:rPr>
                    <w:t xml:space="preserve"> activities </w:t>
                  </w:r>
                  <w:proofErr w:type="gramStart"/>
                  <w:r>
                    <w:rPr>
                      <w:i/>
                      <w:color w:val="000000"/>
                      <w:position w:val="1"/>
                      <w:sz w:val="18"/>
                    </w:rPr>
                    <w:t>are located in</w:t>
                  </w:r>
                  <w:proofErr w:type="gramEnd"/>
                  <w:r>
                    <w:rPr>
                      <w:i/>
                      <w:color w:val="000000"/>
                      <w:position w:val="1"/>
                      <w:sz w:val="18"/>
                    </w:rPr>
                    <w:t xml:space="preserve"> the Core Precincts, they should be located on sites at the edge of the </w:t>
                  </w:r>
                  <w:r>
                    <w:rPr>
                      <w:i/>
                      <w:color w:val="000000"/>
                      <w:sz w:val="18"/>
                    </w:rPr>
                    <w:t>Core Precinct, on sites with a public rear access and where the site does not front onto a Street Frontage</w:t>
                  </w:r>
                  <w:r>
                    <w:rPr>
                      <w:i/>
                      <w:color w:val="000000"/>
                      <w:spacing w:val="40"/>
                      <w:sz w:val="18"/>
                    </w:rPr>
                    <w:t xml:space="preserve"> </w:t>
                  </w:r>
                  <w:r>
                    <w:rPr>
                      <w:i/>
                      <w:color w:val="000000"/>
                      <w:sz w:val="18"/>
                    </w:rPr>
                    <w:t>Type 1;</w:t>
                  </w:r>
                </w:p>
                <w:p w14:paraId="522EF479" w14:textId="77777777" w:rsidR="00157B4A" w:rsidRDefault="005102B9" w:rsidP="00736D55">
                  <w:pPr>
                    <w:numPr>
                      <w:ilvl w:val="0"/>
                      <w:numId w:val="12"/>
                    </w:numPr>
                    <w:tabs>
                      <w:tab w:val="left" w:pos="524"/>
                      <w:tab w:val="left" w:pos="525"/>
                    </w:tabs>
                    <w:spacing w:before="89" w:line="261" w:lineRule="auto"/>
                    <w:ind w:right="268"/>
                    <w:rPr>
                      <w:i/>
                      <w:color w:val="000000"/>
                      <w:sz w:val="18"/>
                    </w:rPr>
                  </w:pPr>
                  <w:r>
                    <w:rPr>
                      <w:i/>
                      <w:color w:val="000000"/>
                      <w:position w:val="1"/>
                      <w:sz w:val="18"/>
                    </w:rPr>
                    <w:t xml:space="preserve">New service stations should not be located on sites </w:t>
                  </w:r>
                  <w:proofErr w:type="spellStart"/>
                  <w:r>
                    <w:rPr>
                      <w:i/>
                      <w:color w:val="000000"/>
                      <w:position w:val="1"/>
                      <w:sz w:val="18"/>
                    </w:rPr>
                    <w:t>recognised</w:t>
                  </w:r>
                  <w:proofErr w:type="spellEnd"/>
                  <w:r>
                    <w:rPr>
                      <w:i/>
                      <w:color w:val="000000"/>
                      <w:position w:val="1"/>
                      <w:sz w:val="18"/>
                    </w:rPr>
                    <w:t xml:space="preserve"> as prominent sites in all Precincts (refer to </w:t>
                  </w:r>
                  <w:r>
                    <w:rPr>
                      <w:i/>
                      <w:color w:val="000000"/>
                      <w:sz w:val="18"/>
                    </w:rPr>
                    <w:t xml:space="preserve">guideline 2.5 </w:t>
                  </w:r>
                  <w:proofErr w:type="spellStart"/>
                  <w:r>
                    <w:rPr>
                      <w:i/>
                      <w:color w:val="000000"/>
                      <w:sz w:val="18"/>
                    </w:rPr>
                    <w:t>Recognising</w:t>
                  </w:r>
                  <w:proofErr w:type="spellEnd"/>
                  <w:r>
                    <w:rPr>
                      <w:i/>
                      <w:color w:val="000000"/>
                      <w:sz w:val="18"/>
                    </w:rPr>
                    <w:t xml:space="preserve"> Prominent </w:t>
                  </w:r>
                  <w:proofErr w:type="gramStart"/>
                  <w:r>
                    <w:rPr>
                      <w:i/>
                      <w:color w:val="000000"/>
                      <w:sz w:val="18"/>
                    </w:rPr>
                    <w:t>Sites);</w:t>
                  </w:r>
                  <w:proofErr w:type="gramEnd"/>
                </w:p>
                <w:p w14:paraId="522EF47A" w14:textId="77777777" w:rsidR="00157B4A" w:rsidRDefault="005102B9" w:rsidP="00736D55">
                  <w:pPr>
                    <w:numPr>
                      <w:ilvl w:val="0"/>
                      <w:numId w:val="12"/>
                    </w:numPr>
                    <w:tabs>
                      <w:tab w:val="left" w:pos="524"/>
                      <w:tab w:val="left" w:pos="525"/>
                    </w:tabs>
                    <w:spacing w:before="94" w:line="273" w:lineRule="auto"/>
                    <w:ind w:right="223"/>
                    <w:rPr>
                      <w:i/>
                      <w:color w:val="000000"/>
                      <w:sz w:val="18"/>
                    </w:rPr>
                  </w:pPr>
                  <w:r>
                    <w:rPr>
                      <w:i/>
                      <w:color w:val="000000"/>
                      <w:position w:val="1"/>
                      <w:sz w:val="18"/>
                    </w:rPr>
                    <w:t xml:space="preserve">Service stations and </w:t>
                  </w:r>
                  <w:proofErr w:type="spellStart"/>
                  <w:r>
                    <w:rPr>
                      <w:i/>
                      <w:color w:val="000000"/>
                      <w:position w:val="1"/>
                      <w:sz w:val="18"/>
                    </w:rPr>
                    <w:t>drive­through</w:t>
                  </w:r>
                  <w:proofErr w:type="spellEnd"/>
                  <w:r>
                    <w:rPr>
                      <w:i/>
                      <w:color w:val="000000"/>
                      <w:position w:val="1"/>
                      <w:sz w:val="18"/>
                    </w:rPr>
                    <w:t xml:space="preserve"> activities should provide a landscaped buffer (trees and planting) on all </w:t>
                  </w:r>
                  <w:r>
                    <w:rPr>
                      <w:i/>
                      <w:color w:val="000000"/>
                      <w:sz w:val="18"/>
                    </w:rPr>
                    <w:t>boundaries fronting public spaces that does not have a building built to the boundary and on boundaries</w:t>
                  </w:r>
                  <w:r>
                    <w:rPr>
                      <w:i/>
                      <w:color w:val="000000"/>
                      <w:spacing w:val="40"/>
                      <w:sz w:val="18"/>
                    </w:rPr>
                    <w:t xml:space="preserve"> </w:t>
                  </w:r>
                  <w:r>
                    <w:rPr>
                      <w:i/>
                      <w:color w:val="000000"/>
                      <w:sz w:val="18"/>
                    </w:rPr>
                    <w:t xml:space="preserve">abutting residential activities ­ 2.0 </w:t>
                  </w:r>
                  <w:proofErr w:type="spellStart"/>
                  <w:r>
                    <w:rPr>
                      <w:i/>
                      <w:color w:val="000000"/>
                      <w:sz w:val="18"/>
                    </w:rPr>
                    <w:t>metre</w:t>
                  </w:r>
                  <w:proofErr w:type="spellEnd"/>
                  <w:r>
                    <w:rPr>
                      <w:i/>
                      <w:color w:val="000000"/>
                      <w:sz w:val="18"/>
                    </w:rPr>
                    <w:t xml:space="preserve"> wide buffer is a guide (refer to guideline 2.3 Providing for Car </w:t>
                  </w:r>
                  <w:proofErr w:type="gramStart"/>
                  <w:r>
                    <w:rPr>
                      <w:i/>
                      <w:color w:val="000000"/>
                      <w:spacing w:val="-2"/>
                      <w:sz w:val="18"/>
                    </w:rPr>
                    <w:t>Parking);</w:t>
                  </w:r>
                  <w:proofErr w:type="gramEnd"/>
                </w:p>
                <w:p w14:paraId="522EF47B" w14:textId="77777777" w:rsidR="00157B4A" w:rsidRDefault="005102B9" w:rsidP="00736D55">
                  <w:pPr>
                    <w:numPr>
                      <w:ilvl w:val="0"/>
                      <w:numId w:val="12"/>
                    </w:numPr>
                    <w:tabs>
                      <w:tab w:val="left" w:pos="524"/>
                      <w:tab w:val="left" w:pos="525"/>
                    </w:tabs>
                    <w:spacing w:before="81" w:line="261" w:lineRule="auto"/>
                    <w:ind w:right="400"/>
                    <w:rPr>
                      <w:i/>
                      <w:color w:val="000000"/>
                      <w:sz w:val="18"/>
                    </w:rPr>
                  </w:pPr>
                  <w:r>
                    <w:rPr>
                      <w:i/>
                      <w:color w:val="000000"/>
                      <w:position w:val="1"/>
                      <w:sz w:val="18"/>
                    </w:rPr>
                    <w:t xml:space="preserve">Any storage, mechanical plant, </w:t>
                  </w:r>
                  <w:proofErr w:type="gramStart"/>
                  <w:r>
                    <w:rPr>
                      <w:i/>
                      <w:color w:val="000000"/>
                      <w:position w:val="1"/>
                      <w:sz w:val="18"/>
                    </w:rPr>
                    <w:t>equipment</w:t>
                  </w:r>
                  <w:proofErr w:type="gramEnd"/>
                  <w:r>
                    <w:rPr>
                      <w:i/>
                      <w:color w:val="000000"/>
                      <w:position w:val="1"/>
                      <w:sz w:val="18"/>
                    </w:rPr>
                    <w:t xml:space="preserve"> and rubbish container should be screened from public open</w:t>
                  </w:r>
                  <w:r>
                    <w:rPr>
                      <w:i/>
                      <w:color w:val="000000"/>
                      <w:spacing w:val="80"/>
                      <w:position w:val="1"/>
                      <w:sz w:val="18"/>
                    </w:rPr>
                    <w:t xml:space="preserve"> </w:t>
                  </w:r>
                  <w:r>
                    <w:rPr>
                      <w:i/>
                      <w:color w:val="000000"/>
                      <w:sz w:val="18"/>
                    </w:rPr>
                    <w:t>spaces and residential sites;</w:t>
                  </w:r>
                </w:p>
                <w:p w14:paraId="522EF47C" w14:textId="77777777" w:rsidR="00157B4A" w:rsidRDefault="005102B9" w:rsidP="00736D55">
                  <w:pPr>
                    <w:numPr>
                      <w:ilvl w:val="0"/>
                      <w:numId w:val="12"/>
                    </w:numPr>
                    <w:tabs>
                      <w:tab w:val="left" w:pos="524"/>
                      <w:tab w:val="left" w:pos="525"/>
                    </w:tabs>
                    <w:spacing w:before="94" w:line="261" w:lineRule="auto"/>
                    <w:ind w:right="74"/>
                    <w:rPr>
                      <w:i/>
                      <w:color w:val="000000"/>
                      <w:sz w:val="18"/>
                    </w:rPr>
                  </w:pPr>
                  <w:r>
                    <w:rPr>
                      <w:i/>
                      <w:color w:val="000000"/>
                      <w:position w:val="1"/>
                      <w:sz w:val="18"/>
                    </w:rPr>
                    <w:t xml:space="preserve">Vehicle access to the site should be located to have minimal disturbance to safe and convenient pedestrian </w:t>
                  </w:r>
                  <w:r>
                    <w:rPr>
                      <w:i/>
                      <w:color w:val="000000"/>
                      <w:sz w:val="18"/>
                    </w:rPr>
                    <w:t>environment and traffic network.</w:t>
                  </w:r>
                </w:p>
              </w:txbxContent>
            </v:textbox>
            <w10:wrap type="topAndBottom" anchorx="page"/>
          </v:shape>
        </w:pict>
      </w:r>
    </w:p>
    <w:p w14:paraId="522EF1F2" w14:textId="77777777" w:rsidR="00157B4A" w:rsidRPr="00BC397E" w:rsidRDefault="005102B9">
      <w:pPr>
        <w:pStyle w:val="BodyText"/>
        <w:ind w:left="3305"/>
        <w:rPr>
          <w:sz w:val="20"/>
        </w:rPr>
      </w:pPr>
      <w:r w:rsidRPr="00BC397E">
        <w:rPr>
          <w:noProof/>
          <w:sz w:val="20"/>
        </w:rPr>
        <w:lastRenderedPageBreak/>
        <w:drawing>
          <wp:inline distT="0" distB="0" distL="0" distR="0" wp14:anchorId="522EF3D4" wp14:editId="522EF3D5">
            <wp:extent cx="2292145" cy="4023360"/>
            <wp:effectExtent l="0" t="0" r="0" b="0"/>
            <wp:docPr id="159"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92.jpeg"/>
                    <pic:cNvPicPr/>
                  </pic:nvPicPr>
                  <pic:blipFill>
                    <a:blip r:embed="rId107" cstate="print"/>
                    <a:stretch>
                      <a:fillRect/>
                    </a:stretch>
                  </pic:blipFill>
                  <pic:spPr>
                    <a:xfrm>
                      <a:off x="0" y="0"/>
                      <a:ext cx="2292145" cy="4023360"/>
                    </a:xfrm>
                    <a:prstGeom prst="rect">
                      <a:avLst/>
                    </a:prstGeom>
                  </pic:spPr>
                </pic:pic>
              </a:graphicData>
            </a:graphic>
          </wp:inline>
        </w:drawing>
      </w:r>
    </w:p>
    <w:p w14:paraId="522EF1F3" w14:textId="77777777" w:rsidR="00157B4A" w:rsidRPr="00BC397E" w:rsidRDefault="005102B9">
      <w:pPr>
        <w:spacing w:before="124"/>
        <w:ind w:left="419" w:right="292"/>
        <w:jc w:val="center"/>
        <w:rPr>
          <w:sz w:val="15"/>
        </w:rPr>
      </w:pPr>
      <w:r w:rsidRPr="00BC397E">
        <w:rPr>
          <w:sz w:val="15"/>
        </w:rPr>
        <w:t>Example</w:t>
      </w:r>
      <w:r w:rsidRPr="00BC397E">
        <w:rPr>
          <w:spacing w:val="27"/>
          <w:sz w:val="15"/>
        </w:rPr>
        <w:t xml:space="preserve"> </w:t>
      </w:r>
      <w:r w:rsidRPr="00BC397E">
        <w:rPr>
          <w:sz w:val="15"/>
        </w:rPr>
        <w:t>of</w:t>
      </w:r>
      <w:r w:rsidRPr="00BC397E">
        <w:rPr>
          <w:spacing w:val="30"/>
          <w:sz w:val="15"/>
        </w:rPr>
        <w:t xml:space="preserve"> </w:t>
      </w:r>
      <w:proofErr w:type="spellStart"/>
      <w:r w:rsidRPr="00BC397E">
        <w:rPr>
          <w:sz w:val="15"/>
        </w:rPr>
        <w:t>drive­through</w:t>
      </w:r>
      <w:proofErr w:type="spellEnd"/>
      <w:r w:rsidRPr="00BC397E">
        <w:rPr>
          <w:spacing w:val="30"/>
          <w:sz w:val="15"/>
        </w:rPr>
        <w:t xml:space="preserve"> </w:t>
      </w:r>
      <w:r w:rsidRPr="00BC397E">
        <w:rPr>
          <w:sz w:val="15"/>
        </w:rPr>
        <w:t>activity</w:t>
      </w:r>
      <w:r w:rsidRPr="00BC397E">
        <w:rPr>
          <w:spacing w:val="29"/>
          <w:sz w:val="15"/>
        </w:rPr>
        <w:t xml:space="preserve"> </w:t>
      </w:r>
      <w:r w:rsidRPr="00BC397E">
        <w:rPr>
          <w:sz w:val="15"/>
        </w:rPr>
        <w:t>on</w:t>
      </w:r>
      <w:r w:rsidRPr="00BC397E">
        <w:rPr>
          <w:spacing w:val="30"/>
          <w:sz w:val="15"/>
        </w:rPr>
        <w:t xml:space="preserve"> </w:t>
      </w:r>
      <w:r w:rsidRPr="00BC397E">
        <w:rPr>
          <w:sz w:val="15"/>
        </w:rPr>
        <w:t>sites</w:t>
      </w:r>
      <w:r w:rsidRPr="00BC397E">
        <w:rPr>
          <w:spacing w:val="30"/>
          <w:sz w:val="15"/>
        </w:rPr>
        <w:t xml:space="preserve"> </w:t>
      </w:r>
      <w:r w:rsidRPr="00BC397E">
        <w:rPr>
          <w:sz w:val="15"/>
        </w:rPr>
        <w:t>fronting</w:t>
      </w:r>
      <w:r w:rsidRPr="00BC397E">
        <w:rPr>
          <w:spacing w:val="29"/>
          <w:sz w:val="15"/>
        </w:rPr>
        <w:t xml:space="preserve"> </w:t>
      </w:r>
      <w:r w:rsidRPr="00BC397E">
        <w:rPr>
          <w:sz w:val="15"/>
        </w:rPr>
        <w:t>"Street</w:t>
      </w:r>
      <w:r w:rsidRPr="00BC397E">
        <w:rPr>
          <w:spacing w:val="30"/>
          <w:sz w:val="15"/>
        </w:rPr>
        <w:t xml:space="preserve"> </w:t>
      </w:r>
      <w:r w:rsidRPr="00BC397E">
        <w:rPr>
          <w:sz w:val="15"/>
        </w:rPr>
        <w:t>Frontage</w:t>
      </w:r>
      <w:r w:rsidRPr="00BC397E">
        <w:rPr>
          <w:spacing w:val="30"/>
          <w:sz w:val="15"/>
        </w:rPr>
        <w:t xml:space="preserve"> </w:t>
      </w:r>
      <w:r w:rsidRPr="00BC397E">
        <w:rPr>
          <w:sz w:val="15"/>
        </w:rPr>
        <w:t>Type</w:t>
      </w:r>
      <w:r w:rsidRPr="00BC397E">
        <w:rPr>
          <w:spacing w:val="29"/>
          <w:sz w:val="15"/>
        </w:rPr>
        <w:t xml:space="preserve"> </w:t>
      </w:r>
      <w:r w:rsidRPr="00BC397E">
        <w:rPr>
          <w:sz w:val="15"/>
        </w:rPr>
        <w:t>2"</w:t>
      </w:r>
      <w:r w:rsidRPr="00BC397E">
        <w:rPr>
          <w:spacing w:val="30"/>
          <w:sz w:val="15"/>
        </w:rPr>
        <w:t xml:space="preserve"> </w:t>
      </w:r>
      <w:r w:rsidRPr="00BC397E">
        <w:rPr>
          <w:sz w:val="15"/>
        </w:rPr>
        <w:t>(indicative</w:t>
      </w:r>
      <w:r w:rsidRPr="00BC397E">
        <w:rPr>
          <w:spacing w:val="30"/>
          <w:sz w:val="15"/>
        </w:rPr>
        <w:t xml:space="preserve"> </w:t>
      </w:r>
      <w:r w:rsidRPr="00BC397E">
        <w:rPr>
          <w:spacing w:val="-2"/>
          <w:sz w:val="15"/>
        </w:rPr>
        <w:t>only)</w:t>
      </w:r>
    </w:p>
    <w:p w14:paraId="522EF1F4" w14:textId="77777777" w:rsidR="00157B4A" w:rsidRPr="00BC397E" w:rsidRDefault="005102B9">
      <w:pPr>
        <w:pStyle w:val="BodyText"/>
        <w:spacing w:before="10"/>
        <w:rPr>
          <w:sz w:val="6"/>
        </w:rPr>
      </w:pPr>
      <w:r w:rsidRPr="00BC397E">
        <w:rPr>
          <w:noProof/>
        </w:rPr>
        <w:drawing>
          <wp:anchor distT="0" distB="0" distL="0" distR="0" simplePos="0" relativeHeight="251658279" behindDoc="0" locked="0" layoutInCell="1" allowOverlap="1" wp14:anchorId="522EF3D6" wp14:editId="522EF3D7">
            <wp:simplePos x="0" y="0"/>
            <wp:positionH relativeFrom="page">
              <wp:posOffset>1539875</wp:posOffset>
            </wp:positionH>
            <wp:positionV relativeFrom="paragraph">
              <wp:posOffset>65520</wp:posOffset>
            </wp:positionV>
            <wp:extent cx="4569783" cy="3141726"/>
            <wp:effectExtent l="0" t="0" r="0" b="0"/>
            <wp:wrapTopAndBottom/>
            <wp:docPr id="161"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93.jpeg"/>
                    <pic:cNvPicPr/>
                  </pic:nvPicPr>
                  <pic:blipFill>
                    <a:blip r:embed="rId108" cstate="print"/>
                    <a:stretch>
                      <a:fillRect/>
                    </a:stretch>
                  </pic:blipFill>
                  <pic:spPr>
                    <a:xfrm>
                      <a:off x="0" y="0"/>
                      <a:ext cx="4569783" cy="3141726"/>
                    </a:xfrm>
                    <a:prstGeom prst="rect">
                      <a:avLst/>
                    </a:prstGeom>
                  </pic:spPr>
                </pic:pic>
              </a:graphicData>
            </a:graphic>
          </wp:anchor>
        </w:drawing>
      </w:r>
    </w:p>
    <w:p w14:paraId="522EF1F5" w14:textId="77777777" w:rsidR="00157B4A" w:rsidRPr="00BC397E" w:rsidRDefault="005102B9">
      <w:pPr>
        <w:spacing w:before="11"/>
        <w:ind w:left="419" w:right="292"/>
        <w:jc w:val="center"/>
        <w:rPr>
          <w:sz w:val="15"/>
        </w:rPr>
      </w:pPr>
      <w:r w:rsidRPr="00BC397E">
        <w:rPr>
          <w:sz w:val="15"/>
        </w:rPr>
        <w:t>Example</w:t>
      </w:r>
      <w:r w:rsidRPr="00BC397E">
        <w:rPr>
          <w:spacing w:val="27"/>
          <w:sz w:val="15"/>
        </w:rPr>
        <w:t xml:space="preserve"> </w:t>
      </w:r>
      <w:r w:rsidRPr="00BC397E">
        <w:rPr>
          <w:sz w:val="15"/>
        </w:rPr>
        <w:t>of</w:t>
      </w:r>
      <w:r w:rsidRPr="00BC397E">
        <w:rPr>
          <w:spacing w:val="30"/>
          <w:sz w:val="15"/>
        </w:rPr>
        <w:t xml:space="preserve"> </w:t>
      </w:r>
      <w:proofErr w:type="spellStart"/>
      <w:r w:rsidRPr="00BC397E">
        <w:rPr>
          <w:sz w:val="15"/>
        </w:rPr>
        <w:t>drive­through</w:t>
      </w:r>
      <w:proofErr w:type="spellEnd"/>
      <w:r w:rsidRPr="00BC397E">
        <w:rPr>
          <w:spacing w:val="30"/>
          <w:sz w:val="15"/>
        </w:rPr>
        <w:t xml:space="preserve"> </w:t>
      </w:r>
      <w:r w:rsidRPr="00BC397E">
        <w:rPr>
          <w:sz w:val="15"/>
        </w:rPr>
        <w:t>activity</w:t>
      </w:r>
      <w:r w:rsidRPr="00BC397E">
        <w:rPr>
          <w:spacing w:val="29"/>
          <w:sz w:val="15"/>
        </w:rPr>
        <w:t xml:space="preserve"> </w:t>
      </w:r>
      <w:r w:rsidRPr="00BC397E">
        <w:rPr>
          <w:sz w:val="15"/>
        </w:rPr>
        <w:t>on</w:t>
      </w:r>
      <w:r w:rsidRPr="00BC397E">
        <w:rPr>
          <w:spacing w:val="30"/>
          <w:sz w:val="15"/>
        </w:rPr>
        <w:t xml:space="preserve"> </w:t>
      </w:r>
      <w:r w:rsidRPr="00BC397E">
        <w:rPr>
          <w:sz w:val="15"/>
        </w:rPr>
        <w:t>sites</w:t>
      </w:r>
      <w:r w:rsidRPr="00BC397E">
        <w:rPr>
          <w:spacing w:val="30"/>
          <w:sz w:val="15"/>
        </w:rPr>
        <w:t xml:space="preserve"> </w:t>
      </w:r>
      <w:r w:rsidRPr="00BC397E">
        <w:rPr>
          <w:sz w:val="15"/>
        </w:rPr>
        <w:t>fronting</w:t>
      </w:r>
      <w:r w:rsidRPr="00BC397E">
        <w:rPr>
          <w:spacing w:val="29"/>
          <w:sz w:val="15"/>
        </w:rPr>
        <w:t xml:space="preserve"> </w:t>
      </w:r>
      <w:r w:rsidRPr="00BC397E">
        <w:rPr>
          <w:sz w:val="15"/>
        </w:rPr>
        <w:t>"Street</w:t>
      </w:r>
      <w:r w:rsidRPr="00BC397E">
        <w:rPr>
          <w:spacing w:val="30"/>
          <w:sz w:val="15"/>
        </w:rPr>
        <w:t xml:space="preserve"> </w:t>
      </w:r>
      <w:r w:rsidRPr="00BC397E">
        <w:rPr>
          <w:sz w:val="15"/>
        </w:rPr>
        <w:t>Frontage</w:t>
      </w:r>
      <w:r w:rsidRPr="00BC397E">
        <w:rPr>
          <w:spacing w:val="30"/>
          <w:sz w:val="15"/>
        </w:rPr>
        <w:t xml:space="preserve"> </w:t>
      </w:r>
      <w:r w:rsidRPr="00BC397E">
        <w:rPr>
          <w:sz w:val="15"/>
        </w:rPr>
        <w:t>Type</w:t>
      </w:r>
      <w:r w:rsidRPr="00BC397E">
        <w:rPr>
          <w:spacing w:val="29"/>
          <w:sz w:val="15"/>
        </w:rPr>
        <w:t xml:space="preserve"> </w:t>
      </w:r>
      <w:r w:rsidRPr="00BC397E">
        <w:rPr>
          <w:sz w:val="15"/>
        </w:rPr>
        <w:t>3"</w:t>
      </w:r>
      <w:r w:rsidRPr="00BC397E">
        <w:rPr>
          <w:spacing w:val="30"/>
          <w:sz w:val="15"/>
        </w:rPr>
        <w:t xml:space="preserve"> </w:t>
      </w:r>
      <w:r w:rsidRPr="00BC397E">
        <w:rPr>
          <w:sz w:val="15"/>
        </w:rPr>
        <w:t>(indicative</w:t>
      </w:r>
      <w:r w:rsidRPr="00BC397E">
        <w:rPr>
          <w:spacing w:val="30"/>
          <w:sz w:val="15"/>
        </w:rPr>
        <w:t xml:space="preserve"> </w:t>
      </w:r>
      <w:r w:rsidRPr="00BC397E">
        <w:rPr>
          <w:spacing w:val="-2"/>
          <w:sz w:val="15"/>
        </w:rPr>
        <w:t>only)</w:t>
      </w:r>
    </w:p>
    <w:p w14:paraId="522EF1F7" w14:textId="77777777" w:rsidR="00157B4A" w:rsidRPr="00BC397E" w:rsidRDefault="00157B4A">
      <w:pPr>
        <w:pStyle w:val="BodyText"/>
        <w:rPr>
          <w:sz w:val="20"/>
        </w:rPr>
      </w:pPr>
    </w:p>
    <w:p w14:paraId="522EF1F8" w14:textId="5CBC2192" w:rsidR="00157B4A" w:rsidRPr="00BC397E" w:rsidRDefault="007A0C60" w:rsidP="007A0C60">
      <w:pPr>
        <w:pStyle w:val="Heading3"/>
        <w:tabs>
          <w:tab w:val="left" w:pos="2209"/>
          <w:tab w:val="left" w:pos="2210"/>
        </w:tabs>
        <w:ind w:left="380" w:firstLine="0"/>
      </w:pPr>
      <w:r w:rsidRPr="00BC397E">
        <w:t>2.12</w:t>
      </w:r>
      <w:r w:rsidRPr="00BC397E">
        <w:tab/>
      </w:r>
      <w:r w:rsidR="005102B9" w:rsidRPr="00BC397E">
        <w:t>Large</w:t>
      </w:r>
      <w:r w:rsidR="005102B9" w:rsidRPr="00BC397E">
        <w:rPr>
          <w:spacing w:val="6"/>
        </w:rPr>
        <w:t xml:space="preserve"> </w:t>
      </w:r>
      <w:r w:rsidR="005102B9" w:rsidRPr="00BC397E">
        <w:t>Format</w:t>
      </w:r>
      <w:r w:rsidR="005102B9" w:rsidRPr="00BC397E">
        <w:rPr>
          <w:spacing w:val="7"/>
        </w:rPr>
        <w:t xml:space="preserve"> </w:t>
      </w:r>
      <w:r w:rsidR="005102B9" w:rsidRPr="00BC397E">
        <w:t>and</w:t>
      </w:r>
      <w:r w:rsidR="005102B9" w:rsidRPr="00BC397E">
        <w:rPr>
          <w:spacing w:val="7"/>
        </w:rPr>
        <w:t xml:space="preserve"> </w:t>
      </w:r>
      <w:r w:rsidR="005102B9" w:rsidRPr="00BC397E">
        <w:t>Anchor</w:t>
      </w:r>
      <w:r w:rsidR="005102B9" w:rsidRPr="00BC397E">
        <w:rPr>
          <w:spacing w:val="6"/>
        </w:rPr>
        <w:t xml:space="preserve"> </w:t>
      </w:r>
      <w:r w:rsidR="005102B9" w:rsidRPr="00BC397E">
        <w:t>Type</w:t>
      </w:r>
      <w:r w:rsidR="005102B9" w:rsidRPr="00BC397E">
        <w:rPr>
          <w:spacing w:val="7"/>
        </w:rPr>
        <w:t xml:space="preserve"> </w:t>
      </w:r>
      <w:r w:rsidR="005102B9" w:rsidRPr="00BC397E">
        <w:t>Retail</w:t>
      </w:r>
      <w:r w:rsidR="005102B9" w:rsidRPr="00BC397E">
        <w:rPr>
          <w:spacing w:val="7"/>
        </w:rPr>
        <w:t xml:space="preserve"> </w:t>
      </w:r>
      <w:r w:rsidR="005102B9" w:rsidRPr="00BC397E">
        <w:t>and</w:t>
      </w:r>
      <w:r w:rsidR="005102B9" w:rsidRPr="00BC397E">
        <w:rPr>
          <w:spacing w:val="7"/>
        </w:rPr>
        <w:t xml:space="preserve"> </w:t>
      </w:r>
      <w:r w:rsidR="005102B9" w:rsidRPr="00BC397E">
        <w:rPr>
          <w:spacing w:val="-2"/>
        </w:rPr>
        <w:t>Malls</w:t>
      </w:r>
    </w:p>
    <w:p w14:paraId="522EF1F9" w14:textId="77777777" w:rsidR="00157B4A" w:rsidRPr="00BC397E" w:rsidRDefault="00157B4A">
      <w:pPr>
        <w:pStyle w:val="BodyText"/>
        <w:spacing w:before="3"/>
        <w:rPr>
          <w:b/>
          <w:sz w:val="27"/>
        </w:rPr>
      </w:pPr>
    </w:p>
    <w:p w14:paraId="522EF1FA" w14:textId="77777777" w:rsidR="00157B4A" w:rsidRPr="00BC397E" w:rsidRDefault="005102B9">
      <w:pPr>
        <w:pStyle w:val="BodyText"/>
        <w:spacing w:line="278" w:lineRule="auto"/>
        <w:ind w:left="380" w:right="325"/>
      </w:pPr>
      <w:r w:rsidRPr="00BC397E">
        <w:t>The</w:t>
      </w:r>
      <w:r w:rsidRPr="00BC397E">
        <w:rPr>
          <w:spacing w:val="19"/>
        </w:rPr>
        <w:t xml:space="preserve"> </w:t>
      </w:r>
      <w:r w:rsidRPr="00BC397E">
        <w:t>aim</w:t>
      </w:r>
      <w:r w:rsidRPr="00BC397E">
        <w:rPr>
          <w:spacing w:val="21"/>
        </w:rPr>
        <w:t xml:space="preserve"> </w:t>
      </w:r>
      <w:r w:rsidRPr="00BC397E">
        <w:t>of</w:t>
      </w:r>
      <w:r w:rsidRPr="00BC397E">
        <w:rPr>
          <w:spacing w:val="21"/>
        </w:rPr>
        <w:t xml:space="preserve"> </w:t>
      </w:r>
      <w:r w:rsidRPr="00BC397E">
        <w:t>this</w:t>
      </w:r>
      <w:r w:rsidRPr="00BC397E">
        <w:rPr>
          <w:spacing w:val="19"/>
        </w:rPr>
        <w:t xml:space="preserve"> </w:t>
      </w:r>
      <w:r w:rsidRPr="00BC397E">
        <w:t>guideline</w:t>
      </w:r>
      <w:r w:rsidRPr="00BC397E">
        <w:rPr>
          <w:spacing w:val="21"/>
        </w:rPr>
        <w:t xml:space="preserve"> </w:t>
      </w:r>
      <w:r w:rsidRPr="00BC397E">
        <w:t>is</w:t>
      </w:r>
      <w:r w:rsidRPr="00BC397E">
        <w:rPr>
          <w:spacing w:val="21"/>
        </w:rPr>
        <w:t xml:space="preserve"> </w:t>
      </w:r>
      <w:r w:rsidRPr="00BC397E">
        <w:t>to</w:t>
      </w:r>
      <w:r w:rsidRPr="00BC397E">
        <w:rPr>
          <w:spacing w:val="19"/>
        </w:rPr>
        <w:t xml:space="preserve"> </w:t>
      </w:r>
      <w:r w:rsidRPr="00BC397E">
        <w:t>ensure</w:t>
      </w:r>
      <w:r w:rsidRPr="00BC397E">
        <w:rPr>
          <w:spacing w:val="21"/>
        </w:rPr>
        <w:t xml:space="preserve"> </w:t>
      </w:r>
      <w:r w:rsidRPr="00BC397E">
        <w:t>that</w:t>
      </w:r>
      <w:r w:rsidRPr="00BC397E">
        <w:rPr>
          <w:spacing w:val="19"/>
        </w:rPr>
        <w:t xml:space="preserve"> </w:t>
      </w:r>
      <w:r w:rsidRPr="00BC397E">
        <w:t>new</w:t>
      </w:r>
      <w:r w:rsidRPr="00BC397E">
        <w:rPr>
          <w:spacing w:val="21"/>
        </w:rPr>
        <w:t xml:space="preserve"> </w:t>
      </w:r>
      <w:r w:rsidRPr="00BC397E">
        <w:t>or</w:t>
      </w:r>
      <w:r w:rsidRPr="00BC397E">
        <w:rPr>
          <w:spacing w:val="21"/>
        </w:rPr>
        <w:t xml:space="preserve"> </w:t>
      </w:r>
      <w:r w:rsidRPr="00BC397E">
        <w:t>additions</w:t>
      </w:r>
      <w:r w:rsidRPr="00BC397E">
        <w:rPr>
          <w:spacing w:val="21"/>
        </w:rPr>
        <w:t xml:space="preserve"> </w:t>
      </w:r>
      <w:r w:rsidRPr="00BC397E">
        <w:t>and</w:t>
      </w:r>
      <w:r w:rsidRPr="00BC397E">
        <w:rPr>
          <w:spacing w:val="21"/>
        </w:rPr>
        <w:t xml:space="preserve"> </w:t>
      </w:r>
      <w:r w:rsidRPr="00BC397E">
        <w:t>alterations</w:t>
      </w:r>
      <w:r w:rsidRPr="00BC397E">
        <w:rPr>
          <w:spacing w:val="21"/>
        </w:rPr>
        <w:t xml:space="preserve"> </w:t>
      </w:r>
      <w:r w:rsidRPr="00BC397E">
        <w:t>to</w:t>
      </w:r>
      <w:r w:rsidRPr="00BC397E">
        <w:rPr>
          <w:spacing w:val="19"/>
        </w:rPr>
        <w:t xml:space="preserve"> </w:t>
      </w:r>
      <w:r w:rsidRPr="00BC397E">
        <w:t>existing</w:t>
      </w:r>
      <w:r w:rsidRPr="00BC397E">
        <w:rPr>
          <w:spacing w:val="21"/>
        </w:rPr>
        <w:t xml:space="preserve"> </w:t>
      </w:r>
      <w:r w:rsidRPr="00BC397E">
        <w:t>malls</w:t>
      </w:r>
      <w:r w:rsidRPr="00BC397E">
        <w:rPr>
          <w:spacing w:val="21"/>
        </w:rPr>
        <w:t xml:space="preserve"> </w:t>
      </w:r>
      <w:r w:rsidRPr="00BC397E">
        <w:t>and</w:t>
      </w:r>
      <w:r w:rsidRPr="00BC397E">
        <w:rPr>
          <w:spacing w:val="21"/>
        </w:rPr>
        <w:t xml:space="preserve"> </w:t>
      </w:r>
      <w:r w:rsidRPr="00BC397E">
        <w:t>large</w:t>
      </w:r>
      <w:r w:rsidRPr="00BC397E">
        <w:rPr>
          <w:spacing w:val="21"/>
        </w:rPr>
        <w:t xml:space="preserve"> </w:t>
      </w:r>
      <w:r w:rsidRPr="00BC397E">
        <w:t>format activities contribute to the intended future character of each Precinct (refer to 1.7 Character and Context Description).</w:t>
      </w:r>
    </w:p>
    <w:p w14:paraId="522EF1FB" w14:textId="77777777" w:rsidR="00157B4A" w:rsidRPr="00BC397E" w:rsidRDefault="00157B4A">
      <w:pPr>
        <w:pStyle w:val="BodyText"/>
        <w:spacing w:before="10"/>
        <w:rPr>
          <w:sz w:val="20"/>
        </w:rPr>
      </w:pPr>
    </w:p>
    <w:p w14:paraId="522EF1FC" w14:textId="77777777" w:rsidR="00157B4A" w:rsidRPr="00BC397E" w:rsidRDefault="005102B9">
      <w:pPr>
        <w:spacing w:line="278" w:lineRule="auto"/>
        <w:ind w:left="380" w:right="234"/>
        <w:rPr>
          <w:i/>
          <w:sz w:val="18"/>
        </w:rPr>
      </w:pPr>
      <w:proofErr w:type="spellStart"/>
      <w:r w:rsidRPr="00BC397E">
        <w:rPr>
          <w:i/>
          <w:sz w:val="18"/>
        </w:rPr>
        <w:t>Well</w:t>
      </w:r>
      <w:r w:rsidRPr="00BC397E">
        <w:rPr>
          <w:i/>
          <w:spacing w:val="14"/>
          <w:sz w:val="18"/>
        </w:rPr>
        <w:t xml:space="preserve"> </w:t>
      </w:r>
      <w:r w:rsidRPr="00BC397E">
        <w:rPr>
          <w:i/>
          <w:sz w:val="18"/>
        </w:rPr>
        <w:t>designed</w:t>
      </w:r>
      <w:proofErr w:type="spellEnd"/>
      <w:r w:rsidRPr="00BC397E">
        <w:rPr>
          <w:i/>
          <w:spacing w:val="14"/>
          <w:sz w:val="18"/>
        </w:rPr>
        <w:t xml:space="preserve"> </w:t>
      </w:r>
      <w:r w:rsidRPr="00BC397E">
        <w:rPr>
          <w:i/>
          <w:sz w:val="18"/>
        </w:rPr>
        <w:t>malls</w:t>
      </w:r>
      <w:r w:rsidRPr="00BC397E">
        <w:rPr>
          <w:i/>
          <w:spacing w:val="14"/>
          <w:sz w:val="18"/>
        </w:rPr>
        <w:t xml:space="preserve"> </w:t>
      </w:r>
      <w:r w:rsidRPr="00BC397E">
        <w:rPr>
          <w:i/>
          <w:sz w:val="18"/>
        </w:rPr>
        <w:t>and</w:t>
      </w:r>
      <w:r w:rsidRPr="00BC397E">
        <w:rPr>
          <w:i/>
          <w:spacing w:val="14"/>
          <w:sz w:val="18"/>
        </w:rPr>
        <w:t xml:space="preserve"> </w:t>
      </w:r>
      <w:r w:rsidRPr="00BC397E">
        <w:rPr>
          <w:i/>
          <w:sz w:val="18"/>
        </w:rPr>
        <w:t>large</w:t>
      </w:r>
      <w:r w:rsidRPr="00BC397E">
        <w:rPr>
          <w:i/>
          <w:spacing w:val="14"/>
          <w:sz w:val="18"/>
        </w:rPr>
        <w:t xml:space="preserve"> </w:t>
      </w:r>
      <w:r w:rsidRPr="00BC397E">
        <w:rPr>
          <w:i/>
          <w:sz w:val="18"/>
        </w:rPr>
        <w:t>format</w:t>
      </w:r>
      <w:r w:rsidRPr="00BC397E">
        <w:rPr>
          <w:i/>
          <w:spacing w:val="14"/>
          <w:sz w:val="18"/>
        </w:rPr>
        <w:t xml:space="preserve"> </w:t>
      </w:r>
      <w:r w:rsidRPr="00BC397E">
        <w:rPr>
          <w:i/>
          <w:sz w:val="18"/>
        </w:rPr>
        <w:t>retail</w:t>
      </w:r>
      <w:r w:rsidRPr="00BC397E">
        <w:rPr>
          <w:i/>
          <w:spacing w:val="14"/>
          <w:sz w:val="18"/>
        </w:rPr>
        <w:t xml:space="preserve"> </w:t>
      </w:r>
      <w:r w:rsidRPr="00BC397E">
        <w:rPr>
          <w:i/>
          <w:sz w:val="18"/>
        </w:rPr>
        <w:t>development</w:t>
      </w:r>
      <w:r w:rsidRPr="00BC397E">
        <w:rPr>
          <w:i/>
          <w:spacing w:val="14"/>
          <w:sz w:val="18"/>
        </w:rPr>
        <w:t xml:space="preserve"> </w:t>
      </w:r>
      <w:r w:rsidRPr="00BC397E">
        <w:rPr>
          <w:i/>
          <w:sz w:val="18"/>
        </w:rPr>
        <w:t>can</w:t>
      </w:r>
      <w:r w:rsidRPr="00BC397E">
        <w:rPr>
          <w:i/>
          <w:spacing w:val="14"/>
          <w:sz w:val="18"/>
        </w:rPr>
        <w:t xml:space="preserve"> </w:t>
      </w:r>
      <w:proofErr w:type="gramStart"/>
      <w:r w:rsidRPr="00BC397E">
        <w:rPr>
          <w:i/>
          <w:sz w:val="18"/>
        </w:rPr>
        <w:t>make</w:t>
      </w:r>
      <w:r w:rsidRPr="00BC397E">
        <w:rPr>
          <w:i/>
          <w:spacing w:val="14"/>
          <w:sz w:val="18"/>
        </w:rPr>
        <w:t xml:space="preserve"> </w:t>
      </w:r>
      <w:r w:rsidRPr="00BC397E">
        <w:rPr>
          <w:i/>
          <w:sz w:val="18"/>
        </w:rPr>
        <w:t>a</w:t>
      </w:r>
      <w:r w:rsidRPr="00BC397E">
        <w:rPr>
          <w:i/>
          <w:spacing w:val="14"/>
          <w:sz w:val="18"/>
        </w:rPr>
        <w:t xml:space="preserve"> </w:t>
      </w:r>
      <w:r w:rsidRPr="00BC397E">
        <w:rPr>
          <w:i/>
          <w:sz w:val="18"/>
        </w:rPr>
        <w:t>contribution</w:t>
      </w:r>
      <w:proofErr w:type="gramEnd"/>
      <w:r w:rsidRPr="00BC397E">
        <w:rPr>
          <w:i/>
          <w:spacing w:val="14"/>
          <w:sz w:val="18"/>
        </w:rPr>
        <w:t xml:space="preserve"> </w:t>
      </w:r>
      <w:r w:rsidRPr="00BC397E">
        <w:rPr>
          <w:i/>
          <w:sz w:val="18"/>
        </w:rPr>
        <w:t>to</w:t>
      </w:r>
      <w:r w:rsidRPr="00BC397E">
        <w:rPr>
          <w:i/>
          <w:spacing w:val="14"/>
          <w:sz w:val="18"/>
        </w:rPr>
        <w:t xml:space="preserve"> </w:t>
      </w:r>
      <w:r w:rsidRPr="00BC397E">
        <w:rPr>
          <w:i/>
          <w:sz w:val="18"/>
        </w:rPr>
        <w:t>the</w:t>
      </w:r>
      <w:r w:rsidRPr="00BC397E">
        <w:rPr>
          <w:i/>
          <w:spacing w:val="14"/>
          <w:sz w:val="18"/>
        </w:rPr>
        <w:t xml:space="preserve"> </w:t>
      </w:r>
      <w:r w:rsidRPr="00BC397E">
        <w:rPr>
          <w:i/>
          <w:sz w:val="18"/>
        </w:rPr>
        <w:t>attractiveness</w:t>
      </w:r>
      <w:r w:rsidRPr="00BC397E">
        <w:rPr>
          <w:i/>
          <w:spacing w:val="14"/>
          <w:sz w:val="18"/>
        </w:rPr>
        <w:t xml:space="preserve"> </w:t>
      </w:r>
      <w:r w:rsidRPr="00BC397E">
        <w:rPr>
          <w:i/>
          <w:sz w:val="18"/>
        </w:rPr>
        <w:t>and</w:t>
      </w:r>
      <w:r w:rsidRPr="00BC397E">
        <w:rPr>
          <w:i/>
          <w:spacing w:val="14"/>
          <w:sz w:val="18"/>
        </w:rPr>
        <w:t xml:space="preserve"> </w:t>
      </w:r>
      <w:r w:rsidRPr="00BC397E">
        <w:rPr>
          <w:i/>
          <w:sz w:val="18"/>
        </w:rPr>
        <w:t xml:space="preserve">vibrancy of the Central Area. However, they can include some elements which can negatively impact on the quality of the Central Area. These negative effects can include featureless walls, bulky buildings, inactive street frontage, large </w:t>
      </w:r>
      <w:r w:rsidRPr="00BC397E">
        <w:rPr>
          <w:i/>
          <w:sz w:val="18"/>
        </w:rPr>
        <w:lastRenderedPageBreak/>
        <w:t xml:space="preserve">surface of car parking fronting the streets and </w:t>
      </w:r>
      <w:proofErr w:type="spellStart"/>
      <w:r w:rsidRPr="00BC397E">
        <w:rPr>
          <w:i/>
          <w:sz w:val="18"/>
        </w:rPr>
        <w:t>internalised</w:t>
      </w:r>
      <w:proofErr w:type="spellEnd"/>
      <w:r w:rsidRPr="00BC397E">
        <w:rPr>
          <w:i/>
          <w:sz w:val="18"/>
        </w:rPr>
        <w:t xml:space="preserve"> pedestrian circulation.</w:t>
      </w:r>
    </w:p>
    <w:p w14:paraId="522EF1FD" w14:textId="77777777" w:rsidR="00157B4A" w:rsidRPr="00BC397E" w:rsidRDefault="00157B4A">
      <w:pPr>
        <w:pStyle w:val="BodyText"/>
        <w:spacing w:before="9"/>
        <w:rPr>
          <w:i/>
          <w:sz w:val="20"/>
        </w:rPr>
      </w:pPr>
    </w:p>
    <w:p w14:paraId="522EF1FE" w14:textId="77777777" w:rsidR="00157B4A" w:rsidRPr="00BC397E" w:rsidRDefault="005102B9">
      <w:pPr>
        <w:spacing w:before="1" w:line="278" w:lineRule="auto"/>
        <w:ind w:left="380"/>
        <w:rPr>
          <w:i/>
          <w:sz w:val="18"/>
        </w:rPr>
      </w:pPr>
      <w:r w:rsidRPr="00BC397E">
        <w:rPr>
          <w:i/>
          <w:sz w:val="18"/>
        </w:rPr>
        <w:t>It is important that developments integrate with the traditional urban fabric of the Central Area and apply good urban design techniques to assist in maintaining and enhancing pedestrian amenity and safety.</w:t>
      </w:r>
    </w:p>
    <w:p w14:paraId="522EF1FF" w14:textId="77777777" w:rsidR="00157B4A" w:rsidRPr="00BC397E" w:rsidRDefault="00157B4A">
      <w:pPr>
        <w:pStyle w:val="BodyText"/>
        <w:spacing w:before="9"/>
        <w:rPr>
          <w:i/>
          <w:sz w:val="20"/>
        </w:rPr>
      </w:pPr>
    </w:p>
    <w:p w14:paraId="522EF200" w14:textId="77777777" w:rsidR="00157B4A" w:rsidRPr="00BC397E" w:rsidRDefault="005102B9">
      <w:pPr>
        <w:spacing w:line="278" w:lineRule="auto"/>
        <w:ind w:left="380" w:right="335"/>
        <w:rPr>
          <w:i/>
          <w:sz w:val="18"/>
        </w:rPr>
      </w:pPr>
      <w:r w:rsidRPr="00BC397E">
        <w:rPr>
          <w:i/>
          <w:sz w:val="18"/>
        </w:rPr>
        <w:t>Given the role of large format retail activities in the Central Area, and their potential effects, appropriate design solutions should ensure they contribute to the quality and vitality sought in the Central Area.</w:t>
      </w:r>
    </w:p>
    <w:p w14:paraId="522EF201" w14:textId="77777777" w:rsidR="00157B4A" w:rsidRPr="00BC397E" w:rsidRDefault="00157B4A">
      <w:pPr>
        <w:pStyle w:val="BodyText"/>
        <w:spacing w:before="10"/>
        <w:rPr>
          <w:i/>
          <w:sz w:val="20"/>
        </w:rPr>
      </w:pPr>
    </w:p>
    <w:p w14:paraId="522EF202" w14:textId="77777777" w:rsidR="00157B4A" w:rsidRPr="00BC397E" w:rsidRDefault="005102B9">
      <w:pPr>
        <w:spacing w:line="278" w:lineRule="auto"/>
        <w:ind w:left="380" w:right="335"/>
        <w:rPr>
          <w:i/>
          <w:sz w:val="18"/>
        </w:rPr>
      </w:pPr>
      <w:r w:rsidRPr="00BC397E">
        <w:rPr>
          <w:i/>
          <w:sz w:val="18"/>
        </w:rPr>
        <w:t>The guidelines for large format and anchor type retail and malls are to be applied in conjunction with the other statutory guidelines.</w:t>
      </w:r>
    </w:p>
    <w:p w14:paraId="522EF203" w14:textId="77777777" w:rsidR="00157B4A" w:rsidRPr="00BC397E" w:rsidRDefault="00157B4A">
      <w:pPr>
        <w:pStyle w:val="BodyText"/>
        <w:spacing w:before="5"/>
        <w:rPr>
          <w:i/>
          <w:sz w:val="25"/>
        </w:rPr>
      </w:pPr>
    </w:p>
    <w:p w14:paraId="12FC0F4A" w14:textId="6AE344B3" w:rsidR="00140482" w:rsidRPr="00BC397E" w:rsidRDefault="00140482">
      <w:pPr>
        <w:pStyle w:val="Heading5"/>
        <w:rPr>
          <w:spacing w:val="-2"/>
        </w:rPr>
      </w:pPr>
    </w:p>
    <w:p w14:paraId="4A527196" w14:textId="1C5D4A7A" w:rsidR="005C4129" w:rsidRPr="00BC397E" w:rsidRDefault="005C4129" w:rsidP="005C4129">
      <w:pPr>
        <w:pStyle w:val="paragraph"/>
        <w:spacing w:before="0" w:beforeAutospacing="0" w:after="0" w:afterAutospacing="0"/>
        <w:textAlignment w:val="baseline"/>
        <w:rPr>
          <w:rStyle w:val="eop"/>
          <w:rFonts w:eastAsia="Arial"/>
          <w:b/>
          <w:bCs/>
          <w:i/>
          <w:iCs/>
          <w:sz w:val="22"/>
          <w:szCs w:val="22"/>
        </w:rPr>
      </w:pPr>
      <w:r w:rsidRPr="00BC397E">
        <w:rPr>
          <w:rStyle w:val="normaltextrun"/>
          <w:rFonts w:ascii="Arial" w:hAnsi="Arial" w:cs="Arial"/>
          <w:b/>
          <w:bCs/>
          <w:i/>
          <w:iCs/>
          <w:sz w:val="22"/>
          <w:szCs w:val="22"/>
        </w:rPr>
        <w:t>AMENDMENT 252 - Amend Central Commercial Design Guide – Section 2.12 Large Format and Anchor Type Retail and Malls</w:t>
      </w:r>
      <w:r w:rsidRPr="00BC397E">
        <w:rPr>
          <w:rStyle w:val="eop"/>
          <w:rFonts w:eastAsia="Arial"/>
          <w:b/>
          <w:bCs/>
          <w:i/>
          <w:iCs/>
          <w:sz w:val="22"/>
          <w:szCs w:val="22"/>
        </w:rPr>
        <w:t> </w:t>
      </w:r>
    </w:p>
    <w:p w14:paraId="541C3170" w14:textId="77777777" w:rsidR="00C36C4D" w:rsidRPr="00BC397E" w:rsidRDefault="00C36C4D" w:rsidP="00C36C4D">
      <w:pPr>
        <w:pStyle w:val="Heading5"/>
      </w:pPr>
    </w:p>
    <w:p w14:paraId="4DA03DE7" w14:textId="616AAA82" w:rsidR="00C36C4D" w:rsidRPr="00BC397E" w:rsidRDefault="00C36C4D" w:rsidP="00C36C4D">
      <w:pPr>
        <w:pStyle w:val="Heading5"/>
        <w:rPr>
          <w:spacing w:val="-2"/>
        </w:rPr>
      </w:pPr>
      <w:r w:rsidRPr="00BC397E">
        <w:t>Assessment</w:t>
      </w:r>
      <w:r w:rsidRPr="00BC397E">
        <w:rPr>
          <w:spacing w:val="-6"/>
        </w:rPr>
        <w:t xml:space="preserve"> </w:t>
      </w:r>
      <w:r w:rsidRPr="00BC397E">
        <w:rPr>
          <w:spacing w:val="-2"/>
        </w:rPr>
        <w:t>Guidelines</w:t>
      </w:r>
    </w:p>
    <w:p w14:paraId="522EF205" w14:textId="3450CD58" w:rsidR="00157B4A" w:rsidRPr="00BC397E" w:rsidRDefault="005C4129" w:rsidP="00C36C4D">
      <w:pPr>
        <w:pStyle w:val="paragraph"/>
        <w:spacing w:before="0" w:beforeAutospacing="0" w:after="0" w:afterAutospacing="0"/>
        <w:textAlignment w:val="baseline"/>
        <w:rPr>
          <w:b/>
          <w:sz w:val="25"/>
        </w:rPr>
      </w:pPr>
      <w:r w:rsidRPr="00BC397E">
        <w:rPr>
          <w:rStyle w:val="eop"/>
          <w:rFonts w:eastAsia="Arial"/>
          <w:sz w:val="36"/>
          <w:szCs w:val="36"/>
        </w:rPr>
        <w:t> </w:t>
      </w:r>
      <w:r w:rsidR="00000000">
        <w:rPr>
          <w:sz w:val="18"/>
        </w:rPr>
        <w:pict w14:anchorId="522EF3D8">
          <v:shape id="docshape132" o:spid="_x0000_s2074" type="#_x0000_t202" style="position:absolute;margin-left:66.15pt;margin-top:16.75pt;width:470.25pt;height:151.25pt;z-index:-251658139;mso-wrap-distance-left:0;mso-wrap-distance-right:0;mso-position-horizontal-relative:page;mso-position-vertical-relative:text" fillcolor="#e9975b" strokecolor="#e97117" strokeweight="2.25pt">
            <v:textbox inset="0,0,0,0">
              <w:txbxContent>
                <w:p w14:paraId="00C20714" w14:textId="77777777" w:rsidR="00C36C4D" w:rsidRDefault="00C36C4D" w:rsidP="00736D55">
                  <w:pPr>
                    <w:pStyle w:val="paragraph"/>
                    <w:numPr>
                      <w:ilvl w:val="0"/>
                      <w:numId w:val="64"/>
                    </w:numPr>
                    <w:tabs>
                      <w:tab w:val="clear" w:pos="720"/>
                    </w:tabs>
                    <w:spacing w:before="0" w:beforeAutospacing="0" w:after="0" w:afterAutospacing="0"/>
                    <w:ind w:left="567" w:hanging="436"/>
                    <w:textAlignment w:val="baseline"/>
                    <w:rPr>
                      <w:rFonts w:ascii="Arial" w:hAnsi="Arial" w:cs="Arial"/>
                      <w:sz w:val="18"/>
                      <w:szCs w:val="18"/>
                    </w:rPr>
                  </w:pPr>
                  <w:r>
                    <w:rPr>
                      <w:rStyle w:val="normaltextrun"/>
                      <w:rFonts w:ascii="Arial" w:hAnsi="Arial" w:cs="Arial"/>
                      <w:i/>
                      <w:iCs/>
                      <w:color w:val="000000"/>
                      <w:sz w:val="18"/>
                      <w:szCs w:val="18"/>
                    </w:rPr>
                    <w:t>The composition of activities along frontages should recognise the type of frontage shown in guideline 2.1 (</w:t>
                  </w:r>
                  <w:proofErr w:type="gramStart"/>
                  <w:r>
                    <w:rPr>
                      <w:rStyle w:val="normaltextrun"/>
                      <w:rFonts w:ascii="Arial" w:hAnsi="Arial" w:cs="Arial"/>
                      <w:i/>
                      <w:iCs/>
                      <w:color w:val="000000"/>
                      <w:sz w:val="18"/>
                      <w:szCs w:val="18"/>
                    </w:rPr>
                    <w:t>i.e.</w:t>
                  </w:r>
                  <w:proofErr w:type="gramEnd"/>
                  <w:r>
                    <w:rPr>
                      <w:rStyle w:val="normaltextrun"/>
                      <w:rFonts w:ascii="Arial" w:hAnsi="Arial" w:cs="Arial"/>
                      <w:i/>
                      <w:iCs/>
                      <w:color w:val="000000"/>
                      <w:sz w:val="18"/>
                      <w:szCs w:val="18"/>
                    </w:rPr>
                    <w:t xml:space="preserve"> Frontage Type 1, Type 2 and Type 3). For Frontage Type 1, activities on the ground level should be </w:t>
                  </w:r>
                  <w:proofErr w:type="gramStart"/>
                  <w:r>
                    <w:rPr>
                      <w:rStyle w:val="normaltextrun"/>
                      <w:rFonts w:ascii="Arial" w:hAnsi="Arial" w:cs="Arial"/>
                      <w:i/>
                      <w:iCs/>
                      <w:color w:val="000000"/>
                      <w:sz w:val="18"/>
                      <w:szCs w:val="18"/>
                    </w:rPr>
                    <w:t>a number of</w:t>
                  </w:r>
                  <w:proofErr w:type="gramEnd"/>
                  <w:r>
                    <w:rPr>
                      <w:rStyle w:val="normaltextrun"/>
                      <w:rFonts w:ascii="Arial" w:hAnsi="Arial" w:cs="Arial"/>
                      <w:i/>
                      <w:iCs/>
                      <w:color w:val="000000"/>
                      <w:sz w:val="18"/>
                      <w:szCs w:val="18"/>
                    </w:rPr>
                    <w:t xml:space="preserve"> individual smaller scale activities with narrow frontages (each activity up to 10 metres in frontage width), with one larger format activity up to 20 metres wide frontage. For Frontage Type 2, multiple larger format activities on the ground level can be provided up to 20 metres in width where they are separated by smaller scale activities (each activity up to 10 metres in frontage width). For Frontage Type 3 and on the secondary frontage of corner sites, no specific activity frontage width guidelines apply (see diagrams on pages 78 and 79). Frontage width dimensions are a guide </w:t>
                  </w:r>
                  <w:proofErr w:type="gramStart"/>
                  <w:r>
                    <w:rPr>
                      <w:rStyle w:val="normaltextrun"/>
                      <w:rFonts w:ascii="Arial" w:hAnsi="Arial" w:cs="Arial"/>
                      <w:i/>
                      <w:iCs/>
                      <w:color w:val="000000"/>
                      <w:sz w:val="18"/>
                      <w:szCs w:val="18"/>
                    </w:rPr>
                    <w:t>only;</w:t>
                  </w:r>
                  <w:proofErr w:type="gramEnd"/>
                  <w:r>
                    <w:rPr>
                      <w:rStyle w:val="eop"/>
                      <w:rFonts w:eastAsia="Arial"/>
                      <w:color w:val="000000"/>
                      <w:sz w:val="18"/>
                      <w:szCs w:val="18"/>
                    </w:rPr>
                    <w:t> </w:t>
                  </w:r>
                </w:p>
                <w:p w14:paraId="2E96308E" w14:textId="77777777" w:rsidR="00C36C4D" w:rsidRDefault="00C36C4D" w:rsidP="00736D55">
                  <w:pPr>
                    <w:pStyle w:val="paragraph"/>
                    <w:numPr>
                      <w:ilvl w:val="0"/>
                      <w:numId w:val="65"/>
                    </w:numPr>
                    <w:tabs>
                      <w:tab w:val="clear" w:pos="720"/>
                    </w:tabs>
                    <w:spacing w:before="0" w:beforeAutospacing="0" w:after="0" w:afterAutospacing="0"/>
                    <w:ind w:left="567" w:hanging="436"/>
                    <w:textAlignment w:val="baseline"/>
                    <w:rPr>
                      <w:rFonts w:ascii="Arial" w:hAnsi="Arial" w:cs="Arial"/>
                      <w:sz w:val="18"/>
                      <w:szCs w:val="18"/>
                    </w:rPr>
                  </w:pPr>
                  <w:r>
                    <w:rPr>
                      <w:rStyle w:val="normaltextrun"/>
                      <w:rFonts w:ascii="Arial" w:hAnsi="Arial" w:cs="Arial"/>
                      <w:i/>
                      <w:iCs/>
                      <w:color w:val="000000"/>
                      <w:sz w:val="18"/>
                      <w:szCs w:val="18"/>
                    </w:rPr>
                    <w:t>Where a proposed development has a frontage exceeding 100 metres in width, a through block pedestrian link should be provided;</w:t>
                  </w:r>
                  <w:r>
                    <w:rPr>
                      <w:rStyle w:val="eop"/>
                      <w:rFonts w:eastAsia="Arial"/>
                      <w:color w:val="000000"/>
                      <w:sz w:val="18"/>
                      <w:szCs w:val="18"/>
                    </w:rPr>
                    <w:t> </w:t>
                  </w:r>
                </w:p>
                <w:p w14:paraId="52D18A75" w14:textId="77777777" w:rsidR="00C36C4D" w:rsidRDefault="00C36C4D" w:rsidP="00736D55">
                  <w:pPr>
                    <w:pStyle w:val="paragraph"/>
                    <w:numPr>
                      <w:ilvl w:val="0"/>
                      <w:numId w:val="66"/>
                    </w:numPr>
                    <w:tabs>
                      <w:tab w:val="clear" w:pos="720"/>
                    </w:tabs>
                    <w:spacing w:before="0" w:beforeAutospacing="0" w:after="0" w:afterAutospacing="0"/>
                    <w:ind w:left="567" w:hanging="436"/>
                    <w:textAlignment w:val="baseline"/>
                    <w:rPr>
                      <w:rFonts w:ascii="Arial" w:hAnsi="Arial" w:cs="Arial"/>
                      <w:sz w:val="18"/>
                      <w:szCs w:val="18"/>
                    </w:rPr>
                  </w:pPr>
                  <w:r>
                    <w:rPr>
                      <w:rStyle w:val="normaltextrun"/>
                      <w:rFonts w:ascii="Arial" w:hAnsi="Arial" w:cs="Arial"/>
                      <w:i/>
                      <w:iCs/>
                      <w:color w:val="000000"/>
                      <w:sz w:val="18"/>
                      <w:szCs w:val="18"/>
                    </w:rPr>
                    <w:t>Malls and large format retail developments should not be located within the Residential Transition Precinct and the Riverfront (Core) Precinct;</w:t>
                  </w:r>
                  <w:r>
                    <w:rPr>
                      <w:rStyle w:val="eop"/>
                      <w:rFonts w:eastAsia="Arial"/>
                      <w:color w:val="000000"/>
                      <w:sz w:val="18"/>
                      <w:szCs w:val="18"/>
                    </w:rPr>
                    <w:t> </w:t>
                  </w:r>
                </w:p>
                <w:p w14:paraId="4BB98BCC" w14:textId="77777777" w:rsidR="00C36C4D" w:rsidRDefault="00C36C4D" w:rsidP="00736D55">
                  <w:pPr>
                    <w:pStyle w:val="paragraph"/>
                    <w:numPr>
                      <w:ilvl w:val="0"/>
                      <w:numId w:val="67"/>
                    </w:numPr>
                    <w:tabs>
                      <w:tab w:val="clear" w:pos="720"/>
                    </w:tabs>
                    <w:spacing w:before="0" w:beforeAutospacing="0" w:after="0" w:afterAutospacing="0"/>
                    <w:ind w:left="567" w:hanging="436"/>
                    <w:textAlignment w:val="baseline"/>
                    <w:rPr>
                      <w:rFonts w:ascii="Arial" w:hAnsi="Arial" w:cs="Arial"/>
                      <w:sz w:val="18"/>
                      <w:szCs w:val="18"/>
                    </w:rPr>
                  </w:pPr>
                  <w:r>
                    <w:rPr>
                      <w:rStyle w:val="normaltextrun"/>
                      <w:rFonts w:ascii="Arial" w:hAnsi="Arial" w:cs="Arial"/>
                      <w:i/>
                      <w:iCs/>
                      <w:strike/>
                      <w:color w:val="FF0000"/>
                      <w:sz w:val="18"/>
                      <w:szCs w:val="18"/>
                    </w:rPr>
                    <w:t>Car</w:t>
                  </w:r>
                  <w:r>
                    <w:rPr>
                      <w:rStyle w:val="normaltextrun"/>
                      <w:rFonts w:ascii="Arial" w:hAnsi="Arial" w:cs="Arial"/>
                      <w:i/>
                      <w:iCs/>
                      <w:color w:val="FF0000"/>
                      <w:sz w:val="18"/>
                      <w:szCs w:val="18"/>
                    </w:rPr>
                    <w:t xml:space="preserve"> </w:t>
                  </w:r>
                  <w:r>
                    <w:rPr>
                      <w:rStyle w:val="normaltextrun"/>
                      <w:rFonts w:ascii="Arial" w:hAnsi="Arial" w:cs="Arial"/>
                      <w:i/>
                      <w:iCs/>
                      <w:color w:val="FF0000"/>
                      <w:sz w:val="18"/>
                      <w:szCs w:val="18"/>
                      <w:u w:val="single"/>
                    </w:rPr>
                    <w:t>Where provided, car</w:t>
                  </w:r>
                  <w:r>
                    <w:rPr>
                      <w:rStyle w:val="normaltextrun"/>
                      <w:rFonts w:ascii="Arial" w:hAnsi="Arial" w:cs="Arial"/>
                      <w:i/>
                      <w:iCs/>
                      <w:color w:val="FF0000"/>
                      <w:sz w:val="18"/>
                      <w:szCs w:val="18"/>
                    </w:rPr>
                    <w:t xml:space="preserve"> </w:t>
                  </w:r>
                  <w:r>
                    <w:rPr>
                      <w:rStyle w:val="normaltextrun"/>
                      <w:rFonts w:ascii="Arial" w:hAnsi="Arial" w:cs="Arial"/>
                      <w:i/>
                      <w:iCs/>
                      <w:color w:val="000000"/>
                      <w:sz w:val="18"/>
                      <w:szCs w:val="18"/>
                    </w:rPr>
                    <w:t xml:space="preserve">parking </w:t>
                  </w:r>
                  <w:r>
                    <w:rPr>
                      <w:rStyle w:val="normaltextrun"/>
                      <w:rFonts w:ascii="Arial" w:hAnsi="Arial" w:cs="Arial"/>
                      <w:i/>
                      <w:iCs/>
                      <w:color w:val="FF0000"/>
                      <w:sz w:val="18"/>
                      <w:szCs w:val="18"/>
                      <w:u w:val="single"/>
                    </w:rPr>
                    <w:t>is encouraged to be located</w:t>
                  </w:r>
                  <w:r>
                    <w:rPr>
                      <w:rStyle w:val="normaltextrun"/>
                      <w:rFonts w:ascii="Arial" w:hAnsi="Arial" w:cs="Arial"/>
                      <w:i/>
                      <w:iCs/>
                      <w:color w:val="FF0000"/>
                      <w:sz w:val="18"/>
                      <w:szCs w:val="18"/>
                    </w:rPr>
                    <w:t xml:space="preserve"> </w:t>
                  </w:r>
                  <w:r>
                    <w:rPr>
                      <w:rStyle w:val="normaltextrun"/>
                      <w:rFonts w:ascii="Arial" w:hAnsi="Arial" w:cs="Arial"/>
                      <w:i/>
                      <w:iCs/>
                      <w:color w:val="000000"/>
                      <w:sz w:val="18"/>
                      <w:szCs w:val="18"/>
                    </w:rPr>
                    <w:t xml:space="preserve">within structures or on roof tops </w:t>
                  </w:r>
                  <w:r>
                    <w:rPr>
                      <w:rStyle w:val="normaltextrun"/>
                      <w:rFonts w:ascii="Arial" w:hAnsi="Arial" w:cs="Arial"/>
                      <w:i/>
                      <w:iCs/>
                      <w:strike/>
                      <w:color w:val="FF0000"/>
                      <w:sz w:val="18"/>
                      <w:szCs w:val="18"/>
                    </w:rPr>
                    <w:t>are encouraged</w:t>
                  </w:r>
                  <w:r>
                    <w:rPr>
                      <w:rStyle w:val="normaltextrun"/>
                      <w:rFonts w:ascii="Arial" w:hAnsi="Arial" w:cs="Arial"/>
                      <w:i/>
                      <w:iCs/>
                      <w:color w:val="FF0000"/>
                      <w:sz w:val="18"/>
                      <w:szCs w:val="18"/>
                    </w:rPr>
                    <w:t xml:space="preserve"> </w:t>
                  </w:r>
                  <w:r>
                    <w:rPr>
                      <w:rStyle w:val="normaltextrun"/>
                      <w:rFonts w:ascii="Arial" w:hAnsi="Arial" w:cs="Arial"/>
                      <w:i/>
                      <w:iCs/>
                      <w:color w:val="000000"/>
                      <w:sz w:val="18"/>
                      <w:szCs w:val="18"/>
                    </w:rPr>
                    <w:t>(refer to guideline 2.3 for further guidance on car parking).</w:t>
                  </w:r>
                  <w:r>
                    <w:rPr>
                      <w:rStyle w:val="eop"/>
                      <w:rFonts w:eastAsia="Arial"/>
                      <w:color w:val="000000"/>
                      <w:sz w:val="18"/>
                      <w:szCs w:val="18"/>
                    </w:rPr>
                    <w:t> </w:t>
                  </w:r>
                </w:p>
                <w:p w14:paraId="1422107C" w14:textId="77777777" w:rsidR="00C36C4D" w:rsidRDefault="00C36C4D" w:rsidP="00C36C4D">
                  <w:pPr>
                    <w:tabs>
                      <w:tab w:val="left" w:pos="524"/>
                      <w:tab w:val="left" w:pos="525"/>
                    </w:tabs>
                    <w:spacing w:before="94" w:line="261" w:lineRule="auto"/>
                    <w:ind w:right="271"/>
                    <w:rPr>
                      <w:i/>
                      <w:color w:val="000000"/>
                      <w:sz w:val="18"/>
                    </w:rPr>
                  </w:pPr>
                </w:p>
              </w:txbxContent>
            </v:textbox>
            <w10:wrap type="topAndBottom" anchorx="page"/>
          </v:shape>
        </w:pict>
      </w:r>
    </w:p>
    <w:p w14:paraId="522EF207" w14:textId="77777777" w:rsidR="00157B4A" w:rsidRPr="00BC397E" w:rsidRDefault="00157B4A">
      <w:pPr>
        <w:pStyle w:val="BodyText"/>
        <w:spacing w:before="9"/>
        <w:rPr>
          <w:b/>
          <w:sz w:val="7"/>
        </w:rPr>
      </w:pPr>
    </w:p>
    <w:p w14:paraId="522EF208" w14:textId="77777777" w:rsidR="00157B4A" w:rsidRPr="00BC397E" w:rsidRDefault="005102B9">
      <w:pPr>
        <w:pStyle w:val="BodyText"/>
        <w:ind w:left="1490"/>
        <w:rPr>
          <w:sz w:val="20"/>
        </w:rPr>
      </w:pPr>
      <w:r w:rsidRPr="00BC397E">
        <w:rPr>
          <w:noProof/>
          <w:sz w:val="20"/>
        </w:rPr>
        <w:drawing>
          <wp:inline distT="0" distB="0" distL="0" distR="0" wp14:anchorId="522EF3D9" wp14:editId="522EF3DA">
            <wp:extent cx="4584206" cy="3934777"/>
            <wp:effectExtent l="0" t="0" r="0" b="0"/>
            <wp:docPr id="163"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94.jpeg"/>
                    <pic:cNvPicPr/>
                  </pic:nvPicPr>
                  <pic:blipFill>
                    <a:blip r:embed="rId109" cstate="print"/>
                    <a:stretch>
                      <a:fillRect/>
                    </a:stretch>
                  </pic:blipFill>
                  <pic:spPr>
                    <a:xfrm>
                      <a:off x="0" y="0"/>
                      <a:ext cx="4584206" cy="3934777"/>
                    </a:xfrm>
                    <a:prstGeom prst="rect">
                      <a:avLst/>
                    </a:prstGeom>
                  </pic:spPr>
                </pic:pic>
              </a:graphicData>
            </a:graphic>
          </wp:inline>
        </w:drawing>
      </w:r>
    </w:p>
    <w:p w14:paraId="522EF209" w14:textId="77777777" w:rsidR="00157B4A" w:rsidRPr="00BC397E" w:rsidRDefault="005102B9">
      <w:pPr>
        <w:spacing w:before="53"/>
        <w:ind w:left="426" w:right="286"/>
        <w:jc w:val="center"/>
        <w:rPr>
          <w:sz w:val="15"/>
        </w:rPr>
      </w:pPr>
      <w:r w:rsidRPr="00BC397E">
        <w:rPr>
          <w:sz w:val="15"/>
        </w:rPr>
        <w:t>Example</w:t>
      </w:r>
      <w:r w:rsidRPr="00BC397E">
        <w:rPr>
          <w:spacing w:val="22"/>
          <w:sz w:val="15"/>
        </w:rPr>
        <w:t xml:space="preserve"> </w:t>
      </w:r>
      <w:r w:rsidRPr="00BC397E">
        <w:rPr>
          <w:sz w:val="15"/>
        </w:rPr>
        <w:t>of</w:t>
      </w:r>
      <w:r w:rsidRPr="00BC397E">
        <w:rPr>
          <w:spacing w:val="23"/>
          <w:sz w:val="15"/>
        </w:rPr>
        <w:t xml:space="preserve"> </w:t>
      </w:r>
      <w:r w:rsidRPr="00BC397E">
        <w:rPr>
          <w:sz w:val="15"/>
        </w:rPr>
        <w:t>large</w:t>
      </w:r>
      <w:r w:rsidRPr="00BC397E">
        <w:rPr>
          <w:spacing w:val="22"/>
          <w:sz w:val="15"/>
        </w:rPr>
        <w:t xml:space="preserve"> </w:t>
      </w:r>
      <w:r w:rsidRPr="00BC397E">
        <w:rPr>
          <w:sz w:val="15"/>
        </w:rPr>
        <w:t>format</w:t>
      </w:r>
      <w:r w:rsidRPr="00BC397E">
        <w:rPr>
          <w:spacing w:val="23"/>
          <w:sz w:val="15"/>
        </w:rPr>
        <w:t xml:space="preserve"> </w:t>
      </w:r>
      <w:r w:rsidRPr="00BC397E">
        <w:rPr>
          <w:sz w:val="15"/>
        </w:rPr>
        <w:t>activity</w:t>
      </w:r>
      <w:r w:rsidRPr="00BC397E">
        <w:rPr>
          <w:spacing w:val="22"/>
          <w:sz w:val="15"/>
        </w:rPr>
        <w:t xml:space="preserve"> </w:t>
      </w:r>
      <w:r w:rsidRPr="00BC397E">
        <w:rPr>
          <w:sz w:val="15"/>
        </w:rPr>
        <w:t>on</w:t>
      </w:r>
      <w:r w:rsidRPr="00BC397E">
        <w:rPr>
          <w:spacing w:val="23"/>
          <w:sz w:val="15"/>
        </w:rPr>
        <w:t xml:space="preserve"> </w:t>
      </w:r>
      <w:r w:rsidRPr="00BC397E">
        <w:rPr>
          <w:sz w:val="15"/>
        </w:rPr>
        <w:t>corner</w:t>
      </w:r>
      <w:r w:rsidRPr="00BC397E">
        <w:rPr>
          <w:spacing w:val="22"/>
          <w:sz w:val="15"/>
        </w:rPr>
        <w:t xml:space="preserve"> </w:t>
      </w:r>
      <w:r w:rsidRPr="00BC397E">
        <w:rPr>
          <w:sz w:val="15"/>
        </w:rPr>
        <w:t>sites</w:t>
      </w:r>
      <w:r w:rsidRPr="00BC397E">
        <w:rPr>
          <w:spacing w:val="23"/>
          <w:sz w:val="15"/>
        </w:rPr>
        <w:t xml:space="preserve"> </w:t>
      </w:r>
      <w:r w:rsidRPr="00BC397E">
        <w:rPr>
          <w:sz w:val="15"/>
        </w:rPr>
        <w:t>fronting</w:t>
      </w:r>
      <w:r w:rsidRPr="00BC397E">
        <w:rPr>
          <w:spacing w:val="22"/>
          <w:sz w:val="15"/>
        </w:rPr>
        <w:t xml:space="preserve"> </w:t>
      </w:r>
      <w:r w:rsidRPr="00BC397E">
        <w:rPr>
          <w:sz w:val="15"/>
        </w:rPr>
        <w:t>"street</w:t>
      </w:r>
      <w:r w:rsidRPr="00BC397E">
        <w:rPr>
          <w:spacing w:val="23"/>
          <w:sz w:val="15"/>
        </w:rPr>
        <w:t xml:space="preserve"> </w:t>
      </w:r>
      <w:r w:rsidRPr="00BC397E">
        <w:rPr>
          <w:sz w:val="15"/>
        </w:rPr>
        <w:t>frontage</w:t>
      </w:r>
      <w:r w:rsidRPr="00BC397E">
        <w:rPr>
          <w:spacing w:val="22"/>
          <w:sz w:val="15"/>
        </w:rPr>
        <w:t xml:space="preserve"> </w:t>
      </w:r>
      <w:r w:rsidRPr="00BC397E">
        <w:rPr>
          <w:sz w:val="15"/>
        </w:rPr>
        <w:t>type</w:t>
      </w:r>
      <w:r w:rsidRPr="00BC397E">
        <w:rPr>
          <w:spacing w:val="23"/>
          <w:sz w:val="15"/>
        </w:rPr>
        <w:t xml:space="preserve"> </w:t>
      </w:r>
      <w:r w:rsidRPr="00BC397E">
        <w:rPr>
          <w:sz w:val="15"/>
        </w:rPr>
        <w:t>1</w:t>
      </w:r>
      <w:r w:rsidRPr="00BC397E">
        <w:rPr>
          <w:spacing w:val="22"/>
          <w:sz w:val="15"/>
        </w:rPr>
        <w:t xml:space="preserve"> </w:t>
      </w:r>
      <w:r w:rsidRPr="00BC397E">
        <w:rPr>
          <w:sz w:val="15"/>
        </w:rPr>
        <w:t>(indicative</w:t>
      </w:r>
      <w:r w:rsidRPr="00BC397E">
        <w:rPr>
          <w:spacing w:val="23"/>
          <w:sz w:val="15"/>
        </w:rPr>
        <w:t xml:space="preserve"> </w:t>
      </w:r>
      <w:r w:rsidRPr="00BC397E">
        <w:rPr>
          <w:spacing w:val="-2"/>
          <w:sz w:val="15"/>
        </w:rPr>
        <w:t>only)</w:t>
      </w:r>
    </w:p>
    <w:p w14:paraId="522EF20A" w14:textId="77777777" w:rsidR="00157B4A" w:rsidRPr="00BC397E" w:rsidRDefault="005102B9">
      <w:pPr>
        <w:pStyle w:val="BodyText"/>
        <w:spacing w:before="7"/>
      </w:pPr>
      <w:r w:rsidRPr="00BC397E">
        <w:rPr>
          <w:noProof/>
        </w:rPr>
        <w:lastRenderedPageBreak/>
        <w:drawing>
          <wp:anchor distT="0" distB="0" distL="0" distR="0" simplePos="0" relativeHeight="251658280" behindDoc="0" locked="0" layoutInCell="1" allowOverlap="1" wp14:anchorId="522EF3DB" wp14:editId="522EF3DC">
            <wp:simplePos x="0" y="0"/>
            <wp:positionH relativeFrom="page">
              <wp:posOffset>1139825</wp:posOffset>
            </wp:positionH>
            <wp:positionV relativeFrom="paragraph">
              <wp:posOffset>151245</wp:posOffset>
            </wp:positionV>
            <wp:extent cx="5334000" cy="2505075"/>
            <wp:effectExtent l="0" t="0" r="0" b="0"/>
            <wp:wrapTopAndBottom/>
            <wp:docPr id="165"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95.jpeg"/>
                    <pic:cNvPicPr/>
                  </pic:nvPicPr>
                  <pic:blipFill>
                    <a:blip r:embed="rId110" cstate="print"/>
                    <a:stretch>
                      <a:fillRect/>
                    </a:stretch>
                  </pic:blipFill>
                  <pic:spPr>
                    <a:xfrm>
                      <a:off x="0" y="0"/>
                      <a:ext cx="5334000" cy="2505075"/>
                    </a:xfrm>
                    <a:prstGeom prst="rect">
                      <a:avLst/>
                    </a:prstGeom>
                  </pic:spPr>
                </pic:pic>
              </a:graphicData>
            </a:graphic>
          </wp:anchor>
        </w:drawing>
      </w:r>
    </w:p>
    <w:p w14:paraId="522EF20B" w14:textId="77777777" w:rsidR="00157B4A" w:rsidRPr="00BC397E" w:rsidRDefault="005102B9">
      <w:pPr>
        <w:spacing w:before="9"/>
        <w:ind w:left="426" w:right="285"/>
        <w:jc w:val="center"/>
        <w:rPr>
          <w:sz w:val="15"/>
        </w:rPr>
      </w:pPr>
      <w:r w:rsidRPr="00BC397E">
        <w:rPr>
          <w:sz w:val="15"/>
        </w:rPr>
        <w:t>Example</w:t>
      </w:r>
      <w:r w:rsidRPr="00BC397E">
        <w:rPr>
          <w:spacing w:val="27"/>
          <w:sz w:val="15"/>
        </w:rPr>
        <w:t xml:space="preserve"> </w:t>
      </w:r>
      <w:r w:rsidRPr="00BC397E">
        <w:rPr>
          <w:sz w:val="15"/>
        </w:rPr>
        <w:t>of</w:t>
      </w:r>
      <w:r w:rsidRPr="00BC397E">
        <w:rPr>
          <w:spacing w:val="27"/>
          <w:sz w:val="15"/>
        </w:rPr>
        <w:t xml:space="preserve"> </w:t>
      </w:r>
      <w:r w:rsidRPr="00BC397E">
        <w:rPr>
          <w:sz w:val="15"/>
        </w:rPr>
        <w:t>large</w:t>
      </w:r>
      <w:r w:rsidRPr="00BC397E">
        <w:rPr>
          <w:spacing w:val="27"/>
          <w:sz w:val="15"/>
        </w:rPr>
        <w:t xml:space="preserve"> </w:t>
      </w:r>
      <w:r w:rsidRPr="00BC397E">
        <w:rPr>
          <w:sz w:val="15"/>
        </w:rPr>
        <w:t>format</w:t>
      </w:r>
      <w:r w:rsidRPr="00BC397E">
        <w:rPr>
          <w:spacing w:val="27"/>
          <w:sz w:val="15"/>
        </w:rPr>
        <w:t xml:space="preserve"> </w:t>
      </w:r>
      <w:r w:rsidRPr="00BC397E">
        <w:rPr>
          <w:sz w:val="15"/>
        </w:rPr>
        <w:t>activity</w:t>
      </w:r>
      <w:r w:rsidRPr="00BC397E">
        <w:rPr>
          <w:spacing w:val="27"/>
          <w:sz w:val="15"/>
        </w:rPr>
        <w:t xml:space="preserve"> </w:t>
      </w:r>
      <w:r w:rsidRPr="00BC397E">
        <w:rPr>
          <w:sz w:val="15"/>
        </w:rPr>
        <w:t>on</w:t>
      </w:r>
      <w:r w:rsidRPr="00BC397E">
        <w:rPr>
          <w:spacing w:val="27"/>
          <w:sz w:val="15"/>
        </w:rPr>
        <w:t xml:space="preserve"> </w:t>
      </w:r>
      <w:r w:rsidRPr="00BC397E">
        <w:rPr>
          <w:sz w:val="15"/>
        </w:rPr>
        <w:t>sites</w:t>
      </w:r>
      <w:r w:rsidRPr="00BC397E">
        <w:rPr>
          <w:spacing w:val="27"/>
          <w:sz w:val="15"/>
        </w:rPr>
        <w:t xml:space="preserve"> </w:t>
      </w:r>
      <w:r w:rsidRPr="00BC397E">
        <w:rPr>
          <w:sz w:val="15"/>
        </w:rPr>
        <w:t>fronting</w:t>
      </w:r>
      <w:r w:rsidRPr="00BC397E">
        <w:rPr>
          <w:spacing w:val="27"/>
          <w:sz w:val="15"/>
        </w:rPr>
        <w:t xml:space="preserve"> </w:t>
      </w:r>
      <w:r w:rsidRPr="00BC397E">
        <w:rPr>
          <w:sz w:val="15"/>
        </w:rPr>
        <w:t>"Street</w:t>
      </w:r>
      <w:r w:rsidRPr="00BC397E">
        <w:rPr>
          <w:spacing w:val="27"/>
          <w:sz w:val="15"/>
        </w:rPr>
        <w:t xml:space="preserve"> </w:t>
      </w:r>
      <w:r w:rsidRPr="00BC397E">
        <w:rPr>
          <w:sz w:val="15"/>
        </w:rPr>
        <w:t>Frontage</w:t>
      </w:r>
      <w:r w:rsidRPr="00BC397E">
        <w:rPr>
          <w:spacing w:val="27"/>
          <w:sz w:val="15"/>
        </w:rPr>
        <w:t xml:space="preserve"> </w:t>
      </w:r>
      <w:r w:rsidRPr="00BC397E">
        <w:rPr>
          <w:sz w:val="15"/>
        </w:rPr>
        <w:t>Type</w:t>
      </w:r>
      <w:r w:rsidRPr="00BC397E">
        <w:rPr>
          <w:spacing w:val="27"/>
          <w:sz w:val="15"/>
        </w:rPr>
        <w:t xml:space="preserve"> </w:t>
      </w:r>
      <w:r w:rsidRPr="00BC397E">
        <w:rPr>
          <w:sz w:val="15"/>
        </w:rPr>
        <w:t>2"</w:t>
      </w:r>
      <w:r w:rsidRPr="00BC397E">
        <w:rPr>
          <w:spacing w:val="27"/>
          <w:sz w:val="15"/>
        </w:rPr>
        <w:t xml:space="preserve"> </w:t>
      </w:r>
      <w:r w:rsidRPr="00BC397E">
        <w:rPr>
          <w:sz w:val="15"/>
        </w:rPr>
        <w:t>(indicative</w:t>
      </w:r>
      <w:r w:rsidRPr="00BC397E">
        <w:rPr>
          <w:spacing w:val="28"/>
          <w:sz w:val="15"/>
        </w:rPr>
        <w:t xml:space="preserve"> </w:t>
      </w:r>
      <w:r w:rsidRPr="00BC397E">
        <w:rPr>
          <w:spacing w:val="-2"/>
          <w:sz w:val="15"/>
        </w:rPr>
        <w:t>only)</w:t>
      </w:r>
    </w:p>
    <w:p w14:paraId="522EF20D" w14:textId="77777777" w:rsidR="00157B4A" w:rsidRPr="00BC397E" w:rsidRDefault="00157B4A">
      <w:pPr>
        <w:pStyle w:val="BodyText"/>
        <w:spacing w:before="9"/>
        <w:rPr>
          <w:sz w:val="7"/>
        </w:rPr>
      </w:pPr>
    </w:p>
    <w:p w14:paraId="522EF20E" w14:textId="77777777" w:rsidR="00157B4A" w:rsidRPr="00BC397E" w:rsidRDefault="005102B9">
      <w:pPr>
        <w:pStyle w:val="BodyText"/>
        <w:ind w:left="860"/>
        <w:rPr>
          <w:sz w:val="20"/>
        </w:rPr>
      </w:pPr>
      <w:r w:rsidRPr="00BC397E">
        <w:rPr>
          <w:noProof/>
          <w:sz w:val="20"/>
        </w:rPr>
        <w:drawing>
          <wp:inline distT="0" distB="0" distL="0" distR="0" wp14:anchorId="522EF3DD" wp14:editId="522EF3DE">
            <wp:extent cx="5400675" cy="3352800"/>
            <wp:effectExtent l="0" t="0" r="0" b="0"/>
            <wp:docPr id="167"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96.jpeg"/>
                    <pic:cNvPicPr/>
                  </pic:nvPicPr>
                  <pic:blipFill>
                    <a:blip r:embed="rId111" cstate="print"/>
                    <a:stretch>
                      <a:fillRect/>
                    </a:stretch>
                  </pic:blipFill>
                  <pic:spPr>
                    <a:xfrm>
                      <a:off x="0" y="0"/>
                      <a:ext cx="5400675" cy="3352800"/>
                    </a:xfrm>
                    <a:prstGeom prst="rect">
                      <a:avLst/>
                    </a:prstGeom>
                  </pic:spPr>
                </pic:pic>
              </a:graphicData>
            </a:graphic>
          </wp:inline>
        </w:drawing>
      </w:r>
    </w:p>
    <w:p w14:paraId="522EF20F" w14:textId="77777777" w:rsidR="00157B4A" w:rsidRPr="00BC397E" w:rsidRDefault="005102B9">
      <w:pPr>
        <w:spacing w:before="25"/>
        <w:ind w:left="426" w:right="286"/>
        <w:jc w:val="center"/>
        <w:rPr>
          <w:sz w:val="15"/>
        </w:rPr>
      </w:pPr>
      <w:r w:rsidRPr="00BC397E">
        <w:rPr>
          <w:sz w:val="15"/>
        </w:rPr>
        <w:t>Example</w:t>
      </w:r>
      <w:r w:rsidRPr="00BC397E">
        <w:rPr>
          <w:spacing w:val="22"/>
          <w:sz w:val="15"/>
        </w:rPr>
        <w:t xml:space="preserve"> </w:t>
      </w:r>
      <w:r w:rsidRPr="00BC397E">
        <w:rPr>
          <w:sz w:val="15"/>
        </w:rPr>
        <w:t>of</w:t>
      </w:r>
      <w:r w:rsidRPr="00BC397E">
        <w:rPr>
          <w:spacing w:val="25"/>
          <w:sz w:val="15"/>
        </w:rPr>
        <w:t xml:space="preserve"> </w:t>
      </w:r>
      <w:r w:rsidRPr="00BC397E">
        <w:rPr>
          <w:sz w:val="15"/>
        </w:rPr>
        <w:t>large</w:t>
      </w:r>
      <w:r w:rsidRPr="00BC397E">
        <w:rPr>
          <w:spacing w:val="24"/>
          <w:sz w:val="15"/>
        </w:rPr>
        <w:t xml:space="preserve"> </w:t>
      </w:r>
      <w:r w:rsidRPr="00BC397E">
        <w:rPr>
          <w:sz w:val="15"/>
        </w:rPr>
        <w:t>format</w:t>
      </w:r>
      <w:r w:rsidRPr="00BC397E">
        <w:rPr>
          <w:spacing w:val="23"/>
          <w:sz w:val="15"/>
        </w:rPr>
        <w:t xml:space="preserve"> </w:t>
      </w:r>
      <w:r w:rsidRPr="00BC397E">
        <w:rPr>
          <w:sz w:val="15"/>
        </w:rPr>
        <w:t>activity</w:t>
      </w:r>
      <w:r w:rsidRPr="00BC397E">
        <w:rPr>
          <w:spacing w:val="24"/>
          <w:sz w:val="15"/>
        </w:rPr>
        <w:t xml:space="preserve"> </w:t>
      </w:r>
      <w:r w:rsidRPr="00BC397E">
        <w:rPr>
          <w:sz w:val="15"/>
        </w:rPr>
        <w:t>on</w:t>
      </w:r>
      <w:r w:rsidRPr="00BC397E">
        <w:rPr>
          <w:spacing w:val="24"/>
          <w:sz w:val="15"/>
        </w:rPr>
        <w:t xml:space="preserve"> </w:t>
      </w:r>
      <w:r w:rsidRPr="00BC397E">
        <w:rPr>
          <w:sz w:val="15"/>
        </w:rPr>
        <w:t>corner</w:t>
      </w:r>
      <w:r w:rsidRPr="00BC397E">
        <w:rPr>
          <w:spacing w:val="24"/>
          <w:sz w:val="15"/>
        </w:rPr>
        <w:t xml:space="preserve"> </w:t>
      </w:r>
      <w:r w:rsidRPr="00BC397E">
        <w:rPr>
          <w:sz w:val="15"/>
        </w:rPr>
        <w:t>sites</w:t>
      </w:r>
      <w:r w:rsidRPr="00BC397E">
        <w:rPr>
          <w:spacing w:val="24"/>
          <w:sz w:val="15"/>
        </w:rPr>
        <w:t xml:space="preserve"> </w:t>
      </w:r>
      <w:r w:rsidRPr="00BC397E">
        <w:rPr>
          <w:sz w:val="15"/>
        </w:rPr>
        <w:t>fronting</w:t>
      </w:r>
      <w:r w:rsidRPr="00BC397E">
        <w:rPr>
          <w:spacing w:val="23"/>
          <w:sz w:val="15"/>
        </w:rPr>
        <w:t xml:space="preserve"> </w:t>
      </w:r>
      <w:r w:rsidRPr="00BC397E">
        <w:rPr>
          <w:sz w:val="15"/>
        </w:rPr>
        <w:t>"Street</w:t>
      </w:r>
      <w:r w:rsidRPr="00BC397E">
        <w:rPr>
          <w:spacing w:val="23"/>
          <w:sz w:val="15"/>
        </w:rPr>
        <w:t xml:space="preserve"> </w:t>
      </w:r>
      <w:r w:rsidRPr="00BC397E">
        <w:rPr>
          <w:sz w:val="15"/>
        </w:rPr>
        <w:t>Frontages</w:t>
      </w:r>
      <w:r w:rsidRPr="00BC397E">
        <w:rPr>
          <w:spacing w:val="23"/>
          <w:sz w:val="15"/>
        </w:rPr>
        <w:t xml:space="preserve"> </w:t>
      </w:r>
      <w:r w:rsidRPr="00BC397E">
        <w:rPr>
          <w:sz w:val="15"/>
        </w:rPr>
        <w:t>Type</w:t>
      </w:r>
      <w:r w:rsidRPr="00BC397E">
        <w:rPr>
          <w:spacing w:val="23"/>
          <w:sz w:val="15"/>
        </w:rPr>
        <w:t xml:space="preserve"> </w:t>
      </w:r>
      <w:r w:rsidRPr="00BC397E">
        <w:rPr>
          <w:sz w:val="15"/>
        </w:rPr>
        <w:t>1</w:t>
      </w:r>
      <w:r w:rsidRPr="00BC397E">
        <w:rPr>
          <w:spacing w:val="24"/>
          <w:sz w:val="15"/>
        </w:rPr>
        <w:t xml:space="preserve"> </w:t>
      </w:r>
      <w:r w:rsidRPr="00BC397E">
        <w:rPr>
          <w:sz w:val="15"/>
        </w:rPr>
        <w:t>and/or</w:t>
      </w:r>
      <w:r w:rsidRPr="00BC397E">
        <w:rPr>
          <w:spacing w:val="24"/>
          <w:sz w:val="15"/>
        </w:rPr>
        <w:t xml:space="preserve"> </w:t>
      </w:r>
      <w:r w:rsidRPr="00BC397E">
        <w:rPr>
          <w:sz w:val="15"/>
        </w:rPr>
        <w:t>2"</w:t>
      </w:r>
      <w:r w:rsidRPr="00BC397E">
        <w:rPr>
          <w:spacing w:val="24"/>
          <w:sz w:val="15"/>
        </w:rPr>
        <w:t xml:space="preserve"> </w:t>
      </w:r>
      <w:r w:rsidRPr="00BC397E">
        <w:rPr>
          <w:sz w:val="15"/>
        </w:rPr>
        <w:t>(indicative</w:t>
      </w:r>
      <w:r w:rsidRPr="00BC397E">
        <w:rPr>
          <w:spacing w:val="25"/>
          <w:sz w:val="15"/>
        </w:rPr>
        <w:t xml:space="preserve"> </w:t>
      </w:r>
      <w:r w:rsidRPr="00BC397E">
        <w:rPr>
          <w:spacing w:val="-2"/>
          <w:sz w:val="15"/>
        </w:rPr>
        <w:t>only)</w:t>
      </w:r>
    </w:p>
    <w:p w14:paraId="522EF210" w14:textId="77777777" w:rsidR="00157B4A" w:rsidRPr="00BC397E" w:rsidRDefault="005102B9">
      <w:pPr>
        <w:pStyle w:val="BodyText"/>
        <w:spacing w:before="7"/>
      </w:pPr>
      <w:r w:rsidRPr="00BC397E">
        <w:rPr>
          <w:noProof/>
        </w:rPr>
        <w:lastRenderedPageBreak/>
        <w:drawing>
          <wp:anchor distT="0" distB="0" distL="0" distR="0" simplePos="0" relativeHeight="251658281" behindDoc="0" locked="0" layoutInCell="1" allowOverlap="1" wp14:anchorId="522EF3DF" wp14:editId="522EF3E0">
            <wp:simplePos x="0" y="0"/>
            <wp:positionH relativeFrom="page">
              <wp:posOffset>1120775</wp:posOffset>
            </wp:positionH>
            <wp:positionV relativeFrom="paragraph">
              <wp:posOffset>151245</wp:posOffset>
            </wp:positionV>
            <wp:extent cx="5410200" cy="3829050"/>
            <wp:effectExtent l="0" t="0" r="0" b="0"/>
            <wp:wrapTopAndBottom/>
            <wp:docPr id="16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97.jpeg"/>
                    <pic:cNvPicPr/>
                  </pic:nvPicPr>
                  <pic:blipFill>
                    <a:blip r:embed="rId112" cstate="print"/>
                    <a:stretch>
                      <a:fillRect/>
                    </a:stretch>
                  </pic:blipFill>
                  <pic:spPr>
                    <a:xfrm>
                      <a:off x="0" y="0"/>
                      <a:ext cx="5410200" cy="3829050"/>
                    </a:xfrm>
                    <a:prstGeom prst="rect">
                      <a:avLst/>
                    </a:prstGeom>
                  </pic:spPr>
                </pic:pic>
              </a:graphicData>
            </a:graphic>
          </wp:anchor>
        </w:drawing>
      </w:r>
    </w:p>
    <w:p w14:paraId="522EF211" w14:textId="77777777" w:rsidR="00157B4A" w:rsidRPr="00BC397E" w:rsidRDefault="005102B9">
      <w:pPr>
        <w:spacing w:before="9"/>
        <w:ind w:left="426" w:right="285"/>
        <w:jc w:val="center"/>
        <w:rPr>
          <w:sz w:val="15"/>
        </w:rPr>
      </w:pPr>
      <w:r w:rsidRPr="00BC397E">
        <w:rPr>
          <w:sz w:val="15"/>
        </w:rPr>
        <w:t>Example</w:t>
      </w:r>
      <w:r w:rsidRPr="00BC397E">
        <w:rPr>
          <w:spacing w:val="27"/>
          <w:sz w:val="15"/>
        </w:rPr>
        <w:t xml:space="preserve"> </w:t>
      </w:r>
      <w:r w:rsidRPr="00BC397E">
        <w:rPr>
          <w:sz w:val="15"/>
        </w:rPr>
        <w:t>of</w:t>
      </w:r>
      <w:r w:rsidRPr="00BC397E">
        <w:rPr>
          <w:spacing w:val="27"/>
          <w:sz w:val="15"/>
        </w:rPr>
        <w:t xml:space="preserve"> </w:t>
      </w:r>
      <w:r w:rsidRPr="00BC397E">
        <w:rPr>
          <w:sz w:val="15"/>
        </w:rPr>
        <w:t>large</w:t>
      </w:r>
      <w:r w:rsidRPr="00BC397E">
        <w:rPr>
          <w:spacing w:val="27"/>
          <w:sz w:val="15"/>
        </w:rPr>
        <w:t xml:space="preserve"> </w:t>
      </w:r>
      <w:r w:rsidRPr="00BC397E">
        <w:rPr>
          <w:sz w:val="15"/>
        </w:rPr>
        <w:t>format</w:t>
      </w:r>
      <w:r w:rsidRPr="00BC397E">
        <w:rPr>
          <w:spacing w:val="27"/>
          <w:sz w:val="15"/>
        </w:rPr>
        <w:t xml:space="preserve"> </w:t>
      </w:r>
      <w:r w:rsidRPr="00BC397E">
        <w:rPr>
          <w:sz w:val="15"/>
        </w:rPr>
        <w:t>activity</w:t>
      </w:r>
      <w:r w:rsidRPr="00BC397E">
        <w:rPr>
          <w:spacing w:val="27"/>
          <w:sz w:val="15"/>
        </w:rPr>
        <w:t xml:space="preserve"> </w:t>
      </w:r>
      <w:r w:rsidRPr="00BC397E">
        <w:rPr>
          <w:sz w:val="15"/>
        </w:rPr>
        <w:t>on</w:t>
      </w:r>
      <w:r w:rsidRPr="00BC397E">
        <w:rPr>
          <w:spacing w:val="27"/>
          <w:sz w:val="15"/>
        </w:rPr>
        <w:t xml:space="preserve"> </w:t>
      </w:r>
      <w:r w:rsidRPr="00BC397E">
        <w:rPr>
          <w:sz w:val="15"/>
        </w:rPr>
        <w:t>sites</w:t>
      </w:r>
      <w:r w:rsidRPr="00BC397E">
        <w:rPr>
          <w:spacing w:val="27"/>
          <w:sz w:val="15"/>
        </w:rPr>
        <w:t xml:space="preserve"> </w:t>
      </w:r>
      <w:r w:rsidRPr="00BC397E">
        <w:rPr>
          <w:sz w:val="15"/>
        </w:rPr>
        <w:t>fronting</w:t>
      </w:r>
      <w:r w:rsidRPr="00BC397E">
        <w:rPr>
          <w:spacing w:val="27"/>
          <w:sz w:val="15"/>
        </w:rPr>
        <w:t xml:space="preserve"> </w:t>
      </w:r>
      <w:r w:rsidRPr="00BC397E">
        <w:rPr>
          <w:sz w:val="15"/>
        </w:rPr>
        <w:t>"Street</w:t>
      </w:r>
      <w:r w:rsidRPr="00BC397E">
        <w:rPr>
          <w:spacing w:val="27"/>
          <w:sz w:val="15"/>
        </w:rPr>
        <w:t xml:space="preserve"> </w:t>
      </w:r>
      <w:r w:rsidRPr="00BC397E">
        <w:rPr>
          <w:sz w:val="15"/>
        </w:rPr>
        <w:t>Frontage</w:t>
      </w:r>
      <w:r w:rsidRPr="00BC397E">
        <w:rPr>
          <w:spacing w:val="27"/>
          <w:sz w:val="15"/>
        </w:rPr>
        <w:t xml:space="preserve"> </w:t>
      </w:r>
      <w:r w:rsidRPr="00BC397E">
        <w:rPr>
          <w:sz w:val="15"/>
        </w:rPr>
        <w:t>Type</w:t>
      </w:r>
      <w:r w:rsidRPr="00BC397E">
        <w:rPr>
          <w:spacing w:val="27"/>
          <w:sz w:val="15"/>
        </w:rPr>
        <w:t xml:space="preserve"> </w:t>
      </w:r>
      <w:r w:rsidRPr="00BC397E">
        <w:rPr>
          <w:sz w:val="15"/>
        </w:rPr>
        <w:t>3"</w:t>
      </w:r>
      <w:r w:rsidRPr="00BC397E">
        <w:rPr>
          <w:spacing w:val="27"/>
          <w:sz w:val="15"/>
        </w:rPr>
        <w:t xml:space="preserve"> </w:t>
      </w:r>
      <w:r w:rsidRPr="00BC397E">
        <w:rPr>
          <w:sz w:val="15"/>
        </w:rPr>
        <w:t>(indicative</w:t>
      </w:r>
      <w:r w:rsidRPr="00BC397E">
        <w:rPr>
          <w:spacing w:val="28"/>
          <w:sz w:val="15"/>
        </w:rPr>
        <w:t xml:space="preserve"> </w:t>
      </w:r>
      <w:r w:rsidRPr="00BC397E">
        <w:rPr>
          <w:spacing w:val="-2"/>
          <w:sz w:val="15"/>
        </w:rPr>
        <w:t>only)</w:t>
      </w:r>
    </w:p>
    <w:p w14:paraId="522EF213" w14:textId="77777777" w:rsidR="00157B4A" w:rsidRPr="00BC397E" w:rsidRDefault="00157B4A">
      <w:pPr>
        <w:pStyle w:val="BodyText"/>
        <w:spacing w:before="9"/>
        <w:rPr>
          <w:sz w:val="7"/>
        </w:rPr>
      </w:pPr>
    </w:p>
    <w:p w14:paraId="522EF214" w14:textId="77777777" w:rsidR="00157B4A" w:rsidRPr="00BC397E" w:rsidRDefault="005102B9">
      <w:pPr>
        <w:pStyle w:val="BodyText"/>
        <w:ind w:left="1505"/>
        <w:rPr>
          <w:sz w:val="20"/>
        </w:rPr>
      </w:pPr>
      <w:r w:rsidRPr="00BC397E">
        <w:rPr>
          <w:noProof/>
          <w:sz w:val="20"/>
        </w:rPr>
        <w:drawing>
          <wp:inline distT="0" distB="0" distL="0" distR="0" wp14:anchorId="522EF3E1" wp14:editId="522EF3E2">
            <wp:extent cx="4566548" cy="3203257"/>
            <wp:effectExtent l="0" t="0" r="0" b="0"/>
            <wp:docPr id="171"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98.png"/>
                    <pic:cNvPicPr/>
                  </pic:nvPicPr>
                  <pic:blipFill>
                    <a:blip r:embed="rId113" cstate="print"/>
                    <a:stretch>
                      <a:fillRect/>
                    </a:stretch>
                  </pic:blipFill>
                  <pic:spPr>
                    <a:xfrm>
                      <a:off x="0" y="0"/>
                      <a:ext cx="4566548" cy="3203257"/>
                    </a:xfrm>
                    <a:prstGeom prst="rect">
                      <a:avLst/>
                    </a:prstGeom>
                  </pic:spPr>
                </pic:pic>
              </a:graphicData>
            </a:graphic>
          </wp:inline>
        </w:drawing>
      </w:r>
    </w:p>
    <w:p w14:paraId="522EF215" w14:textId="77777777" w:rsidR="00157B4A" w:rsidRPr="00BC397E" w:rsidRDefault="005102B9">
      <w:pPr>
        <w:spacing w:before="20"/>
        <w:ind w:left="426" w:right="287"/>
        <w:jc w:val="center"/>
        <w:rPr>
          <w:sz w:val="15"/>
        </w:rPr>
      </w:pPr>
      <w:r w:rsidRPr="00BC397E">
        <w:rPr>
          <w:sz w:val="15"/>
        </w:rPr>
        <w:t>Example</w:t>
      </w:r>
      <w:r w:rsidRPr="00BC397E">
        <w:rPr>
          <w:spacing w:val="15"/>
          <w:sz w:val="15"/>
        </w:rPr>
        <w:t xml:space="preserve"> </w:t>
      </w:r>
      <w:r w:rsidRPr="00BC397E">
        <w:rPr>
          <w:sz w:val="15"/>
        </w:rPr>
        <w:t>of</w:t>
      </w:r>
      <w:r w:rsidRPr="00BC397E">
        <w:rPr>
          <w:spacing w:val="17"/>
          <w:sz w:val="15"/>
        </w:rPr>
        <w:t xml:space="preserve"> </w:t>
      </w:r>
      <w:r w:rsidRPr="00BC397E">
        <w:rPr>
          <w:sz w:val="15"/>
        </w:rPr>
        <w:t>a</w:t>
      </w:r>
      <w:r w:rsidRPr="00BC397E">
        <w:rPr>
          <w:spacing w:val="17"/>
          <w:sz w:val="15"/>
        </w:rPr>
        <w:t xml:space="preserve"> </w:t>
      </w:r>
      <w:r w:rsidRPr="00BC397E">
        <w:rPr>
          <w:sz w:val="15"/>
        </w:rPr>
        <w:t>Street</w:t>
      </w:r>
      <w:r w:rsidRPr="00BC397E">
        <w:rPr>
          <w:spacing w:val="17"/>
          <w:sz w:val="15"/>
        </w:rPr>
        <w:t xml:space="preserve"> </w:t>
      </w:r>
      <w:r w:rsidRPr="00BC397E">
        <w:rPr>
          <w:sz w:val="15"/>
        </w:rPr>
        <w:t>Frontage</w:t>
      </w:r>
      <w:r w:rsidRPr="00BC397E">
        <w:rPr>
          <w:spacing w:val="17"/>
          <w:sz w:val="15"/>
        </w:rPr>
        <w:t xml:space="preserve"> </w:t>
      </w:r>
      <w:r w:rsidRPr="00BC397E">
        <w:rPr>
          <w:sz w:val="15"/>
        </w:rPr>
        <w:t>Type</w:t>
      </w:r>
      <w:r w:rsidRPr="00BC397E">
        <w:rPr>
          <w:spacing w:val="17"/>
          <w:sz w:val="15"/>
        </w:rPr>
        <w:t xml:space="preserve"> </w:t>
      </w:r>
      <w:r w:rsidRPr="00BC397E">
        <w:rPr>
          <w:sz w:val="15"/>
        </w:rPr>
        <w:t>1</w:t>
      </w:r>
      <w:r w:rsidRPr="00BC397E">
        <w:rPr>
          <w:spacing w:val="17"/>
          <w:sz w:val="15"/>
        </w:rPr>
        <w:t xml:space="preserve"> </w:t>
      </w:r>
      <w:r w:rsidRPr="00BC397E">
        <w:rPr>
          <w:sz w:val="15"/>
        </w:rPr>
        <w:t>­</w:t>
      </w:r>
      <w:r w:rsidRPr="00BC397E">
        <w:rPr>
          <w:spacing w:val="17"/>
          <w:sz w:val="15"/>
        </w:rPr>
        <w:t xml:space="preserve"> </w:t>
      </w:r>
      <w:r w:rsidRPr="00BC397E">
        <w:rPr>
          <w:sz w:val="15"/>
        </w:rPr>
        <w:t>Borders</w:t>
      </w:r>
      <w:r w:rsidRPr="00BC397E">
        <w:rPr>
          <w:spacing w:val="17"/>
          <w:sz w:val="15"/>
        </w:rPr>
        <w:t xml:space="preserve"> </w:t>
      </w:r>
      <w:r w:rsidRPr="00BC397E">
        <w:rPr>
          <w:sz w:val="15"/>
        </w:rPr>
        <w:t>­</w:t>
      </w:r>
      <w:r w:rsidRPr="00BC397E">
        <w:rPr>
          <w:spacing w:val="17"/>
          <w:sz w:val="15"/>
        </w:rPr>
        <w:t xml:space="preserve"> </w:t>
      </w:r>
      <w:r w:rsidRPr="00BC397E">
        <w:rPr>
          <w:sz w:val="15"/>
        </w:rPr>
        <w:t>Wellington</w:t>
      </w:r>
      <w:r w:rsidRPr="00BC397E">
        <w:rPr>
          <w:spacing w:val="18"/>
          <w:sz w:val="15"/>
        </w:rPr>
        <w:t xml:space="preserve"> </w:t>
      </w:r>
      <w:r w:rsidRPr="00BC397E">
        <w:rPr>
          <w:spacing w:val="-5"/>
          <w:sz w:val="15"/>
        </w:rPr>
        <w:t>CBD</w:t>
      </w:r>
    </w:p>
    <w:p w14:paraId="522EF216" w14:textId="77777777" w:rsidR="00157B4A" w:rsidRPr="00BC397E" w:rsidRDefault="005102B9">
      <w:pPr>
        <w:pStyle w:val="BodyText"/>
        <w:spacing w:before="10"/>
        <w:rPr>
          <w:sz w:val="6"/>
        </w:rPr>
      </w:pPr>
      <w:r w:rsidRPr="00BC397E">
        <w:rPr>
          <w:noProof/>
        </w:rPr>
        <w:lastRenderedPageBreak/>
        <w:drawing>
          <wp:anchor distT="0" distB="0" distL="0" distR="0" simplePos="0" relativeHeight="251658282" behindDoc="0" locked="0" layoutInCell="1" allowOverlap="1" wp14:anchorId="522EF3E3" wp14:editId="522EF3E4">
            <wp:simplePos x="0" y="0"/>
            <wp:positionH relativeFrom="page">
              <wp:posOffset>1035050</wp:posOffset>
            </wp:positionH>
            <wp:positionV relativeFrom="paragraph">
              <wp:posOffset>65520</wp:posOffset>
            </wp:positionV>
            <wp:extent cx="5486400" cy="3352800"/>
            <wp:effectExtent l="0" t="0" r="0" b="0"/>
            <wp:wrapTopAndBottom/>
            <wp:docPr id="173"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99.jpeg"/>
                    <pic:cNvPicPr/>
                  </pic:nvPicPr>
                  <pic:blipFill>
                    <a:blip r:embed="rId114" cstate="print"/>
                    <a:stretch>
                      <a:fillRect/>
                    </a:stretch>
                  </pic:blipFill>
                  <pic:spPr>
                    <a:xfrm>
                      <a:off x="0" y="0"/>
                      <a:ext cx="5486400" cy="3352800"/>
                    </a:xfrm>
                    <a:prstGeom prst="rect">
                      <a:avLst/>
                    </a:prstGeom>
                  </pic:spPr>
                </pic:pic>
              </a:graphicData>
            </a:graphic>
          </wp:anchor>
        </w:drawing>
      </w:r>
    </w:p>
    <w:p w14:paraId="522EF217" w14:textId="77777777" w:rsidR="00157B4A" w:rsidRPr="00BC397E" w:rsidRDefault="005102B9">
      <w:pPr>
        <w:spacing w:before="24"/>
        <w:ind w:left="426" w:right="282"/>
        <w:jc w:val="center"/>
        <w:rPr>
          <w:sz w:val="15"/>
        </w:rPr>
      </w:pPr>
      <w:r w:rsidRPr="00BC397E">
        <w:rPr>
          <w:sz w:val="15"/>
        </w:rPr>
        <w:t>Proposal</w:t>
      </w:r>
      <w:r w:rsidRPr="00BC397E">
        <w:rPr>
          <w:spacing w:val="19"/>
          <w:sz w:val="15"/>
        </w:rPr>
        <w:t xml:space="preserve"> </w:t>
      </w:r>
      <w:r w:rsidRPr="00BC397E">
        <w:rPr>
          <w:sz w:val="15"/>
        </w:rPr>
        <w:t>for</w:t>
      </w:r>
      <w:r w:rsidRPr="00BC397E">
        <w:rPr>
          <w:spacing w:val="21"/>
          <w:sz w:val="15"/>
        </w:rPr>
        <w:t xml:space="preserve"> </w:t>
      </w:r>
      <w:r w:rsidRPr="00BC397E">
        <w:rPr>
          <w:sz w:val="15"/>
        </w:rPr>
        <w:t>Countdown</w:t>
      </w:r>
      <w:r w:rsidRPr="00BC397E">
        <w:rPr>
          <w:spacing w:val="21"/>
          <w:sz w:val="15"/>
        </w:rPr>
        <w:t xml:space="preserve"> </w:t>
      </w:r>
      <w:r w:rsidRPr="00BC397E">
        <w:rPr>
          <w:sz w:val="15"/>
        </w:rPr>
        <w:t>Newtown</w:t>
      </w:r>
      <w:r w:rsidRPr="00BC397E">
        <w:rPr>
          <w:spacing w:val="21"/>
          <w:sz w:val="15"/>
        </w:rPr>
        <w:t xml:space="preserve"> </w:t>
      </w:r>
      <w:r w:rsidRPr="00BC397E">
        <w:rPr>
          <w:sz w:val="15"/>
        </w:rPr>
        <w:t>­</w:t>
      </w:r>
      <w:r w:rsidRPr="00BC397E">
        <w:rPr>
          <w:spacing w:val="21"/>
          <w:sz w:val="15"/>
        </w:rPr>
        <w:t xml:space="preserve"> </w:t>
      </w:r>
      <w:r w:rsidRPr="00BC397E">
        <w:rPr>
          <w:spacing w:val="-2"/>
          <w:sz w:val="15"/>
        </w:rPr>
        <w:t>Wellington</w:t>
      </w:r>
    </w:p>
    <w:p w14:paraId="522EF219" w14:textId="77777777" w:rsidR="00157B4A" w:rsidRPr="00BC397E" w:rsidRDefault="00157B4A">
      <w:pPr>
        <w:pStyle w:val="BodyText"/>
        <w:rPr>
          <w:sz w:val="20"/>
        </w:rPr>
      </w:pPr>
    </w:p>
    <w:p w14:paraId="522EF21A" w14:textId="77777777" w:rsidR="00157B4A" w:rsidRPr="00BC397E" w:rsidRDefault="005102B9">
      <w:pPr>
        <w:pStyle w:val="Heading2"/>
        <w:spacing w:before="229"/>
        <w:ind w:left="2210"/>
      </w:pPr>
      <w:r w:rsidRPr="00BC397E">
        <w:t>Part</w:t>
      </w:r>
      <w:r w:rsidRPr="00BC397E">
        <w:rPr>
          <w:spacing w:val="10"/>
        </w:rPr>
        <w:t xml:space="preserve"> </w:t>
      </w:r>
      <w:r w:rsidRPr="00BC397E">
        <w:t>B</w:t>
      </w:r>
      <w:r w:rsidRPr="00BC397E">
        <w:rPr>
          <w:spacing w:val="11"/>
        </w:rPr>
        <w:t xml:space="preserve"> </w:t>
      </w:r>
      <w:r w:rsidRPr="00BC397E">
        <w:t>Encouraged</w:t>
      </w:r>
      <w:r w:rsidRPr="00BC397E">
        <w:rPr>
          <w:spacing w:val="11"/>
        </w:rPr>
        <w:t xml:space="preserve"> </w:t>
      </w:r>
      <w:r w:rsidRPr="00BC397E">
        <w:rPr>
          <w:spacing w:val="-2"/>
        </w:rPr>
        <w:t>Guidelines</w:t>
      </w:r>
    </w:p>
    <w:p w14:paraId="522EF21B" w14:textId="77777777" w:rsidR="00157B4A" w:rsidRPr="00BC397E" w:rsidRDefault="00157B4A">
      <w:pPr>
        <w:pStyle w:val="BodyText"/>
        <w:rPr>
          <w:b/>
          <w:sz w:val="34"/>
        </w:rPr>
      </w:pPr>
    </w:p>
    <w:p w14:paraId="522EF21C" w14:textId="77777777" w:rsidR="00157B4A" w:rsidRPr="00BC397E" w:rsidRDefault="005102B9" w:rsidP="00736D55">
      <w:pPr>
        <w:pStyle w:val="Heading3"/>
        <w:numPr>
          <w:ilvl w:val="0"/>
          <w:numId w:val="35"/>
        </w:numPr>
        <w:tabs>
          <w:tab w:val="left" w:pos="2209"/>
          <w:tab w:val="left" w:pos="2210"/>
        </w:tabs>
        <w:spacing w:before="235"/>
      </w:pPr>
      <w:r w:rsidRPr="00BC397E">
        <w:rPr>
          <w:spacing w:val="-2"/>
        </w:rPr>
        <w:t>Amenity</w:t>
      </w:r>
    </w:p>
    <w:p w14:paraId="522EF21D" w14:textId="77777777" w:rsidR="00157B4A" w:rsidRPr="00BC397E" w:rsidRDefault="00157B4A">
      <w:pPr>
        <w:pStyle w:val="BodyText"/>
        <w:rPr>
          <w:b/>
          <w:sz w:val="30"/>
        </w:rPr>
      </w:pPr>
    </w:p>
    <w:p w14:paraId="522EF21E" w14:textId="77777777" w:rsidR="00157B4A" w:rsidRPr="00BC397E" w:rsidRDefault="005102B9" w:rsidP="00736D55">
      <w:pPr>
        <w:pStyle w:val="ListParagraph"/>
        <w:numPr>
          <w:ilvl w:val="1"/>
          <w:numId w:val="35"/>
        </w:numPr>
        <w:tabs>
          <w:tab w:val="left" w:pos="2209"/>
          <w:tab w:val="left" w:pos="2210"/>
        </w:tabs>
        <w:spacing w:before="260"/>
        <w:rPr>
          <w:b/>
          <w:sz w:val="27"/>
        </w:rPr>
      </w:pPr>
      <w:r w:rsidRPr="00BC397E">
        <w:rPr>
          <w:b/>
          <w:sz w:val="27"/>
        </w:rPr>
        <w:t>Gaining</w:t>
      </w:r>
      <w:r w:rsidRPr="00BC397E">
        <w:rPr>
          <w:b/>
          <w:spacing w:val="1"/>
          <w:sz w:val="27"/>
        </w:rPr>
        <w:t xml:space="preserve"> </w:t>
      </w:r>
      <w:r w:rsidRPr="00BC397E">
        <w:rPr>
          <w:b/>
          <w:sz w:val="27"/>
        </w:rPr>
        <w:t>Solar</w:t>
      </w:r>
      <w:r w:rsidRPr="00BC397E">
        <w:rPr>
          <w:b/>
          <w:spacing w:val="1"/>
          <w:sz w:val="27"/>
        </w:rPr>
        <w:t xml:space="preserve"> </w:t>
      </w:r>
      <w:r w:rsidRPr="00BC397E">
        <w:rPr>
          <w:b/>
          <w:spacing w:val="-2"/>
          <w:sz w:val="27"/>
        </w:rPr>
        <w:t>Access</w:t>
      </w:r>
    </w:p>
    <w:p w14:paraId="522EF21F" w14:textId="77777777" w:rsidR="00157B4A" w:rsidRPr="00BC397E" w:rsidRDefault="00157B4A">
      <w:pPr>
        <w:pStyle w:val="BodyText"/>
        <w:spacing w:before="3"/>
        <w:rPr>
          <w:b/>
          <w:sz w:val="27"/>
        </w:rPr>
      </w:pPr>
    </w:p>
    <w:p w14:paraId="522EF220" w14:textId="77777777" w:rsidR="00157B4A" w:rsidRPr="00BC397E" w:rsidRDefault="005102B9">
      <w:pPr>
        <w:pStyle w:val="BodyText"/>
        <w:spacing w:line="278" w:lineRule="auto"/>
        <w:ind w:left="380" w:right="244"/>
      </w:pPr>
      <w:r w:rsidRPr="00BC397E">
        <w:t xml:space="preserve">Designing for solar access means providing for the sun to penetrate a building, a </w:t>
      </w:r>
      <w:proofErr w:type="gramStart"/>
      <w:r w:rsidRPr="00BC397E">
        <w:t>lot</w:t>
      </w:r>
      <w:proofErr w:type="gramEnd"/>
      <w:r w:rsidRPr="00BC397E">
        <w:t xml:space="preserve"> or an open space to gain solar</w:t>
      </w:r>
      <w:r w:rsidRPr="00BC397E">
        <w:rPr>
          <w:spacing w:val="40"/>
        </w:rPr>
        <w:t xml:space="preserve"> </w:t>
      </w:r>
      <w:r w:rsidRPr="00BC397E">
        <w:t>heat in winter and control solar radiation in summer.</w:t>
      </w:r>
    </w:p>
    <w:p w14:paraId="522EF221" w14:textId="77777777" w:rsidR="00157B4A" w:rsidRPr="00BC397E" w:rsidRDefault="00157B4A">
      <w:pPr>
        <w:pStyle w:val="BodyText"/>
        <w:spacing w:before="10"/>
        <w:rPr>
          <w:sz w:val="20"/>
        </w:rPr>
      </w:pPr>
    </w:p>
    <w:p w14:paraId="522EF222" w14:textId="77777777" w:rsidR="00157B4A" w:rsidRPr="00BC397E" w:rsidRDefault="005102B9">
      <w:pPr>
        <w:pStyle w:val="BodyText"/>
        <w:spacing w:line="278" w:lineRule="auto"/>
        <w:ind w:left="380" w:right="525"/>
      </w:pPr>
      <w:r w:rsidRPr="00BC397E">
        <w:t>The objective of this guideline is to encourage good solar access to new developments to reduce the energy required for heating in winter and cooling in summer.</w:t>
      </w:r>
    </w:p>
    <w:p w14:paraId="522EF223" w14:textId="77777777" w:rsidR="00157B4A" w:rsidRPr="00BC397E" w:rsidRDefault="00157B4A">
      <w:pPr>
        <w:pStyle w:val="BodyText"/>
        <w:spacing w:before="10"/>
        <w:rPr>
          <w:sz w:val="20"/>
        </w:rPr>
      </w:pPr>
    </w:p>
    <w:p w14:paraId="522EF224" w14:textId="77777777" w:rsidR="00157B4A" w:rsidRPr="00BC397E" w:rsidRDefault="005102B9">
      <w:pPr>
        <w:pStyle w:val="BodyText"/>
        <w:ind w:left="380"/>
      </w:pPr>
      <w:r w:rsidRPr="00BC397E">
        <w:t>Solar</w:t>
      </w:r>
      <w:r w:rsidRPr="00BC397E">
        <w:rPr>
          <w:spacing w:val="13"/>
        </w:rPr>
        <w:t xml:space="preserve"> </w:t>
      </w:r>
      <w:r w:rsidRPr="00BC397E">
        <w:t>access</w:t>
      </w:r>
      <w:r w:rsidRPr="00BC397E">
        <w:rPr>
          <w:spacing w:val="16"/>
        </w:rPr>
        <w:t xml:space="preserve"> </w:t>
      </w:r>
      <w:r w:rsidRPr="00BC397E">
        <w:t>is</w:t>
      </w:r>
      <w:r w:rsidRPr="00BC397E">
        <w:rPr>
          <w:spacing w:val="16"/>
        </w:rPr>
        <w:t xml:space="preserve"> </w:t>
      </w:r>
      <w:r w:rsidRPr="00BC397E">
        <w:t>commonly</w:t>
      </w:r>
      <w:r w:rsidRPr="00BC397E">
        <w:rPr>
          <w:spacing w:val="16"/>
        </w:rPr>
        <w:t xml:space="preserve"> </w:t>
      </w:r>
      <w:r w:rsidRPr="00BC397E">
        <w:t>differentiated</w:t>
      </w:r>
      <w:r w:rsidRPr="00BC397E">
        <w:rPr>
          <w:spacing w:val="16"/>
        </w:rPr>
        <w:t xml:space="preserve"> </w:t>
      </w:r>
      <w:r w:rsidRPr="00BC397E">
        <w:t>between</w:t>
      </w:r>
      <w:r w:rsidRPr="00BC397E">
        <w:rPr>
          <w:spacing w:val="16"/>
        </w:rPr>
        <w:t xml:space="preserve"> </w:t>
      </w:r>
      <w:r w:rsidRPr="00BC397E">
        <w:t>“passive</w:t>
      </w:r>
      <w:r w:rsidRPr="00BC397E">
        <w:rPr>
          <w:spacing w:val="15"/>
        </w:rPr>
        <w:t xml:space="preserve"> </w:t>
      </w:r>
      <w:r w:rsidRPr="00BC397E">
        <w:t>solar</w:t>
      </w:r>
      <w:r w:rsidRPr="00BC397E">
        <w:rPr>
          <w:spacing w:val="16"/>
        </w:rPr>
        <w:t xml:space="preserve"> </w:t>
      </w:r>
      <w:r w:rsidRPr="00BC397E">
        <w:t>access”</w:t>
      </w:r>
      <w:r w:rsidRPr="00BC397E">
        <w:rPr>
          <w:spacing w:val="16"/>
        </w:rPr>
        <w:t xml:space="preserve"> </w:t>
      </w:r>
      <w:r w:rsidRPr="00BC397E">
        <w:t>and</w:t>
      </w:r>
      <w:r w:rsidRPr="00BC397E">
        <w:rPr>
          <w:spacing w:val="16"/>
        </w:rPr>
        <w:t xml:space="preserve"> </w:t>
      </w:r>
      <w:r w:rsidRPr="00BC397E">
        <w:t>“active</w:t>
      </w:r>
      <w:r w:rsidRPr="00BC397E">
        <w:rPr>
          <w:spacing w:val="16"/>
        </w:rPr>
        <w:t xml:space="preserve"> </w:t>
      </w:r>
      <w:r w:rsidRPr="00BC397E">
        <w:t>solar</w:t>
      </w:r>
      <w:r w:rsidRPr="00BC397E">
        <w:rPr>
          <w:spacing w:val="16"/>
        </w:rPr>
        <w:t xml:space="preserve"> </w:t>
      </w:r>
      <w:r w:rsidRPr="00BC397E">
        <w:rPr>
          <w:spacing w:val="-2"/>
        </w:rPr>
        <w:t>access”.</w:t>
      </w:r>
    </w:p>
    <w:p w14:paraId="522EF225" w14:textId="77777777" w:rsidR="00157B4A" w:rsidRPr="00BC397E" w:rsidRDefault="00157B4A">
      <w:pPr>
        <w:pStyle w:val="BodyText"/>
        <w:spacing w:before="8"/>
        <w:rPr>
          <w:sz w:val="23"/>
        </w:rPr>
      </w:pPr>
    </w:p>
    <w:p w14:paraId="522EF226" w14:textId="77777777" w:rsidR="00157B4A" w:rsidRPr="00BC397E" w:rsidRDefault="005102B9">
      <w:pPr>
        <w:pStyle w:val="BodyText"/>
        <w:spacing w:line="278" w:lineRule="auto"/>
        <w:ind w:left="380" w:right="364"/>
      </w:pPr>
      <w:r w:rsidRPr="00BC397E">
        <w:t>Passive solar design relates to the appropriate orientation of buildings and lots and the correct position of windows,</w:t>
      </w:r>
      <w:r w:rsidRPr="00BC397E">
        <w:rPr>
          <w:spacing w:val="40"/>
        </w:rPr>
        <w:t xml:space="preserve"> </w:t>
      </w:r>
      <w:proofErr w:type="gramStart"/>
      <w:r w:rsidRPr="00BC397E">
        <w:t>vegetation</w:t>
      </w:r>
      <w:proofErr w:type="gramEnd"/>
      <w:r w:rsidRPr="00BC397E">
        <w:rPr>
          <w:spacing w:val="24"/>
        </w:rPr>
        <w:t xml:space="preserve"> </w:t>
      </w:r>
      <w:r w:rsidRPr="00BC397E">
        <w:t>and</w:t>
      </w:r>
      <w:r w:rsidRPr="00BC397E">
        <w:rPr>
          <w:spacing w:val="24"/>
        </w:rPr>
        <w:t xml:space="preserve"> </w:t>
      </w:r>
      <w:r w:rsidRPr="00BC397E">
        <w:t>shading</w:t>
      </w:r>
      <w:r w:rsidRPr="00BC397E">
        <w:rPr>
          <w:spacing w:val="24"/>
        </w:rPr>
        <w:t xml:space="preserve"> </w:t>
      </w:r>
      <w:r w:rsidRPr="00BC397E">
        <w:t>elements</w:t>
      </w:r>
      <w:r w:rsidRPr="00BC397E">
        <w:rPr>
          <w:spacing w:val="24"/>
        </w:rPr>
        <w:t xml:space="preserve"> </w:t>
      </w:r>
      <w:r w:rsidRPr="00BC397E">
        <w:t>to</w:t>
      </w:r>
      <w:r w:rsidRPr="00BC397E">
        <w:rPr>
          <w:spacing w:val="24"/>
        </w:rPr>
        <w:t xml:space="preserve"> </w:t>
      </w:r>
      <w:proofErr w:type="spellStart"/>
      <w:r w:rsidRPr="00BC397E">
        <w:t>maximise</w:t>
      </w:r>
      <w:proofErr w:type="spellEnd"/>
      <w:r w:rsidRPr="00BC397E">
        <w:rPr>
          <w:spacing w:val="24"/>
        </w:rPr>
        <w:t xml:space="preserve"> </w:t>
      </w:r>
      <w:r w:rsidRPr="00BC397E">
        <w:t>or</w:t>
      </w:r>
      <w:r w:rsidRPr="00BC397E">
        <w:rPr>
          <w:spacing w:val="24"/>
        </w:rPr>
        <w:t xml:space="preserve"> </w:t>
      </w:r>
      <w:proofErr w:type="spellStart"/>
      <w:r w:rsidRPr="00BC397E">
        <w:t>minimise</w:t>
      </w:r>
      <w:proofErr w:type="spellEnd"/>
      <w:r w:rsidRPr="00BC397E">
        <w:rPr>
          <w:spacing w:val="24"/>
        </w:rPr>
        <w:t xml:space="preserve"> </w:t>
      </w:r>
      <w:r w:rsidRPr="00BC397E">
        <w:t>solar</w:t>
      </w:r>
      <w:r w:rsidRPr="00BC397E">
        <w:rPr>
          <w:spacing w:val="24"/>
        </w:rPr>
        <w:t xml:space="preserve"> </w:t>
      </w:r>
      <w:r w:rsidRPr="00BC397E">
        <w:t>infiltration.</w:t>
      </w:r>
      <w:r w:rsidRPr="00BC397E">
        <w:rPr>
          <w:spacing w:val="24"/>
        </w:rPr>
        <w:t xml:space="preserve"> </w:t>
      </w:r>
      <w:r w:rsidRPr="00BC397E">
        <w:t>It</w:t>
      </w:r>
      <w:r w:rsidRPr="00BC397E">
        <w:rPr>
          <w:spacing w:val="24"/>
        </w:rPr>
        <w:t xml:space="preserve"> </w:t>
      </w:r>
      <w:r w:rsidRPr="00BC397E">
        <w:t>also</w:t>
      </w:r>
      <w:r w:rsidRPr="00BC397E">
        <w:rPr>
          <w:spacing w:val="24"/>
        </w:rPr>
        <w:t xml:space="preserve"> </w:t>
      </w:r>
      <w:r w:rsidRPr="00BC397E">
        <w:t>relates</w:t>
      </w:r>
      <w:r w:rsidRPr="00BC397E">
        <w:rPr>
          <w:spacing w:val="24"/>
        </w:rPr>
        <w:t xml:space="preserve"> </w:t>
      </w:r>
      <w:r w:rsidRPr="00BC397E">
        <w:t>to</w:t>
      </w:r>
      <w:r w:rsidRPr="00BC397E">
        <w:rPr>
          <w:spacing w:val="24"/>
        </w:rPr>
        <w:t xml:space="preserve"> </w:t>
      </w:r>
      <w:r w:rsidRPr="00BC397E">
        <w:t>the</w:t>
      </w:r>
      <w:r w:rsidRPr="00BC397E">
        <w:rPr>
          <w:spacing w:val="24"/>
        </w:rPr>
        <w:t xml:space="preserve"> </w:t>
      </w:r>
      <w:r w:rsidRPr="00BC397E">
        <w:t>selection</w:t>
      </w:r>
      <w:r w:rsidRPr="00BC397E">
        <w:rPr>
          <w:spacing w:val="24"/>
        </w:rPr>
        <w:t xml:space="preserve"> </w:t>
      </w:r>
      <w:r w:rsidRPr="00BC397E">
        <w:t>of materials that have high ability to absorb and retain heat. Passive solar design does not have any additional cost to</w:t>
      </w:r>
      <w:r w:rsidRPr="00BC397E">
        <w:rPr>
          <w:spacing w:val="80"/>
        </w:rPr>
        <w:t xml:space="preserve"> </w:t>
      </w:r>
      <w:r w:rsidRPr="00BC397E">
        <w:t>the building construction and does not require special technology.</w:t>
      </w:r>
    </w:p>
    <w:p w14:paraId="522EF227" w14:textId="77777777" w:rsidR="00157B4A" w:rsidRPr="00BC397E" w:rsidRDefault="00157B4A">
      <w:pPr>
        <w:pStyle w:val="BodyText"/>
        <w:spacing w:before="10"/>
        <w:rPr>
          <w:sz w:val="20"/>
        </w:rPr>
      </w:pPr>
    </w:p>
    <w:p w14:paraId="522EF228" w14:textId="77777777" w:rsidR="00157B4A" w:rsidRPr="00BC397E" w:rsidRDefault="005102B9">
      <w:pPr>
        <w:pStyle w:val="BodyText"/>
        <w:spacing w:line="278" w:lineRule="auto"/>
        <w:ind w:left="380" w:right="525"/>
      </w:pPr>
      <w:r w:rsidRPr="00BC397E">
        <w:t xml:space="preserve">Active solar design refers to the use of solar collectors to capture solar radiation and convert it into energy for heating, </w:t>
      </w:r>
      <w:proofErr w:type="gramStart"/>
      <w:r w:rsidRPr="00BC397E">
        <w:t>cooling</w:t>
      </w:r>
      <w:proofErr w:type="gramEnd"/>
      <w:r w:rsidRPr="00BC397E">
        <w:t xml:space="preserve"> and lighting within the building. Buildings that incorporate active solar technologies are generally</w:t>
      </w:r>
      <w:r w:rsidRPr="00BC397E">
        <w:rPr>
          <w:spacing w:val="40"/>
        </w:rPr>
        <w:t xml:space="preserve"> </w:t>
      </w:r>
      <w:r w:rsidRPr="00BC397E">
        <w:t>more expensive to construct. However, the energy cost to run energy efficient building is greatly reduced, which in the long term offsets the additional cost of construction by savings in maintenance.</w:t>
      </w:r>
    </w:p>
    <w:p w14:paraId="522EF22A" w14:textId="77777777" w:rsidR="00157B4A" w:rsidRPr="00BC397E" w:rsidRDefault="00157B4A">
      <w:pPr>
        <w:pStyle w:val="BodyText"/>
        <w:spacing w:before="5"/>
        <w:rPr>
          <w:sz w:val="16"/>
        </w:rPr>
      </w:pPr>
    </w:p>
    <w:p w14:paraId="522EF22B" w14:textId="77777777" w:rsidR="00157B4A" w:rsidRPr="00BC397E" w:rsidRDefault="005102B9">
      <w:pPr>
        <w:pStyle w:val="BodyText"/>
        <w:ind w:left="1802"/>
        <w:rPr>
          <w:sz w:val="20"/>
        </w:rPr>
      </w:pPr>
      <w:r w:rsidRPr="00BC397E">
        <w:rPr>
          <w:noProof/>
          <w:sz w:val="20"/>
        </w:rPr>
        <w:lastRenderedPageBreak/>
        <w:drawing>
          <wp:inline distT="0" distB="0" distL="0" distR="0" wp14:anchorId="522EF3E5" wp14:editId="522EF3E6">
            <wp:extent cx="4313425" cy="6185916"/>
            <wp:effectExtent l="0" t="0" r="0" b="0"/>
            <wp:docPr id="175"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00.jpeg"/>
                    <pic:cNvPicPr/>
                  </pic:nvPicPr>
                  <pic:blipFill>
                    <a:blip r:embed="rId115" cstate="print"/>
                    <a:stretch>
                      <a:fillRect/>
                    </a:stretch>
                  </pic:blipFill>
                  <pic:spPr>
                    <a:xfrm>
                      <a:off x="0" y="0"/>
                      <a:ext cx="4313425" cy="6185916"/>
                    </a:xfrm>
                    <a:prstGeom prst="rect">
                      <a:avLst/>
                    </a:prstGeom>
                  </pic:spPr>
                </pic:pic>
              </a:graphicData>
            </a:graphic>
          </wp:inline>
        </w:drawing>
      </w:r>
    </w:p>
    <w:p w14:paraId="522EF22D" w14:textId="77777777" w:rsidR="00157B4A" w:rsidRPr="00BC397E" w:rsidRDefault="005102B9">
      <w:pPr>
        <w:pStyle w:val="Heading4"/>
        <w:numPr>
          <w:ilvl w:val="0"/>
          <w:numId w:val="11"/>
        </w:numPr>
        <w:tabs>
          <w:tab w:val="left" w:pos="747"/>
        </w:tabs>
        <w:spacing w:before="105"/>
      </w:pPr>
      <w:r w:rsidRPr="00BC397E">
        <w:t>Passive</w:t>
      </w:r>
      <w:r w:rsidRPr="00BC397E">
        <w:rPr>
          <w:spacing w:val="-14"/>
        </w:rPr>
        <w:t xml:space="preserve"> </w:t>
      </w:r>
      <w:r w:rsidRPr="00BC397E">
        <w:t>Solar</w:t>
      </w:r>
      <w:r w:rsidRPr="00BC397E">
        <w:rPr>
          <w:spacing w:val="-14"/>
        </w:rPr>
        <w:t xml:space="preserve"> </w:t>
      </w:r>
      <w:r w:rsidRPr="00BC397E">
        <w:rPr>
          <w:spacing w:val="-2"/>
        </w:rPr>
        <w:t>Access</w:t>
      </w:r>
    </w:p>
    <w:p w14:paraId="522EF22E" w14:textId="77777777" w:rsidR="00157B4A" w:rsidRPr="00BC397E" w:rsidRDefault="005102B9">
      <w:pPr>
        <w:spacing w:before="50" w:line="278" w:lineRule="auto"/>
        <w:ind w:left="380" w:right="525"/>
        <w:rPr>
          <w:i/>
          <w:sz w:val="18"/>
        </w:rPr>
      </w:pPr>
      <w:r w:rsidRPr="00BC397E">
        <w:rPr>
          <w:i/>
          <w:sz w:val="18"/>
        </w:rPr>
        <w:t xml:space="preserve">In addition to achieving a high </w:t>
      </w:r>
      <w:proofErr w:type="gramStart"/>
      <w:r w:rsidRPr="00BC397E">
        <w:rPr>
          <w:i/>
          <w:sz w:val="18"/>
        </w:rPr>
        <w:t>quality built</w:t>
      </w:r>
      <w:proofErr w:type="gramEnd"/>
      <w:r w:rsidRPr="00BC397E">
        <w:rPr>
          <w:i/>
          <w:sz w:val="18"/>
        </w:rPr>
        <w:t xml:space="preserve"> form, a pro­active attitude towards passive solar principles by</w:t>
      </w:r>
      <w:r w:rsidRPr="00BC397E">
        <w:rPr>
          <w:i/>
          <w:spacing w:val="40"/>
          <w:sz w:val="18"/>
        </w:rPr>
        <w:t xml:space="preserve"> </w:t>
      </w:r>
      <w:r w:rsidRPr="00BC397E">
        <w:rPr>
          <w:i/>
          <w:sz w:val="18"/>
        </w:rPr>
        <w:t>landowners, developers and designers will be encouraged. Addressing the local climate and solar aspect of a site and applying simple design and building techniques can lead to energy use reductions.</w:t>
      </w:r>
    </w:p>
    <w:p w14:paraId="522EF22F" w14:textId="77777777" w:rsidR="00157B4A" w:rsidRPr="00BC397E" w:rsidRDefault="00157B4A">
      <w:pPr>
        <w:pStyle w:val="BodyText"/>
        <w:spacing w:before="10"/>
        <w:rPr>
          <w:i/>
          <w:sz w:val="20"/>
        </w:rPr>
      </w:pPr>
    </w:p>
    <w:p w14:paraId="522EF230" w14:textId="77777777" w:rsidR="00157B4A" w:rsidRPr="00BC397E" w:rsidRDefault="005102B9">
      <w:pPr>
        <w:spacing w:line="278" w:lineRule="auto"/>
        <w:ind w:left="380" w:right="385"/>
        <w:rPr>
          <w:i/>
          <w:sz w:val="18"/>
        </w:rPr>
      </w:pPr>
      <w:r w:rsidRPr="00BC397E">
        <w:rPr>
          <w:i/>
          <w:sz w:val="18"/>
        </w:rPr>
        <w:t xml:space="preserve">North facing windows receive more of the sun’s heat in winter (sun is low in the sky) and less in summer (sun is high in the sky). East and west facing windows normally receive more sun in summer and should be </w:t>
      </w:r>
      <w:proofErr w:type="spellStart"/>
      <w:r w:rsidRPr="00BC397E">
        <w:rPr>
          <w:i/>
          <w:sz w:val="18"/>
        </w:rPr>
        <w:t>minimised</w:t>
      </w:r>
      <w:proofErr w:type="spellEnd"/>
      <w:r w:rsidRPr="00BC397E">
        <w:rPr>
          <w:i/>
          <w:sz w:val="18"/>
        </w:rPr>
        <w:t xml:space="preserve"> as they</w:t>
      </w:r>
      <w:r w:rsidRPr="00BC397E">
        <w:rPr>
          <w:i/>
          <w:spacing w:val="40"/>
          <w:sz w:val="18"/>
        </w:rPr>
        <w:t xml:space="preserve"> </w:t>
      </w:r>
      <w:r w:rsidRPr="00BC397E">
        <w:rPr>
          <w:i/>
          <w:sz w:val="18"/>
        </w:rPr>
        <w:t>can cause a building to overheat in summer.</w:t>
      </w:r>
    </w:p>
    <w:p w14:paraId="522EF231" w14:textId="77777777" w:rsidR="00157B4A" w:rsidRPr="00BC397E" w:rsidRDefault="00157B4A">
      <w:pPr>
        <w:pStyle w:val="BodyText"/>
        <w:spacing w:before="9"/>
        <w:rPr>
          <w:i/>
          <w:sz w:val="20"/>
        </w:rPr>
      </w:pPr>
    </w:p>
    <w:p w14:paraId="522EF232" w14:textId="77777777" w:rsidR="00157B4A" w:rsidRPr="00BC397E" w:rsidRDefault="005102B9">
      <w:pPr>
        <w:spacing w:line="278" w:lineRule="auto"/>
        <w:ind w:left="380" w:right="266"/>
        <w:rPr>
          <w:i/>
          <w:sz w:val="18"/>
        </w:rPr>
      </w:pPr>
      <w:r w:rsidRPr="00BC397E">
        <w:rPr>
          <w:i/>
          <w:sz w:val="18"/>
        </w:rPr>
        <w:t>High</w:t>
      </w:r>
      <w:r w:rsidRPr="00BC397E">
        <w:rPr>
          <w:i/>
          <w:spacing w:val="18"/>
          <w:sz w:val="18"/>
        </w:rPr>
        <w:t xml:space="preserve"> </w:t>
      </w:r>
      <w:r w:rsidRPr="00BC397E">
        <w:rPr>
          <w:i/>
          <w:sz w:val="18"/>
        </w:rPr>
        <w:t>thermal</w:t>
      </w:r>
      <w:r w:rsidRPr="00BC397E">
        <w:rPr>
          <w:i/>
          <w:spacing w:val="18"/>
          <w:sz w:val="18"/>
        </w:rPr>
        <w:t xml:space="preserve"> </w:t>
      </w:r>
      <w:r w:rsidRPr="00BC397E">
        <w:rPr>
          <w:i/>
          <w:sz w:val="18"/>
        </w:rPr>
        <w:t>mass</w:t>
      </w:r>
      <w:r w:rsidRPr="00BC397E">
        <w:rPr>
          <w:i/>
          <w:spacing w:val="18"/>
          <w:sz w:val="18"/>
        </w:rPr>
        <w:t xml:space="preserve"> </w:t>
      </w:r>
      <w:r w:rsidRPr="00BC397E">
        <w:rPr>
          <w:i/>
          <w:sz w:val="18"/>
        </w:rPr>
        <w:t>materials</w:t>
      </w:r>
      <w:r w:rsidRPr="00BC397E">
        <w:rPr>
          <w:i/>
          <w:spacing w:val="18"/>
          <w:sz w:val="18"/>
        </w:rPr>
        <w:t xml:space="preserve"> </w:t>
      </w:r>
      <w:r w:rsidRPr="00BC397E">
        <w:rPr>
          <w:i/>
          <w:sz w:val="18"/>
        </w:rPr>
        <w:t>are</w:t>
      </w:r>
      <w:r w:rsidRPr="00BC397E">
        <w:rPr>
          <w:i/>
          <w:spacing w:val="18"/>
          <w:sz w:val="18"/>
        </w:rPr>
        <w:t xml:space="preserve"> </w:t>
      </w:r>
      <w:r w:rsidRPr="00BC397E">
        <w:rPr>
          <w:i/>
          <w:sz w:val="18"/>
        </w:rPr>
        <w:t>very</w:t>
      </w:r>
      <w:r w:rsidRPr="00BC397E">
        <w:rPr>
          <w:i/>
          <w:spacing w:val="18"/>
          <w:sz w:val="18"/>
        </w:rPr>
        <w:t xml:space="preserve"> </w:t>
      </w:r>
      <w:r w:rsidRPr="00BC397E">
        <w:rPr>
          <w:i/>
          <w:sz w:val="18"/>
        </w:rPr>
        <w:t>important</w:t>
      </w:r>
      <w:r w:rsidRPr="00BC397E">
        <w:rPr>
          <w:i/>
          <w:spacing w:val="18"/>
          <w:sz w:val="18"/>
        </w:rPr>
        <w:t xml:space="preserve"> </w:t>
      </w:r>
      <w:r w:rsidRPr="00BC397E">
        <w:rPr>
          <w:i/>
          <w:sz w:val="18"/>
        </w:rPr>
        <w:t>for</w:t>
      </w:r>
      <w:r w:rsidRPr="00BC397E">
        <w:rPr>
          <w:i/>
          <w:spacing w:val="18"/>
          <w:sz w:val="18"/>
        </w:rPr>
        <w:t xml:space="preserve"> </w:t>
      </w:r>
      <w:r w:rsidRPr="00BC397E">
        <w:rPr>
          <w:i/>
          <w:sz w:val="18"/>
        </w:rPr>
        <w:t>their</w:t>
      </w:r>
      <w:r w:rsidRPr="00BC397E">
        <w:rPr>
          <w:i/>
          <w:spacing w:val="18"/>
          <w:sz w:val="18"/>
        </w:rPr>
        <w:t xml:space="preserve"> </w:t>
      </w:r>
      <w:r w:rsidRPr="00BC397E">
        <w:rPr>
          <w:i/>
          <w:sz w:val="18"/>
        </w:rPr>
        <w:t>capability</w:t>
      </w:r>
      <w:r w:rsidRPr="00BC397E">
        <w:rPr>
          <w:i/>
          <w:spacing w:val="18"/>
          <w:sz w:val="18"/>
        </w:rPr>
        <w:t xml:space="preserve"> </w:t>
      </w:r>
      <w:r w:rsidRPr="00BC397E">
        <w:rPr>
          <w:i/>
          <w:sz w:val="18"/>
        </w:rPr>
        <w:t>to</w:t>
      </w:r>
      <w:r w:rsidRPr="00BC397E">
        <w:rPr>
          <w:i/>
          <w:spacing w:val="18"/>
          <w:sz w:val="18"/>
        </w:rPr>
        <w:t xml:space="preserve"> </w:t>
      </w:r>
      <w:r w:rsidRPr="00BC397E">
        <w:rPr>
          <w:i/>
          <w:sz w:val="18"/>
        </w:rPr>
        <w:t>absorb</w:t>
      </w:r>
      <w:r w:rsidRPr="00BC397E">
        <w:rPr>
          <w:i/>
          <w:spacing w:val="18"/>
          <w:sz w:val="18"/>
        </w:rPr>
        <w:t xml:space="preserve"> </w:t>
      </w:r>
      <w:r w:rsidRPr="00BC397E">
        <w:rPr>
          <w:i/>
          <w:sz w:val="18"/>
        </w:rPr>
        <w:t>and</w:t>
      </w:r>
      <w:r w:rsidRPr="00BC397E">
        <w:rPr>
          <w:i/>
          <w:spacing w:val="18"/>
          <w:sz w:val="18"/>
        </w:rPr>
        <w:t xml:space="preserve"> </w:t>
      </w:r>
      <w:r w:rsidRPr="00BC397E">
        <w:rPr>
          <w:i/>
          <w:sz w:val="18"/>
        </w:rPr>
        <w:t>store</w:t>
      </w:r>
      <w:r w:rsidRPr="00BC397E">
        <w:rPr>
          <w:i/>
          <w:spacing w:val="18"/>
          <w:sz w:val="18"/>
        </w:rPr>
        <w:t xml:space="preserve"> </w:t>
      </w:r>
      <w:r w:rsidRPr="00BC397E">
        <w:rPr>
          <w:i/>
          <w:sz w:val="18"/>
        </w:rPr>
        <w:t>heat</w:t>
      </w:r>
      <w:r w:rsidRPr="00BC397E">
        <w:rPr>
          <w:i/>
          <w:spacing w:val="18"/>
          <w:sz w:val="18"/>
        </w:rPr>
        <w:t xml:space="preserve"> </w:t>
      </w:r>
      <w:r w:rsidRPr="00BC397E">
        <w:rPr>
          <w:i/>
          <w:sz w:val="18"/>
        </w:rPr>
        <w:t>gained</w:t>
      </w:r>
      <w:r w:rsidRPr="00BC397E">
        <w:rPr>
          <w:i/>
          <w:spacing w:val="18"/>
          <w:sz w:val="18"/>
        </w:rPr>
        <w:t xml:space="preserve"> </w:t>
      </w:r>
      <w:r w:rsidRPr="00BC397E">
        <w:rPr>
          <w:i/>
          <w:sz w:val="18"/>
        </w:rPr>
        <w:t>during</w:t>
      </w:r>
      <w:r w:rsidRPr="00BC397E">
        <w:rPr>
          <w:i/>
          <w:spacing w:val="18"/>
          <w:sz w:val="18"/>
        </w:rPr>
        <w:t xml:space="preserve"> </w:t>
      </w:r>
      <w:r w:rsidRPr="00BC397E">
        <w:rPr>
          <w:i/>
          <w:sz w:val="18"/>
        </w:rPr>
        <w:t>the</w:t>
      </w:r>
      <w:r w:rsidRPr="00BC397E">
        <w:rPr>
          <w:i/>
          <w:spacing w:val="18"/>
          <w:sz w:val="18"/>
        </w:rPr>
        <w:t xml:space="preserve"> </w:t>
      </w:r>
      <w:r w:rsidRPr="00BC397E">
        <w:rPr>
          <w:i/>
          <w:sz w:val="18"/>
        </w:rPr>
        <w:t>day to keep rooms warm into the nights. Windows should be carefully placed and sized as they can easily let heat in but can also release heat out at night much faster than insulated walls.</w:t>
      </w:r>
    </w:p>
    <w:p w14:paraId="522EF233" w14:textId="77777777" w:rsidR="00157B4A" w:rsidRPr="00BC397E" w:rsidRDefault="00157B4A">
      <w:pPr>
        <w:pStyle w:val="BodyText"/>
        <w:spacing w:before="5"/>
        <w:rPr>
          <w:i/>
          <w:sz w:val="25"/>
        </w:rPr>
      </w:pPr>
    </w:p>
    <w:p w14:paraId="522EF234" w14:textId="77777777" w:rsidR="00157B4A" w:rsidRPr="00BC397E" w:rsidRDefault="005102B9">
      <w:pPr>
        <w:ind w:left="380"/>
        <w:rPr>
          <w:b/>
        </w:rPr>
      </w:pPr>
      <w:r w:rsidRPr="00BC397E">
        <w:rPr>
          <w:b/>
        </w:rPr>
        <w:t>Encouraged</w:t>
      </w:r>
      <w:r w:rsidRPr="00BC397E">
        <w:rPr>
          <w:b/>
          <w:spacing w:val="16"/>
        </w:rPr>
        <w:t xml:space="preserve"> </w:t>
      </w:r>
      <w:r w:rsidRPr="00BC397E">
        <w:rPr>
          <w:b/>
          <w:spacing w:val="-2"/>
        </w:rPr>
        <w:t>Guidelines</w:t>
      </w:r>
    </w:p>
    <w:p w14:paraId="522EF235" w14:textId="77777777" w:rsidR="00157B4A" w:rsidRPr="00BC397E" w:rsidRDefault="00000000">
      <w:pPr>
        <w:pStyle w:val="BodyText"/>
        <w:spacing w:before="2"/>
        <w:rPr>
          <w:b/>
          <w:sz w:val="25"/>
        </w:rPr>
      </w:pPr>
      <w:r>
        <w:lastRenderedPageBreak/>
        <w:pict w14:anchorId="522EF3E7">
          <v:shape id="docshape133" o:spid="_x0000_s2073" type="#_x0000_t202" style="position:absolute;margin-left:65pt;margin-top:15.65pt;width:472.5pt;height:216.05pt;z-index:-251658138;mso-wrap-distance-left:0;mso-wrap-distance-right:0;mso-position-horizontal-relative:page" fillcolor="#9ed8d2" stroked="f">
            <v:textbox inset="0,0,0,0">
              <w:txbxContent>
                <w:p w14:paraId="522EF481" w14:textId="77777777" w:rsidR="00157B4A" w:rsidRDefault="005102B9">
                  <w:pPr>
                    <w:numPr>
                      <w:ilvl w:val="0"/>
                      <w:numId w:val="10"/>
                    </w:numPr>
                    <w:tabs>
                      <w:tab w:val="left" w:pos="569"/>
                      <w:tab w:val="left" w:pos="570"/>
                    </w:tabs>
                    <w:spacing w:before="121"/>
                    <w:rPr>
                      <w:i/>
                      <w:color w:val="000000"/>
                      <w:sz w:val="18"/>
                    </w:rPr>
                  </w:pPr>
                  <w:r>
                    <w:rPr>
                      <w:i/>
                      <w:color w:val="000000"/>
                      <w:position w:val="1"/>
                      <w:sz w:val="18"/>
                    </w:rPr>
                    <w:t>Overshadowing</w:t>
                  </w:r>
                  <w:r>
                    <w:rPr>
                      <w:i/>
                      <w:color w:val="000000"/>
                      <w:spacing w:val="13"/>
                      <w:position w:val="1"/>
                      <w:sz w:val="18"/>
                    </w:rPr>
                    <w:t xml:space="preserve"> </w:t>
                  </w:r>
                  <w:r>
                    <w:rPr>
                      <w:i/>
                      <w:color w:val="000000"/>
                      <w:position w:val="1"/>
                      <w:sz w:val="18"/>
                    </w:rPr>
                    <w:t>of</w:t>
                  </w:r>
                  <w:r>
                    <w:rPr>
                      <w:i/>
                      <w:color w:val="000000"/>
                      <w:spacing w:val="15"/>
                      <w:position w:val="1"/>
                      <w:sz w:val="18"/>
                    </w:rPr>
                    <w:t xml:space="preserve"> </w:t>
                  </w:r>
                  <w:r>
                    <w:rPr>
                      <w:i/>
                      <w:color w:val="000000"/>
                      <w:position w:val="1"/>
                      <w:sz w:val="18"/>
                    </w:rPr>
                    <w:t>public</w:t>
                  </w:r>
                  <w:r>
                    <w:rPr>
                      <w:i/>
                      <w:color w:val="000000"/>
                      <w:spacing w:val="15"/>
                      <w:position w:val="1"/>
                      <w:sz w:val="18"/>
                    </w:rPr>
                    <w:t xml:space="preserve"> </w:t>
                  </w:r>
                  <w:r>
                    <w:rPr>
                      <w:i/>
                      <w:color w:val="000000"/>
                      <w:position w:val="1"/>
                      <w:sz w:val="18"/>
                    </w:rPr>
                    <w:t>spaces</w:t>
                  </w:r>
                  <w:r>
                    <w:rPr>
                      <w:i/>
                      <w:color w:val="000000"/>
                      <w:spacing w:val="15"/>
                      <w:position w:val="1"/>
                      <w:sz w:val="18"/>
                    </w:rPr>
                    <w:t xml:space="preserve"> </w:t>
                  </w:r>
                  <w:r>
                    <w:rPr>
                      <w:i/>
                      <w:color w:val="000000"/>
                      <w:position w:val="1"/>
                      <w:sz w:val="18"/>
                    </w:rPr>
                    <w:t>and</w:t>
                  </w:r>
                  <w:r>
                    <w:rPr>
                      <w:i/>
                      <w:color w:val="000000"/>
                      <w:spacing w:val="14"/>
                      <w:position w:val="1"/>
                      <w:sz w:val="18"/>
                    </w:rPr>
                    <w:t xml:space="preserve"> </w:t>
                  </w:r>
                  <w:r>
                    <w:rPr>
                      <w:i/>
                      <w:color w:val="000000"/>
                      <w:position w:val="1"/>
                      <w:sz w:val="18"/>
                    </w:rPr>
                    <w:t>adjoining</w:t>
                  </w:r>
                  <w:r>
                    <w:rPr>
                      <w:i/>
                      <w:color w:val="000000"/>
                      <w:spacing w:val="15"/>
                      <w:position w:val="1"/>
                      <w:sz w:val="18"/>
                    </w:rPr>
                    <w:t xml:space="preserve"> </w:t>
                  </w:r>
                  <w:r>
                    <w:rPr>
                      <w:i/>
                      <w:color w:val="000000"/>
                      <w:position w:val="1"/>
                      <w:sz w:val="18"/>
                    </w:rPr>
                    <w:t>buildings</w:t>
                  </w:r>
                  <w:r>
                    <w:rPr>
                      <w:i/>
                      <w:color w:val="000000"/>
                      <w:spacing w:val="15"/>
                      <w:position w:val="1"/>
                      <w:sz w:val="18"/>
                    </w:rPr>
                    <w:t xml:space="preserve"> </w:t>
                  </w:r>
                  <w:r>
                    <w:rPr>
                      <w:i/>
                      <w:color w:val="000000"/>
                      <w:position w:val="1"/>
                      <w:sz w:val="18"/>
                    </w:rPr>
                    <w:t>is</w:t>
                  </w:r>
                  <w:r>
                    <w:rPr>
                      <w:i/>
                      <w:color w:val="000000"/>
                      <w:spacing w:val="15"/>
                      <w:position w:val="1"/>
                      <w:sz w:val="18"/>
                    </w:rPr>
                    <w:t xml:space="preserve"> </w:t>
                  </w:r>
                  <w:r>
                    <w:rPr>
                      <w:i/>
                      <w:color w:val="000000"/>
                      <w:position w:val="1"/>
                      <w:sz w:val="18"/>
                    </w:rPr>
                    <w:t>not</w:t>
                  </w:r>
                  <w:r>
                    <w:rPr>
                      <w:i/>
                      <w:color w:val="000000"/>
                      <w:spacing w:val="15"/>
                      <w:position w:val="1"/>
                      <w:sz w:val="18"/>
                    </w:rPr>
                    <w:t xml:space="preserve"> </w:t>
                  </w:r>
                  <w:r>
                    <w:rPr>
                      <w:i/>
                      <w:color w:val="000000"/>
                      <w:spacing w:val="-2"/>
                      <w:position w:val="1"/>
                      <w:sz w:val="18"/>
                    </w:rPr>
                    <w:t>encouraged;</w:t>
                  </w:r>
                </w:p>
                <w:p w14:paraId="522EF482" w14:textId="77777777" w:rsidR="00157B4A" w:rsidRDefault="005102B9">
                  <w:pPr>
                    <w:numPr>
                      <w:ilvl w:val="0"/>
                      <w:numId w:val="10"/>
                    </w:numPr>
                    <w:tabs>
                      <w:tab w:val="left" w:pos="569"/>
                      <w:tab w:val="left" w:pos="570"/>
                    </w:tabs>
                    <w:spacing w:before="98" w:line="261" w:lineRule="auto"/>
                    <w:ind w:right="163"/>
                    <w:rPr>
                      <w:i/>
                      <w:color w:val="000000"/>
                      <w:sz w:val="18"/>
                    </w:rPr>
                  </w:pPr>
                  <w:r>
                    <w:rPr>
                      <w:i/>
                      <w:color w:val="000000"/>
                      <w:position w:val="1"/>
                      <w:sz w:val="18"/>
                    </w:rPr>
                    <w:t xml:space="preserve">Windows of residential living areas and bedrooms, commercial, retail and community </w:t>
                  </w:r>
                  <w:proofErr w:type="gramStart"/>
                  <w:r>
                    <w:rPr>
                      <w:i/>
                      <w:color w:val="000000"/>
                      <w:position w:val="1"/>
                      <w:sz w:val="18"/>
                    </w:rPr>
                    <w:t>uses</w:t>
                  </w:r>
                  <w:proofErr w:type="gramEnd"/>
                  <w:r>
                    <w:rPr>
                      <w:i/>
                      <w:color w:val="000000"/>
                      <w:position w:val="1"/>
                      <w:sz w:val="18"/>
                    </w:rPr>
                    <w:t xml:space="preserve"> facing north are </w:t>
                  </w:r>
                  <w:r>
                    <w:rPr>
                      <w:i/>
                      <w:color w:val="000000"/>
                      <w:spacing w:val="-2"/>
                      <w:sz w:val="18"/>
                    </w:rPr>
                    <w:t>encouraged;</w:t>
                  </w:r>
                </w:p>
                <w:p w14:paraId="522EF483" w14:textId="77777777" w:rsidR="00157B4A" w:rsidRDefault="005102B9">
                  <w:pPr>
                    <w:numPr>
                      <w:ilvl w:val="0"/>
                      <w:numId w:val="10"/>
                    </w:numPr>
                    <w:tabs>
                      <w:tab w:val="left" w:pos="569"/>
                      <w:tab w:val="left" w:pos="570"/>
                    </w:tabs>
                    <w:spacing w:before="94" w:line="261" w:lineRule="auto"/>
                    <w:ind w:right="407"/>
                    <w:rPr>
                      <w:i/>
                      <w:color w:val="000000"/>
                      <w:sz w:val="18"/>
                    </w:rPr>
                  </w:pPr>
                  <w:r>
                    <w:rPr>
                      <w:i/>
                      <w:color w:val="000000"/>
                      <w:position w:val="1"/>
                      <w:sz w:val="18"/>
                    </w:rPr>
                    <w:t xml:space="preserve">Sunlight access through the roof is encouraged when </w:t>
                  </w:r>
                  <w:proofErr w:type="spellStart"/>
                  <w:r>
                    <w:rPr>
                      <w:i/>
                      <w:color w:val="000000"/>
                      <w:position w:val="1"/>
                      <w:sz w:val="18"/>
                    </w:rPr>
                    <w:t>north­facing</w:t>
                  </w:r>
                  <w:proofErr w:type="spellEnd"/>
                  <w:r>
                    <w:rPr>
                      <w:i/>
                      <w:color w:val="000000"/>
                      <w:position w:val="1"/>
                      <w:sz w:val="18"/>
                    </w:rPr>
                    <w:t xml:space="preserve"> windows are not possible (skylights or </w:t>
                  </w:r>
                  <w:proofErr w:type="gramStart"/>
                  <w:r>
                    <w:rPr>
                      <w:i/>
                      <w:color w:val="000000"/>
                      <w:spacing w:val="-2"/>
                      <w:sz w:val="18"/>
                    </w:rPr>
                    <w:t>clerestory);</w:t>
                  </w:r>
                  <w:proofErr w:type="gramEnd"/>
                </w:p>
                <w:p w14:paraId="522EF484" w14:textId="77777777" w:rsidR="00157B4A" w:rsidRDefault="005102B9">
                  <w:pPr>
                    <w:numPr>
                      <w:ilvl w:val="0"/>
                      <w:numId w:val="10"/>
                    </w:numPr>
                    <w:tabs>
                      <w:tab w:val="left" w:pos="569"/>
                      <w:tab w:val="left" w:pos="570"/>
                    </w:tabs>
                    <w:spacing w:before="93"/>
                    <w:rPr>
                      <w:i/>
                      <w:color w:val="000000"/>
                      <w:sz w:val="18"/>
                    </w:rPr>
                  </w:pPr>
                  <w:r>
                    <w:rPr>
                      <w:i/>
                      <w:color w:val="000000"/>
                      <w:position w:val="1"/>
                      <w:sz w:val="18"/>
                    </w:rPr>
                    <w:t>Horizontal</w:t>
                  </w:r>
                  <w:r>
                    <w:rPr>
                      <w:i/>
                      <w:color w:val="000000"/>
                      <w:spacing w:val="8"/>
                      <w:position w:val="1"/>
                      <w:sz w:val="18"/>
                    </w:rPr>
                    <w:t xml:space="preserve"> </w:t>
                  </w:r>
                  <w:r>
                    <w:rPr>
                      <w:i/>
                      <w:color w:val="000000"/>
                      <w:position w:val="1"/>
                      <w:sz w:val="18"/>
                    </w:rPr>
                    <w:t>shading</w:t>
                  </w:r>
                  <w:r>
                    <w:rPr>
                      <w:i/>
                      <w:color w:val="000000"/>
                      <w:spacing w:val="9"/>
                      <w:position w:val="1"/>
                      <w:sz w:val="18"/>
                    </w:rPr>
                    <w:t xml:space="preserve"> </w:t>
                  </w:r>
                  <w:r>
                    <w:rPr>
                      <w:i/>
                      <w:color w:val="000000"/>
                      <w:position w:val="1"/>
                      <w:sz w:val="18"/>
                    </w:rPr>
                    <w:t>devices</w:t>
                  </w:r>
                  <w:r>
                    <w:rPr>
                      <w:i/>
                      <w:color w:val="000000"/>
                      <w:spacing w:val="9"/>
                      <w:position w:val="1"/>
                      <w:sz w:val="18"/>
                    </w:rPr>
                    <w:t xml:space="preserve"> </w:t>
                  </w:r>
                  <w:r>
                    <w:rPr>
                      <w:i/>
                      <w:color w:val="000000"/>
                      <w:position w:val="1"/>
                      <w:sz w:val="18"/>
                    </w:rPr>
                    <w:t>are</w:t>
                  </w:r>
                  <w:r>
                    <w:rPr>
                      <w:i/>
                      <w:color w:val="000000"/>
                      <w:spacing w:val="9"/>
                      <w:position w:val="1"/>
                      <w:sz w:val="18"/>
                    </w:rPr>
                    <w:t xml:space="preserve"> </w:t>
                  </w:r>
                  <w:r>
                    <w:rPr>
                      <w:i/>
                      <w:color w:val="000000"/>
                      <w:position w:val="1"/>
                      <w:sz w:val="18"/>
                    </w:rPr>
                    <w:t>encouraged</w:t>
                  </w:r>
                  <w:r>
                    <w:rPr>
                      <w:i/>
                      <w:color w:val="000000"/>
                      <w:spacing w:val="9"/>
                      <w:position w:val="1"/>
                      <w:sz w:val="18"/>
                    </w:rPr>
                    <w:t xml:space="preserve"> </w:t>
                  </w:r>
                  <w:r>
                    <w:rPr>
                      <w:i/>
                      <w:color w:val="000000"/>
                      <w:position w:val="1"/>
                      <w:sz w:val="18"/>
                    </w:rPr>
                    <w:t>on</w:t>
                  </w:r>
                  <w:r>
                    <w:rPr>
                      <w:i/>
                      <w:color w:val="000000"/>
                      <w:spacing w:val="8"/>
                      <w:position w:val="1"/>
                      <w:sz w:val="18"/>
                    </w:rPr>
                    <w:t xml:space="preserve"> </w:t>
                  </w:r>
                  <w:proofErr w:type="spellStart"/>
                  <w:r>
                    <w:rPr>
                      <w:i/>
                      <w:color w:val="000000"/>
                      <w:position w:val="1"/>
                      <w:sz w:val="18"/>
                    </w:rPr>
                    <w:t>north­facing</w:t>
                  </w:r>
                  <w:proofErr w:type="spellEnd"/>
                  <w:r>
                    <w:rPr>
                      <w:i/>
                      <w:color w:val="000000"/>
                      <w:spacing w:val="9"/>
                      <w:position w:val="1"/>
                      <w:sz w:val="18"/>
                    </w:rPr>
                    <w:t xml:space="preserve"> </w:t>
                  </w:r>
                  <w:r>
                    <w:rPr>
                      <w:i/>
                      <w:color w:val="000000"/>
                      <w:position w:val="1"/>
                      <w:sz w:val="18"/>
                    </w:rPr>
                    <w:t>windows</w:t>
                  </w:r>
                  <w:r>
                    <w:rPr>
                      <w:i/>
                      <w:color w:val="000000"/>
                      <w:spacing w:val="9"/>
                      <w:position w:val="1"/>
                      <w:sz w:val="18"/>
                    </w:rPr>
                    <w:t xml:space="preserve"> </w:t>
                  </w:r>
                  <w:r>
                    <w:rPr>
                      <w:i/>
                      <w:color w:val="000000"/>
                      <w:position w:val="1"/>
                      <w:sz w:val="18"/>
                    </w:rPr>
                    <w:t>(awnings</w:t>
                  </w:r>
                  <w:r>
                    <w:rPr>
                      <w:i/>
                      <w:color w:val="000000"/>
                      <w:spacing w:val="9"/>
                      <w:position w:val="1"/>
                      <w:sz w:val="18"/>
                    </w:rPr>
                    <w:t xml:space="preserve"> </w:t>
                  </w:r>
                  <w:r>
                    <w:rPr>
                      <w:i/>
                      <w:color w:val="000000"/>
                      <w:position w:val="1"/>
                      <w:sz w:val="18"/>
                    </w:rPr>
                    <w:t>or</w:t>
                  </w:r>
                  <w:r>
                    <w:rPr>
                      <w:i/>
                      <w:color w:val="000000"/>
                      <w:spacing w:val="9"/>
                      <w:position w:val="1"/>
                      <w:sz w:val="18"/>
                    </w:rPr>
                    <w:t xml:space="preserve"> </w:t>
                  </w:r>
                  <w:proofErr w:type="gramStart"/>
                  <w:r>
                    <w:rPr>
                      <w:i/>
                      <w:color w:val="000000"/>
                      <w:spacing w:val="-2"/>
                      <w:position w:val="1"/>
                      <w:sz w:val="18"/>
                    </w:rPr>
                    <w:t>overhangs);</w:t>
                  </w:r>
                  <w:proofErr w:type="gramEnd"/>
                </w:p>
                <w:p w14:paraId="522EF485" w14:textId="77777777" w:rsidR="00157B4A" w:rsidRDefault="005102B9">
                  <w:pPr>
                    <w:numPr>
                      <w:ilvl w:val="0"/>
                      <w:numId w:val="10"/>
                    </w:numPr>
                    <w:tabs>
                      <w:tab w:val="left" w:pos="569"/>
                      <w:tab w:val="left" w:pos="570"/>
                    </w:tabs>
                    <w:spacing w:before="98" w:line="261" w:lineRule="auto"/>
                    <w:ind w:right="87"/>
                    <w:rPr>
                      <w:i/>
                      <w:color w:val="000000"/>
                      <w:sz w:val="18"/>
                    </w:rPr>
                  </w:pPr>
                  <w:r>
                    <w:rPr>
                      <w:i/>
                      <w:color w:val="000000"/>
                      <w:position w:val="1"/>
                      <w:sz w:val="18"/>
                    </w:rPr>
                    <w:t xml:space="preserve">Materials that have high </w:t>
                  </w:r>
                  <w:proofErr w:type="spellStart"/>
                  <w:r>
                    <w:rPr>
                      <w:i/>
                      <w:color w:val="000000"/>
                      <w:position w:val="1"/>
                      <w:sz w:val="18"/>
                    </w:rPr>
                    <w:t>heat­storage</w:t>
                  </w:r>
                  <w:proofErr w:type="spellEnd"/>
                  <w:r>
                    <w:rPr>
                      <w:i/>
                      <w:color w:val="000000"/>
                      <w:position w:val="1"/>
                      <w:sz w:val="18"/>
                    </w:rPr>
                    <w:t xml:space="preserve"> capacity such as stone, brick and concrete are encouraged, especially </w:t>
                  </w:r>
                  <w:r>
                    <w:rPr>
                      <w:i/>
                      <w:color w:val="000000"/>
                      <w:sz w:val="18"/>
                    </w:rPr>
                    <w:t xml:space="preserve">on </w:t>
                  </w:r>
                  <w:proofErr w:type="spellStart"/>
                  <w:r>
                    <w:rPr>
                      <w:i/>
                      <w:color w:val="000000"/>
                      <w:sz w:val="18"/>
                    </w:rPr>
                    <w:t>north­facing</w:t>
                  </w:r>
                  <w:proofErr w:type="spellEnd"/>
                  <w:r>
                    <w:rPr>
                      <w:i/>
                      <w:color w:val="000000"/>
                      <w:sz w:val="18"/>
                    </w:rPr>
                    <w:t xml:space="preserve"> walls;</w:t>
                  </w:r>
                </w:p>
                <w:p w14:paraId="522EF486" w14:textId="77777777" w:rsidR="00157B4A" w:rsidRDefault="005102B9">
                  <w:pPr>
                    <w:numPr>
                      <w:ilvl w:val="0"/>
                      <w:numId w:val="10"/>
                    </w:numPr>
                    <w:tabs>
                      <w:tab w:val="left" w:pos="569"/>
                      <w:tab w:val="left" w:pos="570"/>
                    </w:tabs>
                    <w:spacing w:before="94" w:line="268" w:lineRule="auto"/>
                    <w:ind w:right="175"/>
                    <w:rPr>
                      <w:i/>
                      <w:color w:val="000000"/>
                      <w:sz w:val="18"/>
                    </w:rPr>
                  </w:pPr>
                  <w:r>
                    <w:rPr>
                      <w:i/>
                      <w:color w:val="000000"/>
                      <w:position w:val="1"/>
                      <w:sz w:val="18"/>
                    </w:rPr>
                    <w:t>Building</w:t>
                  </w:r>
                  <w:r>
                    <w:rPr>
                      <w:i/>
                      <w:color w:val="000000"/>
                      <w:spacing w:val="17"/>
                      <w:position w:val="1"/>
                      <w:sz w:val="18"/>
                    </w:rPr>
                    <w:t xml:space="preserve"> </w:t>
                  </w:r>
                  <w:r>
                    <w:rPr>
                      <w:i/>
                      <w:color w:val="000000"/>
                      <w:position w:val="1"/>
                      <w:sz w:val="18"/>
                    </w:rPr>
                    <w:t>depths</w:t>
                  </w:r>
                  <w:r>
                    <w:rPr>
                      <w:i/>
                      <w:color w:val="000000"/>
                      <w:spacing w:val="17"/>
                      <w:position w:val="1"/>
                      <w:sz w:val="18"/>
                    </w:rPr>
                    <w:t xml:space="preserve"> </w:t>
                  </w:r>
                  <w:r>
                    <w:rPr>
                      <w:i/>
                      <w:color w:val="000000"/>
                      <w:position w:val="1"/>
                      <w:sz w:val="18"/>
                    </w:rPr>
                    <w:t>of</w:t>
                  </w:r>
                  <w:r>
                    <w:rPr>
                      <w:i/>
                      <w:color w:val="000000"/>
                      <w:spacing w:val="17"/>
                      <w:position w:val="1"/>
                      <w:sz w:val="18"/>
                    </w:rPr>
                    <w:t xml:space="preserve"> </w:t>
                  </w:r>
                  <w:r>
                    <w:rPr>
                      <w:i/>
                      <w:color w:val="000000"/>
                      <w:position w:val="1"/>
                      <w:sz w:val="18"/>
                    </w:rPr>
                    <w:t>no</w:t>
                  </w:r>
                  <w:r>
                    <w:rPr>
                      <w:i/>
                      <w:color w:val="000000"/>
                      <w:spacing w:val="17"/>
                      <w:position w:val="1"/>
                      <w:sz w:val="18"/>
                    </w:rPr>
                    <w:t xml:space="preserve"> </w:t>
                  </w:r>
                  <w:r>
                    <w:rPr>
                      <w:i/>
                      <w:color w:val="000000"/>
                      <w:position w:val="1"/>
                      <w:sz w:val="18"/>
                    </w:rPr>
                    <w:t>more</w:t>
                  </w:r>
                  <w:r>
                    <w:rPr>
                      <w:i/>
                      <w:color w:val="000000"/>
                      <w:spacing w:val="17"/>
                      <w:position w:val="1"/>
                      <w:sz w:val="18"/>
                    </w:rPr>
                    <w:t xml:space="preserve"> </w:t>
                  </w:r>
                  <w:r>
                    <w:rPr>
                      <w:i/>
                      <w:color w:val="000000"/>
                      <w:position w:val="1"/>
                      <w:sz w:val="18"/>
                    </w:rPr>
                    <w:t>than</w:t>
                  </w:r>
                  <w:r>
                    <w:rPr>
                      <w:i/>
                      <w:color w:val="000000"/>
                      <w:spacing w:val="17"/>
                      <w:position w:val="1"/>
                      <w:sz w:val="18"/>
                    </w:rPr>
                    <w:t xml:space="preserve"> </w:t>
                  </w:r>
                  <w:r>
                    <w:rPr>
                      <w:i/>
                      <w:color w:val="000000"/>
                      <w:position w:val="1"/>
                      <w:sz w:val="18"/>
                    </w:rPr>
                    <w:t>15</w:t>
                  </w:r>
                  <w:r>
                    <w:rPr>
                      <w:i/>
                      <w:color w:val="000000"/>
                      <w:spacing w:val="17"/>
                      <w:position w:val="1"/>
                      <w:sz w:val="18"/>
                    </w:rPr>
                    <w:t xml:space="preserve"> </w:t>
                  </w:r>
                  <w:proofErr w:type="spellStart"/>
                  <w:r>
                    <w:rPr>
                      <w:i/>
                      <w:color w:val="000000"/>
                      <w:position w:val="1"/>
                      <w:sz w:val="18"/>
                    </w:rPr>
                    <w:t>metres</w:t>
                  </w:r>
                  <w:proofErr w:type="spellEnd"/>
                  <w:r>
                    <w:rPr>
                      <w:i/>
                      <w:color w:val="000000"/>
                      <w:spacing w:val="17"/>
                      <w:position w:val="1"/>
                      <w:sz w:val="18"/>
                    </w:rPr>
                    <w:t xml:space="preserve"> </w:t>
                  </w:r>
                  <w:r>
                    <w:rPr>
                      <w:i/>
                      <w:color w:val="000000"/>
                      <w:position w:val="1"/>
                      <w:sz w:val="18"/>
                    </w:rPr>
                    <w:t>are</w:t>
                  </w:r>
                  <w:r>
                    <w:rPr>
                      <w:i/>
                      <w:color w:val="000000"/>
                      <w:spacing w:val="17"/>
                      <w:position w:val="1"/>
                      <w:sz w:val="18"/>
                    </w:rPr>
                    <w:t xml:space="preserve"> </w:t>
                  </w:r>
                  <w:r>
                    <w:rPr>
                      <w:i/>
                      <w:color w:val="000000"/>
                      <w:position w:val="1"/>
                      <w:sz w:val="18"/>
                    </w:rPr>
                    <w:t>encouraged</w:t>
                  </w:r>
                  <w:r>
                    <w:rPr>
                      <w:i/>
                      <w:color w:val="000000"/>
                      <w:spacing w:val="17"/>
                      <w:position w:val="1"/>
                      <w:sz w:val="18"/>
                    </w:rPr>
                    <w:t xml:space="preserve"> </w:t>
                  </w:r>
                  <w:r>
                    <w:rPr>
                      <w:i/>
                      <w:color w:val="000000"/>
                      <w:position w:val="1"/>
                      <w:sz w:val="18"/>
                    </w:rPr>
                    <w:t>to</w:t>
                  </w:r>
                  <w:r>
                    <w:rPr>
                      <w:i/>
                      <w:color w:val="000000"/>
                      <w:spacing w:val="17"/>
                      <w:position w:val="1"/>
                      <w:sz w:val="18"/>
                    </w:rPr>
                    <w:t xml:space="preserve"> </w:t>
                  </w:r>
                  <w:r>
                    <w:rPr>
                      <w:i/>
                      <w:color w:val="000000"/>
                      <w:position w:val="1"/>
                      <w:sz w:val="18"/>
                    </w:rPr>
                    <w:t>allow</w:t>
                  </w:r>
                  <w:r>
                    <w:rPr>
                      <w:i/>
                      <w:color w:val="000000"/>
                      <w:spacing w:val="17"/>
                      <w:position w:val="1"/>
                      <w:sz w:val="18"/>
                    </w:rPr>
                    <w:t xml:space="preserve"> </w:t>
                  </w:r>
                  <w:r>
                    <w:rPr>
                      <w:i/>
                      <w:color w:val="000000"/>
                      <w:position w:val="1"/>
                      <w:sz w:val="18"/>
                    </w:rPr>
                    <w:t>cross</w:t>
                  </w:r>
                  <w:r>
                    <w:rPr>
                      <w:i/>
                      <w:color w:val="000000"/>
                      <w:spacing w:val="17"/>
                      <w:position w:val="1"/>
                      <w:sz w:val="18"/>
                    </w:rPr>
                    <w:t xml:space="preserve"> </w:t>
                  </w:r>
                  <w:r>
                    <w:rPr>
                      <w:i/>
                      <w:color w:val="000000"/>
                      <w:position w:val="1"/>
                      <w:sz w:val="18"/>
                    </w:rPr>
                    <w:t>ventilation</w:t>
                  </w:r>
                  <w:r>
                    <w:rPr>
                      <w:i/>
                      <w:color w:val="000000"/>
                      <w:spacing w:val="17"/>
                      <w:position w:val="1"/>
                      <w:sz w:val="18"/>
                    </w:rPr>
                    <w:t xml:space="preserve"> </w:t>
                  </w:r>
                  <w:r>
                    <w:rPr>
                      <w:i/>
                      <w:color w:val="000000"/>
                      <w:position w:val="1"/>
                      <w:sz w:val="18"/>
                    </w:rPr>
                    <w:t>and</w:t>
                  </w:r>
                  <w:r>
                    <w:rPr>
                      <w:i/>
                      <w:color w:val="000000"/>
                      <w:spacing w:val="17"/>
                      <w:position w:val="1"/>
                      <w:sz w:val="18"/>
                    </w:rPr>
                    <w:t xml:space="preserve"> </w:t>
                  </w:r>
                  <w:r>
                    <w:rPr>
                      <w:i/>
                      <w:color w:val="000000"/>
                      <w:position w:val="1"/>
                      <w:sz w:val="18"/>
                    </w:rPr>
                    <w:t>natural</w:t>
                  </w:r>
                  <w:r>
                    <w:rPr>
                      <w:i/>
                      <w:color w:val="000000"/>
                      <w:spacing w:val="17"/>
                      <w:position w:val="1"/>
                      <w:sz w:val="18"/>
                    </w:rPr>
                    <w:t xml:space="preserve"> </w:t>
                  </w:r>
                  <w:r>
                    <w:rPr>
                      <w:i/>
                      <w:color w:val="000000"/>
                      <w:position w:val="1"/>
                      <w:sz w:val="18"/>
                    </w:rPr>
                    <w:t xml:space="preserve">daylight </w:t>
                  </w:r>
                  <w:r>
                    <w:rPr>
                      <w:i/>
                      <w:color w:val="000000"/>
                      <w:sz w:val="18"/>
                    </w:rPr>
                    <w:t xml:space="preserve">into internal spaces. 10 </w:t>
                  </w:r>
                  <w:proofErr w:type="spellStart"/>
                  <w:r>
                    <w:rPr>
                      <w:i/>
                      <w:color w:val="000000"/>
                      <w:sz w:val="18"/>
                    </w:rPr>
                    <w:t>metres</w:t>
                  </w:r>
                  <w:proofErr w:type="spellEnd"/>
                  <w:r>
                    <w:rPr>
                      <w:i/>
                      <w:color w:val="000000"/>
                      <w:sz w:val="18"/>
                    </w:rPr>
                    <w:t xml:space="preserve"> to 13 </w:t>
                  </w:r>
                  <w:proofErr w:type="spellStart"/>
                  <w:r>
                    <w:rPr>
                      <w:i/>
                      <w:color w:val="000000"/>
                      <w:sz w:val="18"/>
                    </w:rPr>
                    <w:t>metres</w:t>
                  </w:r>
                  <w:proofErr w:type="spellEnd"/>
                  <w:r>
                    <w:rPr>
                      <w:i/>
                      <w:color w:val="000000"/>
                      <w:sz w:val="18"/>
                    </w:rPr>
                    <w:t xml:space="preserve"> deep buildings can be naturally lit and ventilated. 14 </w:t>
                  </w:r>
                  <w:proofErr w:type="spellStart"/>
                  <w:r>
                    <w:rPr>
                      <w:i/>
                      <w:color w:val="000000"/>
                      <w:sz w:val="18"/>
                    </w:rPr>
                    <w:t>metres</w:t>
                  </w:r>
                  <w:proofErr w:type="spellEnd"/>
                  <w:r>
                    <w:rPr>
                      <w:i/>
                      <w:color w:val="000000"/>
                      <w:sz w:val="18"/>
                    </w:rPr>
                    <w:t xml:space="preserve"> to</w:t>
                  </w:r>
                  <w:r>
                    <w:rPr>
                      <w:i/>
                      <w:color w:val="000000"/>
                      <w:spacing w:val="40"/>
                      <w:sz w:val="18"/>
                    </w:rPr>
                    <w:t xml:space="preserve"> </w:t>
                  </w:r>
                  <w:r>
                    <w:rPr>
                      <w:i/>
                      <w:color w:val="000000"/>
                      <w:sz w:val="18"/>
                    </w:rPr>
                    <w:t xml:space="preserve">15 </w:t>
                  </w:r>
                  <w:proofErr w:type="spellStart"/>
                  <w:r>
                    <w:rPr>
                      <w:i/>
                      <w:color w:val="000000"/>
                      <w:sz w:val="18"/>
                    </w:rPr>
                    <w:t>metres</w:t>
                  </w:r>
                  <w:proofErr w:type="spellEnd"/>
                  <w:r>
                    <w:rPr>
                      <w:i/>
                      <w:color w:val="000000"/>
                      <w:sz w:val="18"/>
                    </w:rPr>
                    <w:t xml:space="preserve"> deep buildings may require some artificial ventilation and lighting;</w:t>
                  </w:r>
                </w:p>
                <w:p w14:paraId="522EF487" w14:textId="77777777" w:rsidR="00157B4A" w:rsidRDefault="005102B9">
                  <w:pPr>
                    <w:numPr>
                      <w:ilvl w:val="0"/>
                      <w:numId w:val="10"/>
                    </w:numPr>
                    <w:tabs>
                      <w:tab w:val="left" w:pos="569"/>
                      <w:tab w:val="left" w:pos="570"/>
                    </w:tabs>
                    <w:spacing w:before="90" w:line="261" w:lineRule="auto"/>
                    <w:ind w:right="586"/>
                    <w:rPr>
                      <w:i/>
                      <w:color w:val="000000"/>
                      <w:sz w:val="18"/>
                    </w:rPr>
                  </w:pPr>
                  <w:r>
                    <w:rPr>
                      <w:i/>
                      <w:color w:val="000000"/>
                      <w:position w:val="1"/>
                      <w:sz w:val="18"/>
                    </w:rPr>
                    <w:t xml:space="preserve">Placement of windows that </w:t>
                  </w:r>
                  <w:proofErr w:type="spellStart"/>
                  <w:r>
                    <w:rPr>
                      <w:i/>
                      <w:color w:val="000000"/>
                      <w:position w:val="1"/>
                      <w:sz w:val="18"/>
                    </w:rPr>
                    <w:t>maximise</w:t>
                  </w:r>
                  <w:proofErr w:type="spellEnd"/>
                  <w:r>
                    <w:rPr>
                      <w:i/>
                      <w:color w:val="000000"/>
                      <w:position w:val="1"/>
                      <w:sz w:val="18"/>
                    </w:rPr>
                    <w:t xml:space="preserve"> natural cross ventilation is encouraged to reduce the need for air </w:t>
                  </w:r>
                  <w:r>
                    <w:rPr>
                      <w:i/>
                      <w:color w:val="000000"/>
                      <w:sz w:val="18"/>
                    </w:rPr>
                    <w:t xml:space="preserve">conditioning during </w:t>
                  </w:r>
                  <w:proofErr w:type="gramStart"/>
                  <w:r>
                    <w:rPr>
                      <w:i/>
                      <w:color w:val="000000"/>
                      <w:sz w:val="18"/>
                    </w:rPr>
                    <w:t>summertime;</w:t>
                  </w:r>
                  <w:proofErr w:type="gramEnd"/>
                </w:p>
                <w:p w14:paraId="522EF488" w14:textId="77777777" w:rsidR="00157B4A" w:rsidRDefault="005102B9">
                  <w:pPr>
                    <w:numPr>
                      <w:ilvl w:val="0"/>
                      <w:numId w:val="10"/>
                    </w:numPr>
                    <w:tabs>
                      <w:tab w:val="left" w:pos="569"/>
                      <w:tab w:val="left" w:pos="570"/>
                    </w:tabs>
                    <w:spacing w:before="94" w:line="261" w:lineRule="auto"/>
                    <w:ind w:right="467"/>
                    <w:rPr>
                      <w:i/>
                      <w:color w:val="000000"/>
                      <w:sz w:val="18"/>
                    </w:rPr>
                  </w:pPr>
                  <w:r>
                    <w:rPr>
                      <w:i/>
                      <w:color w:val="000000"/>
                      <w:position w:val="1"/>
                      <w:sz w:val="18"/>
                    </w:rPr>
                    <w:t xml:space="preserve">In the Core and Riverfront Precincts, upper floor building setbacks will be encouraged on buildings that </w:t>
                  </w:r>
                  <w:r>
                    <w:rPr>
                      <w:i/>
                      <w:color w:val="000000"/>
                      <w:sz w:val="18"/>
                    </w:rPr>
                    <w:t xml:space="preserve">exceed 4 storeys to promote sun light access to public spaces and </w:t>
                  </w:r>
                  <w:proofErr w:type="spellStart"/>
                  <w:r>
                    <w:rPr>
                      <w:i/>
                      <w:color w:val="000000"/>
                      <w:sz w:val="18"/>
                    </w:rPr>
                    <w:t>neighbouring</w:t>
                  </w:r>
                  <w:proofErr w:type="spellEnd"/>
                  <w:r>
                    <w:rPr>
                      <w:i/>
                      <w:color w:val="000000"/>
                      <w:sz w:val="18"/>
                    </w:rPr>
                    <w:t xml:space="preserve"> buildings.</w:t>
                  </w:r>
                </w:p>
              </w:txbxContent>
            </v:textbox>
            <w10:wrap type="topAndBottom" anchorx="page"/>
          </v:shape>
        </w:pict>
      </w:r>
    </w:p>
    <w:p w14:paraId="522EF237" w14:textId="77777777" w:rsidR="00157B4A" w:rsidRPr="00BC397E" w:rsidRDefault="005102B9">
      <w:pPr>
        <w:pStyle w:val="Heading4"/>
        <w:numPr>
          <w:ilvl w:val="0"/>
          <w:numId w:val="11"/>
        </w:numPr>
        <w:tabs>
          <w:tab w:val="left" w:pos="746"/>
        </w:tabs>
        <w:spacing w:before="105"/>
        <w:ind w:left="745" w:hanging="366"/>
      </w:pPr>
      <w:r w:rsidRPr="00BC397E">
        <w:t>Active</w:t>
      </w:r>
      <w:r w:rsidRPr="00BC397E">
        <w:rPr>
          <w:spacing w:val="-15"/>
        </w:rPr>
        <w:t xml:space="preserve"> </w:t>
      </w:r>
      <w:r w:rsidRPr="00BC397E">
        <w:t>Solar</w:t>
      </w:r>
      <w:r w:rsidRPr="00BC397E">
        <w:rPr>
          <w:spacing w:val="-14"/>
        </w:rPr>
        <w:t xml:space="preserve"> </w:t>
      </w:r>
      <w:r w:rsidRPr="00BC397E">
        <w:rPr>
          <w:spacing w:val="-2"/>
        </w:rPr>
        <w:t>Access</w:t>
      </w:r>
    </w:p>
    <w:p w14:paraId="522EF238" w14:textId="77777777" w:rsidR="00157B4A" w:rsidRPr="00BC397E" w:rsidRDefault="005102B9">
      <w:pPr>
        <w:spacing w:before="50" w:line="278" w:lineRule="auto"/>
        <w:ind w:left="380" w:right="525"/>
        <w:rPr>
          <w:i/>
          <w:sz w:val="18"/>
        </w:rPr>
      </w:pPr>
      <w:r w:rsidRPr="00BC397E">
        <w:rPr>
          <w:i/>
          <w:sz w:val="18"/>
        </w:rPr>
        <w:t xml:space="preserve">Active </w:t>
      </w:r>
      <w:proofErr w:type="spellStart"/>
      <w:r w:rsidRPr="00BC397E">
        <w:rPr>
          <w:i/>
          <w:sz w:val="18"/>
        </w:rPr>
        <w:t>solar­thermal</w:t>
      </w:r>
      <w:proofErr w:type="spellEnd"/>
      <w:r w:rsidRPr="00BC397E">
        <w:rPr>
          <w:i/>
          <w:sz w:val="18"/>
        </w:rPr>
        <w:t xml:space="preserve"> systems are solar collector devices (generally solar hot water systems) that capture sunlight and transform it into energy. The solar energy gained can be either transferred to supplement hot water heating or space heating or it can store excess heating generated by the collectors for future use.</w:t>
      </w:r>
    </w:p>
    <w:p w14:paraId="522EF239" w14:textId="77777777" w:rsidR="00157B4A" w:rsidRPr="00BC397E" w:rsidRDefault="00157B4A">
      <w:pPr>
        <w:pStyle w:val="BodyText"/>
        <w:spacing w:before="10"/>
        <w:rPr>
          <w:i/>
          <w:sz w:val="20"/>
        </w:rPr>
      </w:pPr>
    </w:p>
    <w:p w14:paraId="522EF23A" w14:textId="77777777" w:rsidR="00157B4A" w:rsidRPr="00BC397E" w:rsidRDefault="005102B9">
      <w:pPr>
        <w:spacing w:line="278" w:lineRule="auto"/>
        <w:ind w:left="380" w:right="335"/>
        <w:rPr>
          <w:i/>
          <w:sz w:val="18"/>
        </w:rPr>
      </w:pPr>
      <w:r w:rsidRPr="00BC397E">
        <w:rPr>
          <w:i/>
          <w:sz w:val="18"/>
        </w:rPr>
        <w:t xml:space="preserve">Solar photovoltaic panels use solar cells to capture the sun’s energy and convert it into electricity for lighting, </w:t>
      </w:r>
      <w:proofErr w:type="gramStart"/>
      <w:r w:rsidRPr="00BC397E">
        <w:rPr>
          <w:i/>
          <w:sz w:val="18"/>
        </w:rPr>
        <w:t>heating</w:t>
      </w:r>
      <w:proofErr w:type="gramEnd"/>
      <w:r w:rsidRPr="00BC397E">
        <w:rPr>
          <w:i/>
          <w:sz w:val="18"/>
        </w:rPr>
        <w:t xml:space="preserve"> and powering equipment.</w:t>
      </w:r>
    </w:p>
    <w:p w14:paraId="522EF23B" w14:textId="77777777" w:rsidR="00157B4A" w:rsidRPr="00BC397E" w:rsidRDefault="00157B4A">
      <w:pPr>
        <w:pStyle w:val="BodyText"/>
        <w:spacing w:before="4"/>
        <w:rPr>
          <w:i/>
          <w:sz w:val="25"/>
        </w:rPr>
      </w:pPr>
    </w:p>
    <w:p w14:paraId="522EF23C" w14:textId="77777777" w:rsidR="00157B4A" w:rsidRPr="00BC397E" w:rsidRDefault="005102B9">
      <w:pPr>
        <w:spacing w:before="1"/>
        <w:ind w:left="380"/>
        <w:rPr>
          <w:b/>
        </w:rPr>
      </w:pPr>
      <w:r w:rsidRPr="00BC397E">
        <w:rPr>
          <w:b/>
        </w:rPr>
        <w:t>Encouraged</w:t>
      </w:r>
      <w:r w:rsidRPr="00BC397E">
        <w:rPr>
          <w:b/>
          <w:spacing w:val="16"/>
        </w:rPr>
        <w:t xml:space="preserve"> </w:t>
      </w:r>
      <w:r w:rsidRPr="00BC397E">
        <w:rPr>
          <w:b/>
          <w:spacing w:val="-2"/>
        </w:rPr>
        <w:t>Guidelines</w:t>
      </w:r>
    </w:p>
    <w:p w14:paraId="522EF23D" w14:textId="77777777" w:rsidR="00157B4A" w:rsidRPr="00BC397E" w:rsidRDefault="00000000">
      <w:pPr>
        <w:pStyle w:val="BodyText"/>
        <w:spacing w:before="1"/>
        <w:rPr>
          <w:b/>
          <w:sz w:val="25"/>
        </w:rPr>
      </w:pPr>
      <w:r>
        <w:pict w14:anchorId="522EF3E8">
          <v:shape id="docshape134" o:spid="_x0000_s2072" type="#_x0000_t202" style="position:absolute;margin-left:65pt;margin-top:15.65pt;width:472.5pt;height:109.75pt;z-index:-251658137;mso-wrap-distance-left:0;mso-wrap-distance-right:0;mso-position-horizontal-relative:page" fillcolor="#9ed8d2" stroked="f">
            <v:textbox inset="0,0,0,0">
              <w:txbxContent>
                <w:p w14:paraId="522EF489" w14:textId="77777777" w:rsidR="00157B4A" w:rsidRDefault="005102B9">
                  <w:pPr>
                    <w:spacing w:before="56"/>
                    <w:ind w:left="45"/>
                    <w:rPr>
                      <w:i/>
                      <w:color w:val="000000"/>
                      <w:sz w:val="18"/>
                    </w:rPr>
                  </w:pPr>
                  <w:r>
                    <w:rPr>
                      <w:i/>
                      <w:color w:val="000000"/>
                      <w:sz w:val="18"/>
                    </w:rPr>
                    <w:t>New</w:t>
                  </w:r>
                  <w:r>
                    <w:rPr>
                      <w:i/>
                      <w:color w:val="000000"/>
                      <w:spacing w:val="14"/>
                      <w:sz w:val="18"/>
                    </w:rPr>
                    <w:t xml:space="preserve"> </w:t>
                  </w:r>
                  <w:r>
                    <w:rPr>
                      <w:i/>
                      <w:color w:val="000000"/>
                      <w:sz w:val="18"/>
                    </w:rPr>
                    <w:t>and</w:t>
                  </w:r>
                  <w:r>
                    <w:rPr>
                      <w:i/>
                      <w:color w:val="000000"/>
                      <w:spacing w:val="14"/>
                      <w:sz w:val="18"/>
                    </w:rPr>
                    <w:t xml:space="preserve"> </w:t>
                  </w:r>
                  <w:r>
                    <w:rPr>
                      <w:i/>
                      <w:color w:val="000000"/>
                      <w:sz w:val="18"/>
                    </w:rPr>
                    <w:t>existing</w:t>
                  </w:r>
                  <w:r>
                    <w:rPr>
                      <w:i/>
                      <w:color w:val="000000"/>
                      <w:spacing w:val="14"/>
                      <w:sz w:val="18"/>
                    </w:rPr>
                    <w:t xml:space="preserve"> </w:t>
                  </w:r>
                  <w:r>
                    <w:rPr>
                      <w:i/>
                      <w:color w:val="000000"/>
                      <w:sz w:val="18"/>
                    </w:rPr>
                    <w:t>building</w:t>
                  </w:r>
                  <w:r>
                    <w:rPr>
                      <w:i/>
                      <w:color w:val="000000"/>
                      <w:spacing w:val="14"/>
                      <w:sz w:val="18"/>
                    </w:rPr>
                    <w:t xml:space="preserve"> </w:t>
                  </w:r>
                  <w:r>
                    <w:rPr>
                      <w:i/>
                      <w:color w:val="000000"/>
                      <w:sz w:val="18"/>
                    </w:rPr>
                    <w:t>owners</w:t>
                  </w:r>
                  <w:r>
                    <w:rPr>
                      <w:i/>
                      <w:color w:val="000000"/>
                      <w:spacing w:val="14"/>
                      <w:sz w:val="18"/>
                    </w:rPr>
                    <w:t xml:space="preserve"> </w:t>
                  </w:r>
                  <w:r>
                    <w:rPr>
                      <w:i/>
                      <w:color w:val="000000"/>
                      <w:sz w:val="18"/>
                    </w:rPr>
                    <w:t>and</w:t>
                  </w:r>
                  <w:r>
                    <w:rPr>
                      <w:i/>
                      <w:color w:val="000000"/>
                      <w:spacing w:val="14"/>
                      <w:sz w:val="18"/>
                    </w:rPr>
                    <w:t xml:space="preserve"> </w:t>
                  </w:r>
                  <w:r>
                    <w:rPr>
                      <w:i/>
                      <w:color w:val="000000"/>
                      <w:sz w:val="18"/>
                    </w:rPr>
                    <w:t>developers</w:t>
                  </w:r>
                  <w:r>
                    <w:rPr>
                      <w:i/>
                      <w:color w:val="000000"/>
                      <w:spacing w:val="14"/>
                      <w:sz w:val="18"/>
                    </w:rPr>
                    <w:t xml:space="preserve"> </w:t>
                  </w:r>
                  <w:r>
                    <w:rPr>
                      <w:i/>
                      <w:color w:val="000000"/>
                      <w:sz w:val="18"/>
                    </w:rPr>
                    <w:t>are</w:t>
                  </w:r>
                  <w:r>
                    <w:rPr>
                      <w:i/>
                      <w:color w:val="000000"/>
                      <w:spacing w:val="14"/>
                      <w:sz w:val="18"/>
                    </w:rPr>
                    <w:t xml:space="preserve"> </w:t>
                  </w:r>
                  <w:r>
                    <w:rPr>
                      <w:i/>
                      <w:color w:val="000000"/>
                      <w:sz w:val="18"/>
                    </w:rPr>
                    <w:t>encouraged</w:t>
                  </w:r>
                  <w:r>
                    <w:rPr>
                      <w:i/>
                      <w:color w:val="000000"/>
                      <w:spacing w:val="14"/>
                      <w:sz w:val="18"/>
                    </w:rPr>
                    <w:t xml:space="preserve"> </w:t>
                  </w:r>
                  <w:r>
                    <w:rPr>
                      <w:i/>
                      <w:color w:val="000000"/>
                      <w:spacing w:val="-5"/>
                      <w:sz w:val="18"/>
                    </w:rPr>
                    <w:t>to:</w:t>
                  </w:r>
                </w:p>
                <w:p w14:paraId="522EF48A" w14:textId="77777777" w:rsidR="00157B4A" w:rsidRDefault="005102B9">
                  <w:pPr>
                    <w:numPr>
                      <w:ilvl w:val="0"/>
                      <w:numId w:val="9"/>
                    </w:numPr>
                    <w:tabs>
                      <w:tab w:val="left" w:pos="569"/>
                      <w:tab w:val="left" w:pos="570"/>
                    </w:tabs>
                    <w:spacing w:before="98"/>
                    <w:rPr>
                      <w:i/>
                      <w:color w:val="000000"/>
                      <w:sz w:val="18"/>
                    </w:rPr>
                  </w:pPr>
                  <w:r>
                    <w:rPr>
                      <w:i/>
                      <w:color w:val="000000"/>
                      <w:position w:val="1"/>
                      <w:sz w:val="18"/>
                    </w:rPr>
                    <w:t>Install solar</w:t>
                  </w:r>
                  <w:r>
                    <w:rPr>
                      <w:i/>
                      <w:color w:val="000000"/>
                      <w:spacing w:val="2"/>
                      <w:position w:val="1"/>
                      <w:sz w:val="18"/>
                    </w:rPr>
                    <w:t xml:space="preserve"> </w:t>
                  </w:r>
                  <w:r>
                    <w:rPr>
                      <w:i/>
                      <w:color w:val="000000"/>
                      <w:position w:val="1"/>
                      <w:sz w:val="18"/>
                    </w:rPr>
                    <w:t>hot</w:t>
                  </w:r>
                  <w:r>
                    <w:rPr>
                      <w:i/>
                      <w:color w:val="000000"/>
                      <w:spacing w:val="2"/>
                      <w:position w:val="1"/>
                      <w:sz w:val="18"/>
                    </w:rPr>
                    <w:t xml:space="preserve"> </w:t>
                  </w:r>
                  <w:r>
                    <w:rPr>
                      <w:i/>
                      <w:color w:val="000000"/>
                      <w:position w:val="1"/>
                      <w:sz w:val="18"/>
                    </w:rPr>
                    <w:t>water</w:t>
                  </w:r>
                  <w:r>
                    <w:rPr>
                      <w:i/>
                      <w:color w:val="000000"/>
                      <w:spacing w:val="2"/>
                      <w:position w:val="1"/>
                      <w:sz w:val="18"/>
                    </w:rPr>
                    <w:t xml:space="preserve"> </w:t>
                  </w:r>
                  <w:r>
                    <w:rPr>
                      <w:i/>
                      <w:color w:val="000000"/>
                      <w:spacing w:val="-2"/>
                      <w:position w:val="1"/>
                      <w:sz w:val="18"/>
                    </w:rPr>
                    <w:t>systems;</w:t>
                  </w:r>
                </w:p>
                <w:p w14:paraId="522EF48B" w14:textId="77777777" w:rsidR="00157B4A" w:rsidRDefault="005102B9">
                  <w:pPr>
                    <w:numPr>
                      <w:ilvl w:val="0"/>
                      <w:numId w:val="9"/>
                    </w:numPr>
                    <w:tabs>
                      <w:tab w:val="left" w:pos="569"/>
                      <w:tab w:val="left" w:pos="570"/>
                    </w:tabs>
                    <w:spacing w:before="98"/>
                    <w:rPr>
                      <w:i/>
                      <w:color w:val="000000"/>
                      <w:sz w:val="18"/>
                    </w:rPr>
                  </w:pPr>
                  <w:r>
                    <w:rPr>
                      <w:i/>
                      <w:color w:val="000000"/>
                      <w:position w:val="1"/>
                      <w:sz w:val="18"/>
                    </w:rPr>
                    <w:t>Install</w:t>
                  </w:r>
                  <w:r>
                    <w:rPr>
                      <w:i/>
                      <w:color w:val="000000"/>
                      <w:spacing w:val="16"/>
                      <w:position w:val="1"/>
                      <w:sz w:val="18"/>
                    </w:rPr>
                    <w:t xml:space="preserve"> </w:t>
                  </w:r>
                  <w:r>
                    <w:rPr>
                      <w:i/>
                      <w:color w:val="000000"/>
                      <w:position w:val="1"/>
                      <w:sz w:val="18"/>
                    </w:rPr>
                    <w:t>solar</w:t>
                  </w:r>
                  <w:r>
                    <w:rPr>
                      <w:i/>
                      <w:color w:val="000000"/>
                      <w:spacing w:val="16"/>
                      <w:position w:val="1"/>
                      <w:sz w:val="18"/>
                    </w:rPr>
                    <w:t xml:space="preserve"> </w:t>
                  </w:r>
                  <w:r>
                    <w:rPr>
                      <w:i/>
                      <w:color w:val="000000"/>
                      <w:position w:val="1"/>
                      <w:sz w:val="18"/>
                    </w:rPr>
                    <w:t>photovoltaic</w:t>
                  </w:r>
                  <w:r>
                    <w:rPr>
                      <w:i/>
                      <w:color w:val="000000"/>
                      <w:spacing w:val="16"/>
                      <w:position w:val="1"/>
                      <w:sz w:val="18"/>
                    </w:rPr>
                    <w:t xml:space="preserve"> </w:t>
                  </w:r>
                  <w:r>
                    <w:rPr>
                      <w:i/>
                      <w:color w:val="000000"/>
                      <w:spacing w:val="-2"/>
                      <w:position w:val="1"/>
                      <w:sz w:val="18"/>
                    </w:rPr>
                    <w:t>panels;</w:t>
                  </w:r>
                </w:p>
                <w:p w14:paraId="522EF48C" w14:textId="77777777" w:rsidR="00157B4A" w:rsidRDefault="005102B9">
                  <w:pPr>
                    <w:numPr>
                      <w:ilvl w:val="0"/>
                      <w:numId w:val="9"/>
                    </w:numPr>
                    <w:tabs>
                      <w:tab w:val="left" w:pos="569"/>
                      <w:tab w:val="left" w:pos="570"/>
                    </w:tabs>
                    <w:spacing w:before="98"/>
                    <w:rPr>
                      <w:i/>
                      <w:color w:val="000000"/>
                      <w:sz w:val="18"/>
                    </w:rPr>
                  </w:pPr>
                  <w:r>
                    <w:rPr>
                      <w:i/>
                      <w:color w:val="000000"/>
                      <w:position w:val="1"/>
                      <w:sz w:val="18"/>
                    </w:rPr>
                    <w:t>Consider</w:t>
                  </w:r>
                  <w:r>
                    <w:rPr>
                      <w:i/>
                      <w:color w:val="000000"/>
                      <w:spacing w:val="7"/>
                      <w:position w:val="1"/>
                      <w:sz w:val="18"/>
                    </w:rPr>
                    <w:t xml:space="preserve"> </w:t>
                  </w:r>
                  <w:r>
                    <w:rPr>
                      <w:i/>
                      <w:color w:val="000000"/>
                      <w:position w:val="1"/>
                      <w:sz w:val="18"/>
                    </w:rPr>
                    <w:t>the</w:t>
                  </w:r>
                  <w:r>
                    <w:rPr>
                      <w:i/>
                      <w:color w:val="000000"/>
                      <w:spacing w:val="10"/>
                      <w:position w:val="1"/>
                      <w:sz w:val="18"/>
                    </w:rPr>
                    <w:t xml:space="preserve"> </w:t>
                  </w:r>
                  <w:r>
                    <w:rPr>
                      <w:i/>
                      <w:color w:val="000000"/>
                      <w:position w:val="1"/>
                      <w:sz w:val="18"/>
                    </w:rPr>
                    <w:t>effective</w:t>
                  </w:r>
                  <w:r>
                    <w:rPr>
                      <w:i/>
                      <w:color w:val="000000"/>
                      <w:spacing w:val="10"/>
                      <w:position w:val="1"/>
                      <w:sz w:val="18"/>
                    </w:rPr>
                    <w:t xml:space="preserve"> </w:t>
                  </w:r>
                  <w:r>
                    <w:rPr>
                      <w:i/>
                      <w:color w:val="000000"/>
                      <w:position w:val="1"/>
                      <w:sz w:val="18"/>
                    </w:rPr>
                    <w:t>orientation</w:t>
                  </w:r>
                  <w:r>
                    <w:rPr>
                      <w:i/>
                      <w:color w:val="000000"/>
                      <w:spacing w:val="9"/>
                      <w:position w:val="1"/>
                      <w:sz w:val="18"/>
                    </w:rPr>
                    <w:t xml:space="preserve"> </w:t>
                  </w:r>
                  <w:r>
                    <w:rPr>
                      <w:i/>
                      <w:color w:val="000000"/>
                      <w:position w:val="1"/>
                      <w:sz w:val="18"/>
                    </w:rPr>
                    <w:t>and</w:t>
                  </w:r>
                  <w:r>
                    <w:rPr>
                      <w:i/>
                      <w:color w:val="000000"/>
                      <w:spacing w:val="10"/>
                      <w:position w:val="1"/>
                      <w:sz w:val="18"/>
                    </w:rPr>
                    <w:t xml:space="preserve"> </w:t>
                  </w:r>
                  <w:r>
                    <w:rPr>
                      <w:i/>
                      <w:color w:val="000000"/>
                      <w:position w:val="1"/>
                      <w:sz w:val="18"/>
                    </w:rPr>
                    <w:t>inclination</w:t>
                  </w:r>
                  <w:r>
                    <w:rPr>
                      <w:i/>
                      <w:color w:val="000000"/>
                      <w:spacing w:val="10"/>
                      <w:position w:val="1"/>
                      <w:sz w:val="18"/>
                    </w:rPr>
                    <w:t xml:space="preserve"> </w:t>
                  </w:r>
                  <w:r>
                    <w:rPr>
                      <w:i/>
                      <w:color w:val="000000"/>
                      <w:position w:val="1"/>
                      <w:sz w:val="18"/>
                    </w:rPr>
                    <w:t>of</w:t>
                  </w:r>
                  <w:r>
                    <w:rPr>
                      <w:i/>
                      <w:color w:val="000000"/>
                      <w:spacing w:val="10"/>
                      <w:position w:val="1"/>
                      <w:sz w:val="18"/>
                    </w:rPr>
                    <w:t xml:space="preserve"> </w:t>
                  </w:r>
                  <w:r>
                    <w:rPr>
                      <w:i/>
                      <w:color w:val="000000"/>
                      <w:position w:val="1"/>
                      <w:sz w:val="18"/>
                    </w:rPr>
                    <w:t>any</w:t>
                  </w:r>
                  <w:r>
                    <w:rPr>
                      <w:i/>
                      <w:color w:val="000000"/>
                      <w:spacing w:val="9"/>
                      <w:position w:val="1"/>
                      <w:sz w:val="18"/>
                    </w:rPr>
                    <w:t xml:space="preserve"> </w:t>
                  </w:r>
                  <w:r>
                    <w:rPr>
                      <w:i/>
                      <w:color w:val="000000"/>
                      <w:position w:val="1"/>
                      <w:sz w:val="18"/>
                    </w:rPr>
                    <w:t>active</w:t>
                  </w:r>
                  <w:r>
                    <w:rPr>
                      <w:i/>
                      <w:color w:val="000000"/>
                      <w:spacing w:val="10"/>
                      <w:position w:val="1"/>
                      <w:sz w:val="18"/>
                    </w:rPr>
                    <w:t xml:space="preserve"> </w:t>
                  </w:r>
                  <w:r>
                    <w:rPr>
                      <w:i/>
                      <w:color w:val="000000"/>
                      <w:position w:val="1"/>
                      <w:sz w:val="18"/>
                    </w:rPr>
                    <w:t>solar</w:t>
                  </w:r>
                  <w:r>
                    <w:rPr>
                      <w:i/>
                      <w:color w:val="000000"/>
                      <w:spacing w:val="10"/>
                      <w:position w:val="1"/>
                      <w:sz w:val="18"/>
                    </w:rPr>
                    <w:t xml:space="preserve"> </w:t>
                  </w:r>
                  <w:r>
                    <w:rPr>
                      <w:i/>
                      <w:color w:val="000000"/>
                      <w:position w:val="1"/>
                      <w:sz w:val="18"/>
                    </w:rPr>
                    <w:t>system</w:t>
                  </w:r>
                  <w:r>
                    <w:rPr>
                      <w:i/>
                      <w:color w:val="000000"/>
                      <w:spacing w:val="9"/>
                      <w:position w:val="1"/>
                      <w:sz w:val="18"/>
                    </w:rPr>
                    <w:t xml:space="preserve"> </w:t>
                  </w:r>
                  <w:r>
                    <w:rPr>
                      <w:i/>
                      <w:color w:val="000000"/>
                      <w:position w:val="1"/>
                      <w:sz w:val="18"/>
                    </w:rPr>
                    <w:t>to</w:t>
                  </w:r>
                  <w:r>
                    <w:rPr>
                      <w:i/>
                      <w:color w:val="000000"/>
                      <w:spacing w:val="10"/>
                      <w:position w:val="1"/>
                      <w:sz w:val="18"/>
                    </w:rPr>
                    <w:t xml:space="preserve"> </w:t>
                  </w:r>
                  <w:proofErr w:type="spellStart"/>
                  <w:r>
                    <w:rPr>
                      <w:i/>
                      <w:color w:val="000000"/>
                      <w:position w:val="1"/>
                      <w:sz w:val="18"/>
                    </w:rPr>
                    <w:t>maximise</w:t>
                  </w:r>
                  <w:proofErr w:type="spellEnd"/>
                  <w:r>
                    <w:rPr>
                      <w:i/>
                      <w:color w:val="000000"/>
                      <w:spacing w:val="10"/>
                      <w:position w:val="1"/>
                      <w:sz w:val="18"/>
                    </w:rPr>
                    <w:t xml:space="preserve"> </w:t>
                  </w:r>
                  <w:r>
                    <w:rPr>
                      <w:i/>
                      <w:color w:val="000000"/>
                      <w:position w:val="1"/>
                      <w:sz w:val="18"/>
                    </w:rPr>
                    <w:t>sunlight</w:t>
                  </w:r>
                  <w:r>
                    <w:rPr>
                      <w:i/>
                      <w:color w:val="000000"/>
                      <w:spacing w:val="10"/>
                      <w:position w:val="1"/>
                      <w:sz w:val="18"/>
                    </w:rPr>
                    <w:t xml:space="preserve"> </w:t>
                  </w:r>
                  <w:r>
                    <w:rPr>
                      <w:i/>
                      <w:color w:val="000000"/>
                      <w:spacing w:val="-2"/>
                      <w:position w:val="1"/>
                      <w:sz w:val="18"/>
                    </w:rPr>
                    <w:t>absorption;</w:t>
                  </w:r>
                </w:p>
                <w:p w14:paraId="522EF48D" w14:textId="77777777" w:rsidR="00157B4A" w:rsidRDefault="005102B9">
                  <w:pPr>
                    <w:numPr>
                      <w:ilvl w:val="0"/>
                      <w:numId w:val="9"/>
                    </w:numPr>
                    <w:tabs>
                      <w:tab w:val="left" w:pos="569"/>
                      <w:tab w:val="left" w:pos="570"/>
                    </w:tabs>
                    <w:spacing w:before="98" w:line="261" w:lineRule="auto"/>
                    <w:ind w:right="632"/>
                    <w:rPr>
                      <w:i/>
                      <w:color w:val="000000"/>
                      <w:sz w:val="18"/>
                    </w:rPr>
                  </w:pPr>
                  <w:r>
                    <w:rPr>
                      <w:i/>
                      <w:color w:val="000000"/>
                      <w:position w:val="1"/>
                      <w:sz w:val="18"/>
                    </w:rPr>
                    <w:t xml:space="preserve">Consider collectors that can track the path of the sun rather than fixed mounting to increase solar heat </w:t>
                  </w:r>
                  <w:r>
                    <w:rPr>
                      <w:i/>
                      <w:color w:val="000000"/>
                      <w:spacing w:val="-2"/>
                      <w:sz w:val="18"/>
                    </w:rPr>
                    <w:t>capture;</w:t>
                  </w:r>
                </w:p>
                <w:p w14:paraId="522EF48E" w14:textId="77777777" w:rsidR="00157B4A" w:rsidRDefault="005102B9">
                  <w:pPr>
                    <w:numPr>
                      <w:ilvl w:val="0"/>
                      <w:numId w:val="9"/>
                    </w:numPr>
                    <w:tabs>
                      <w:tab w:val="left" w:pos="569"/>
                      <w:tab w:val="left" w:pos="570"/>
                    </w:tabs>
                    <w:spacing w:before="94"/>
                    <w:rPr>
                      <w:i/>
                      <w:color w:val="000000"/>
                      <w:sz w:val="18"/>
                    </w:rPr>
                  </w:pPr>
                  <w:r>
                    <w:rPr>
                      <w:i/>
                      <w:color w:val="000000"/>
                      <w:position w:val="1"/>
                      <w:sz w:val="18"/>
                    </w:rPr>
                    <w:t>Consider</w:t>
                  </w:r>
                  <w:r>
                    <w:rPr>
                      <w:i/>
                      <w:color w:val="000000"/>
                      <w:spacing w:val="7"/>
                      <w:position w:val="1"/>
                      <w:sz w:val="18"/>
                    </w:rPr>
                    <w:t xml:space="preserve"> </w:t>
                  </w:r>
                  <w:r>
                    <w:rPr>
                      <w:i/>
                      <w:color w:val="000000"/>
                      <w:position w:val="1"/>
                      <w:sz w:val="18"/>
                    </w:rPr>
                    <w:t>the</w:t>
                  </w:r>
                  <w:r>
                    <w:rPr>
                      <w:i/>
                      <w:color w:val="000000"/>
                      <w:spacing w:val="6"/>
                      <w:position w:val="1"/>
                      <w:sz w:val="18"/>
                    </w:rPr>
                    <w:t xml:space="preserve"> </w:t>
                  </w:r>
                  <w:r>
                    <w:rPr>
                      <w:i/>
                      <w:color w:val="000000"/>
                      <w:position w:val="1"/>
                      <w:sz w:val="18"/>
                    </w:rPr>
                    <w:t>visual</w:t>
                  </w:r>
                  <w:r>
                    <w:rPr>
                      <w:i/>
                      <w:color w:val="000000"/>
                      <w:spacing w:val="7"/>
                      <w:position w:val="1"/>
                      <w:sz w:val="18"/>
                    </w:rPr>
                    <w:t xml:space="preserve"> </w:t>
                  </w:r>
                  <w:r>
                    <w:rPr>
                      <w:i/>
                      <w:color w:val="000000"/>
                      <w:position w:val="1"/>
                      <w:sz w:val="18"/>
                    </w:rPr>
                    <w:t>impact</w:t>
                  </w:r>
                  <w:r>
                    <w:rPr>
                      <w:i/>
                      <w:color w:val="000000"/>
                      <w:spacing w:val="7"/>
                      <w:position w:val="1"/>
                      <w:sz w:val="18"/>
                    </w:rPr>
                    <w:t xml:space="preserve"> </w:t>
                  </w:r>
                  <w:r>
                    <w:rPr>
                      <w:i/>
                      <w:color w:val="000000"/>
                      <w:position w:val="1"/>
                      <w:sz w:val="18"/>
                    </w:rPr>
                    <w:t>of</w:t>
                  </w:r>
                  <w:r>
                    <w:rPr>
                      <w:i/>
                      <w:color w:val="000000"/>
                      <w:spacing w:val="7"/>
                      <w:position w:val="1"/>
                      <w:sz w:val="18"/>
                    </w:rPr>
                    <w:t xml:space="preserve"> </w:t>
                  </w:r>
                  <w:r>
                    <w:rPr>
                      <w:i/>
                      <w:color w:val="000000"/>
                      <w:position w:val="1"/>
                      <w:sz w:val="18"/>
                    </w:rPr>
                    <w:t>active</w:t>
                  </w:r>
                  <w:r>
                    <w:rPr>
                      <w:i/>
                      <w:color w:val="000000"/>
                      <w:spacing w:val="7"/>
                      <w:position w:val="1"/>
                      <w:sz w:val="18"/>
                    </w:rPr>
                    <w:t xml:space="preserve"> </w:t>
                  </w:r>
                  <w:r>
                    <w:rPr>
                      <w:i/>
                      <w:color w:val="000000"/>
                      <w:position w:val="1"/>
                      <w:sz w:val="18"/>
                    </w:rPr>
                    <w:t>solar</w:t>
                  </w:r>
                  <w:r>
                    <w:rPr>
                      <w:i/>
                      <w:color w:val="000000"/>
                      <w:spacing w:val="8"/>
                      <w:position w:val="1"/>
                      <w:sz w:val="18"/>
                    </w:rPr>
                    <w:t xml:space="preserve"> </w:t>
                  </w:r>
                  <w:r>
                    <w:rPr>
                      <w:i/>
                      <w:color w:val="000000"/>
                      <w:spacing w:val="-2"/>
                      <w:position w:val="1"/>
                      <w:sz w:val="18"/>
                    </w:rPr>
                    <w:t>systems.</w:t>
                  </w:r>
                </w:p>
              </w:txbxContent>
            </v:textbox>
            <w10:wrap type="topAndBottom" anchorx="page"/>
          </v:shape>
        </w:pict>
      </w:r>
      <w:r w:rsidR="005102B9" w:rsidRPr="00BC397E">
        <w:rPr>
          <w:noProof/>
        </w:rPr>
        <w:drawing>
          <wp:anchor distT="0" distB="0" distL="0" distR="0" simplePos="0" relativeHeight="251658283" behindDoc="0" locked="0" layoutInCell="1" allowOverlap="1" wp14:anchorId="522EF3E9" wp14:editId="522EF3EA">
            <wp:simplePos x="0" y="0"/>
            <wp:positionH relativeFrom="page">
              <wp:posOffset>2682875</wp:posOffset>
            </wp:positionH>
            <wp:positionV relativeFrom="paragraph">
              <wp:posOffset>1818164</wp:posOffset>
            </wp:positionV>
            <wp:extent cx="2268606" cy="3478529"/>
            <wp:effectExtent l="0" t="0" r="0" b="0"/>
            <wp:wrapTopAndBottom/>
            <wp:docPr id="177"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01.jpeg"/>
                    <pic:cNvPicPr/>
                  </pic:nvPicPr>
                  <pic:blipFill>
                    <a:blip r:embed="rId116" cstate="print"/>
                    <a:stretch>
                      <a:fillRect/>
                    </a:stretch>
                  </pic:blipFill>
                  <pic:spPr>
                    <a:xfrm>
                      <a:off x="0" y="0"/>
                      <a:ext cx="2268606" cy="3478529"/>
                    </a:xfrm>
                    <a:prstGeom prst="rect">
                      <a:avLst/>
                    </a:prstGeom>
                  </pic:spPr>
                </pic:pic>
              </a:graphicData>
            </a:graphic>
          </wp:anchor>
        </w:drawing>
      </w:r>
    </w:p>
    <w:p w14:paraId="522EF240" w14:textId="77777777" w:rsidR="00157B4A" w:rsidRPr="00BC397E" w:rsidRDefault="00157B4A">
      <w:pPr>
        <w:pStyle w:val="BodyText"/>
        <w:rPr>
          <w:b/>
          <w:sz w:val="20"/>
        </w:rPr>
      </w:pPr>
    </w:p>
    <w:p w14:paraId="522EF241" w14:textId="77777777" w:rsidR="00157B4A" w:rsidRPr="00BC397E" w:rsidRDefault="005102B9" w:rsidP="00736D55">
      <w:pPr>
        <w:pStyle w:val="Heading3"/>
        <w:numPr>
          <w:ilvl w:val="1"/>
          <w:numId w:val="35"/>
        </w:numPr>
        <w:tabs>
          <w:tab w:val="left" w:pos="2209"/>
          <w:tab w:val="left" w:pos="2210"/>
        </w:tabs>
      </w:pPr>
      <w:r w:rsidRPr="00BC397E">
        <w:lastRenderedPageBreak/>
        <w:t>Managing</w:t>
      </w:r>
      <w:r w:rsidRPr="00BC397E">
        <w:rPr>
          <w:spacing w:val="1"/>
        </w:rPr>
        <w:t xml:space="preserve"> </w:t>
      </w:r>
      <w:r w:rsidRPr="00BC397E">
        <w:rPr>
          <w:spacing w:val="-2"/>
        </w:rPr>
        <w:t>Signage</w:t>
      </w:r>
    </w:p>
    <w:p w14:paraId="522EF242" w14:textId="77777777" w:rsidR="00157B4A" w:rsidRPr="00BC397E" w:rsidRDefault="00157B4A">
      <w:pPr>
        <w:pStyle w:val="BodyText"/>
        <w:spacing w:before="3"/>
        <w:rPr>
          <w:b/>
          <w:sz w:val="27"/>
        </w:rPr>
      </w:pPr>
    </w:p>
    <w:p w14:paraId="522EF243" w14:textId="77777777" w:rsidR="00157B4A" w:rsidRPr="00BC397E" w:rsidRDefault="005102B9">
      <w:pPr>
        <w:pStyle w:val="BodyText"/>
        <w:spacing w:line="278" w:lineRule="auto"/>
        <w:ind w:left="380" w:right="525"/>
      </w:pPr>
      <w:r w:rsidRPr="00BC397E">
        <w:t>The objective of “Managing Signage” guideline is to encourage signage that is effective at attracting people’s attention whilst managing the potential for a proliferation of signs to detract from the visual amenity of the city.</w:t>
      </w:r>
    </w:p>
    <w:p w14:paraId="522EF244" w14:textId="77777777" w:rsidR="00157B4A" w:rsidRPr="00BC397E" w:rsidRDefault="00157B4A">
      <w:pPr>
        <w:pStyle w:val="BodyText"/>
        <w:spacing w:before="10"/>
        <w:rPr>
          <w:sz w:val="20"/>
        </w:rPr>
      </w:pPr>
    </w:p>
    <w:p w14:paraId="522EF245" w14:textId="77777777" w:rsidR="00157B4A" w:rsidRPr="00BC397E" w:rsidRDefault="005102B9">
      <w:pPr>
        <w:pStyle w:val="BodyText"/>
        <w:spacing w:line="278" w:lineRule="auto"/>
        <w:ind w:left="380" w:right="335"/>
      </w:pPr>
      <w:r w:rsidRPr="00BC397E">
        <w:t>This guideline must be read in conjunction with the rules of the District Plan ­ these will take precedence over the following guidelines.</w:t>
      </w:r>
    </w:p>
    <w:p w14:paraId="522EF246" w14:textId="77777777" w:rsidR="00157B4A" w:rsidRPr="00BC397E" w:rsidRDefault="00157B4A">
      <w:pPr>
        <w:pStyle w:val="BodyText"/>
        <w:spacing w:before="10"/>
        <w:rPr>
          <w:sz w:val="20"/>
        </w:rPr>
      </w:pPr>
    </w:p>
    <w:p w14:paraId="522EF247" w14:textId="77777777" w:rsidR="00157B4A" w:rsidRPr="00BC397E" w:rsidRDefault="005102B9">
      <w:pPr>
        <w:spacing w:line="278" w:lineRule="auto"/>
        <w:ind w:left="380" w:right="335"/>
        <w:rPr>
          <w:i/>
          <w:sz w:val="18"/>
        </w:rPr>
      </w:pPr>
      <w:proofErr w:type="gramStart"/>
      <w:r w:rsidRPr="00BC397E">
        <w:rPr>
          <w:i/>
          <w:sz w:val="18"/>
        </w:rPr>
        <w:t>Similar to</w:t>
      </w:r>
      <w:proofErr w:type="gramEnd"/>
      <w:r w:rsidRPr="00BC397E">
        <w:rPr>
          <w:i/>
          <w:sz w:val="18"/>
        </w:rPr>
        <w:t xml:space="preserve"> all design aspects of a building, a good retail signage design should consider it as part of the whole architectural appearance and style of the buildings and its relationship with the surroundings.</w:t>
      </w:r>
    </w:p>
    <w:p w14:paraId="522EF248" w14:textId="77777777" w:rsidR="00157B4A" w:rsidRPr="00BC397E" w:rsidRDefault="00157B4A">
      <w:pPr>
        <w:pStyle w:val="BodyText"/>
        <w:spacing w:before="9"/>
        <w:rPr>
          <w:i/>
          <w:sz w:val="20"/>
        </w:rPr>
      </w:pPr>
    </w:p>
    <w:p w14:paraId="522EF249" w14:textId="77777777" w:rsidR="00157B4A" w:rsidRPr="00BC397E" w:rsidRDefault="005102B9">
      <w:pPr>
        <w:spacing w:before="1" w:line="278" w:lineRule="auto"/>
        <w:ind w:left="380" w:right="335"/>
        <w:rPr>
          <w:i/>
          <w:sz w:val="18"/>
        </w:rPr>
      </w:pPr>
      <w:r w:rsidRPr="00BC397E">
        <w:rPr>
          <w:i/>
          <w:sz w:val="18"/>
        </w:rPr>
        <w:t>A “signage competitive” environment is most likely to fail to serve the purpose to alert people as to where a business</w:t>
      </w:r>
      <w:r w:rsidRPr="00BC397E">
        <w:rPr>
          <w:i/>
          <w:spacing w:val="80"/>
          <w:sz w:val="18"/>
        </w:rPr>
        <w:t xml:space="preserve"> </w:t>
      </w:r>
      <w:r w:rsidRPr="00BC397E">
        <w:rPr>
          <w:i/>
          <w:sz w:val="18"/>
        </w:rPr>
        <w:t>is located. Confused and excessive visual effects can disperse people’s attention rather than directing them to a specific location.</w:t>
      </w:r>
    </w:p>
    <w:p w14:paraId="522EF24A" w14:textId="77777777" w:rsidR="00157B4A" w:rsidRPr="00BC397E" w:rsidRDefault="00157B4A">
      <w:pPr>
        <w:pStyle w:val="BodyText"/>
        <w:spacing w:before="4"/>
        <w:rPr>
          <w:i/>
          <w:sz w:val="25"/>
        </w:rPr>
      </w:pPr>
    </w:p>
    <w:p w14:paraId="522EF24B"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4C" w14:textId="77777777" w:rsidR="00157B4A" w:rsidRPr="00BC397E" w:rsidRDefault="00000000">
      <w:pPr>
        <w:pStyle w:val="BodyText"/>
        <w:spacing w:before="2"/>
        <w:rPr>
          <w:b/>
          <w:sz w:val="25"/>
        </w:rPr>
      </w:pPr>
      <w:r>
        <w:pict w14:anchorId="522EF3EB">
          <v:shape id="docshape135" o:spid="_x0000_s2071" type="#_x0000_t202" style="position:absolute;margin-left:65pt;margin-top:15.7pt;width:472.5pt;height:111.75pt;z-index:-251658136;mso-wrap-distance-left:0;mso-wrap-distance-right:0;mso-position-horizontal-relative:page" fillcolor="#9ed8d2" stroked="f">
            <v:textbox inset="0,0,0,0">
              <w:txbxContent>
                <w:p w14:paraId="522EF48F" w14:textId="77777777" w:rsidR="00157B4A" w:rsidRDefault="005102B9">
                  <w:pPr>
                    <w:spacing w:before="56"/>
                    <w:ind w:left="45"/>
                    <w:rPr>
                      <w:i/>
                      <w:color w:val="000000"/>
                      <w:sz w:val="18"/>
                    </w:rPr>
                  </w:pPr>
                  <w:r>
                    <w:rPr>
                      <w:i/>
                      <w:color w:val="000000"/>
                      <w:sz w:val="18"/>
                    </w:rPr>
                    <w:t>Signs</w:t>
                  </w:r>
                  <w:r>
                    <w:rPr>
                      <w:i/>
                      <w:color w:val="000000"/>
                      <w:spacing w:val="12"/>
                      <w:sz w:val="18"/>
                    </w:rPr>
                    <w:t xml:space="preserve"> </w:t>
                  </w:r>
                  <w:r>
                    <w:rPr>
                      <w:i/>
                      <w:color w:val="000000"/>
                      <w:sz w:val="18"/>
                    </w:rPr>
                    <w:t>are</w:t>
                  </w:r>
                  <w:r>
                    <w:rPr>
                      <w:i/>
                      <w:color w:val="000000"/>
                      <w:spacing w:val="12"/>
                      <w:sz w:val="18"/>
                    </w:rPr>
                    <w:t xml:space="preserve"> </w:t>
                  </w:r>
                  <w:r>
                    <w:rPr>
                      <w:i/>
                      <w:color w:val="000000"/>
                      <w:sz w:val="18"/>
                    </w:rPr>
                    <w:t>encouraged</w:t>
                  </w:r>
                  <w:r>
                    <w:rPr>
                      <w:i/>
                      <w:color w:val="000000"/>
                      <w:spacing w:val="12"/>
                      <w:sz w:val="18"/>
                    </w:rPr>
                    <w:t xml:space="preserve"> </w:t>
                  </w:r>
                  <w:r>
                    <w:rPr>
                      <w:i/>
                      <w:color w:val="000000"/>
                      <w:sz w:val="18"/>
                    </w:rPr>
                    <w:t>to</w:t>
                  </w:r>
                  <w:r>
                    <w:rPr>
                      <w:i/>
                      <w:color w:val="000000"/>
                      <w:spacing w:val="12"/>
                      <w:sz w:val="18"/>
                    </w:rPr>
                    <w:t xml:space="preserve"> </w:t>
                  </w:r>
                  <w:r>
                    <w:rPr>
                      <w:i/>
                      <w:color w:val="000000"/>
                      <w:spacing w:val="-5"/>
                      <w:sz w:val="18"/>
                    </w:rPr>
                    <w:t>be:</w:t>
                  </w:r>
                </w:p>
                <w:p w14:paraId="522EF490" w14:textId="77777777" w:rsidR="00157B4A" w:rsidRDefault="005102B9">
                  <w:pPr>
                    <w:numPr>
                      <w:ilvl w:val="0"/>
                      <w:numId w:val="8"/>
                    </w:numPr>
                    <w:tabs>
                      <w:tab w:val="left" w:pos="569"/>
                      <w:tab w:val="left" w:pos="570"/>
                    </w:tabs>
                    <w:spacing w:before="98"/>
                    <w:rPr>
                      <w:i/>
                      <w:color w:val="000000"/>
                      <w:sz w:val="18"/>
                    </w:rPr>
                  </w:pPr>
                  <w:r>
                    <w:rPr>
                      <w:i/>
                      <w:color w:val="000000"/>
                      <w:position w:val="1"/>
                      <w:sz w:val="18"/>
                    </w:rPr>
                    <w:t>Consistent</w:t>
                  </w:r>
                  <w:r>
                    <w:rPr>
                      <w:i/>
                      <w:color w:val="000000"/>
                      <w:spacing w:val="6"/>
                      <w:position w:val="1"/>
                      <w:sz w:val="18"/>
                    </w:rPr>
                    <w:t xml:space="preserve"> </w:t>
                  </w:r>
                  <w:r>
                    <w:rPr>
                      <w:i/>
                      <w:color w:val="000000"/>
                      <w:position w:val="1"/>
                      <w:sz w:val="18"/>
                    </w:rPr>
                    <w:t>with</w:t>
                  </w:r>
                  <w:r>
                    <w:rPr>
                      <w:i/>
                      <w:color w:val="000000"/>
                      <w:spacing w:val="7"/>
                      <w:position w:val="1"/>
                      <w:sz w:val="18"/>
                    </w:rPr>
                    <w:t xml:space="preserve"> </w:t>
                  </w:r>
                  <w:r>
                    <w:rPr>
                      <w:i/>
                      <w:color w:val="000000"/>
                      <w:position w:val="1"/>
                      <w:sz w:val="18"/>
                    </w:rPr>
                    <w:t>the</w:t>
                  </w:r>
                  <w:r>
                    <w:rPr>
                      <w:i/>
                      <w:color w:val="000000"/>
                      <w:spacing w:val="7"/>
                      <w:position w:val="1"/>
                      <w:sz w:val="18"/>
                    </w:rPr>
                    <w:t xml:space="preserve"> </w:t>
                  </w:r>
                  <w:r>
                    <w:rPr>
                      <w:i/>
                      <w:color w:val="000000"/>
                      <w:position w:val="1"/>
                      <w:sz w:val="18"/>
                    </w:rPr>
                    <w:t>building</w:t>
                  </w:r>
                  <w:r>
                    <w:rPr>
                      <w:i/>
                      <w:color w:val="000000"/>
                      <w:spacing w:val="7"/>
                      <w:position w:val="1"/>
                      <w:sz w:val="18"/>
                    </w:rPr>
                    <w:t xml:space="preserve"> </w:t>
                  </w:r>
                  <w:r>
                    <w:rPr>
                      <w:i/>
                      <w:color w:val="000000"/>
                      <w:position w:val="1"/>
                      <w:sz w:val="18"/>
                    </w:rPr>
                    <w:t>design</w:t>
                  </w:r>
                  <w:r>
                    <w:rPr>
                      <w:i/>
                      <w:color w:val="000000"/>
                      <w:spacing w:val="7"/>
                      <w:position w:val="1"/>
                      <w:sz w:val="18"/>
                    </w:rPr>
                    <w:t xml:space="preserve"> </w:t>
                  </w:r>
                  <w:r>
                    <w:rPr>
                      <w:i/>
                      <w:color w:val="000000"/>
                      <w:position w:val="1"/>
                      <w:sz w:val="18"/>
                    </w:rPr>
                    <w:t>as</w:t>
                  </w:r>
                  <w:r>
                    <w:rPr>
                      <w:i/>
                      <w:color w:val="000000"/>
                      <w:spacing w:val="7"/>
                      <w:position w:val="1"/>
                      <w:sz w:val="18"/>
                    </w:rPr>
                    <w:t xml:space="preserve"> </w:t>
                  </w:r>
                  <w:r>
                    <w:rPr>
                      <w:i/>
                      <w:color w:val="000000"/>
                      <w:position w:val="1"/>
                      <w:sz w:val="18"/>
                    </w:rPr>
                    <w:t>a</w:t>
                  </w:r>
                  <w:r>
                    <w:rPr>
                      <w:i/>
                      <w:color w:val="000000"/>
                      <w:spacing w:val="7"/>
                      <w:position w:val="1"/>
                      <w:sz w:val="18"/>
                    </w:rPr>
                    <w:t xml:space="preserve"> </w:t>
                  </w:r>
                  <w:r>
                    <w:rPr>
                      <w:i/>
                      <w:color w:val="000000"/>
                      <w:spacing w:val="-2"/>
                      <w:position w:val="1"/>
                      <w:sz w:val="18"/>
                    </w:rPr>
                    <w:t>whole;</w:t>
                  </w:r>
                </w:p>
                <w:p w14:paraId="522EF491" w14:textId="77777777" w:rsidR="00157B4A" w:rsidRDefault="005102B9">
                  <w:pPr>
                    <w:numPr>
                      <w:ilvl w:val="0"/>
                      <w:numId w:val="8"/>
                    </w:numPr>
                    <w:tabs>
                      <w:tab w:val="left" w:pos="569"/>
                      <w:tab w:val="left" w:pos="570"/>
                    </w:tabs>
                    <w:spacing w:before="98"/>
                    <w:rPr>
                      <w:i/>
                      <w:color w:val="000000"/>
                      <w:sz w:val="18"/>
                    </w:rPr>
                  </w:pPr>
                  <w:r>
                    <w:rPr>
                      <w:i/>
                      <w:color w:val="000000"/>
                      <w:position w:val="1"/>
                      <w:sz w:val="18"/>
                    </w:rPr>
                    <w:t>Not</w:t>
                  </w:r>
                  <w:r>
                    <w:rPr>
                      <w:i/>
                      <w:color w:val="000000"/>
                      <w:spacing w:val="14"/>
                      <w:position w:val="1"/>
                      <w:sz w:val="18"/>
                    </w:rPr>
                    <w:t xml:space="preserve"> </w:t>
                  </w:r>
                  <w:r>
                    <w:rPr>
                      <w:i/>
                      <w:color w:val="000000"/>
                      <w:position w:val="1"/>
                      <w:sz w:val="18"/>
                    </w:rPr>
                    <w:t>obstructive</w:t>
                  </w:r>
                  <w:r>
                    <w:rPr>
                      <w:i/>
                      <w:color w:val="000000"/>
                      <w:spacing w:val="15"/>
                      <w:position w:val="1"/>
                      <w:sz w:val="18"/>
                    </w:rPr>
                    <w:t xml:space="preserve"> </w:t>
                  </w:r>
                  <w:r>
                    <w:rPr>
                      <w:i/>
                      <w:color w:val="000000"/>
                      <w:position w:val="1"/>
                      <w:sz w:val="18"/>
                    </w:rPr>
                    <w:t>to</w:t>
                  </w:r>
                  <w:r>
                    <w:rPr>
                      <w:i/>
                      <w:color w:val="000000"/>
                      <w:spacing w:val="15"/>
                      <w:position w:val="1"/>
                      <w:sz w:val="18"/>
                    </w:rPr>
                    <w:t xml:space="preserve"> </w:t>
                  </w:r>
                  <w:r>
                    <w:rPr>
                      <w:i/>
                      <w:color w:val="000000"/>
                      <w:position w:val="1"/>
                      <w:sz w:val="18"/>
                    </w:rPr>
                    <w:t>pedestrian</w:t>
                  </w:r>
                  <w:r>
                    <w:rPr>
                      <w:i/>
                      <w:color w:val="000000"/>
                      <w:spacing w:val="15"/>
                      <w:position w:val="1"/>
                      <w:sz w:val="18"/>
                    </w:rPr>
                    <w:t xml:space="preserve"> </w:t>
                  </w:r>
                  <w:r>
                    <w:rPr>
                      <w:i/>
                      <w:color w:val="000000"/>
                      <w:spacing w:val="-2"/>
                      <w:position w:val="1"/>
                      <w:sz w:val="18"/>
                    </w:rPr>
                    <w:t>movement;</w:t>
                  </w:r>
                </w:p>
                <w:p w14:paraId="522EF492" w14:textId="77777777" w:rsidR="00157B4A" w:rsidRDefault="005102B9">
                  <w:pPr>
                    <w:numPr>
                      <w:ilvl w:val="0"/>
                      <w:numId w:val="8"/>
                    </w:numPr>
                    <w:tabs>
                      <w:tab w:val="left" w:pos="569"/>
                      <w:tab w:val="left" w:pos="570"/>
                    </w:tabs>
                    <w:spacing w:before="98"/>
                    <w:rPr>
                      <w:i/>
                      <w:color w:val="000000"/>
                      <w:sz w:val="18"/>
                    </w:rPr>
                  </w:pPr>
                  <w:r>
                    <w:rPr>
                      <w:i/>
                      <w:color w:val="000000"/>
                      <w:position w:val="1"/>
                      <w:sz w:val="18"/>
                    </w:rPr>
                    <w:t>Of</w:t>
                  </w:r>
                  <w:r>
                    <w:rPr>
                      <w:i/>
                      <w:color w:val="000000"/>
                      <w:spacing w:val="5"/>
                      <w:position w:val="1"/>
                      <w:sz w:val="18"/>
                    </w:rPr>
                    <w:t xml:space="preserve"> </w:t>
                  </w:r>
                  <w:r>
                    <w:rPr>
                      <w:i/>
                      <w:color w:val="000000"/>
                      <w:position w:val="1"/>
                      <w:sz w:val="18"/>
                    </w:rPr>
                    <w:t>a</w:t>
                  </w:r>
                  <w:r>
                    <w:rPr>
                      <w:i/>
                      <w:color w:val="000000"/>
                      <w:spacing w:val="6"/>
                      <w:position w:val="1"/>
                      <w:sz w:val="18"/>
                    </w:rPr>
                    <w:t xml:space="preserve"> </w:t>
                  </w:r>
                  <w:r>
                    <w:rPr>
                      <w:i/>
                      <w:color w:val="000000"/>
                      <w:position w:val="1"/>
                      <w:sz w:val="18"/>
                    </w:rPr>
                    <w:t>size,</w:t>
                  </w:r>
                  <w:r>
                    <w:rPr>
                      <w:i/>
                      <w:color w:val="000000"/>
                      <w:spacing w:val="7"/>
                      <w:position w:val="1"/>
                      <w:sz w:val="18"/>
                    </w:rPr>
                    <w:t xml:space="preserve"> </w:t>
                  </w:r>
                  <w:r>
                    <w:rPr>
                      <w:i/>
                      <w:color w:val="000000"/>
                      <w:position w:val="1"/>
                      <w:sz w:val="18"/>
                    </w:rPr>
                    <w:t>scale</w:t>
                  </w:r>
                  <w:r>
                    <w:rPr>
                      <w:i/>
                      <w:color w:val="000000"/>
                      <w:spacing w:val="6"/>
                      <w:position w:val="1"/>
                      <w:sz w:val="18"/>
                    </w:rPr>
                    <w:t xml:space="preserve"> </w:t>
                  </w:r>
                  <w:r>
                    <w:rPr>
                      <w:i/>
                      <w:color w:val="000000"/>
                      <w:position w:val="1"/>
                      <w:sz w:val="18"/>
                    </w:rPr>
                    <w:t>and</w:t>
                  </w:r>
                  <w:r>
                    <w:rPr>
                      <w:i/>
                      <w:color w:val="000000"/>
                      <w:spacing w:val="7"/>
                      <w:position w:val="1"/>
                      <w:sz w:val="18"/>
                    </w:rPr>
                    <w:t xml:space="preserve"> </w:t>
                  </w:r>
                  <w:r>
                    <w:rPr>
                      <w:i/>
                      <w:color w:val="000000"/>
                      <w:position w:val="1"/>
                      <w:sz w:val="18"/>
                    </w:rPr>
                    <w:t>materials</w:t>
                  </w:r>
                  <w:r>
                    <w:rPr>
                      <w:i/>
                      <w:color w:val="000000"/>
                      <w:spacing w:val="6"/>
                      <w:position w:val="1"/>
                      <w:sz w:val="18"/>
                    </w:rPr>
                    <w:t xml:space="preserve"> </w:t>
                  </w:r>
                  <w:r>
                    <w:rPr>
                      <w:i/>
                      <w:color w:val="000000"/>
                      <w:position w:val="1"/>
                      <w:sz w:val="18"/>
                    </w:rPr>
                    <w:t>that</w:t>
                  </w:r>
                  <w:r>
                    <w:rPr>
                      <w:i/>
                      <w:color w:val="000000"/>
                      <w:spacing w:val="5"/>
                      <w:position w:val="1"/>
                      <w:sz w:val="18"/>
                    </w:rPr>
                    <w:t xml:space="preserve"> </w:t>
                  </w:r>
                  <w:r>
                    <w:rPr>
                      <w:i/>
                      <w:color w:val="000000"/>
                      <w:position w:val="1"/>
                      <w:sz w:val="18"/>
                    </w:rPr>
                    <w:t>does</w:t>
                  </w:r>
                  <w:r>
                    <w:rPr>
                      <w:i/>
                      <w:color w:val="000000"/>
                      <w:spacing w:val="7"/>
                      <w:position w:val="1"/>
                      <w:sz w:val="18"/>
                    </w:rPr>
                    <w:t xml:space="preserve"> </w:t>
                  </w:r>
                  <w:r>
                    <w:rPr>
                      <w:i/>
                      <w:color w:val="000000"/>
                      <w:position w:val="1"/>
                      <w:sz w:val="18"/>
                    </w:rPr>
                    <w:t>not</w:t>
                  </w:r>
                  <w:r>
                    <w:rPr>
                      <w:i/>
                      <w:color w:val="000000"/>
                      <w:spacing w:val="6"/>
                      <w:position w:val="1"/>
                      <w:sz w:val="18"/>
                    </w:rPr>
                    <w:t xml:space="preserve"> </w:t>
                  </w:r>
                  <w:r>
                    <w:rPr>
                      <w:i/>
                      <w:color w:val="000000"/>
                      <w:position w:val="1"/>
                      <w:sz w:val="18"/>
                    </w:rPr>
                    <w:t>dominate</w:t>
                  </w:r>
                  <w:r>
                    <w:rPr>
                      <w:i/>
                      <w:color w:val="000000"/>
                      <w:spacing w:val="7"/>
                      <w:position w:val="1"/>
                      <w:sz w:val="18"/>
                    </w:rPr>
                    <w:t xml:space="preserve"> </w:t>
                  </w:r>
                  <w:r>
                    <w:rPr>
                      <w:i/>
                      <w:color w:val="000000"/>
                      <w:position w:val="1"/>
                      <w:sz w:val="18"/>
                    </w:rPr>
                    <w:t>the</w:t>
                  </w:r>
                  <w:r>
                    <w:rPr>
                      <w:i/>
                      <w:color w:val="000000"/>
                      <w:spacing w:val="5"/>
                      <w:position w:val="1"/>
                      <w:sz w:val="18"/>
                    </w:rPr>
                    <w:t xml:space="preserve"> </w:t>
                  </w:r>
                  <w:r>
                    <w:rPr>
                      <w:i/>
                      <w:color w:val="000000"/>
                      <w:position w:val="1"/>
                      <w:sz w:val="18"/>
                    </w:rPr>
                    <w:t>street</w:t>
                  </w:r>
                  <w:r>
                    <w:rPr>
                      <w:i/>
                      <w:color w:val="000000"/>
                      <w:spacing w:val="7"/>
                      <w:position w:val="1"/>
                      <w:sz w:val="18"/>
                    </w:rPr>
                    <w:t xml:space="preserve"> </w:t>
                  </w:r>
                  <w:proofErr w:type="gramStart"/>
                  <w:r>
                    <w:rPr>
                      <w:i/>
                      <w:color w:val="000000"/>
                      <w:spacing w:val="-2"/>
                      <w:position w:val="1"/>
                      <w:sz w:val="18"/>
                    </w:rPr>
                    <w:t>environment;</w:t>
                  </w:r>
                  <w:proofErr w:type="gramEnd"/>
                </w:p>
                <w:p w14:paraId="522EF493" w14:textId="77777777" w:rsidR="00157B4A" w:rsidRDefault="005102B9">
                  <w:pPr>
                    <w:numPr>
                      <w:ilvl w:val="0"/>
                      <w:numId w:val="8"/>
                    </w:numPr>
                    <w:tabs>
                      <w:tab w:val="left" w:pos="569"/>
                      <w:tab w:val="left" w:pos="570"/>
                    </w:tabs>
                    <w:spacing w:before="98"/>
                    <w:rPr>
                      <w:i/>
                      <w:color w:val="000000"/>
                      <w:sz w:val="18"/>
                    </w:rPr>
                  </w:pPr>
                  <w:r>
                    <w:rPr>
                      <w:i/>
                      <w:color w:val="000000"/>
                      <w:position w:val="1"/>
                      <w:sz w:val="18"/>
                    </w:rPr>
                    <w:t xml:space="preserve">A good fit with architectural features or ground floor </w:t>
                  </w:r>
                  <w:r>
                    <w:rPr>
                      <w:i/>
                      <w:color w:val="000000"/>
                      <w:spacing w:val="-2"/>
                      <w:position w:val="1"/>
                      <w:sz w:val="18"/>
                    </w:rPr>
                    <w:t>windows;</w:t>
                  </w:r>
                </w:p>
                <w:p w14:paraId="522EF494" w14:textId="77777777" w:rsidR="00157B4A" w:rsidRDefault="005102B9">
                  <w:pPr>
                    <w:numPr>
                      <w:ilvl w:val="0"/>
                      <w:numId w:val="8"/>
                    </w:numPr>
                    <w:tabs>
                      <w:tab w:val="left" w:pos="569"/>
                      <w:tab w:val="left" w:pos="570"/>
                    </w:tabs>
                    <w:spacing w:before="98"/>
                    <w:rPr>
                      <w:i/>
                      <w:color w:val="000000"/>
                      <w:sz w:val="18"/>
                    </w:rPr>
                  </w:pPr>
                  <w:r>
                    <w:rPr>
                      <w:i/>
                      <w:color w:val="000000"/>
                      <w:position w:val="1"/>
                      <w:sz w:val="18"/>
                    </w:rPr>
                    <w:t>Located</w:t>
                  </w:r>
                  <w:r>
                    <w:rPr>
                      <w:i/>
                      <w:color w:val="000000"/>
                      <w:spacing w:val="7"/>
                      <w:position w:val="1"/>
                      <w:sz w:val="18"/>
                    </w:rPr>
                    <w:t xml:space="preserve"> </w:t>
                  </w:r>
                  <w:r>
                    <w:rPr>
                      <w:i/>
                      <w:color w:val="000000"/>
                      <w:position w:val="1"/>
                      <w:sz w:val="18"/>
                    </w:rPr>
                    <w:t>below</w:t>
                  </w:r>
                  <w:r>
                    <w:rPr>
                      <w:i/>
                      <w:color w:val="000000"/>
                      <w:spacing w:val="10"/>
                      <w:position w:val="1"/>
                      <w:sz w:val="18"/>
                    </w:rPr>
                    <w:t xml:space="preserve"> </w:t>
                  </w:r>
                  <w:r>
                    <w:rPr>
                      <w:i/>
                      <w:color w:val="000000"/>
                      <w:position w:val="1"/>
                      <w:sz w:val="18"/>
                    </w:rPr>
                    <w:t>the</w:t>
                  </w:r>
                  <w:r>
                    <w:rPr>
                      <w:i/>
                      <w:color w:val="000000"/>
                      <w:spacing w:val="8"/>
                      <w:position w:val="1"/>
                      <w:sz w:val="18"/>
                    </w:rPr>
                    <w:t xml:space="preserve"> </w:t>
                  </w:r>
                  <w:r>
                    <w:rPr>
                      <w:i/>
                      <w:color w:val="000000"/>
                      <w:position w:val="1"/>
                      <w:sz w:val="18"/>
                    </w:rPr>
                    <w:t>parapet</w:t>
                  </w:r>
                  <w:r>
                    <w:rPr>
                      <w:i/>
                      <w:color w:val="000000"/>
                      <w:spacing w:val="10"/>
                      <w:position w:val="1"/>
                      <w:sz w:val="18"/>
                    </w:rPr>
                    <w:t xml:space="preserve"> </w:t>
                  </w:r>
                  <w:r>
                    <w:rPr>
                      <w:i/>
                      <w:color w:val="000000"/>
                      <w:position w:val="1"/>
                      <w:sz w:val="18"/>
                    </w:rPr>
                    <w:t>or</w:t>
                  </w:r>
                  <w:r>
                    <w:rPr>
                      <w:i/>
                      <w:color w:val="000000"/>
                      <w:spacing w:val="9"/>
                      <w:position w:val="1"/>
                      <w:sz w:val="18"/>
                    </w:rPr>
                    <w:t xml:space="preserve"> </w:t>
                  </w:r>
                  <w:r>
                    <w:rPr>
                      <w:i/>
                      <w:color w:val="000000"/>
                      <w:position w:val="1"/>
                      <w:sz w:val="18"/>
                    </w:rPr>
                    <w:t>roof</w:t>
                  </w:r>
                  <w:r>
                    <w:rPr>
                      <w:i/>
                      <w:color w:val="000000"/>
                      <w:spacing w:val="10"/>
                      <w:position w:val="1"/>
                      <w:sz w:val="18"/>
                    </w:rPr>
                    <w:t xml:space="preserve"> </w:t>
                  </w:r>
                  <w:r>
                    <w:rPr>
                      <w:i/>
                      <w:color w:val="000000"/>
                      <w:position w:val="1"/>
                      <w:sz w:val="18"/>
                    </w:rPr>
                    <w:t>line</w:t>
                  </w:r>
                  <w:r>
                    <w:rPr>
                      <w:i/>
                      <w:color w:val="000000"/>
                      <w:spacing w:val="9"/>
                      <w:position w:val="1"/>
                      <w:sz w:val="18"/>
                    </w:rPr>
                    <w:t xml:space="preserve"> </w:t>
                  </w:r>
                  <w:r>
                    <w:rPr>
                      <w:i/>
                      <w:color w:val="000000"/>
                      <w:position w:val="1"/>
                      <w:sz w:val="18"/>
                    </w:rPr>
                    <w:t>of</w:t>
                  </w:r>
                  <w:r>
                    <w:rPr>
                      <w:i/>
                      <w:color w:val="000000"/>
                      <w:spacing w:val="10"/>
                      <w:position w:val="1"/>
                      <w:sz w:val="18"/>
                    </w:rPr>
                    <w:t xml:space="preserve"> </w:t>
                  </w:r>
                  <w:r>
                    <w:rPr>
                      <w:i/>
                      <w:color w:val="000000"/>
                      <w:position w:val="1"/>
                      <w:sz w:val="18"/>
                    </w:rPr>
                    <w:t>a</w:t>
                  </w:r>
                  <w:r>
                    <w:rPr>
                      <w:i/>
                      <w:color w:val="000000"/>
                      <w:spacing w:val="10"/>
                      <w:position w:val="1"/>
                      <w:sz w:val="18"/>
                    </w:rPr>
                    <w:t xml:space="preserve"> </w:t>
                  </w:r>
                  <w:r>
                    <w:rPr>
                      <w:i/>
                      <w:color w:val="000000"/>
                      <w:spacing w:val="-2"/>
                      <w:position w:val="1"/>
                      <w:sz w:val="18"/>
                    </w:rPr>
                    <w:t>building.</w:t>
                  </w:r>
                </w:p>
              </w:txbxContent>
            </v:textbox>
            <w10:wrap type="topAndBottom" anchorx="page"/>
          </v:shape>
        </w:pict>
      </w:r>
      <w:r w:rsidR="005102B9" w:rsidRPr="00BC397E">
        <w:rPr>
          <w:noProof/>
        </w:rPr>
        <w:drawing>
          <wp:anchor distT="0" distB="0" distL="0" distR="0" simplePos="0" relativeHeight="251658284" behindDoc="0" locked="0" layoutInCell="1" allowOverlap="1" wp14:anchorId="522EF3EC" wp14:editId="522EF3ED">
            <wp:simplePos x="0" y="0"/>
            <wp:positionH relativeFrom="page">
              <wp:posOffset>2682875</wp:posOffset>
            </wp:positionH>
            <wp:positionV relativeFrom="paragraph">
              <wp:posOffset>1666202</wp:posOffset>
            </wp:positionV>
            <wp:extent cx="2292280" cy="1714500"/>
            <wp:effectExtent l="0" t="0" r="0" b="0"/>
            <wp:wrapTopAndBottom/>
            <wp:docPr id="179"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02.jpeg"/>
                    <pic:cNvPicPr/>
                  </pic:nvPicPr>
                  <pic:blipFill>
                    <a:blip r:embed="rId117" cstate="print"/>
                    <a:stretch>
                      <a:fillRect/>
                    </a:stretch>
                  </pic:blipFill>
                  <pic:spPr>
                    <a:xfrm>
                      <a:off x="0" y="0"/>
                      <a:ext cx="2292280" cy="1714500"/>
                    </a:xfrm>
                    <a:prstGeom prst="rect">
                      <a:avLst/>
                    </a:prstGeom>
                  </pic:spPr>
                </pic:pic>
              </a:graphicData>
            </a:graphic>
          </wp:anchor>
        </w:drawing>
      </w:r>
    </w:p>
    <w:p w14:paraId="522EF24D" w14:textId="77777777" w:rsidR="00157B4A" w:rsidRPr="00BC397E" w:rsidRDefault="00157B4A">
      <w:pPr>
        <w:pStyle w:val="BodyText"/>
        <w:spacing w:before="5"/>
        <w:rPr>
          <w:b/>
          <w:sz w:val="4"/>
        </w:rPr>
      </w:pPr>
    </w:p>
    <w:p w14:paraId="522EF24E" w14:textId="77777777" w:rsidR="00157B4A" w:rsidRPr="00BC397E" w:rsidRDefault="005102B9">
      <w:pPr>
        <w:spacing w:before="39"/>
        <w:ind w:left="426" w:right="279"/>
        <w:jc w:val="center"/>
        <w:rPr>
          <w:sz w:val="15"/>
        </w:rPr>
      </w:pPr>
      <w:r w:rsidRPr="00BC397E">
        <w:rPr>
          <w:sz w:val="15"/>
        </w:rPr>
        <w:t>Signage</w:t>
      </w:r>
      <w:r w:rsidRPr="00BC397E">
        <w:rPr>
          <w:spacing w:val="23"/>
          <w:sz w:val="15"/>
        </w:rPr>
        <w:t xml:space="preserve"> </w:t>
      </w:r>
      <w:r w:rsidRPr="00BC397E">
        <w:rPr>
          <w:sz w:val="15"/>
        </w:rPr>
        <w:t>attached</w:t>
      </w:r>
      <w:r w:rsidRPr="00BC397E">
        <w:rPr>
          <w:spacing w:val="25"/>
          <w:sz w:val="15"/>
        </w:rPr>
        <w:t xml:space="preserve"> </w:t>
      </w:r>
      <w:r w:rsidRPr="00BC397E">
        <w:rPr>
          <w:sz w:val="15"/>
        </w:rPr>
        <w:t>to</w:t>
      </w:r>
      <w:r w:rsidRPr="00BC397E">
        <w:rPr>
          <w:spacing w:val="25"/>
          <w:sz w:val="15"/>
        </w:rPr>
        <w:t xml:space="preserve"> </w:t>
      </w:r>
      <w:r w:rsidRPr="00BC397E">
        <w:rPr>
          <w:sz w:val="15"/>
        </w:rPr>
        <w:t>the</w:t>
      </w:r>
      <w:r w:rsidRPr="00BC397E">
        <w:rPr>
          <w:spacing w:val="26"/>
          <w:sz w:val="15"/>
        </w:rPr>
        <w:t xml:space="preserve"> </w:t>
      </w:r>
      <w:proofErr w:type="gramStart"/>
      <w:r w:rsidRPr="00BC397E">
        <w:rPr>
          <w:spacing w:val="-2"/>
          <w:sz w:val="15"/>
        </w:rPr>
        <w:t>verandahs</w:t>
      </w:r>
      <w:proofErr w:type="gramEnd"/>
    </w:p>
    <w:p w14:paraId="522EF24F" w14:textId="77777777" w:rsidR="00157B4A" w:rsidRPr="00BC397E" w:rsidRDefault="005102B9">
      <w:pPr>
        <w:pStyle w:val="BodyText"/>
        <w:spacing w:before="10"/>
        <w:rPr>
          <w:sz w:val="6"/>
        </w:rPr>
      </w:pPr>
      <w:r w:rsidRPr="00BC397E">
        <w:rPr>
          <w:noProof/>
        </w:rPr>
        <w:drawing>
          <wp:anchor distT="0" distB="0" distL="0" distR="0" simplePos="0" relativeHeight="251658285" behindDoc="0" locked="0" layoutInCell="1" allowOverlap="1" wp14:anchorId="522EF3EE" wp14:editId="522EF3EF">
            <wp:simplePos x="0" y="0"/>
            <wp:positionH relativeFrom="page">
              <wp:posOffset>2682875</wp:posOffset>
            </wp:positionH>
            <wp:positionV relativeFrom="paragraph">
              <wp:posOffset>65731</wp:posOffset>
            </wp:positionV>
            <wp:extent cx="2282807" cy="1702593"/>
            <wp:effectExtent l="0" t="0" r="0" b="0"/>
            <wp:wrapTopAndBottom/>
            <wp:docPr id="18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41.jpeg"/>
                    <pic:cNvPicPr/>
                  </pic:nvPicPr>
                  <pic:blipFill>
                    <a:blip r:embed="rId118" cstate="print"/>
                    <a:stretch>
                      <a:fillRect/>
                    </a:stretch>
                  </pic:blipFill>
                  <pic:spPr>
                    <a:xfrm>
                      <a:off x="0" y="0"/>
                      <a:ext cx="2282807" cy="1702593"/>
                    </a:xfrm>
                    <a:prstGeom prst="rect">
                      <a:avLst/>
                    </a:prstGeom>
                  </pic:spPr>
                </pic:pic>
              </a:graphicData>
            </a:graphic>
          </wp:anchor>
        </w:drawing>
      </w:r>
    </w:p>
    <w:p w14:paraId="522EF250" w14:textId="77777777" w:rsidR="00157B4A" w:rsidRPr="00BC397E" w:rsidRDefault="005102B9">
      <w:pPr>
        <w:spacing w:before="13"/>
        <w:ind w:left="426" w:right="292"/>
        <w:jc w:val="center"/>
        <w:rPr>
          <w:sz w:val="15"/>
        </w:rPr>
      </w:pPr>
      <w:r w:rsidRPr="00BC397E">
        <w:rPr>
          <w:sz w:val="15"/>
        </w:rPr>
        <w:t>Signage</w:t>
      </w:r>
      <w:r w:rsidRPr="00BC397E">
        <w:rPr>
          <w:spacing w:val="42"/>
          <w:sz w:val="15"/>
        </w:rPr>
        <w:t xml:space="preserve"> </w:t>
      </w:r>
      <w:r w:rsidRPr="00BC397E">
        <w:rPr>
          <w:sz w:val="15"/>
        </w:rPr>
        <w:t>below</w:t>
      </w:r>
      <w:r w:rsidRPr="00BC397E">
        <w:rPr>
          <w:spacing w:val="42"/>
          <w:sz w:val="15"/>
        </w:rPr>
        <w:t xml:space="preserve"> </w:t>
      </w:r>
      <w:r w:rsidRPr="00BC397E">
        <w:rPr>
          <w:spacing w:val="-2"/>
          <w:sz w:val="15"/>
        </w:rPr>
        <w:t>roofline</w:t>
      </w:r>
    </w:p>
    <w:p w14:paraId="522EF252" w14:textId="77777777" w:rsidR="00157B4A" w:rsidRPr="00BC397E" w:rsidRDefault="00157B4A">
      <w:pPr>
        <w:pStyle w:val="BodyText"/>
        <w:spacing w:before="9"/>
        <w:rPr>
          <w:sz w:val="7"/>
        </w:rPr>
      </w:pPr>
    </w:p>
    <w:p w14:paraId="522EF253" w14:textId="77777777" w:rsidR="00157B4A" w:rsidRPr="00BC397E" w:rsidRDefault="005102B9">
      <w:pPr>
        <w:pStyle w:val="BodyText"/>
        <w:ind w:left="3305"/>
        <w:rPr>
          <w:sz w:val="20"/>
        </w:rPr>
      </w:pPr>
      <w:r w:rsidRPr="00BC397E">
        <w:rPr>
          <w:noProof/>
          <w:sz w:val="20"/>
        </w:rPr>
        <w:lastRenderedPageBreak/>
        <w:drawing>
          <wp:inline distT="0" distB="0" distL="0" distR="0" wp14:anchorId="522EF3F0" wp14:editId="522EF3F1">
            <wp:extent cx="2271768" cy="1687068"/>
            <wp:effectExtent l="0" t="0" r="0" b="0"/>
            <wp:docPr id="183"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03.jpeg"/>
                    <pic:cNvPicPr/>
                  </pic:nvPicPr>
                  <pic:blipFill>
                    <a:blip r:embed="rId119" cstate="print"/>
                    <a:stretch>
                      <a:fillRect/>
                    </a:stretch>
                  </pic:blipFill>
                  <pic:spPr>
                    <a:xfrm>
                      <a:off x="0" y="0"/>
                      <a:ext cx="2271768" cy="1687068"/>
                    </a:xfrm>
                    <a:prstGeom prst="rect">
                      <a:avLst/>
                    </a:prstGeom>
                  </pic:spPr>
                </pic:pic>
              </a:graphicData>
            </a:graphic>
          </wp:inline>
        </w:drawing>
      </w:r>
    </w:p>
    <w:p w14:paraId="522EF254" w14:textId="77777777" w:rsidR="00157B4A" w:rsidRPr="00BC397E" w:rsidRDefault="005102B9">
      <w:pPr>
        <w:spacing w:before="83"/>
        <w:ind w:left="424" w:right="292"/>
        <w:jc w:val="center"/>
        <w:rPr>
          <w:sz w:val="15"/>
        </w:rPr>
      </w:pPr>
      <w:r w:rsidRPr="00BC397E">
        <w:rPr>
          <w:sz w:val="15"/>
        </w:rPr>
        <w:t>Signage</w:t>
      </w:r>
      <w:r w:rsidRPr="00BC397E">
        <w:rPr>
          <w:spacing w:val="31"/>
          <w:sz w:val="15"/>
        </w:rPr>
        <w:t xml:space="preserve"> </w:t>
      </w:r>
      <w:r w:rsidRPr="00BC397E">
        <w:rPr>
          <w:sz w:val="15"/>
        </w:rPr>
        <w:t>attached</w:t>
      </w:r>
      <w:r w:rsidRPr="00BC397E">
        <w:rPr>
          <w:spacing w:val="31"/>
          <w:sz w:val="15"/>
        </w:rPr>
        <w:t xml:space="preserve"> </w:t>
      </w:r>
      <w:r w:rsidRPr="00BC397E">
        <w:rPr>
          <w:sz w:val="15"/>
        </w:rPr>
        <w:t>to</w:t>
      </w:r>
      <w:r w:rsidRPr="00BC397E">
        <w:rPr>
          <w:spacing w:val="31"/>
          <w:sz w:val="15"/>
        </w:rPr>
        <w:t xml:space="preserve"> </w:t>
      </w:r>
      <w:r w:rsidRPr="00BC397E">
        <w:rPr>
          <w:sz w:val="15"/>
        </w:rPr>
        <w:t>the</w:t>
      </w:r>
      <w:r w:rsidRPr="00BC397E">
        <w:rPr>
          <w:spacing w:val="31"/>
          <w:sz w:val="15"/>
        </w:rPr>
        <w:t xml:space="preserve"> </w:t>
      </w:r>
      <w:proofErr w:type="gramStart"/>
      <w:r w:rsidRPr="00BC397E">
        <w:rPr>
          <w:spacing w:val="-2"/>
          <w:sz w:val="15"/>
        </w:rPr>
        <w:t>buildings</w:t>
      </w:r>
      <w:proofErr w:type="gramEnd"/>
    </w:p>
    <w:p w14:paraId="522EF255" w14:textId="77777777" w:rsidR="00157B4A" w:rsidRPr="00BC397E" w:rsidRDefault="005102B9">
      <w:pPr>
        <w:pStyle w:val="BodyText"/>
        <w:spacing w:before="10"/>
        <w:rPr>
          <w:sz w:val="6"/>
        </w:rPr>
      </w:pPr>
      <w:r w:rsidRPr="00BC397E">
        <w:rPr>
          <w:noProof/>
        </w:rPr>
        <w:drawing>
          <wp:anchor distT="0" distB="0" distL="0" distR="0" simplePos="0" relativeHeight="251658286" behindDoc="0" locked="0" layoutInCell="1" allowOverlap="1" wp14:anchorId="522EF3F2" wp14:editId="522EF3F3">
            <wp:simplePos x="0" y="0"/>
            <wp:positionH relativeFrom="page">
              <wp:posOffset>2682875</wp:posOffset>
            </wp:positionH>
            <wp:positionV relativeFrom="paragraph">
              <wp:posOffset>65520</wp:posOffset>
            </wp:positionV>
            <wp:extent cx="2221017" cy="1659636"/>
            <wp:effectExtent l="0" t="0" r="0" b="0"/>
            <wp:wrapTopAndBottom/>
            <wp:docPr id="185"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04.jpeg"/>
                    <pic:cNvPicPr/>
                  </pic:nvPicPr>
                  <pic:blipFill>
                    <a:blip r:embed="rId120" cstate="print"/>
                    <a:stretch>
                      <a:fillRect/>
                    </a:stretch>
                  </pic:blipFill>
                  <pic:spPr>
                    <a:xfrm>
                      <a:off x="0" y="0"/>
                      <a:ext cx="2221017" cy="1659636"/>
                    </a:xfrm>
                    <a:prstGeom prst="rect">
                      <a:avLst/>
                    </a:prstGeom>
                  </pic:spPr>
                </pic:pic>
              </a:graphicData>
            </a:graphic>
          </wp:anchor>
        </w:drawing>
      </w:r>
    </w:p>
    <w:p w14:paraId="522EF256" w14:textId="77777777" w:rsidR="00157B4A" w:rsidRPr="00BC397E" w:rsidRDefault="005102B9">
      <w:pPr>
        <w:spacing w:before="35"/>
        <w:ind w:left="425" w:right="292"/>
        <w:jc w:val="center"/>
        <w:rPr>
          <w:sz w:val="15"/>
        </w:rPr>
      </w:pPr>
      <w:r w:rsidRPr="00BC397E">
        <w:rPr>
          <w:sz w:val="15"/>
        </w:rPr>
        <w:t>Signage</w:t>
      </w:r>
      <w:r w:rsidRPr="00BC397E">
        <w:rPr>
          <w:spacing w:val="24"/>
          <w:sz w:val="15"/>
        </w:rPr>
        <w:t xml:space="preserve"> </w:t>
      </w:r>
      <w:r w:rsidRPr="00BC397E">
        <w:rPr>
          <w:sz w:val="15"/>
        </w:rPr>
        <w:t>on</w:t>
      </w:r>
      <w:r w:rsidRPr="00BC397E">
        <w:rPr>
          <w:spacing w:val="25"/>
          <w:sz w:val="15"/>
        </w:rPr>
        <w:t xml:space="preserve"> </w:t>
      </w:r>
      <w:r w:rsidRPr="00BC397E">
        <w:rPr>
          <w:spacing w:val="-2"/>
          <w:sz w:val="15"/>
        </w:rPr>
        <w:t>awnings</w:t>
      </w:r>
    </w:p>
    <w:p w14:paraId="522EF257" w14:textId="77777777" w:rsidR="00157B4A" w:rsidRPr="00BC397E" w:rsidRDefault="005102B9">
      <w:pPr>
        <w:pStyle w:val="BodyText"/>
        <w:spacing w:before="10"/>
        <w:rPr>
          <w:sz w:val="6"/>
        </w:rPr>
      </w:pPr>
      <w:r w:rsidRPr="00BC397E">
        <w:rPr>
          <w:noProof/>
        </w:rPr>
        <w:drawing>
          <wp:anchor distT="0" distB="0" distL="0" distR="0" simplePos="0" relativeHeight="251658287" behindDoc="0" locked="0" layoutInCell="1" allowOverlap="1" wp14:anchorId="522EF3F4" wp14:editId="522EF3F5">
            <wp:simplePos x="0" y="0"/>
            <wp:positionH relativeFrom="page">
              <wp:posOffset>2682875</wp:posOffset>
            </wp:positionH>
            <wp:positionV relativeFrom="paragraph">
              <wp:posOffset>65985</wp:posOffset>
            </wp:positionV>
            <wp:extent cx="2279643" cy="1776222"/>
            <wp:effectExtent l="0" t="0" r="0" b="0"/>
            <wp:wrapTopAndBottom/>
            <wp:docPr id="18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05.jpeg"/>
                    <pic:cNvPicPr/>
                  </pic:nvPicPr>
                  <pic:blipFill>
                    <a:blip r:embed="rId121" cstate="print"/>
                    <a:stretch>
                      <a:fillRect/>
                    </a:stretch>
                  </pic:blipFill>
                  <pic:spPr>
                    <a:xfrm>
                      <a:off x="0" y="0"/>
                      <a:ext cx="2279643" cy="1776222"/>
                    </a:xfrm>
                    <a:prstGeom prst="rect">
                      <a:avLst/>
                    </a:prstGeom>
                  </pic:spPr>
                </pic:pic>
              </a:graphicData>
            </a:graphic>
          </wp:anchor>
        </w:drawing>
      </w:r>
    </w:p>
    <w:p w14:paraId="522EF258" w14:textId="77777777" w:rsidR="00157B4A" w:rsidRPr="00BC397E" w:rsidRDefault="005102B9">
      <w:pPr>
        <w:spacing w:before="17"/>
        <w:ind w:left="426" w:right="292"/>
        <w:jc w:val="center"/>
        <w:rPr>
          <w:sz w:val="15"/>
        </w:rPr>
      </w:pPr>
      <w:r w:rsidRPr="00BC397E">
        <w:rPr>
          <w:sz w:val="15"/>
        </w:rPr>
        <w:t>Large</w:t>
      </w:r>
      <w:r w:rsidRPr="00BC397E">
        <w:rPr>
          <w:spacing w:val="33"/>
          <w:sz w:val="15"/>
        </w:rPr>
        <w:t xml:space="preserve"> </w:t>
      </w:r>
      <w:r w:rsidRPr="00BC397E">
        <w:rPr>
          <w:sz w:val="15"/>
        </w:rPr>
        <w:t>and</w:t>
      </w:r>
      <w:r w:rsidRPr="00BC397E">
        <w:rPr>
          <w:spacing w:val="34"/>
          <w:sz w:val="15"/>
        </w:rPr>
        <w:t xml:space="preserve"> </w:t>
      </w:r>
      <w:r w:rsidRPr="00BC397E">
        <w:rPr>
          <w:sz w:val="15"/>
        </w:rPr>
        <w:t>dominating</w:t>
      </w:r>
      <w:r w:rsidRPr="00BC397E">
        <w:rPr>
          <w:spacing w:val="33"/>
          <w:sz w:val="15"/>
        </w:rPr>
        <w:t xml:space="preserve"> </w:t>
      </w:r>
      <w:r w:rsidRPr="00BC397E">
        <w:rPr>
          <w:sz w:val="15"/>
        </w:rPr>
        <w:t>signage</w:t>
      </w:r>
      <w:r w:rsidRPr="00BC397E">
        <w:rPr>
          <w:spacing w:val="34"/>
          <w:sz w:val="15"/>
        </w:rPr>
        <w:t xml:space="preserve"> </w:t>
      </w:r>
      <w:r w:rsidRPr="00BC397E">
        <w:rPr>
          <w:sz w:val="15"/>
        </w:rPr>
        <w:t>and</w:t>
      </w:r>
      <w:r w:rsidRPr="00BC397E">
        <w:rPr>
          <w:spacing w:val="33"/>
          <w:sz w:val="15"/>
        </w:rPr>
        <w:t xml:space="preserve"> </w:t>
      </w:r>
      <w:r w:rsidRPr="00BC397E">
        <w:rPr>
          <w:sz w:val="15"/>
        </w:rPr>
        <w:t>at</w:t>
      </w:r>
      <w:r w:rsidRPr="00BC397E">
        <w:rPr>
          <w:spacing w:val="34"/>
          <w:sz w:val="15"/>
        </w:rPr>
        <w:t xml:space="preserve"> </w:t>
      </w:r>
      <w:r w:rsidRPr="00BC397E">
        <w:rPr>
          <w:sz w:val="15"/>
        </w:rPr>
        <w:t>pedestrian</w:t>
      </w:r>
      <w:r w:rsidRPr="00BC397E">
        <w:rPr>
          <w:spacing w:val="34"/>
          <w:sz w:val="15"/>
        </w:rPr>
        <w:t xml:space="preserve"> </w:t>
      </w:r>
      <w:proofErr w:type="gramStart"/>
      <w:r w:rsidRPr="00BC397E">
        <w:rPr>
          <w:spacing w:val="-2"/>
          <w:sz w:val="15"/>
        </w:rPr>
        <w:t>level</w:t>
      </w:r>
      <w:proofErr w:type="gramEnd"/>
    </w:p>
    <w:p w14:paraId="522EF259" w14:textId="77777777" w:rsidR="00157B4A" w:rsidRPr="00BC397E" w:rsidRDefault="005102B9">
      <w:pPr>
        <w:pStyle w:val="BodyText"/>
        <w:spacing w:before="6"/>
        <w:rPr>
          <w:sz w:val="5"/>
        </w:rPr>
      </w:pPr>
      <w:r w:rsidRPr="00BC397E">
        <w:rPr>
          <w:noProof/>
        </w:rPr>
        <w:drawing>
          <wp:anchor distT="0" distB="0" distL="0" distR="0" simplePos="0" relativeHeight="251658288" behindDoc="0" locked="0" layoutInCell="1" allowOverlap="1" wp14:anchorId="522EF3F6" wp14:editId="522EF3F7">
            <wp:simplePos x="0" y="0"/>
            <wp:positionH relativeFrom="page">
              <wp:posOffset>2682875</wp:posOffset>
            </wp:positionH>
            <wp:positionV relativeFrom="paragraph">
              <wp:posOffset>56079</wp:posOffset>
            </wp:positionV>
            <wp:extent cx="2288540" cy="1716405"/>
            <wp:effectExtent l="0" t="0" r="0" b="0"/>
            <wp:wrapTopAndBottom/>
            <wp:docPr id="189"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06.jpeg"/>
                    <pic:cNvPicPr/>
                  </pic:nvPicPr>
                  <pic:blipFill>
                    <a:blip r:embed="rId122" cstate="print"/>
                    <a:stretch>
                      <a:fillRect/>
                    </a:stretch>
                  </pic:blipFill>
                  <pic:spPr>
                    <a:xfrm>
                      <a:off x="0" y="0"/>
                      <a:ext cx="2288540" cy="1716405"/>
                    </a:xfrm>
                    <a:prstGeom prst="rect">
                      <a:avLst/>
                    </a:prstGeom>
                  </pic:spPr>
                </pic:pic>
              </a:graphicData>
            </a:graphic>
          </wp:anchor>
        </w:drawing>
      </w:r>
    </w:p>
    <w:p w14:paraId="522EF25A" w14:textId="77777777" w:rsidR="00157B4A" w:rsidRPr="00BC397E" w:rsidRDefault="005102B9">
      <w:pPr>
        <w:spacing w:before="21"/>
        <w:ind w:left="426" w:right="292"/>
        <w:jc w:val="center"/>
        <w:rPr>
          <w:sz w:val="15"/>
        </w:rPr>
      </w:pPr>
      <w:r w:rsidRPr="00BC397E">
        <w:rPr>
          <w:sz w:val="15"/>
        </w:rPr>
        <w:t>Signage</w:t>
      </w:r>
      <w:r w:rsidRPr="00BC397E">
        <w:rPr>
          <w:spacing w:val="36"/>
          <w:sz w:val="15"/>
        </w:rPr>
        <w:t xml:space="preserve"> </w:t>
      </w:r>
      <w:r w:rsidRPr="00BC397E">
        <w:rPr>
          <w:sz w:val="15"/>
        </w:rPr>
        <w:t>above</w:t>
      </w:r>
      <w:r w:rsidRPr="00BC397E">
        <w:rPr>
          <w:spacing w:val="36"/>
          <w:sz w:val="15"/>
        </w:rPr>
        <w:t xml:space="preserve"> </w:t>
      </w:r>
      <w:r w:rsidRPr="00BC397E">
        <w:rPr>
          <w:spacing w:val="-2"/>
          <w:sz w:val="15"/>
        </w:rPr>
        <w:t>parapet/roofline</w:t>
      </w:r>
    </w:p>
    <w:p w14:paraId="522EF25C" w14:textId="77777777" w:rsidR="00157B4A" w:rsidRPr="00BC397E" w:rsidRDefault="00157B4A">
      <w:pPr>
        <w:pStyle w:val="BodyText"/>
        <w:spacing w:before="9"/>
        <w:rPr>
          <w:sz w:val="7"/>
        </w:rPr>
      </w:pPr>
    </w:p>
    <w:p w14:paraId="522EF25D" w14:textId="77777777" w:rsidR="00157B4A" w:rsidRPr="00BC397E" w:rsidRDefault="005102B9">
      <w:pPr>
        <w:pStyle w:val="BodyText"/>
        <w:ind w:left="3305"/>
        <w:rPr>
          <w:sz w:val="20"/>
        </w:rPr>
      </w:pPr>
      <w:r w:rsidRPr="00BC397E">
        <w:rPr>
          <w:noProof/>
          <w:sz w:val="20"/>
        </w:rPr>
        <w:lastRenderedPageBreak/>
        <w:drawing>
          <wp:inline distT="0" distB="0" distL="0" distR="0" wp14:anchorId="522EF3F8" wp14:editId="522EF3F9">
            <wp:extent cx="2282952" cy="1712213"/>
            <wp:effectExtent l="0" t="0" r="0" b="0"/>
            <wp:docPr id="191"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07.jpeg"/>
                    <pic:cNvPicPr/>
                  </pic:nvPicPr>
                  <pic:blipFill>
                    <a:blip r:embed="rId123" cstate="print"/>
                    <a:stretch>
                      <a:fillRect/>
                    </a:stretch>
                  </pic:blipFill>
                  <pic:spPr>
                    <a:xfrm>
                      <a:off x="0" y="0"/>
                      <a:ext cx="2282952" cy="1712213"/>
                    </a:xfrm>
                    <a:prstGeom prst="rect">
                      <a:avLst/>
                    </a:prstGeom>
                  </pic:spPr>
                </pic:pic>
              </a:graphicData>
            </a:graphic>
          </wp:inline>
        </w:drawing>
      </w:r>
    </w:p>
    <w:p w14:paraId="522EF25E" w14:textId="77777777" w:rsidR="00157B4A" w:rsidRPr="00BC397E" w:rsidRDefault="005102B9">
      <w:pPr>
        <w:spacing w:before="13"/>
        <w:ind w:left="425" w:right="292"/>
        <w:jc w:val="center"/>
        <w:rPr>
          <w:sz w:val="15"/>
        </w:rPr>
      </w:pPr>
      <w:r w:rsidRPr="00BC397E">
        <w:rPr>
          <w:sz w:val="15"/>
        </w:rPr>
        <w:t>Signage</w:t>
      </w:r>
      <w:r w:rsidRPr="00BC397E">
        <w:rPr>
          <w:spacing w:val="30"/>
          <w:sz w:val="15"/>
        </w:rPr>
        <w:t xml:space="preserve"> </w:t>
      </w:r>
      <w:r w:rsidRPr="00BC397E">
        <w:rPr>
          <w:sz w:val="15"/>
        </w:rPr>
        <w:t>not</w:t>
      </w:r>
      <w:r w:rsidRPr="00BC397E">
        <w:rPr>
          <w:spacing w:val="32"/>
          <w:sz w:val="15"/>
        </w:rPr>
        <w:t xml:space="preserve"> </w:t>
      </w:r>
      <w:r w:rsidRPr="00BC397E">
        <w:rPr>
          <w:sz w:val="15"/>
        </w:rPr>
        <w:t>related</w:t>
      </w:r>
      <w:r w:rsidRPr="00BC397E">
        <w:rPr>
          <w:spacing w:val="33"/>
          <w:sz w:val="15"/>
        </w:rPr>
        <w:t xml:space="preserve"> </w:t>
      </w:r>
      <w:r w:rsidRPr="00BC397E">
        <w:rPr>
          <w:sz w:val="15"/>
        </w:rPr>
        <w:t>to</w:t>
      </w:r>
      <w:r w:rsidRPr="00BC397E">
        <w:rPr>
          <w:spacing w:val="32"/>
          <w:sz w:val="15"/>
        </w:rPr>
        <w:t xml:space="preserve"> </w:t>
      </w:r>
      <w:r w:rsidRPr="00BC397E">
        <w:rPr>
          <w:sz w:val="15"/>
        </w:rPr>
        <w:t>the</w:t>
      </w:r>
      <w:r w:rsidRPr="00BC397E">
        <w:rPr>
          <w:spacing w:val="33"/>
          <w:sz w:val="15"/>
        </w:rPr>
        <w:t xml:space="preserve"> </w:t>
      </w:r>
      <w:proofErr w:type="gramStart"/>
      <w:r w:rsidRPr="00BC397E">
        <w:rPr>
          <w:spacing w:val="-2"/>
          <w:sz w:val="15"/>
        </w:rPr>
        <w:t>building</w:t>
      </w:r>
      <w:proofErr w:type="gramEnd"/>
    </w:p>
    <w:p w14:paraId="522EF260" w14:textId="77777777" w:rsidR="00157B4A" w:rsidRPr="00BC397E" w:rsidRDefault="00157B4A">
      <w:pPr>
        <w:pStyle w:val="BodyText"/>
        <w:rPr>
          <w:sz w:val="20"/>
        </w:rPr>
      </w:pPr>
    </w:p>
    <w:p w14:paraId="522EF261" w14:textId="77777777" w:rsidR="00157B4A" w:rsidRPr="00BC397E" w:rsidRDefault="005102B9" w:rsidP="00736D55">
      <w:pPr>
        <w:pStyle w:val="Heading3"/>
        <w:numPr>
          <w:ilvl w:val="1"/>
          <w:numId w:val="35"/>
        </w:numPr>
        <w:tabs>
          <w:tab w:val="left" w:pos="2209"/>
          <w:tab w:val="left" w:pos="2210"/>
        </w:tabs>
      </w:pPr>
      <w:r w:rsidRPr="00BC397E">
        <w:t>Creating</w:t>
      </w:r>
      <w:r w:rsidRPr="00BC397E">
        <w:rPr>
          <w:spacing w:val="16"/>
        </w:rPr>
        <w:t xml:space="preserve"> </w:t>
      </w:r>
      <w:r w:rsidRPr="00BC397E">
        <w:t>Positive</w:t>
      </w:r>
      <w:r w:rsidRPr="00BC397E">
        <w:rPr>
          <w:spacing w:val="16"/>
        </w:rPr>
        <w:t xml:space="preserve"> </w:t>
      </w:r>
      <w:r w:rsidRPr="00BC397E">
        <w:rPr>
          <w:spacing w:val="-2"/>
        </w:rPr>
        <w:t>Parks</w:t>
      </w:r>
    </w:p>
    <w:p w14:paraId="522EF262" w14:textId="77777777" w:rsidR="00157B4A" w:rsidRPr="00BC397E" w:rsidRDefault="00157B4A">
      <w:pPr>
        <w:pStyle w:val="BodyText"/>
        <w:spacing w:before="3"/>
        <w:rPr>
          <w:b/>
          <w:sz w:val="27"/>
        </w:rPr>
      </w:pPr>
    </w:p>
    <w:p w14:paraId="522EF263" w14:textId="77777777" w:rsidR="00157B4A" w:rsidRPr="00BC397E" w:rsidRDefault="005102B9">
      <w:pPr>
        <w:pStyle w:val="BodyText"/>
        <w:spacing w:line="278" w:lineRule="auto"/>
        <w:ind w:left="380" w:right="525"/>
      </w:pPr>
      <w:r w:rsidRPr="00BC397E">
        <w:t>The provision of a range of types of park spaces will become important once the strategy to intensify and mix the uses within the Lower Hutt Central Area takes place. Current demands for local parks provision to the people working in the area will increase with the successful development of residential units and additional retail and</w:t>
      </w:r>
      <w:r w:rsidRPr="00BC397E">
        <w:rPr>
          <w:spacing w:val="40"/>
        </w:rPr>
        <w:t xml:space="preserve"> </w:t>
      </w:r>
      <w:r w:rsidRPr="00BC397E">
        <w:t>commercial activities in the next 20 years.</w:t>
      </w:r>
    </w:p>
    <w:p w14:paraId="522EF264" w14:textId="77777777" w:rsidR="00157B4A" w:rsidRPr="00BC397E" w:rsidRDefault="00157B4A">
      <w:pPr>
        <w:pStyle w:val="BodyText"/>
        <w:spacing w:before="10"/>
        <w:rPr>
          <w:sz w:val="20"/>
        </w:rPr>
      </w:pPr>
    </w:p>
    <w:p w14:paraId="522EF265" w14:textId="77777777" w:rsidR="00157B4A" w:rsidRPr="00BC397E" w:rsidRDefault="005102B9">
      <w:pPr>
        <w:pStyle w:val="BodyText"/>
        <w:spacing w:line="278" w:lineRule="auto"/>
        <w:ind w:left="380" w:right="982"/>
      </w:pPr>
      <w:r w:rsidRPr="00BC397E">
        <w:t>Higher residential densities mean smaller private outdoor spaces for the residents of the Central Area, which</w:t>
      </w:r>
      <w:r w:rsidRPr="00BC397E">
        <w:rPr>
          <w:spacing w:val="40"/>
        </w:rPr>
        <w:t xml:space="preserve"> </w:t>
      </w:r>
      <w:r w:rsidRPr="00BC397E">
        <w:t>results in an increased demand for park provision from both the public and the private sector.</w:t>
      </w:r>
    </w:p>
    <w:p w14:paraId="522EF266" w14:textId="77777777" w:rsidR="00157B4A" w:rsidRPr="00BC397E" w:rsidRDefault="00157B4A">
      <w:pPr>
        <w:pStyle w:val="BodyText"/>
        <w:spacing w:before="9"/>
        <w:rPr>
          <w:sz w:val="20"/>
        </w:rPr>
      </w:pPr>
    </w:p>
    <w:p w14:paraId="522EF267" w14:textId="77777777" w:rsidR="00157B4A" w:rsidRPr="00BC397E" w:rsidRDefault="005102B9">
      <w:pPr>
        <w:pStyle w:val="BodyText"/>
        <w:spacing w:before="1" w:line="278" w:lineRule="auto"/>
        <w:ind w:left="380" w:right="335"/>
      </w:pPr>
      <w:r w:rsidRPr="00BC397E">
        <w:t>The</w:t>
      </w:r>
      <w:r w:rsidRPr="00BC397E">
        <w:rPr>
          <w:spacing w:val="15"/>
        </w:rPr>
        <w:t xml:space="preserve"> </w:t>
      </w:r>
      <w:r w:rsidRPr="00BC397E">
        <w:t>objective</w:t>
      </w:r>
      <w:r w:rsidRPr="00BC397E">
        <w:rPr>
          <w:spacing w:val="15"/>
        </w:rPr>
        <w:t xml:space="preserve"> </w:t>
      </w:r>
      <w:r w:rsidRPr="00BC397E">
        <w:t>of</w:t>
      </w:r>
      <w:r w:rsidRPr="00BC397E">
        <w:rPr>
          <w:spacing w:val="15"/>
        </w:rPr>
        <w:t xml:space="preserve"> </w:t>
      </w:r>
      <w:r w:rsidRPr="00BC397E">
        <w:t>this</w:t>
      </w:r>
      <w:r w:rsidRPr="00BC397E">
        <w:rPr>
          <w:spacing w:val="15"/>
        </w:rPr>
        <w:t xml:space="preserve"> </w:t>
      </w:r>
      <w:r w:rsidRPr="00BC397E">
        <w:t>guideline</w:t>
      </w:r>
      <w:r w:rsidRPr="00BC397E">
        <w:rPr>
          <w:spacing w:val="15"/>
        </w:rPr>
        <w:t xml:space="preserve"> </w:t>
      </w:r>
      <w:r w:rsidRPr="00BC397E">
        <w:t>is</w:t>
      </w:r>
      <w:r w:rsidRPr="00BC397E">
        <w:rPr>
          <w:spacing w:val="15"/>
        </w:rPr>
        <w:t xml:space="preserve"> </w:t>
      </w:r>
      <w:r w:rsidRPr="00BC397E">
        <w:t>to</w:t>
      </w:r>
      <w:r w:rsidRPr="00BC397E">
        <w:rPr>
          <w:spacing w:val="15"/>
        </w:rPr>
        <w:t xml:space="preserve"> </w:t>
      </w:r>
      <w:r w:rsidRPr="00BC397E">
        <w:t>assist</w:t>
      </w:r>
      <w:r w:rsidRPr="00BC397E">
        <w:rPr>
          <w:spacing w:val="15"/>
        </w:rPr>
        <w:t xml:space="preserve"> </w:t>
      </w:r>
      <w:r w:rsidRPr="00BC397E">
        <w:t>the</w:t>
      </w:r>
      <w:r w:rsidRPr="00BC397E">
        <w:rPr>
          <w:spacing w:val="15"/>
        </w:rPr>
        <w:t xml:space="preserve"> </w:t>
      </w:r>
      <w:r w:rsidRPr="00BC397E">
        <w:t>delivery</w:t>
      </w:r>
      <w:r w:rsidRPr="00BC397E">
        <w:rPr>
          <w:spacing w:val="15"/>
        </w:rPr>
        <w:t xml:space="preserve"> </w:t>
      </w:r>
      <w:r w:rsidRPr="00BC397E">
        <w:t>of</w:t>
      </w:r>
      <w:r w:rsidRPr="00BC397E">
        <w:rPr>
          <w:spacing w:val="15"/>
        </w:rPr>
        <w:t xml:space="preserve"> </w:t>
      </w:r>
      <w:proofErr w:type="gramStart"/>
      <w:r w:rsidRPr="00BC397E">
        <w:t>high</w:t>
      </w:r>
      <w:r w:rsidRPr="00BC397E">
        <w:rPr>
          <w:spacing w:val="15"/>
        </w:rPr>
        <w:t xml:space="preserve"> </w:t>
      </w:r>
      <w:r w:rsidRPr="00BC397E">
        <w:t>quality</w:t>
      </w:r>
      <w:proofErr w:type="gramEnd"/>
      <w:r w:rsidRPr="00BC397E">
        <w:rPr>
          <w:spacing w:val="15"/>
        </w:rPr>
        <w:t xml:space="preserve"> </w:t>
      </w:r>
      <w:r w:rsidRPr="00BC397E">
        <w:t>parks</w:t>
      </w:r>
      <w:r w:rsidRPr="00BC397E">
        <w:rPr>
          <w:spacing w:val="15"/>
        </w:rPr>
        <w:t xml:space="preserve"> </w:t>
      </w:r>
      <w:r w:rsidRPr="00BC397E">
        <w:t>within</w:t>
      </w:r>
      <w:r w:rsidRPr="00BC397E">
        <w:rPr>
          <w:spacing w:val="15"/>
        </w:rPr>
        <w:t xml:space="preserve"> </w:t>
      </w:r>
      <w:r w:rsidRPr="00BC397E">
        <w:t>the</w:t>
      </w:r>
      <w:r w:rsidRPr="00BC397E">
        <w:rPr>
          <w:spacing w:val="15"/>
        </w:rPr>
        <w:t xml:space="preserve"> </w:t>
      </w:r>
      <w:r w:rsidRPr="00BC397E">
        <w:t>Central</w:t>
      </w:r>
      <w:r w:rsidRPr="00BC397E">
        <w:rPr>
          <w:spacing w:val="15"/>
        </w:rPr>
        <w:t xml:space="preserve"> </w:t>
      </w:r>
      <w:r w:rsidRPr="00BC397E">
        <w:t>Area</w:t>
      </w:r>
      <w:r w:rsidRPr="00BC397E">
        <w:rPr>
          <w:spacing w:val="15"/>
        </w:rPr>
        <w:t xml:space="preserve"> </w:t>
      </w:r>
      <w:r w:rsidRPr="00BC397E">
        <w:t>in</w:t>
      </w:r>
      <w:r w:rsidRPr="00BC397E">
        <w:rPr>
          <w:spacing w:val="15"/>
        </w:rPr>
        <w:t xml:space="preserve"> </w:t>
      </w:r>
      <w:r w:rsidRPr="00BC397E">
        <w:t xml:space="preserve">association with private development. It is </w:t>
      </w:r>
      <w:proofErr w:type="spellStart"/>
      <w:r w:rsidRPr="00BC397E">
        <w:t>recognised</w:t>
      </w:r>
      <w:proofErr w:type="spellEnd"/>
      <w:r w:rsidRPr="00BC397E">
        <w:t xml:space="preserve"> that Hutt City Council will also have a role in provision of park space within the Central Area as public space.</w:t>
      </w:r>
    </w:p>
    <w:p w14:paraId="522EF268" w14:textId="77777777" w:rsidR="00157B4A" w:rsidRPr="00BC397E" w:rsidRDefault="00157B4A">
      <w:pPr>
        <w:pStyle w:val="BodyText"/>
        <w:spacing w:before="9"/>
        <w:rPr>
          <w:sz w:val="20"/>
        </w:rPr>
      </w:pPr>
    </w:p>
    <w:p w14:paraId="522EF269" w14:textId="77777777" w:rsidR="00157B4A" w:rsidRPr="00BC397E" w:rsidRDefault="005102B9">
      <w:pPr>
        <w:spacing w:line="278" w:lineRule="auto"/>
        <w:ind w:left="380" w:right="335"/>
        <w:rPr>
          <w:i/>
          <w:sz w:val="18"/>
        </w:rPr>
      </w:pPr>
      <w:r w:rsidRPr="00BC397E">
        <w:rPr>
          <w:i/>
          <w:sz w:val="18"/>
        </w:rPr>
        <w:t xml:space="preserve">A high quality and usable open space </w:t>
      </w:r>
      <w:proofErr w:type="gramStart"/>
      <w:r w:rsidRPr="00BC397E">
        <w:rPr>
          <w:i/>
          <w:sz w:val="18"/>
        </w:rPr>
        <w:t>is</w:t>
      </w:r>
      <w:proofErr w:type="gramEnd"/>
      <w:r w:rsidRPr="00BC397E">
        <w:rPr>
          <w:i/>
          <w:sz w:val="18"/>
        </w:rPr>
        <w:t xml:space="preserve"> safe, active, convenient, well maintained, pleasant, connected and appropriate to its context.</w:t>
      </w:r>
    </w:p>
    <w:p w14:paraId="522EF26A" w14:textId="77777777" w:rsidR="00157B4A" w:rsidRPr="00BC397E" w:rsidRDefault="00157B4A">
      <w:pPr>
        <w:pStyle w:val="BodyText"/>
        <w:spacing w:before="10"/>
        <w:rPr>
          <w:i/>
          <w:sz w:val="20"/>
        </w:rPr>
      </w:pPr>
    </w:p>
    <w:p w14:paraId="522EF26B" w14:textId="77777777" w:rsidR="00157B4A" w:rsidRPr="00BC397E" w:rsidRDefault="005102B9">
      <w:pPr>
        <w:spacing w:line="278" w:lineRule="auto"/>
        <w:ind w:left="380" w:right="335"/>
        <w:rPr>
          <w:i/>
          <w:sz w:val="18"/>
        </w:rPr>
      </w:pPr>
      <w:r w:rsidRPr="00BC397E">
        <w:rPr>
          <w:i/>
          <w:sz w:val="18"/>
        </w:rPr>
        <w:t xml:space="preserve">An unsuccessful park is the one that disregards the existing network of open space and the connections to the pedestrian and cycle routes, as well as wind and solar aspect and size, </w:t>
      </w:r>
      <w:proofErr w:type="gramStart"/>
      <w:r w:rsidRPr="00BC397E">
        <w:rPr>
          <w:i/>
          <w:sz w:val="18"/>
        </w:rPr>
        <w:t>location</w:t>
      </w:r>
      <w:proofErr w:type="gramEnd"/>
      <w:r w:rsidRPr="00BC397E">
        <w:rPr>
          <w:i/>
          <w:sz w:val="18"/>
        </w:rPr>
        <w:t xml:space="preserve"> and activity pertinent to the site and its surroundings. An unsafe park is one that does not consider the uses and interface of the buildings fronting it and creates hidden, inconvenient, unattractive, poorly </w:t>
      </w:r>
      <w:proofErr w:type="gramStart"/>
      <w:r w:rsidRPr="00BC397E">
        <w:rPr>
          <w:i/>
          <w:sz w:val="18"/>
        </w:rPr>
        <w:t>maintained</w:t>
      </w:r>
      <w:proofErr w:type="gramEnd"/>
      <w:r w:rsidRPr="00BC397E">
        <w:rPr>
          <w:i/>
          <w:sz w:val="18"/>
        </w:rPr>
        <w:t xml:space="preserve"> and unlit spaces.</w:t>
      </w:r>
    </w:p>
    <w:p w14:paraId="522EF26C" w14:textId="77777777" w:rsidR="00157B4A" w:rsidRPr="00BC397E" w:rsidRDefault="00157B4A">
      <w:pPr>
        <w:pStyle w:val="BodyText"/>
        <w:spacing w:before="10"/>
        <w:rPr>
          <w:i/>
          <w:sz w:val="20"/>
        </w:rPr>
      </w:pPr>
    </w:p>
    <w:p w14:paraId="522EF26D" w14:textId="77777777" w:rsidR="00157B4A" w:rsidRPr="00BC397E" w:rsidRDefault="005102B9">
      <w:pPr>
        <w:ind w:left="380"/>
        <w:rPr>
          <w:i/>
          <w:sz w:val="18"/>
        </w:rPr>
      </w:pPr>
      <w:r w:rsidRPr="00BC397E">
        <w:rPr>
          <w:i/>
          <w:sz w:val="18"/>
        </w:rPr>
        <w:t>The</w:t>
      </w:r>
      <w:r w:rsidRPr="00BC397E">
        <w:rPr>
          <w:i/>
          <w:spacing w:val="9"/>
          <w:sz w:val="18"/>
        </w:rPr>
        <w:t xml:space="preserve"> </w:t>
      </w:r>
      <w:r w:rsidRPr="00BC397E">
        <w:rPr>
          <w:i/>
          <w:sz w:val="18"/>
        </w:rPr>
        <w:t>design</w:t>
      </w:r>
      <w:r w:rsidRPr="00BC397E">
        <w:rPr>
          <w:i/>
          <w:spacing w:val="12"/>
          <w:sz w:val="18"/>
        </w:rPr>
        <w:t xml:space="preserve"> </w:t>
      </w:r>
      <w:r w:rsidRPr="00BC397E">
        <w:rPr>
          <w:i/>
          <w:sz w:val="18"/>
        </w:rPr>
        <w:t>of</w:t>
      </w:r>
      <w:r w:rsidRPr="00BC397E">
        <w:rPr>
          <w:i/>
          <w:spacing w:val="12"/>
          <w:sz w:val="18"/>
        </w:rPr>
        <w:t xml:space="preserve"> </w:t>
      </w:r>
      <w:r w:rsidRPr="00BC397E">
        <w:rPr>
          <w:i/>
          <w:sz w:val="18"/>
        </w:rPr>
        <w:t>parks</w:t>
      </w:r>
      <w:r w:rsidRPr="00BC397E">
        <w:rPr>
          <w:i/>
          <w:spacing w:val="11"/>
          <w:sz w:val="18"/>
        </w:rPr>
        <w:t xml:space="preserve"> </w:t>
      </w:r>
      <w:r w:rsidRPr="00BC397E">
        <w:rPr>
          <w:i/>
          <w:sz w:val="18"/>
        </w:rPr>
        <w:t>should</w:t>
      </w:r>
      <w:r w:rsidRPr="00BC397E">
        <w:rPr>
          <w:i/>
          <w:spacing w:val="12"/>
          <w:sz w:val="18"/>
        </w:rPr>
        <w:t xml:space="preserve"> </w:t>
      </w:r>
      <w:r w:rsidRPr="00BC397E">
        <w:rPr>
          <w:i/>
          <w:sz w:val="18"/>
        </w:rPr>
        <w:t>be</w:t>
      </w:r>
      <w:r w:rsidRPr="00BC397E">
        <w:rPr>
          <w:i/>
          <w:spacing w:val="12"/>
          <w:sz w:val="18"/>
        </w:rPr>
        <w:t xml:space="preserve"> </w:t>
      </w:r>
      <w:r w:rsidRPr="00BC397E">
        <w:rPr>
          <w:i/>
          <w:sz w:val="18"/>
        </w:rPr>
        <w:t>integrated</w:t>
      </w:r>
      <w:r w:rsidRPr="00BC397E">
        <w:rPr>
          <w:i/>
          <w:spacing w:val="11"/>
          <w:sz w:val="18"/>
        </w:rPr>
        <w:t xml:space="preserve"> </w:t>
      </w:r>
      <w:r w:rsidRPr="00BC397E">
        <w:rPr>
          <w:i/>
          <w:sz w:val="18"/>
        </w:rPr>
        <w:t>with</w:t>
      </w:r>
      <w:r w:rsidRPr="00BC397E">
        <w:rPr>
          <w:i/>
          <w:spacing w:val="12"/>
          <w:sz w:val="18"/>
        </w:rPr>
        <w:t xml:space="preserve"> </w:t>
      </w:r>
      <w:r w:rsidRPr="00BC397E">
        <w:rPr>
          <w:i/>
          <w:sz w:val="18"/>
        </w:rPr>
        <w:t>the</w:t>
      </w:r>
      <w:r w:rsidRPr="00BC397E">
        <w:rPr>
          <w:i/>
          <w:spacing w:val="12"/>
          <w:sz w:val="18"/>
        </w:rPr>
        <w:t xml:space="preserve"> </w:t>
      </w:r>
      <w:r w:rsidRPr="00BC397E">
        <w:rPr>
          <w:i/>
          <w:sz w:val="18"/>
        </w:rPr>
        <w:t>urban</w:t>
      </w:r>
      <w:r w:rsidRPr="00BC397E">
        <w:rPr>
          <w:i/>
          <w:spacing w:val="11"/>
          <w:sz w:val="18"/>
        </w:rPr>
        <w:t xml:space="preserve"> </w:t>
      </w:r>
      <w:r w:rsidRPr="00BC397E">
        <w:rPr>
          <w:i/>
          <w:sz w:val="18"/>
        </w:rPr>
        <w:t>and</w:t>
      </w:r>
      <w:r w:rsidRPr="00BC397E">
        <w:rPr>
          <w:i/>
          <w:spacing w:val="12"/>
          <w:sz w:val="18"/>
        </w:rPr>
        <w:t xml:space="preserve"> </w:t>
      </w:r>
      <w:r w:rsidRPr="00BC397E">
        <w:rPr>
          <w:i/>
          <w:sz w:val="18"/>
        </w:rPr>
        <w:t>building</w:t>
      </w:r>
      <w:r w:rsidRPr="00BC397E">
        <w:rPr>
          <w:i/>
          <w:spacing w:val="12"/>
          <w:sz w:val="18"/>
        </w:rPr>
        <w:t xml:space="preserve"> </w:t>
      </w:r>
      <w:r w:rsidRPr="00BC397E">
        <w:rPr>
          <w:i/>
          <w:sz w:val="18"/>
        </w:rPr>
        <w:t>design</w:t>
      </w:r>
      <w:r w:rsidRPr="00BC397E">
        <w:rPr>
          <w:i/>
          <w:spacing w:val="12"/>
          <w:sz w:val="18"/>
        </w:rPr>
        <w:t xml:space="preserve"> </w:t>
      </w:r>
      <w:r w:rsidRPr="00BC397E">
        <w:rPr>
          <w:i/>
          <w:spacing w:val="-2"/>
          <w:sz w:val="18"/>
        </w:rPr>
        <w:t>process.</w:t>
      </w:r>
    </w:p>
    <w:p w14:paraId="522EF26E" w14:textId="77777777" w:rsidR="00157B4A" w:rsidRPr="00BC397E" w:rsidRDefault="00157B4A">
      <w:pPr>
        <w:pStyle w:val="BodyText"/>
        <w:spacing w:before="3"/>
        <w:rPr>
          <w:i/>
          <w:sz w:val="28"/>
        </w:rPr>
      </w:pPr>
    </w:p>
    <w:p w14:paraId="522EF26F"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70" w14:textId="77777777" w:rsidR="00157B4A" w:rsidRPr="00BC397E" w:rsidRDefault="00000000">
      <w:pPr>
        <w:pStyle w:val="BodyText"/>
        <w:spacing w:before="2"/>
        <w:rPr>
          <w:b/>
          <w:sz w:val="25"/>
        </w:rPr>
      </w:pPr>
      <w:r>
        <w:pict w14:anchorId="522EF3FA">
          <v:shape id="docshape136" o:spid="_x0000_s2070" type="#_x0000_t202" style="position:absolute;margin-left:65pt;margin-top:15.65pt;width:472.5pt;height:182.7pt;z-index:-251658135;mso-wrap-distance-left:0;mso-wrap-distance-right:0;mso-position-horizontal-relative:page" fillcolor="#9ed8d2" stroked="f">
            <v:textbox inset="0,0,0,0">
              <w:txbxContent>
                <w:p w14:paraId="522EF495" w14:textId="77777777" w:rsidR="00157B4A" w:rsidRDefault="005102B9">
                  <w:pPr>
                    <w:numPr>
                      <w:ilvl w:val="0"/>
                      <w:numId w:val="7"/>
                    </w:numPr>
                    <w:tabs>
                      <w:tab w:val="left" w:pos="569"/>
                      <w:tab w:val="left" w:pos="570"/>
                    </w:tabs>
                    <w:spacing w:before="121" w:line="268" w:lineRule="auto"/>
                    <w:ind w:right="121"/>
                    <w:rPr>
                      <w:i/>
                      <w:color w:val="000000"/>
                      <w:sz w:val="18"/>
                    </w:rPr>
                  </w:pPr>
                  <w:r>
                    <w:rPr>
                      <w:i/>
                      <w:color w:val="000000"/>
                      <w:position w:val="1"/>
                      <w:sz w:val="18"/>
                    </w:rPr>
                    <w:t>Provision and design of public parks is encouraged in relation to local demand. Consider if the park is to be</w:t>
                  </w:r>
                  <w:r>
                    <w:rPr>
                      <w:i/>
                      <w:color w:val="000000"/>
                      <w:spacing w:val="40"/>
                      <w:position w:val="1"/>
                      <w:sz w:val="18"/>
                    </w:rPr>
                    <w:t xml:space="preserve"> </w:t>
                  </w:r>
                  <w:r>
                    <w:rPr>
                      <w:i/>
                      <w:color w:val="000000"/>
                      <w:sz w:val="18"/>
                    </w:rPr>
                    <w:t>used for workers during lunch time (seating places, lunchtime sun, shading) or for residents (playground, seating places, “kick and play”) and consider if there are already nearby parks to avoid oversupply;</w:t>
                  </w:r>
                </w:p>
                <w:p w14:paraId="522EF496" w14:textId="77777777" w:rsidR="00157B4A" w:rsidRDefault="005102B9">
                  <w:pPr>
                    <w:numPr>
                      <w:ilvl w:val="0"/>
                      <w:numId w:val="7"/>
                    </w:numPr>
                    <w:tabs>
                      <w:tab w:val="left" w:pos="569"/>
                      <w:tab w:val="left" w:pos="570"/>
                    </w:tabs>
                    <w:spacing w:before="89" w:line="268" w:lineRule="auto"/>
                    <w:ind w:right="208"/>
                    <w:rPr>
                      <w:i/>
                      <w:color w:val="000000"/>
                      <w:sz w:val="18"/>
                    </w:rPr>
                  </w:pPr>
                  <w:r>
                    <w:rPr>
                      <w:i/>
                      <w:color w:val="000000"/>
                      <w:position w:val="1"/>
                      <w:sz w:val="18"/>
                    </w:rPr>
                    <w:t xml:space="preserve">Parks intended for public use are encouraged where they are accessible (on main walking and cycling </w:t>
                  </w:r>
                  <w:r>
                    <w:rPr>
                      <w:i/>
                      <w:color w:val="000000"/>
                      <w:sz w:val="18"/>
                    </w:rPr>
                    <w:t>routes), highly visible (“eyes on the streets”, visual linkages and no hidden spaces), promote through traffic</w:t>
                  </w:r>
                  <w:r>
                    <w:rPr>
                      <w:i/>
                      <w:color w:val="000000"/>
                      <w:spacing w:val="40"/>
                      <w:sz w:val="18"/>
                    </w:rPr>
                    <w:t xml:space="preserve"> </w:t>
                  </w:r>
                  <w:r>
                    <w:rPr>
                      <w:i/>
                      <w:color w:val="000000"/>
                      <w:sz w:val="18"/>
                    </w:rPr>
                    <w:t>of pedestrians and cyclists (footpaths and cycleways) and within walking distance to the users;</w:t>
                  </w:r>
                </w:p>
                <w:p w14:paraId="522EF497" w14:textId="77777777" w:rsidR="00157B4A" w:rsidRDefault="005102B9">
                  <w:pPr>
                    <w:numPr>
                      <w:ilvl w:val="0"/>
                      <w:numId w:val="7"/>
                    </w:numPr>
                    <w:tabs>
                      <w:tab w:val="left" w:pos="569"/>
                      <w:tab w:val="left" w:pos="570"/>
                    </w:tabs>
                    <w:spacing w:before="90" w:line="261" w:lineRule="auto"/>
                    <w:ind w:right="434"/>
                    <w:rPr>
                      <w:i/>
                      <w:color w:val="000000"/>
                      <w:sz w:val="18"/>
                    </w:rPr>
                  </w:pPr>
                  <w:r>
                    <w:rPr>
                      <w:i/>
                      <w:color w:val="000000"/>
                      <w:position w:val="1"/>
                      <w:sz w:val="18"/>
                    </w:rPr>
                    <w:t xml:space="preserve">Parks are encouraged in locations where they should receive a minimum of 2 hours of sun per day from </w:t>
                  </w:r>
                  <w:r>
                    <w:rPr>
                      <w:i/>
                      <w:color w:val="000000"/>
                      <w:sz w:val="18"/>
                    </w:rPr>
                    <w:t>12pm to 2pm;</w:t>
                  </w:r>
                </w:p>
                <w:p w14:paraId="522EF498" w14:textId="77777777" w:rsidR="00157B4A" w:rsidRDefault="005102B9">
                  <w:pPr>
                    <w:numPr>
                      <w:ilvl w:val="0"/>
                      <w:numId w:val="7"/>
                    </w:numPr>
                    <w:tabs>
                      <w:tab w:val="left" w:pos="569"/>
                      <w:tab w:val="left" w:pos="570"/>
                    </w:tabs>
                    <w:spacing w:before="94" w:line="261" w:lineRule="auto"/>
                    <w:ind w:right="751"/>
                    <w:rPr>
                      <w:i/>
                      <w:color w:val="000000"/>
                      <w:sz w:val="18"/>
                    </w:rPr>
                  </w:pPr>
                  <w:r>
                    <w:rPr>
                      <w:i/>
                      <w:color w:val="000000"/>
                      <w:position w:val="1"/>
                      <w:sz w:val="18"/>
                    </w:rPr>
                    <w:t xml:space="preserve">The ground floor of buildings fronting parks are encouraged to have </w:t>
                  </w:r>
                  <w:proofErr w:type="spellStart"/>
                  <w:r>
                    <w:rPr>
                      <w:i/>
                      <w:color w:val="000000"/>
                      <w:position w:val="1"/>
                      <w:sz w:val="18"/>
                    </w:rPr>
                    <w:t>pedestrian­oriented</w:t>
                  </w:r>
                  <w:proofErr w:type="spellEnd"/>
                  <w:r>
                    <w:rPr>
                      <w:i/>
                      <w:color w:val="000000"/>
                      <w:position w:val="1"/>
                      <w:sz w:val="18"/>
                    </w:rPr>
                    <w:t xml:space="preserve"> active uses </w:t>
                  </w:r>
                  <w:r>
                    <w:rPr>
                      <w:i/>
                      <w:color w:val="000000"/>
                      <w:sz w:val="18"/>
                    </w:rPr>
                    <w:t xml:space="preserve">(preferably retail and community </w:t>
                  </w:r>
                  <w:proofErr w:type="gramStart"/>
                  <w:r>
                    <w:rPr>
                      <w:i/>
                      <w:color w:val="000000"/>
                      <w:sz w:val="18"/>
                    </w:rPr>
                    <w:t>uses);</w:t>
                  </w:r>
                  <w:proofErr w:type="gramEnd"/>
                </w:p>
                <w:p w14:paraId="522EF499" w14:textId="77777777" w:rsidR="00157B4A" w:rsidRDefault="005102B9">
                  <w:pPr>
                    <w:numPr>
                      <w:ilvl w:val="0"/>
                      <w:numId w:val="7"/>
                    </w:numPr>
                    <w:tabs>
                      <w:tab w:val="left" w:pos="569"/>
                      <w:tab w:val="left" w:pos="570"/>
                    </w:tabs>
                    <w:spacing w:before="93"/>
                    <w:rPr>
                      <w:i/>
                      <w:color w:val="000000"/>
                      <w:sz w:val="18"/>
                    </w:rPr>
                  </w:pPr>
                  <w:r>
                    <w:rPr>
                      <w:i/>
                      <w:color w:val="000000"/>
                      <w:position w:val="1"/>
                      <w:sz w:val="18"/>
                    </w:rPr>
                    <w:t>The</w:t>
                  </w:r>
                  <w:r>
                    <w:rPr>
                      <w:i/>
                      <w:color w:val="000000"/>
                      <w:spacing w:val="3"/>
                      <w:position w:val="1"/>
                      <w:sz w:val="18"/>
                    </w:rPr>
                    <w:t xml:space="preserve"> </w:t>
                  </w:r>
                  <w:r>
                    <w:rPr>
                      <w:i/>
                      <w:color w:val="000000"/>
                      <w:position w:val="1"/>
                      <w:sz w:val="18"/>
                    </w:rPr>
                    <w:t>selection</w:t>
                  </w:r>
                  <w:r>
                    <w:rPr>
                      <w:i/>
                      <w:color w:val="000000"/>
                      <w:spacing w:val="4"/>
                      <w:position w:val="1"/>
                      <w:sz w:val="18"/>
                    </w:rPr>
                    <w:t xml:space="preserve"> </w:t>
                  </w:r>
                  <w:r>
                    <w:rPr>
                      <w:i/>
                      <w:color w:val="000000"/>
                      <w:position w:val="1"/>
                      <w:sz w:val="18"/>
                    </w:rPr>
                    <w:t>of</w:t>
                  </w:r>
                  <w:r>
                    <w:rPr>
                      <w:i/>
                      <w:color w:val="000000"/>
                      <w:spacing w:val="5"/>
                      <w:position w:val="1"/>
                      <w:sz w:val="18"/>
                    </w:rPr>
                    <w:t xml:space="preserve"> </w:t>
                  </w:r>
                  <w:r>
                    <w:rPr>
                      <w:i/>
                      <w:color w:val="000000"/>
                      <w:position w:val="1"/>
                      <w:sz w:val="18"/>
                    </w:rPr>
                    <w:t>trees</w:t>
                  </w:r>
                  <w:r>
                    <w:rPr>
                      <w:i/>
                      <w:color w:val="000000"/>
                      <w:spacing w:val="3"/>
                      <w:position w:val="1"/>
                      <w:sz w:val="18"/>
                    </w:rPr>
                    <w:t xml:space="preserve"> </w:t>
                  </w:r>
                  <w:r>
                    <w:rPr>
                      <w:i/>
                      <w:color w:val="000000"/>
                      <w:position w:val="1"/>
                      <w:sz w:val="18"/>
                    </w:rPr>
                    <w:t>and</w:t>
                  </w:r>
                  <w:r>
                    <w:rPr>
                      <w:i/>
                      <w:color w:val="000000"/>
                      <w:spacing w:val="4"/>
                      <w:position w:val="1"/>
                      <w:sz w:val="18"/>
                    </w:rPr>
                    <w:t xml:space="preserve"> </w:t>
                  </w:r>
                  <w:r>
                    <w:rPr>
                      <w:i/>
                      <w:color w:val="000000"/>
                      <w:position w:val="1"/>
                      <w:sz w:val="18"/>
                    </w:rPr>
                    <w:t>plants</w:t>
                  </w:r>
                  <w:r>
                    <w:rPr>
                      <w:i/>
                      <w:color w:val="000000"/>
                      <w:spacing w:val="5"/>
                      <w:position w:val="1"/>
                      <w:sz w:val="18"/>
                    </w:rPr>
                    <w:t xml:space="preserve"> </w:t>
                  </w:r>
                  <w:r>
                    <w:rPr>
                      <w:i/>
                      <w:color w:val="000000"/>
                      <w:position w:val="1"/>
                      <w:sz w:val="18"/>
                    </w:rPr>
                    <w:t>is</w:t>
                  </w:r>
                  <w:r>
                    <w:rPr>
                      <w:i/>
                      <w:color w:val="000000"/>
                      <w:spacing w:val="4"/>
                      <w:position w:val="1"/>
                      <w:sz w:val="18"/>
                    </w:rPr>
                    <w:t xml:space="preserve"> </w:t>
                  </w:r>
                  <w:r>
                    <w:rPr>
                      <w:i/>
                      <w:color w:val="000000"/>
                      <w:position w:val="1"/>
                      <w:sz w:val="18"/>
                    </w:rPr>
                    <w:t>encouraged</w:t>
                  </w:r>
                  <w:r>
                    <w:rPr>
                      <w:i/>
                      <w:color w:val="000000"/>
                      <w:spacing w:val="5"/>
                      <w:position w:val="1"/>
                      <w:sz w:val="18"/>
                    </w:rPr>
                    <w:t xml:space="preserve"> </w:t>
                  </w:r>
                  <w:r>
                    <w:rPr>
                      <w:i/>
                      <w:color w:val="000000"/>
                      <w:position w:val="1"/>
                      <w:sz w:val="18"/>
                    </w:rPr>
                    <w:t>to</w:t>
                  </w:r>
                  <w:r>
                    <w:rPr>
                      <w:i/>
                      <w:color w:val="000000"/>
                      <w:spacing w:val="3"/>
                      <w:position w:val="1"/>
                      <w:sz w:val="18"/>
                    </w:rPr>
                    <w:t xml:space="preserve"> </w:t>
                  </w:r>
                  <w:r>
                    <w:rPr>
                      <w:i/>
                      <w:color w:val="000000"/>
                      <w:position w:val="1"/>
                      <w:sz w:val="18"/>
                    </w:rPr>
                    <w:t>consider</w:t>
                  </w:r>
                  <w:r>
                    <w:rPr>
                      <w:i/>
                      <w:color w:val="000000"/>
                      <w:spacing w:val="4"/>
                      <w:position w:val="1"/>
                      <w:sz w:val="18"/>
                    </w:rPr>
                    <w:t xml:space="preserve"> </w:t>
                  </w:r>
                  <w:r>
                    <w:rPr>
                      <w:i/>
                      <w:color w:val="000000"/>
                      <w:position w:val="1"/>
                      <w:sz w:val="18"/>
                    </w:rPr>
                    <w:t>the</w:t>
                  </w:r>
                  <w:r>
                    <w:rPr>
                      <w:i/>
                      <w:color w:val="000000"/>
                      <w:spacing w:val="4"/>
                      <w:position w:val="1"/>
                      <w:sz w:val="18"/>
                    </w:rPr>
                    <w:t xml:space="preserve"> </w:t>
                  </w:r>
                  <w:r>
                    <w:rPr>
                      <w:i/>
                      <w:color w:val="000000"/>
                      <w:position w:val="1"/>
                      <w:sz w:val="18"/>
                    </w:rPr>
                    <w:t>type</w:t>
                  </w:r>
                  <w:r>
                    <w:rPr>
                      <w:i/>
                      <w:color w:val="000000"/>
                      <w:spacing w:val="3"/>
                      <w:position w:val="1"/>
                      <w:sz w:val="18"/>
                    </w:rPr>
                    <w:t xml:space="preserve"> </w:t>
                  </w:r>
                  <w:r>
                    <w:rPr>
                      <w:i/>
                      <w:color w:val="000000"/>
                      <w:position w:val="1"/>
                      <w:sz w:val="18"/>
                    </w:rPr>
                    <w:t>and</w:t>
                  </w:r>
                  <w:r>
                    <w:rPr>
                      <w:i/>
                      <w:color w:val="000000"/>
                      <w:spacing w:val="4"/>
                      <w:position w:val="1"/>
                      <w:sz w:val="18"/>
                    </w:rPr>
                    <w:t xml:space="preserve"> </w:t>
                  </w:r>
                  <w:r>
                    <w:rPr>
                      <w:i/>
                      <w:color w:val="000000"/>
                      <w:position w:val="1"/>
                      <w:sz w:val="18"/>
                    </w:rPr>
                    <w:t>scale</w:t>
                  </w:r>
                  <w:r>
                    <w:rPr>
                      <w:i/>
                      <w:color w:val="000000"/>
                      <w:spacing w:val="5"/>
                      <w:position w:val="1"/>
                      <w:sz w:val="18"/>
                    </w:rPr>
                    <w:t xml:space="preserve"> </w:t>
                  </w:r>
                  <w:r>
                    <w:rPr>
                      <w:i/>
                      <w:color w:val="000000"/>
                      <w:position w:val="1"/>
                      <w:sz w:val="18"/>
                    </w:rPr>
                    <w:t>of</w:t>
                  </w:r>
                  <w:r>
                    <w:rPr>
                      <w:i/>
                      <w:color w:val="000000"/>
                      <w:spacing w:val="4"/>
                      <w:position w:val="1"/>
                      <w:sz w:val="18"/>
                    </w:rPr>
                    <w:t xml:space="preserve"> </w:t>
                  </w:r>
                  <w:r>
                    <w:rPr>
                      <w:i/>
                      <w:color w:val="000000"/>
                      <w:position w:val="1"/>
                      <w:sz w:val="18"/>
                    </w:rPr>
                    <w:t>the</w:t>
                  </w:r>
                  <w:r>
                    <w:rPr>
                      <w:i/>
                      <w:color w:val="000000"/>
                      <w:spacing w:val="4"/>
                      <w:position w:val="1"/>
                      <w:sz w:val="18"/>
                    </w:rPr>
                    <w:t xml:space="preserve"> </w:t>
                  </w:r>
                  <w:r>
                    <w:rPr>
                      <w:i/>
                      <w:color w:val="000000"/>
                      <w:position w:val="1"/>
                      <w:sz w:val="18"/>
                    </w:rPr>
                    <w:t>park</w:t>
                  </w:r>
                  <w:r>
                    <w:rPr>
                      <w:i/>
                      <w:color w:val="000000"/>
                      <w:spacing w:val="4"/>
                      <w:position w:val="1"/>
                      <w:sz w:val="18"/>
                    </w:rPr>
                    <w:t xml:space="preserve"> </w:t>
                  </w:r>
                  <w:r>
                    <w:rPr>
                      <w:i/>
                      <w:color w:val="000000"/>
                      <w:position w:val="1"/>
                      <w:sz w:val="18"/>
                    </w:rPr>
                    <w:t>as</w:t>
                  </w:r>
                  <w:r>
                    <w:rPr>
                      <w:i/>
                      <w:color w:val="000000"/>
                      <w:spacing w:val="4"/>
                      <w:position w:val="1"/>
                      <w:sz w:val="18"/>
                    </w:rPr>
                    <w:t xml:space="preserve"> </w:t>
                  </w:r>
                  <w:r>
                    <w:rPr>
                      <w:i/>
                      <w:color w:val="000000"/>
                      <w:position w:val="1"/>
                      <w:sz w:val="18"/>
                    </w:rPr>
                    <w:t>well</w:t>
                  </w:r>
                  <w:r>
                    <w:rPr>
                      <w:i/>
                      <w:color w:val="000000"/>
                      <w:spacing w:val="5"/>
                      <w:position w:val="1"/>
                      <w:sz w:val="18"/>
                    </w:rPr>
                    <w:t xml:space="preserve"> </w:t>
                  </w:r>
                  <w:r>
                    <w:rPr>
                      <w:i/>
                      <w:color w:val="000000"/>
                      <w:position w:val="1"/>
                      <w:sz w:val="18"/>
                    </w:rPr>
                    <w:t>as</w:t>
                  </w:r>
                  <w:r>
                    <w:rPr>
                      <w:i/>
                      <w:color w:val="000000"/>
                      <w:spacing w:val="4"/>
                      <w:position w:val="1"/>
                      <w:sz w:val="18"/>
                    </w:rPr>
                    <w:t xml:space="preserve"> </w:t>
                  </w:r>
                  <w:r>
                    <w:rPr>
                      <w:i/>
                      <w:color w:val="000000"/>
                      <w:position w:val="1"/>
                      <w:sz w:val="18"/>
                    </w:rPr>
                    <w:t>its</w:t>
                  </w:r>
                  <w:r>
                    <w:rPr>
                      <w:i/>
                      <w:color w:val="000000"/>
                      <w:spacing w:val="5"/>
                      <w:position w:val="1"/>
                      <w:sz w:val="18"/>
                    </w:rPr>
                    <w:t xml:space="preserve"> </w:t>
                  </w:r>
                  <w:proofErr w:type="gramStart"/>
                  <w:r>
                    <w:rPr>
                      <w:i/>
                      <w:color w:val="000000"/>
                      <w:spacing w:val="-4"/>
                      <w:position w:val="1"/>
                      <w:sz w:val="18"/>
                    </w:rPr>
                    <w:t>use;</w:t>
                  </w:r>
                  <w:proofErr w:type="gramEnd"/>
                </w:p>
                <w:p w14:paraId="522EF49A" w14:textId="77777777" w:rsidR="00157B4A" w:rsidRDefault="005102B9">
                  <w:pPr>
                    <w:numPr>
                      <w:ilvl w:val="0"/>
                      <w:numId w:val="7"/>
                    </w:numPr>
                    <w:tabs>
                      <w:tab w:val="left" w:pos="569"/>
                      <w:tab w:val="left" w:pos="570"/>
                    </w:tabs>
                    <w:spacing w:before="99" w:line="261" w:lineRule="auto"/>
                    <w:ind w:right="378"/>
                    <w:rPr>
                      <w:i/>
                      <w:color w:val="000000"/>
                      <w:sz w:val="18"/>
                    </w:rPr>
                  </w:pPr>
                  <w:r>
                    <w:rPr>
                      <w:i/>
                      <w:color w:val="000000"/>
                      <w:position w:val="1"/>
                      <w:sz w:val="18"/>
                    </w:rPr>
                    <w:t xml:space="preserve">Outdoor lights should be provided, preferably attached to an adjacent building façade, and are to be of a </w:t>
                  </w:r>
                  <w:r>
                    <w:rPr>
                      <w:i/>
                      <w:color w:val="000000"/>
                      <w:sz w:val="18"/>
                    </w:rPr>
                    <w:t>type appropriate to a public space (human scale).</w:t>
                  </w:r>
                </w:p>
              </w:txbxContent>
            </v:textbox>
            <w10:wrap type="topAndBottom" anchorx="page"/>
          </v:shape>
        </w:pict>
      </w:r>
    </w:p>
    <w:p w14:paraId="522EF272" w14:textId="77777777" w:rsidR="00157B4A" w:rsidRPr="00BC397E" w:rsidRDefault="00157B4A">
      <w:pPr>
        <w:pStyle w:val="BodyText"/>
        <w:spacing w:before="9"/>
        <w:rPr>
          <w:b/>
          <w:sz w:val="7"/>
        </w:rPr>
      </w:pPr>
    </w:p>
    <w:p w14:paraId="522EF273" w14:textId="77777777" w:rsidR="00157B4A" w:rsidRPr="00BC397E" w:rsidRDefault="005102B9">
      <w:pPr>
        <w:pStyle w:val="BodyText"/>
        <w:ind w:left="3305"/>
        <w:rPr>
          <w:sz w:val="20"/>
        </w:rPr>
      </w:pPr>
      <w:r w:rsidRPr="00BC397E">
        <w:rPr>
          <w:noProof/>
          <w:sz w:val="20"/>
        </w:rPr>
        <w:lastRenderedPageBreak/>
        <w:drawing>
          <wp:inline distT="0" distB="0" distL="0" distR="0" wp14:anchorId="522EF3FB" wp14:editId="522EF3FC">
            <wp:extent cx="2290211" cy="3581400"/>
            <wp:effectExtent l="0" t="0" r="0" b="0"/>
            <wp:docPr id="193"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08.jpeg"/>
                    <pic:cNvPicPr/>
                  </pic:nvPicPr>
                  <pic:blipFill>
                    <a:blip r:embed="rId124" cstate="print"/>
                    <a:stretch>
                      <a:fillRect/>
                    </a:stretch>
                  </pic:blipFill>
                  <pic:spPr>
                    <a:xfrm>
                      <a:off x="0" y="0"/>
                      <a:ext cx="2290211" cy="3581400"/>
                    </a:xfrm>
                    <a:prstGeom prst="rect">
                      <a:avLst/>
                    </a:prstGeom>
                  </pic:spPr>
                </pic:pic>
              </a:graphicData>
            </a:graphic>
          </wp:inline>
        </w:drawing>
      </w:r>
    </w:p>
    <w:p w14:paraId="522EF274" w14:textId="77777777" w:rsidR="00157B4A" w:rsidRPr="00BC397E" w:rsidRDefault="005102B9">
      <w:pPr>
        <w:spacing w:before="85" w:line="292" w:lineRule="auto"/>
        <w:ind w:left="425" w:right="292"/>
        <w:jc w:val="center"/>
        <w:rPr>
          <w:sz w:val="15"/>
        </w:rPr>
      </w:pPr>
      <w:r w:rsidRPr="00BC397E">
        <w:rPr>
          <w:sz w:val="15"/>
        </w:rPr>
        <w:t>Good</w:t>
      </w:r>
      <w:r w:rsidRPr="00BC397E">
        <w:rPr>
          <w:spacing w:val="21"/>
          <w:sz w:val="15"/>
        </w:rPr>
        <w:t xml:space="preserve"> </w:t>
      </w:r>
      <w:r w:rsidRPr="00BC397E">
        <w:rPr>
          <w:sz w:val="15"/>
        </w:rPr>
        <w:t>solar</w:t>
      </w:r>
      <w:r w:rsidRPr="00BC397E">
        <w:rPr>
          <w:spacing w:val="21"/>
          <w:sz w:val="15"/>
        </w:rPr>
        <w:t xml:space="preserve"> </w:t>
      </w:r>
      <w:r w:rsidRPr="00BC397E">
        <w:rPr>
          <w:sz w:val="15"/>
        </w:rPr>
        <w:t>aspect,</w:t>
      </w:r>
      <w:r w:rsidRPr="00BC397E">
        <w:rPr>
          <w:spacing w:val="21"/>
          <w:sz w:val="15"/>
        </w:rPr>
        <w:t xml:space="preserve"> </w:t>
      </w:r>
      <w:r w:rsidRPr="00BC397E">
        <w:rPr>
          <w:sz w:val="15"/>
        </w:rPr>
        <w:t>trees</w:t>
      </w:r>
      <w:r w:rsidRPr="00BC397E">
        <w:rPr>
          <w:spacing w:val="21"/>
          <w:sz w:val="15"/>
        </w:rPr>
        <w:t xml:space="preserve"> </w:t>
      </w:r>
      <w:r w:rsidRPr="00BC397E">
        <w:rPr>
          <w:sz w:val="15"/>
        </w:rPr>
        <w:t>for</w:t>
      </w:r>
      <w:r w:rsidRPr="00BC397E">
        <w:rPr>
          <w:spacing w:val="21"/>
          <w:sz w:val="15"/>
        </w:rPr>
        <w:t xml:space="preserve"> </w:t>
      </w:r>
      <w:r w:rsidRPr="00BC397E">
        <w:rPr>
          <w:sz w:val="15"/>
        </w:rPr>
        <w:t>shading;</w:t>
      </w:r>
      <w:r w:rsidRPr="00BC397E">
        <w:rPr>
          <w:spacing w:val="21"/>
          <w:sz w:val="15"/>
        </w:rPr>
        <w:t xml:space="preserve"> </w:t>
      </w:r>
      <w:r w:rsidRPr="00BC397E">
        <w:rPr>
          <w:sz w:val="15"/>
        </w:rPr>
        <w:t>public</w:t>
      </w:r>
      <w:r w:rsidRPr="00BC397E">
        <w:rPr>
          <w:spacing w:val="21"/>
          <w:sz w:val="15"/>
        </w:rPr>
        <w:t xml:space="preserve"> </w:t>
      </w:r>
      <w:r w:rsidRPr="00BC397E">
        <w:rPr>
          <w:sz w:val="15"/>
        </w:rPr>
        <w:t>art;</w:t>
      </w:r>
      <w:r w:rsidRPr="00BC397E">
        <w:rPr>
          <w:spacing w:val="21"/>
          <w:sz w:val="15"/>
        </w:rPr>
        <w:t xml:space="preserve"> </w:t>
      </w:r>
      <w:r w:rsidRPr="00BC397E">
        <w:rPr>
          <w:sz w:val="15"/>
        </w:rPr>
        <w:t>siting</w:t>
      </w:r>
      <w:r w:rsidRPr="00BC397E">
        <w:rPr>
          <w:spacing w:val="21"/>
          <w:sz w:val="15"/>
        </w:rPr>
        <w:t xml:space="preserve"> </w:t>
      </w:r>
      <w:r w:rsidRPr="00BC397E">
        <w:rPr>
          <w:sz w:val="15"/>
        </w:rPr>
        <w:t>areas;</w:t>
      </w:r>
      <w:r w:rsidRPr="00BC397E">
        <w:rPr>
          <w:spacing w:val="21"/>
          <w:sz w:val="15"/>
        </w:rPr>
        <w:t xml:space="preserve"> </w:t>
      </w:r>
      <w:r w:rsidRPr="00BC397E">
        <w:rPr>
          <w:sz w:val="15"/>
        </w:rPr>
        <w:t>high</w:t>
      </w:r>
      <w:r w:rsidRPr="00BC397E">
        <w:rPr>
          <w:spacing w:val="21"/>
          <w:sz w:val="15"/>
        </w:rPr>
        <w:t xml:space="preserve"> </w:t>
      </w:r>
      <w:r w:rsidRPr="00BC397E">
        <w:rPr>
          <w:sz w:val="15"/>
        </w:rPr>
        <w:t>quality</w:t>
      </w:r>
      <w:r w:rsidRPr="00BC397E">
        <w:rPr>
          <w:spacing w:val="21"/>
          <w:sz w:val="15"/>
        </w:rPr>
        <w:t xml:space="preserve"> </w:t>
      </w:r>
      <w:r w:rsidRPr="00BC397E">
        <w:rPr>
          <w:sz w:val="15"/>
        </w:rPr>
        <w:t>landscaping;</w:t>
      </w:r>
      <w:r w:rsidRPr="00BC397E">
        <w:rPr>
          <w:spacing w:val="21"/>
          <w:sz w:val="15"/>
        </w:rPr>
        <w:t xml:space="preserve"> </w:t>
      </w:r>
      <w:r w:rsidRPr="00BC397E">
        <w:rPr>
          <w:sz w:val="15"/>
        </w:rPr>
        <w:t>park</w:t>
      </w:r>
      <w:r w:rsidRPr="00BC397E">
        <w:rPr>
          <w:spacing w:val="21"/>
          <w:sz w:val="15"/>
        </w:rPr>
        <w:t xml:space="preserve"> </w:t>
      </w:r>
      <w:r w:rsidRPr="00BC397E">
        <w:rPr>
          <w:sz w:val="15"/>
        </w:rPr>
        <w:t>is</w:t>
      </w:r>
      <w:r w:rsidRPr="00BC397E">
        <w:rPr>
          <w:spacing w:val="21"/>
          <w:sz w:val="15"/>
        </w:rPr>
        <w:t xml:space="preserve"> </w:t>
      </w:r>
      <w:r w:rsidRPr="00BC397E">
        <w:rPr>
          <w:sz w:val="15"/>
        </w:rPr>
        <w:t>connected</w:t>
      </w:r>
      <w:r w:rsidRPr="00BC397E">
        <w:rPr>
          <w:spacing w:val="21"/>
          <w:sz w:val="15"/>
        </w:rPr>
        <w:t xml:space="preserve"> </w:t>
      </w:r>
      <w:r w:rsidRPr="00BC397E">
        <w:rPr>
          <w:sz w:val="15"/>
        </w:rPr>
        <w:t>to</w:t>
      </w:r>
      <w:r w:rsidRPr="00BC397E">
        <w:rPr>
          <w:spacing w:val="21"/>
          <w:sz w:val="15"/>
        </w:rPr>
        <w:t xml:space="preserve"> </w:t>
      </w:r>
      <w:r w:rsidRPr="00BC397E">
        <w:rPr>
          <w:sz w:val="15"/>
        </w:rPr>
        <w:t>the</w:t>
      </w:r>
      <w:r w:rsidRPr="00BC397E">
        <w:rPr>
          <w:spacing w:val="21"/>
          <w:sz w:val="15"/>
        </w:rPr>
        <w:t xml:space="preserve"> </w:t>
      </w:r>
      <w:r w:rsidRPr="00BC397E">
        <w:rPr>
          <w:sz w:val="15"/>
        </w:rPr>
        <w:t>pedestrian</w:t>
      </w:r>
      <w:r w:rsidRPr="00BC397E">
        <w:rPr>
          <w:spacing w:val="21"/>
          <w:sz w:val="15"/>
        </w:rPr>
        <w:t xml:space="preserve"> </w:t>
      </w:r>
      <w:r w:rsidRPr="00BC397E">
        <w:rPr>
          <w:sz w:val="15"/>
        </w:rPr>
        <w:t xml:space="preserve">network; active edges; and well </w:t>
      </w:r>
      <w:proofErr w:type="gramStart"/>
      <w:r w:rsidRPr="00BC397E">
        <w:rPr>
          <w:sz w:val="15"/>
        </w:rPr>
        <w:t>maintained</w:t>
      </w:r>
      <w:proofErr w:type="gramEnd"/>
    </w:p>
    <w:p w14:paraId="522EF275" w14:textId="77777777" w:rsidR="00157B4A" w:rsidRPr="00BC397E" w:rsidRDefault="005102B9">
      <w:pPr>
        <w:pStyle w:val="BodyText"/>
        <w:spacing w:before="6"/>
        <w:rPr>
          <w:sz w:val="3"/>
        </w:rPr>
      </w:pPr>
      <w:r w:rsidRPr="00BC397E">
        <w:rPr>
          <w:noProof/>
        </w:rPr>
        <w:drawing>
          <wp:anchor distT="0" distB="0" distL="0" distR="0" simplePos="0" relativeHeight="251658289" behindDoc="0" locked="0" layoutInCell="1" allowOverlap="1" wp14:anchorId="522EF3FD" wp14:editId="522EF3FE">
            <wp:simplePos x="0" y="0"/>
            <wp:positionH relativeFrom="page">
              <wp:posOffset>2682875</wp:posOffset>
            </wp:positionH>
            <wp:positionV relativeFrom="paragraph">
              <wp:posOffset>40955</wp:posOffset>
            </wp:positionV>
            <wp:extent cx="2279570" cy="1497044"/>
            <wp:effectExtent l="0" t="0" r="0" b="0"/>
            <wp:wrapTopAndBottom/>
            <wp:docPr id="195"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09.jpeg"/>
                    <pic:cNvPicPr/>
                  </pic:nvPicPr>
                  <pic:blipFill>
                    <a:blip r:embed="rId125" cstate="print"/>
                    <a:stretch>
                      <a:fillRect/>
                    </a:stretch>
                  </pic:blipFill>
                  <pic:spPr>
                    <a:xfrm>
                      <a:off x="0" y="0"/>
                      <a:ext cx="2279570" cy="1497044"/>
                    </a:xfrm>
                    <a:prstGeom prst="rect">
                      <a:avLst/>
                    </a:prstGeom>
                  </pic:spPr>
                </pic:pic>
              </a:graphicData>
            </a:graphic>
          </wp:anchor>
        </w:drawing>
      </w:r>
    </w:p>
    <w:p w14:paraId="522EF276" w14:textId="77777777" w:rsidR="00157B4A" w:rsidRPr="00BC397E" w:rsidRDefault="005102B9">
      <w:pPr>
        <w:spacing w:before="7" w:line="292" w:lineRule="auto"/>
        <w:ind w:left="425" w:right="292"/>
        <w:jc w:val="center"/>
        <w:rPr>
          <w:sz w:val="15"/>
        </w:rPr>
      </w:pPr>
      <w:proofErr w:type="gramStart"/>
      <w:r w:rsidRPr="00BC397E">
        <w:rPr>
          <w:sz w:val="15"/>
        </w:rPr>
        <w:t>Public</w:t>
      </w:r>
      <w:r w:rsidRPr="00BC397E">
        <w:rPr>
          <w:spacing w:val="24"/>
          <w:sz w:val="15"/>
        </w:rPr>
        <w:t xml:space="preserve"> </w:t>
      </w:r>
      <w:r w:rsidRPr="00BC397E">
        <w:rPr>
          <w:sz w:val="15"/>
        </w:rPr>
        <w:t>park</w:t>
      </w:r>
      <w:proofErr w:type="gramEnd"/>
      <w:r w:rsidRPr="00BC397E">
        <w:rPr>
          <w:spacing w:val="24"/>
          <w:sz w:val="15"/>
        </w:rPr>
        <w:t xml:space="preserve"> </w:t>
      </w:r>
      <w:r w:rsidRPr="00BC397E">
        <w:rPr>
          <w:sz w:val="15"/>
        </w:rPr>
        <w:t>near</w:t>
      </w:r>
      <w:r w:rsidRPr="00BC397E">
        <w:rPr>
          <w:spacing w:val="24"/>
          <w:sz w:val="15"/>
        </w:rPr>
        <w:t xml:space="preserve"> </w:t>
      </w:r>
      <w:r w:rsidRPr="00BC397E">
        <w:rPr>
          <w:sz w:val="15"/>
        </w:rPr>
        <w:t>commercial</w:t>
      </w:r>
      <w:r w:rsidRPr="00BC397E">
        <w:rPr>
          <w:spacing w:val="24"/>
          <w:sz w:val="15"/>
        </w:rPr>
        <w:t xml:space="preserve"> </w:t>
      </w:r>
      <w:r w:rsidRPr="00BC397E">
        <w:rPr>
          <w:sz w:val="15"/>
        </w:rPr>
        <w:t>buildings</w:t>
      </w:r>
      <w:r w:rsidRPr="00BC397E">
        <w:rPr>
          <w:spacing w:val="24"/>
          <w:sz w:val="15"/>
        </w:rPr>
        <w:t xml:space="preserve"> </w:t>
      </w:r>
      <w:r w:rsidRPr="00BC397E">
        <w:rPr>
          <w:sz w:val="15"/>
        </w:rPr>
        <w:t>helps</w:t>
      </w:r>
      <w:r w:rsidRPr="00BC397E">
        <w:rPr>
          <w:spacing w:val="24"/>
          <w:sz w:val="15"/>
        </w:rPr>
        <w:t xml:space="preserve"> </w:t>
      </w:r>
      <w:r w:rsidRPr="00BC397E">
        <w:rPr>
          <w:sz w:val="15"/>
        </w:rPr>
        <w:t>to</w:t>
      </w:r>
      <w:r w:rsidRPr="00BC397E">
        <w:rPr>
          <w:spacing w:val="24"/>
          <w:sz w:val="15"/>
        </w:rPr>
        <w:t xml:space="preserve"> </w:t>
      </w:r>
      <w:r w:rsidRPr="00BC397E">
        <w:rPr>
          <w:sz w:val="15"/>
        </w:rPr>
        <w:t>“green”</w:t>
      </w:r>
      <w:r w:rsidRPr="00BC397E">
        <w:rPr>
          <w:spacing w:val="24"/>
          <w:sz w:val="15"/>
        </w:rPr>
        <w:t xml:space="preserve"> </w:t>
      </w:r>
      <w:r w:rsidRPr="00BC397E">
        <w:rPr>
          <w:sz w:val="15"/>
        </w:rPr>
        <w:t>the</w:t>
      </w:r>
      <w:r w:rsidRPr="00BC397E">
        <w:rPr>
          <w:spacing w:val="24"/>
          <w:sz w:val="15"/>
        </w:rPr>
        <w:t xml:space="preserve"> </w:t>
      </w:r>
      <w:r w:rsidRPr="00BC397E">
        <w:rPr>
          <w:sz w:val="15"/>
        </w:rPr>
        <w:t>city</w:t>
      </w:r>
      <w:r w:rsidRPr="00BC397E">
        <w:rPr>
          <w:spacing w:val="24"/>
          <w:sz w:val="15"/>
        </w:rPr>
        <w:t xml:space="preserve"> </w:t>
      </w:r>
      <w:r w:rsidRPr="00BC397E">
        <w:rPr>
          <w:sz w:val="15"/>
        </w:rPr>
        <w:t>and</w:t>
      </w:r>
      <w:r w:rsidRPr="00BC397E">
        <w:rPr>
          <w:spacing w:val="24"/>
          <w:sz w:val="15"/>
        </w:rPr>
        <w:t xml:space="preserve"> </w:t>
      </w:r>
      <w:r w:rsidRPr="00BC397E">
        <w:rPr>
          <w:sz w:val="15"/>
        </w:rPr>
        <w:t>promotes</w:t>
      </w:r>
      <w:r w:rsidRPr="00BC397E">
        <w:rPr>
          <w:spacing w:val="24"/>
          <w:sz w:val="15"/>
        </w:rPr>
        <w:t xml:space="preserve"> </w:t>
      </w:r>
      <w:r w:rsidRPr="00BC397E">
        <w:rPr>
          <w:sz w:val="15"/>
        </w:rPr>
        <w:t>a</w:t>
      </w:r>
      <w:r w:rsidRPr="00BC397E">
        <w:rPr>
          <w:spacing w:val="24"/>
          <w:sz w:val="15"/>
        </w:rPr>
        <w:t xml:space="preserve"> </w:t>
      </w:r>
      <w:r w:rsidRPr="00BC397E">
        <w:rPr>
          <w:sz w:val="15"/>
        </w:rPr>
        <w:t>good</w:t>
      </w:r>
      <w:r w:rsidRPr="00BC397E">
        <w:rPr>
          <w:spacing w:val="24"/>
          <w:sz w:val="15"/>
        </w:rPr>
        <w:t xml:space="preserve"> </w:t>
      </w:r>
      <w:r w:rsidRPr="00BC397E">
        <w:rPr>
          <w:sz w:val="15"/>
        </w:rPr>
        <w:t>working</w:t>
      </w:r>
      <w:r w:rsidRPr="00BC397E">
        <w:rPr>
          <w:spacing w:val="24"/>
          <w:sz w:val="15"/>
        </w:rPr>
        <w:t xml:space="preserve"> </w:t>
      </w:r>
      <w:r w:rsidRPr="00BC397E">
        <w:rPr>
          <w:sz w:val="15"/>
        </w:rPr>
        <w:t>environment</w:t>
      </w:r>
      <w:r w:rsidRPr="00BC397E">
        <w:rPr>
          <w:spacing w:val="24"/>
          <w:sz w:val="15"/>
        </w:rPr>
        <w:t xml:space="preserve"> </w:t>
      </w:r>
      <w:r w:rsidRPr="00BC397E">
        <w:rPr>
          <w:sz w:val="15"/>
        </w:rPr>
        <w:t>(a</w:t>
      </w:r>
      <w:r w:rsidRPr="00BC397E">
        <w:rPr>
          <w:spacing w:val="24"/>
          <w:sz w:val="15"/>
        </w:rPr>
        <w:t xml:space="preserve"> </w:t>
      </w:r>
      <w:r w:rsidRPr="00BC397E">
        <w:rPr>
          <w:sz w:val="15"/>
        </w:rPr>
        <w:t>place</w:t>
      </w:r>
      <w:r w:rsidRPr="00BC397E">
        <w:rPr>
          <w:spacing w:val="24"/>
          <w:sz w:val="15"/>
        </w:rPr>
        <w:t xml:space="preserve"> </w:t>
      </w:r>
      <w:r w:rsidRPr="00BC397E">
        <w:rPr>
          <w:sz w:val="15"/>
        </w:rPr>
        <w:t>to</w:t>
      </w:r>
      <w:r w:rsidRPr="00BC397E">
        <w:rPr>
          <w:spacing w:val="24"/>
          <w:sz w:val="15"/>
        </w:rPr>
        <w:t xml:space="preserve"> </w:t>
      </w:r>
      <w:r w:rsidRPr="00BC397E">
        <w:rPr>
          <w:sz w:val="15"/>
        </w:rPr>
        <w:t>relax</w:t>
      </w:r>
      <w:r w:rsidRPr="00BC397E">
        <w:rPr>
          <w:spacing w:val="24"/>
          <w:sz w:val="15"/>
        </w:rPr>
        <w:t xml:space="preserve"> </w:t>
      </w:r>
      <w:r w:rsidRPr="00BC397E">
        <w:rPr>
          <w:sz w:val="15"/>
        </w:rPr>
        <w:t>during lunch break)</w:t>
      </w:r>
    </w:p>
    <w:p w14:paraId="522EF278" w14:textId="77777777" w:rsidR="00157B4A" w:rsidRPr="00BC397E" w:rsidRDefault="00157B4A">
      <w:pPr>
        <w:pStyle w:val="BodyText"/>
        <w:rPr>
          <w:sz w:val="20"/>
        </w:rPr>
      </w:pPr>
    </w:p>
    <w:p w14:paraId="522EF279" w14:textId="77777777" w:rsidR="00157B4A" w:rsidRPr="00BC397E" w:rsidRDefault="005102B9" w:rsidP="00736D55">
      <w:pPr>
        <w:pStyle w:val="Heading3"/>
        <w:numPr>
          <w:ilvl w:val="1"/>
          <w:numId w:val="35"/>
        </w:numPr>
        <w:tabs>
          <w:tab w:val="left" w:pos="2209"/>
          <w:tab w:val="left" w:pos="2210"/>
        </w:tabs>
      </w:pPr>
      <w:r w:rsidRPr="00BC397E">
        <w:t>Greening</w:t>
      </w:r>
      <w:r w:rsidRPr="00BC397E">
        <w:rPr>
          <w:spacing w:val="17"/>
        </w:rPr>
        <w:t xml:space="preserve"> </w:t>
      </w:r>
      <w:r w:rsidRPr="00BC397E">
        <w:t>the</w:t>
      </w:r>
      <w:r w:rsidRPr="00BC397E">
        <w:rPr>
          <w:spacing w:val="17"/>
        </w:rPr>
        <w:t xml:space="preserve"> </w:t>
      </w:r>
      <w:r w:rsidRPr="00BC397E">
        <w:t>Central</w:t>
      </w:r>
      <w:r w:rsidRPr="00BC397E">
        <w:rPr>
          <w:spacing w:val="19"/>
        </w:rPr>
        <w:t xml:space="preserve"> </w:t>
      </w:r>
      <w:r w:rsidRPr="00BC397E">
        <w:rPr>
          <w:spacing w:val="-4"/>
        </w:rPr>
        <w:t>Area</w:t>
      </w:r>
    </w:p>
    <w:p w14:paraId="522EF27A" w14:textId="77777777" w:rsidR="00157B4A" w:rsidRPr="00BC397E" w:rsidRDefault="00157B4A">
      <w:pPr>
        <w:pStyle w:val="BodyText"/>
        <w:spacing w:before="3"/>
        <w:rPr>
          <w:b/>
          <w:sz w:val="27"/>
        </w:rPr>
      </w:pPr>
    </w:p>
    <w:p w14:paraId="522EF27B" w14:textId="77777777" w:rsidR="00157B4A" w:rsidRPr="00BC397E" w:rsidRDefault="005102B9">
      <w:pPr>
        <w:pStyle w:val="BodyText"/>
        <w:spacing w:line="278" w:lineRule="auto"/>
        <w:ind w:left="380" w:right="335"/>
      </w:pPr>
      <w:r w:rsidRPr="00BC397E">
        <w:t>“Greening the Central Area” guidelines address how development can create a greener environment for the Lower Hutt</w:t>
      </w:r>
      <w:r w:rsidRPr="00BC397E">
        <w:rPr>
          <w:spacing w:val="9"/>
        </w:rPr>
        <w:t xml:space="preserve"> </w:t>
      </w:r>
      <w:r w:rsidRPr="00BC397E">
        <w:t>Central</w:t>
      </w:r>
      <w:r w:rsidRPr="00BC397E">
        <w:rPr>
          <w:spacing w:val="12"/>
        </w:rPr>
        <w:t xml:space="preserve"> </w:t>
      </w:r>
      <w:r w:rsidRPr="00BC397E">
        <w:t>Area.</w:t>
      </w:r>
      <w:r w:rsidRPr="00BC397E">
        <w:rPr>
          <w:spacing w:val="12"/>
        </w:rPr>
        <w:t xml:space="preserve"> </w:t>
      </w:r>
      <w:r w:rsidRPr="00BC397E">
        <w:t>The</w:t>
      </w:r>
      <w:r w:rsidRPr="00BC397E">
        <w:rPr>
          <w:spacing w:val="12"/>
        </w:rPr>
        <w:t xml:space="preserve"> </w:t>
      </w:r>
      <w:r w:rsidRPr="00BC397E">
        <w:t>emphasis</w:t>
      </w:r>
      <w:r w:rsidRPr="00BC397E">
        <w:rPr>
          <w:spacing w:val="11"/>
        </w:rPr>
        <w:t xml:space="preserve"> </w:t>
      </w:r>
      <w:r w:rsidRPr="00BC397E">
        <w:t>will</w:t>
      </w:r>
      <w:r w:rsidRPr="00BC397E">
        <w:rPr>
          <w:spacing w:val="12"/>
        </w:rPr>
        <w:t xml:space="preserve"> </w:t>
      </w:r>
      <w:r w:rsidRPr="00BC397E">
        <w:t>be</w:t>
      </w:r>
      <w:r w:rsidRPr="00BC397E">
        <w:rPr>
          <w:spacing w:val="12"/>
        </w:rPr>
        <w:t xml:space="preserve"> </w:t>
      </w:r>
      <w:r w:rsidRPr="00BC397E">
        <w:t>on</w:t>
      </w:r>
      <w:r w:rsidRPr="00BC397E">
        <w:rPr>
          <w:spacing w:val="12"/>
        </w:rPr>
        <w:t xml:space="preserve"> </w:t>
      </w:r>
      <w:r w:rsidRPr="00BC397E">
        <w:t>initiatives</w:t>
      </w:r>
      <w:r w:rsidRPr="00BC397E">
        <w:rPr>
          <w:spacing w:val="12"/>
        </w:rPr>
        <w:t xml:space="preserve"> </w:t>
      </w:r>
      <w:r w:rsidRPr="00BC397E">
        <w:t>to</w:t>
      </w:r>
      <w:r w:rsidRPr="00BC397E">
        <w:rPr>
          <w:spacing w:val="11"/>
        </w:rPr>
        <w:t xml:space="preserve"> </w:t>
      </w:r>
      <w:r w:rsidRPr="00BC397E">
        <w:t>provide</w:t>
      </w:r>
      <w:r w:rsidRPr="00BC397E">
        <w:rPr>
          <w:spacing w:val="12"/>
        </w:rPr>
        <w:t xml:space="preserve"> </w:t>
      </w:r>
      <w:r w:rsidRPr="00BC397E">
        <w:t>spaces,</w:t>
      </w:r>
      <w:r w:rsidRPr="00BC397E">
        <w:rPr>
          <w:spacing w:val="12"/>
        </w:rPr>
        <w:t xml:space="preserve"> </w:t>
      </w:r>
      <w:r w:rsidRPr="00BC397E">
        <w:t>such</w:t>
      </w:r>
      <w:r w:rsidRPr="00BC397E">
        <w:rPr>
          <w:spacing w:val="12"/>
        </w:rPr>
        <w:t xml:space="preserve"> </w:t>
      </w:r>
      <w:r w:rsidRPr="00BC397E">
        <w:t>as</w:t>
      </w:r>
      <w:r w:rsidRPr="00BC397E">
        <w:rPr>
          <w:spacing w:val="11"/>
        </w:rPr>
        <w:t xml:space="preserve"> </w:t>
      </w:r>
      <w:r w:rsidRPr="00BC397E">
        <w:t>rooftop</w:t>
      </w:r>
      <w:r w:rsidRPr="00BC397E">
        <w:rPr>
          <w:spacing w:val="12"/>
        </w:rPr>
        <w:t xml:space="preserve"> </w:t>
      </w:r>
      <w:r w:rsidRPr="00BC397E">
        <w:t>gardens</w:t>
      </w:r>
      <w:r w:rsidRPr="00BC397E">
        <w:rPr>
          <w:spacing w:val="12"/>
        </w:rPr>
        <w:t xml:space="preserve"> </w:t>
      </w:r>
      <w:r w:rsidRPr="00BC397E">
        <w:t>and</w:t>
      </w:r>
      <w:r w:rsidRPr="00BC397E">
        <w:rPr>
          <w:spacing w:val="12"/>
        </w:rPr>
        <w:t xml:space="preserve"> </w:t>
      </w:r>
      <w:r w:rsidRPr="00BC397E">
        <w:t>green</w:t>
      </w:r>
      <w:r w:rsidRPr="00BC397E">
        <w:rPr>
          <w:spacing w:val="12"/>
        </w:rPr>
        <w:t xml:space="preserve"> </w:t>
      </w:r>
      <w:r w:rsidRPr="00BC397E">
        <w:rPr>
          <w:spacing w:val="-2"/>
        </w:rPr>
        <w:t>walls.</w:t>
      </w:r>
    </w:p>
    <w:p w14:paraId="522EF27C" w14:textId="77777777" w:rsidR="00157B4A" w:rsidRPr="00BC397E" w:rsidRDefault="00157B4A">
      <w:pPr>
        <w:pStyle w:val="BodyText"/>
        <w:spacing w:before="10"/>
        <w:rPr>
          <w:sz w:val="20"/>
        </w:rPr>
      </w:pPr>
    </w:p>
    <w:p w14:paraId="522EF27D" w14:textId="77777777" w:rsidR="00157B4A" w:rsidRPr="00BC397E" w:rsidRDefault="005102B9">
      <w:pPr>
        <w:pStyle w:val="BodyText"/>
        <w:spacing w:line="278" w:lineRule="auto"/>
        <w:ind w:left="380" w:right="266"/>
      </w:pPr>
      <w:r w:rsidRPr="00BC397E">
        <w:t>The</w:t>
      </w:r>
      <w:r w:rsidRPr="00BC397E">
        <w:rPr>
          <w:spacing w:val="21"/>
        </w:rPr>
        <w:t xml:space="preserve"> </w:t>
      </w:r>
      <w:r w:rsidRPr="00BC397E">
        <w:t>objective</w:t>
      </w:r>
      <w:r w:rsidRPr="00BC397E">
        <w:rPr>
          <w:spacing w:val="21"/>
        </w:rPr>
        <w:t xml:space="preserve"> </w:t>
      </w:r>
      <w:r w:rsidRPr="00BC397E">
        <w:t>of</w:t>
      </w:r>
      <w:r w:rsidRPr="00BC397E">
        <w:rPr>
          <w:spacing w:val="21"/>
        </w:rPr>
        <w:t xml:space="preserve"> </w:t>
      </w:r>
      <w:r w:rsidRPr="00BC397E">
        <w:t>this</w:t>
      </w:r>
      <w:r w:rsidRPr="00BC397E">
        <w:rPr>
          <w:spacing w:val="21"/>
        </w:rPr>
        <w:t xml:space="preserve"> </w:t>
      </w:r>
      <w:r w:rsidRPr="00BC397E">
        <w:t>guideline</w:t>
      </w:r>
      <w:r w:rsidRPr="00BC397E">
        <w:rPr>
          <w:spacing w:val="21"/>
        </w:rPr>
        <w:t xml:space="preserve"> </w:t>
      </w:r>
      <w:r w:rsidRPr="00BC397E">
        <w:t>is</w:t>
      </w:r>
      <w:r w:rsidRPr="00BC397E">
        <w:rPr>
          <w:spacing w:val="21"/>
        </w:rPr>
        <w:t xml:space="preserve"> </w:t>
      </w:r>
      <w:r w:rsidRPr="00BC397E">
        <w:t>to</w:t>
      </w:r>
      <w:r w:rsidRPr="00BC397E">
        <w:rPr>
          <w:spacing w:val="21"/>
        </w:rPr>
        <w:t xml:space="preserve"> </w:t>
      </w:r>
      <w:r w:rsidRPr="00BC397E">
        <w:t>promote</w:t>
      </w:r>
      <w:r w:rsidRPr="00BC397E">
        <w:rPr>
          <w:spacing w:val="21"/>
        </w:rPr>
        <w:t xml:space="preserve"> </w:t>
      </w:r>
      <w:r w:rsidRPr="00BC397E">
        <w:t>aesthetic</w:t>
      </w:r>
      <w:r w:rsidRPr="00BC397E">
        <w:rPr>
          <w:spacing w:val="21"/>
        </w:rPr>
        <w:t xml:space="preserve"> </w:t>
      </w:r>
      <w:r w:rsidRPr="00BC397E">
        <w:t>improvements</w:t>
      </w:r>
      <w:r w:rsidRPr="00BC397E">
        <w:rPr>
          <w:spacing w:val="21"/>
        </w:rPr>
        <w:t xml:space="preserve"> </w:t>
      </w:r>
      <w:r w:rsidRPr="00BC397E">
        <w:t>to</w:t>
      </w:r>
      <w:r w:rsidRPr="00BC397E">
        <w:rPr>
          <w:spacing w:val="21"/>
        </w:rPr>
        <w:t xml:space="preserve"> </w:t>
      </w:r>
      <w:r w:rsidRPr="00BC397E">
        <w:t>the</w:t>
      </w:r>
      <w:r w:rsidRPr="00BC397E">
        <w:rPr>
          <w:spacing w:val="21"/>
        </w:rPr>
        <w:t xml:space="preserve"> </w:t>
      </w:r>
      <w:r w:rsidRPr="00BC397E">
        <w:t>urban</w:t>
      </w:r>
      <w:r w:rsidRPr="00BC397E">
        <w:rPr>
          <w:spacing w:val="21"/>
        </w:rPr>
        <w:t xml:space="preserve"> </w:t>
      </w:r>
      <w:r w:rsidRPr="00BC397E">
        <w:t>environment</w:t>
      </w:r>
      <w:r w:rsidRPr="00BC397E">
        <w:rPr>
          <w:spacing w:val="21"/>
        </w:rPr>
        <w:t xml:space="preserve"> </w:t>
      </w:r>
      <w:r w:rsidRPr="00BC397E">
        <w:t>as</w:t>
      </w:r>
      <w:r w:rsidRPr="00BC397E">
        <w:rPr>
          <w:spacing w:val="21"/>
        </w:rPr>
        <w:t xml:space="preserve"> </w:t>
      </w:r>
      <w:r w:rsidRPr="00BC397E">
        <w:t>well</w:t>
      </w:r>
      <w:r w:rsidRPr="00BC397E">
        <w:rPr>
          <w:spacing w:val="21"/>
        </w:rPr>
        <w:t xml:space="preserve"> </w:t>
      </w:r>
      <w:r w:rsidRPr="00BC397E">
        <w:t>as</w:t>
      </w:r>
      <w:r w:rsidRPr="00BC397E">
        <w:rPr>
          <w:spacing w:val="21"/>
        </w:rPr>
        <w:t xml:space="preserve"> </w:t>
      </w:r>
      <w:r w:rsidRPr="00BC397E">
        <w:t>to</w:t>
      </w:r>
      <w:r w:rsidRPr="00BC397E">
        <w:rPr>
          <w:spacing w:val="21"/>
        </w:rPr>
        <w:t xml:space="preserve"> </w:t>
      </w:r>
      <w:r w:rsidRPr="00BC397E">
        <w:t>assist in increasing biodiversity, reducing the heat island effect, purifying indoor and outdoor air quality, and reducing water usage by the adoption of efficient water management systems.</w:t>
      </w:r>
    </w:p>
    <w:p w14:paraId="522EF27E" w14:textId="77777777" w:rsidR="00157B4A" w:rsidRPr="00BC397E" w:rsidRDefault="005102B9">
      <w:pPr>
        <w:pStyle w:val="Heading4"/>
        <w:numPr>
          <w:ilvl w:val="0"/>
          <w:numId w:val="6"/>
        </w:numPr>
        <w:tabs>
          <w:tab w:val="left" w:pos="749"/>
        </w:tabs>
      </w:pPr>
      <w:r w:rsidRPr="00BC397E">
        <w:t>Rooftop</w:t>
      </w:r>
      <w:r w:rsidRPr="00BC397E">
        <w:rPr>
          <w:spacing w:val="-15"/>
        </w:rPr>
        <w:t xml:space="preserve"> </w:t>
      </w:r>
      <w:r w:rsidRPr="00BC397E">
        <w:rPr>
          <w:spacing w:val="-2"/>
        </w:rPr>
        <w:t>Gardens</w:t>
      </w:r>
    </w:p>
    <w:p w14:paraId="522EF27F" w14:textId="77777777" w:rsidR="00157B4A" w:rsidRPr="00BC397E" w:rsidRDefault="005102B9">
      <w:pPr>
        <w:pStyle w:val="BodyText"/>
        <w:spacing w:before="51" w:line="278" w:lineRule="auto"/>
        <w:ind w:left="380" w:right="535"/>
      </w:pPr>
      <w:r w:rsidRPr="00BC397E">
        <w:t>Rooftop gardens (intensive green roofs) are typically areas on the top of a building or terraces within that can include paving and usually grass, trees and shrubs. They provide useable outdoor areas, have good insulation</w:t>
      </w:r>
      <w:r w:rsidRPr="00BC397E">
        <w:rPr>
          <w:spacing w:val="40"/>
        </w:rPr>
        <w:t xml:space="preserve"> </w:t>
      </w:r>
      <w:proofErr w:type="gramStart"/>
      <w:r w:rsidRPr="00BC397E">
        <w:t>capabilities</w:t>
      </w:r>
      <w:proofErr w:type="gramEnd"/>
      <w:r w:rsidRPr="00BC397E">
        <w:t xml:space="preserve"> and can assist with stormwater management.</w:t>
      </w:r>
    </w:p>
    <w:p w14:paraId="522EF280" w14:textId="77777777" w:rsidR="00157B4A" w:rsidRPr="00BC397E" w:rsidRDefault="005102B9">
      <w:pPr>
        <w:pStyle w:val="Heading4"/>
        <w:numPr>
          <w:ilvl w:val="0"/>
          <w:numId w:val="6"/>
        </w:numPr>
        <w:tabs>
          <w:tab w:val="left" w:pos="750"/>
        </w:tabs>
        <w:ind w:left="749" w:hanging="370"/>
      </w:pPr>
      <w:r w:rsidRPr="00BC397E">
        <w:t>Green</w:t>
      </w:r>
      <w:r w:rsidRPr="00BC397E">
        <w:rPr>
          <w:spacing w:val="-11"/>
        </w:rPr>
        <w:t xml:space="preserve"> </w:t>
      </w:r>
      <w:r w:rsidRPr="00BC397E">
        <w:rPr>
          <w:spacing w:val="-2"/>
        </w:rPr>
        <w:t>Roofs</w:t>
      </w:r>
    </w:p>
    <w:p w14:paraId="522EF281" w14:textId="77777777" w:rsidR="00157B4A" w:rsidRPr="00BC397E" w:rsidRDefault="005102B9">
      <w:pPr>
        <w:pStyle w:val="BodyText"/>
        <w:spacing w:before="50" w:line="278" w:lineRule="auto"/>
        <w:ind w:left="380" w:right="335"/>
      </w:pPr>
      <w:r w:rsidRPr="00BC397E">
        <w:t>Green roofs (extensive green roofs) consist of a vegetated roof area not designed as useable amenity spaces. They assist in increasing biodiversity, insulation capabilities and reducing water usage by the adoption of efficient water</w:t>
      </w:r>
      <w:r w:rsidRPr="00BC397E">
        <w:rPr>
          <w:spacing w:val="40"/>
        </w:rPr>
        <w:t xml:space="preserve"> </w:t>
      </w:r>
      <w:r w:rsidRPr="00BC397E">
        <w:t>management system.</w:t>
      </w:r>
    </w:p>
    <w:p w14:paraId="522EF282" w14:textId="77777777" w:rsidR="00157B4A" w:rsidRPr="00BC397E" w:rsidRDefault="005102B9">
      <w:pPr>
        <w:pStyle w:val="Heading4"/>
        <w:numPr>
          <w:ilvl w:val="0"/>
          <w:numId w:val="6"/>
        </w:numPr>
        <w:tabs>
          <w:tab w:val="left" w:pos="747"/>
        </w:tabs>
        <w:spacing w:before="79"/>
        <w:ind w:left="746" w:hanging="367"/>
      </w:pPr>
      <w:r w:rsidRPr="00BC397E">
        <w:t>Vertical</w:t>
      </w:r>
      <w:r w:rsidRPr="00BC397E">
        <w:rPr>
          <w:spacing w:val="-15"/>
        </w:rPr>
        <w:t xml:space="preserve"> </w:t>
      </w:r>
      <w:r w:rsidRPr="00BC397E">
        <w:t>Green</w:t>
      </w:r>
      <w:r w:rsidRPr="00BC397E">
        <w:rPr>
          <w:spacing w:val="-15"/>
        </w:rPr>
        <w:t xml:space="preserve"> </w:t>
      </w:r>
      <w:r w:rsidRPr="00BC397E">
        <w:rPr>
          <w:spacing w:val="-2"/>
        </w:rPr>
        <w:t>Treatments</w:t>
      </w:r>
    </w:p>
    <w:p w14:paraId="522EF283" w14:textId="77777777" w:rsidR="00157B4A" w:rsidRPr="00BC397E" w:rsidRDefault="005102B9">
      <w:pPr>
        <w:pStyle w:val="BodyText"/>
        <w:spacing w:before="50" w:line="278" w:lineRule="auto"/>
        <w:ind w:left="380" w:right="335"/>
      </w:pPr>
      <w:r w:rsidRPr="00BC397E">
        <w:t xml:space="preserve">Green walls, green indoor or outdoor atriums and landscaped balconies are all part of the vertical green </w:t>
      </w:r>
      <w:proofErr w:type="gramStart"/>
      <w:r w:rsidRPr="00BC397E">
        <w:t>spaces</w:t>
      </w:r>
      <w:proofErr w:type="gramEnd"/>
      <w:r w:rsidRPr="00BC397E">
        <w:rPr>
          <w:spacing w:val="40"/>
        </w:rPr>
        <w:t xml:space="preserve"> </w:t>
      </w:r>
      <w:r w:rsidRPr="00BC397E">
        <w:lastRenderedPageBreak/>
        <w:t>initiative. They are methods for aesthetically restoring urban environments (visual relief for blank walls and tall buildings) and control noise pollution (soundproof capabilities).</w:t>
      </w:r>
    </w:p>
    <w:p w14:paraId="522EF284" w14:textId="77777777" w:rsidR="00157B4A" w:rsidRPr="00BC397E" w:rsidRDefault="00157B4A">
      <w:pPr>
        <w:pStyle w:val="BodyText"/>
        <w:spacing w:before="5"/>
        <w:rPr>
          <w:sz w:val="25"/>
        </w:rPr>
      </w:pPr>
    </w:p>
    <w:p w14:paraId="522EF285"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86" w14:textId="77777777" w:rsidR="00157B4A" w:rsidRPr="00BC397E" w:rsidRDefault="00000000">
      <w:pPr>
        <w:pStyle w:val="BodyText"/>
        <w:spacing w:before="2"/>
        <w:rPr>
          <w:b/>
          <w:sz w:val="25"/>
        </w:rPr>
      </w:pPr>
      <w:r>
        <w:pict w14:anchorId="522EF3FF">
          <v:group id="docshapegroup137" o:spid="_x0000_s2055" style="position:absolute;margin-left:65pt;margin-top:15.65pt;width:472.5pt;height:156.75pt;z-index:-251658134;mso-wrap-distance-left:0;mso-wrap-distance-right:0;mso-position-horizontal-relative:page" coordorigin="1300,313" coordsize="9450,3135">
            <v:shape id="docshape138" o:spid="_x0000_s2069" style="position:absolute;left:1300;top:313;width:9450;height:3135" coordorigin="1300,313" coordsize="9450,3135" path="m10750,313r-45,l1345,313r-45,l1300,358r,3045l1300,3448r45,l10705,3448r45,l10750,3403r,-3045l10750,313xe" fillcolor="#9ed8d2" stroked="f">
              <v:path arrowok="t"/>
            </v:shape>
            <v:shape id="docshape139" o:spid="_x0000_s2068" style="position:absolute;left:2320;top:1273;width:60;height:60" coordorigin="2320,1273" coordsize="60,60" path="m2350,1273r-12,3l2329,1282r-7,10l2320,1303r2,12l2329,1325r9,6l2350,1333r12,-2l2371,1325r7,-10l2380,1303r-2,-11l2371,1282r-9,-6l2350,1273xe" fillcolor="black" stroked="f">
              <v:path arrowok="t"/>
            </v:shape>
            <v:shape id="docshape140" o:spid="_x0000_s2067" style="position:absolute;left:2320;top:1273;width:60;height:60" coordorigin="2320,1273" coordsize="60,60" path="m2380,1303r-2,12l2371,1325r-9,6l2350,1333r-12,-2l2329,1325r-7,-10l2320,1303r2,-11l2329,1282r9,-6l2350,1273r12,3l2371,1282r7,10l2380,1303xe" filled="f">
              <v:path arrowok="t"/>
            </v:shape>
            <v:shape id="docshape141" o:spid="_x0000_s2066" style="position:absolute;left:2320;top:1753;width:60;height:60" coordorigin="2320,1753" coordsize="60,60" path="m2350,1753r-12,3l2329,1762r-7,10l2320,1783r2,12l2329,1805r9,6l2350,1813r12,-2l2371,1805r7,-10l2380,1783r-2,-11l2371,1762r-9,-6l2350,1753xe" fillcolor="black" stroked="f">
              <v:path arrowok="t"/>
            </v:shape>
            <v:shape id="docshape142" o:spid="_x0000_s2065" style="position:absolute;left:2320;top:1753;width:60;height:60" coordorigin="2320,1753" coordsize="60,60" path="m2380,1783r-2,12l2371,1805r-9,6l2350,1813r-12,-2l2329,1805r-7,-10l2320,1783r2,-11l2329,1762r9,-6l2350,1753r12,3l2371,1762r7,10l2380,1783xe" filled="f">
              <v:path arrowok="t"/>
            </v:shape>
            <v:shape id="docshape143" o:spid="_x0000_s2064" style="position:absolute;left:2320;top:2233;width:60;height:60" coordorigin="2320,2233" coordsize="60,60" path="m2350,2233r-12,3l2329,2242r-7,10l2320,2263r2,12l2329,2285r9,6l2350,2293r12,-2l2371,2285r7,-10l2380,2263r-2,-11l2371,2242r-9,-6l2350,2233xe" fillcolor="black" stroked="f">
              <v:path arrowok="t"/>
            </v:shape>
            <v:shape id="docshape144" o:spid="_x0000_s2063" style="position:absolute;left:2320;top:2233;width:60;height:60" coordorigin="2320,2233" coordsize="60,60" path="m2380,2263r-2,12l2371,2285r-9,6l2350,2293r-12,-2l2329,2285r-7,-10l2320,2263r2,-11l2329,2242r9,-6l2350,2233r12,3l2371,2242r7,10l2380,2263xe" filled="f">
              <v:path arrowok="t"/>
            </v:shape>
            <v:shape id="docshape145" o:spid="_x0000_s2062" style="position:absolute;left:2320;top:2473;width:60;height:60" coordorigin="2320,2473" coordsize="60,60" path="m2350,2473r-12,3l2329,2482r-7,10l2320,2503r2,12l2329,2525r9,6l2350,2533r12,-2l2371,2525r7,-10l2380,2503r-2,-11l2371,2482r-9,-6l2350,2473xe" fillcolor="black" stroked="f">
              <v:path arrowok="t"/>
            </v:shape>
            <v:shape id="docshape146" o:spid="_x0000_s2061" style="position:absolute;left:2320;top:2473;width:60;height:60" coordorigin="2320,2473" coordsize="60,60" path="m2380,2503r-2,12l2371,2525r-9,6l2350,2533r-12,-2l2329,2525r-7,-10l2320,2503r2,-11l2329,2482r9,-6l2350,2473r12,3l2371,2482r7,10l2380,2503xe" filled="f">
              <v:path arrowok="t"/>
            </v:shape>
            <v:shape id="docshape147" o:spid="_x0000_s2060" style="position:absolute;left:2320;top:2713;width:60;height:60" coordorigin="2320,2713" coordsize="60,60" path="m2350,2713r-12,3l2329,2722r-7,10l2320,2743r2,12l2329,2765r9,6l2350,2773r12,-2l2371,2765r7,-10l2380,2743r-2,-11l2371,2722r-9,-6l2350,2713xe" fillcolor="black" stroked="f">
              <v:path arrowok="t"/>
            </v:shape>
            <v:shape id="docshape148" o:spid="_x0000_s2059" style="position:absolute;left:2320;top:2713;width:60;height:60" coordorigin="2320,2713" coordsize="60,60" path="m2380,2743r-2,12l2371,2765r-9,6l2350,2773r-12,-2l2329,2765r-7,-10l2320,2743r2,-11l2329,2722r9,-6l2350,2713r12,3l2371,2722r7,10l2380,2743xe" filled="f">
              <v:path arrowok="t"/>
            </v:shape>
            <v:shape id="docshape149" o:spid="_x0000_s2058" style="position:absolute;left:2320;top:2953;width:60;height:60" coordorigin="2320,2953" coordsize="60,60" path="m2350,2953r-12,3l2329,2962r-7,10l2320,2983r2,12l2329,3005r9,6l2350,3013r12,-2l2371,3005r7,-10l2380,2983r-2,-11l2371,2962r-9,-6l2350,2953xe" fillcolor="black" stroked="f">
              <v:path arrowok="t"/>
            </v:shape>
            <v:shape id="docshape150" o:spid="_x0000_s2057" style="position:absolute;left:2320;top:2953;width:60;height:60" coordorigin="2320,2953" coordsize="60,60" path="m2380,2983r-2,12l2371,3005r-9,6l2350,3013r-12,-2l2329,3005r-7,-10l2320,2983r2,-11l2329,2962r9,-6l2350,2953r12,3l2371,2962r7,10l2380,2983xe" filled="f">
              <v:path arrowok="t"/>
            </v:shape>
            <v:shape id="docshape151" o:spid="_x0000_s2056" type="#_x0000_t202" style="position:absolute;left:1300;top:313;width:9450;height:3135" filled="f" stroked="f">
              <v:textbox inset="0,0,0,0">
                <w:txbxContent>
                  <w:p w14:paraId="522EF49B" w14:textId="77777777" w:rsidR="00157B4A" w:rsidRDefault="005102B9">
                    <w:pPr>
                      <w:tabs>
                        <w:tab w:val="left" w:pos="569"/>
                      </w:tabs>
                      <w:spacing w:before="121" w:line="268" w:lineRule="auto"/>
                      <w:ind w:left="570" w:right="118" w:hanging="525"/>
                      <w:rPr>
                        <w:i/>
                        <w:sz w:val="18"/>
                      </w:rPr>
                    </w:pPr>
                    <w:r>
                      <w:rPr>
                        <w:i/>
                        <w:spacing w:val="-6"/>
                        <w:sz w:val="18"/>
                      </w:rPr>
                      <w:t>1.</w:t>
                    </w:r>
                    <w:r>
                      <w:rPr>
                        <w:i/>
                        <w:sz w:val="18"/>
                      </w:rPr>
                      <w:tab/>
                    </w:r>
                    <w:r>
                      <w:rPr>
                        <w:i/>
                        <w:position w:val="1"/>
                        <w:sz w:val="18"/>
                      </w:rPr>
                      <w:t xml:space="preserve">Greening by roof gardens and vertical green treatment is encouraged. The spaces created can be publicly </w:t>
                    </w:r>
                    <w:r>
                      <w:rPr>
                        <w:i/>
                        <w:sz w:val="18"/>
                      </w:rPr>
                      <w:t>accessible</w:t>
                    </w:r>
                    <w:r>
                      <w:rPr>
                        <w:i/>
                        <w:spacing w:val="9"/>
                        <w:sz w:val="18"/>
                      </w:rPr>
                      <w:t xml:space="preserve"> </w:t>
                    </w:r>
                    <w:r>
                      <w:rPr>
                        <w:i/>
                        <w:sz w:val="18"/>
                      </w:rPr>
                      <w:t>(part</w:t>
                    </w:r>
                    <w:r>
                      <w:rPr>
                        <w:i/>
                        <w:spacing w:val="9"/>
                        <w:sz w:val="18"/>
                      </w:rPr>
                      <w:t xml:space="preserve"> </w:t>
                    </w:r>
                    <w:r>
                      <w:rPr>
                        <w:i/>
                        <w:sz w:val="18"/>
                      </w:rPr>
                      <w:t>of</w:t>
                    </w:r>
                    <w:r>
                      <w:rPr>
                        <w:i/>
                        <w:spacing w:val="9"/>
                        <w:sz w:val="18"/>
                      </w:rPr>
                      <w:t xml:space="preserve"> </w:t>
                    </w:r>
                    <w:r>
                      <w:rPr>
                        <w:i/>
                        <w:sz w:val="18"/>
                      </w:rPr>
                      <w:t>the</w:t>
                    </w:r>
                    <w:r>
                      <w:rPr>
                        <w:i/>
                        <w:spacing w:val="9"/>
                        <w:sz w:val="18"/>
                      </w:rPr>
                      <w:t xml:space="preserve"> </w:t>
                    </w:r>
                    <w:r>
                      <w:rPr>
                        <w:i/>
                        <w:sz w:val="18"/>
                      </w:rPr>
                      <w:t>park</w:t>
                    </w:r>
                    <w:r>
                      <w:rPr>
                        <w:i/>
                        <w:spacing w:val="9"/>
                        <w:sz w:val="18"/>
                      </w:rPr>
                      <w:t xml:space="preserve"> </w:t>
                    </w:r>
                    <w:r>
                      <w:rPr>
                        <w:i/>
                        <w:sz w:val="18"/>
                      </w:rPr>
                      <w:t>network),</w:t>
                    </w:r>
                    <w:r>
                      <w:rPr>
                        <w:i/>
                        <w:spacing w:val="9"/>
                        <w:sz w:val="18"/>
                      </w:rPr>
                      <w:t xml:space="preserve"> </w:t>
                    </w:r>
                    <w:r>
                      <w:rPr>
                        <w:i/>
                        <w:sz w:val="18"/>
                      </w:rPr>
                      <w:t>semi­public</w:t>
                    </w:r>
                    <w:r>
                      <w:rPr>
                        <w:i/>
                        <w:spacing w:val="9"/>
                        <w:sz w:val="18"/>
                      </w:rPr>
                      <w:t xml:space="preserve"> </w:t>
                    </w:r>
                    <w:r>
                      <w:rPr>
                        <w:i/>
                        <w:sz w:val="18"/>
                      </w:rPr>
                      <w:t>(for</w:t>
                    </w:r>
                    <w:r>
                      <w:rPr>
                        <w:i/>
                        <w:spacing w:val="9"/>
                        <w:sz w:val="18"/>
                      </w:rPr>
                      <w:t xml:space="preserve"> </w:t>
                    </w:r>
                    <w:r>
                      <w:rPr>
                        <w:i/>
                        <w:sz w:val="18"/>
                      </w:rPr>
                      <w:t>residents</w:t>
                    </w:r>
                    <w:r>
                      <w:rPr>
                        <w:i/>
                        <w:spacing w:val="9"/>
                        <w:sz w:val="18"/>
                      </w:rPr>
                      <w:t xml:space="preserve"> </w:t>
                    </w:r>
                    <w:r>
                      <w:rPr>
                        <w:i/>
                        <w:sz w:val="18"/>
                      </w:rPr>
                      <w:t>of</w:t>
                    </w:r>
                    <w:r>
                      <w:rPr>
                        <w:i/>
                        <w:spacing w:val="9"/>
                        <w:sz w:val="18"/>
                      </w:rPr>
                      <w:t xml:space="preserve"> </w:t>
                    </w:r>
                    <w:r>
                      <w:rPr>
                        <w:i/>
                        <w:sz w:val="18"/>
                      </w:rPr>
                      <w:t>a</w:t>
                    </w:r>
                    <w:r>
                      <w:rPr>
                        <w:i/>
                        <w:spacing w:val="9"/>
                        <w:sz w:val="18"/>
                      </w:rPr>
                      <w:t xml:space="preserve"> </w:t>
                    </w:r>
                    <w:r>
                      <w:rPr>
                        <w:i/>
                        <w:sz w:val="18"/>
                      </w:rPr>
                      <w:t>building)</w:t>
                    </w:r>
                    <w:r>
                      <w:rPr>
                        <w:i/>
                        <w:spacing w:val="9"/>
                        <w:sz w:val="18"/>
                      </w:rPr>
                      <w:t xml:space="preserve"> </w:t>
                    </w:r>
                    <w:r>
                      <w:rPr>
                        <w:i/>
                        <w:sz w:val="18"/>
                      </w:rPr>
                      <w:t>or</w:t>
                    </w:r>
                    <w:r>
                      <w:rPr>
                        <w:i/>
                        <w:spacing w:val="9"/>
                        <w:sz w:val="18"/>
                      </w:rPr>
                      <w:t xml:space="preserve"> </w:t>
                    </w:r>
                    <w:r>
                      <w:rPr>
                        <w:i/>
                        <w:sz w:val="18"/>
                      </w:rPr>
                      <w:t>not</w:t>
                    </w:r>
                    <w:r>
                      <w:rPr>
                        <w:i/>
                        <w:spacing w:val="9"/>
                        <w:sz w:val="18"/>
                      </w:rPr>
                      <w:t xml:space="preserve"> </w:t>
                    </w:r>
                    <w:r>
                      <w:rPr>
                        <w:i/>
                        <w:sz w:val="18"/>
                      </w:rPr>
                      <w:t>for</w:t>
                    </w:r>
                    <w:r>
                      <w:rPr>
                        <w:i/>
                        <w:spacing w:val="9"/>
                        <w:sz w:val="18"/>
                      </w:rPr>
                      <w:t xml:space="preserve"> </w:t>
                    </w:r>
                    <w:r>
                      <w:rPr>
                        <w:i/>
                        <w:sz w:val="18"/>
                      </w:rPr>
                      <w:t>use</w:t>
                    </w:r>
                    <w:r>
                      <w:rPr>
                        <w:i/>
                        <w:spacing w:val="9"/>
                        <w:sz w:val="18"/>
                      </w:rPr>
                      <w:t xml:space="preserve"> </w:t>
                    </w:r>
                    <w:r>
                      <w:rPr>
                        <w:i/>
                        <w:sz w:val="18"/>
                      </w:rPr>
                      <w:t>(design</w:t>
                    </w:r>
                    <w:r>
                      <w:rPr>
                        <w:i/>
                        <w:spacing w:val="9"/>
                        <w:sz w:val="18"/>
                      </w:rPr>
                      <w:t xml:space="preserve"> </w:t>
                    </w:r>
                    <w:r>
                      <w:rPr>
                        <w:i/>
                        <w:sz w:val="18"/>
                      </w:rPr>
                      <w:t>feature). If green roofs, roof gardens and vertical green treatments are to be used they should consider:</w:t>
                    </w:r>
                  </w:p>
                  <w:p w14:paraId="522EF49C" w14:textId="77777777" w:rsidR="00157B4A" w:rsidRDefault="005102B9">
                    <w:pPr>
                      <w:spacing w:before="54" w:line="278" w:lineRule="auto"/>
                      <w:ind w:left="1245"/>
                      <w:rPr>
                        <w:i/>
                        <w:sz w:val="18"/>
                      </w:rPr>
                    </w:pPr>
                    <w:r>
                      <w:rPr>
                        <w:i/>
                        <w:sz w:val="18"/>
                      </w:rPr>
                      <w:t xml:space="preserve">waterproofing, drainage systems and appropriate structure strength to support any additional weight </w:t>
                    </w:r>
                    <w:r>
                      <w:rPr>
                        <w:i/>
                        <w:spacing w:val="-2"/>
                        <w:sz w:val="18"/>
                      </w:rPr>
                      <w:t>loadings;</w:t>
                    </w:r>
                  </w:p>
                  <w:p w14:paraId="522EF49D" w14:textId="77777777" w:rsidR="00157B4A" w:rsidRDefault="005102B9">
                    <w:pPr>
                      <w:spacing w:line="278" w:lineRule="auto"/>
                      <w:ind w:left="1245" w:right="150"/>
                      <w:rPr>
                        <w:i/>
                        <w:sz w:val="18"/>
                      </w:rPr>
                    </w:pPr>
                    <w:r>
                      <w:rPr>
                        <w:i/>
                        <w:sz w:val="18"/>
                      </w:rPr>
                      <w:t>the plant species that are resistant to severe environments (wind and drastic changes in temperature), require low maintenance and low water use;</w:t>
                    </w:r>
                  </w:p>
                  <w:p w14:paraId="522EF49E" w14:textId="77777777" w:rsidR="00157B4A" w:rsidRDefault="005102B9">
                    <w:pPr>
                      <w:spacing w:line="278" w:lineRule="auto"/>
                      <w:ind w:left="1245" w:right="2592"/>
                      <w:rPr>
                        <w:i/>
                        <w:sz w:val="18"/>
                      </w:rPr>
                    </w:pPr>
                    <w:r>
                      <w:rPr>
                        <w:i/>
                        <w:sz w:val="18"/>
                      </w:rPr>
                      <w:t>soil mix and depth. Light­weight soil mix is recommended; maintenance procedures and access;</w:t>
                    </w:r>
                  </w:p>
                  <w:p w14:paraId="522EF49F" w14:textId="77777777" w:rsidR="00157B4A" w:rsidRDefault="005102B9">
                    <w:pPr>
                      <w:ind w:left="1245"/>
                      <w:rPr>
                        <w:i/>
                        <w:sz w:val="18"/>
                      </w:rPr>
                    </w:pPr>
                    <w:r>
                      <w:rPr>
                        <w:i/>
                        <w:sz w:val="18"/>
                      </w:rPr>
                      <w:t>the</w:t>
                    </w:r>
                    <w:r>
                      <w:rPr>
                        <w:i/>
                        <w:spacing w:val="2"/>
                        <w:sz w:val="18"/>
                      </w:rPr>
                      <w:t xml:space="preserve"> </w:t>
                    </w:r>
                    <w:r>
                      <w:rPr>
                        <w:i/>
                        <w:sz w:val="18"/>
                      </w:rPr>
                      <w:t>opportunity</w:t>
                    </w:r>
                    <w:r>
                      <w:rPr>
                        <w:i/>
                        <w:spacing w:val="6"/>
                        <w:sz w:val="18"/>
                      </w:rPr>
                      <w:t xml:space="preserve"> </w:t>
                    </w:r>
                    <w:r>
                      <w:rPr>
                        <w:i/>
                        <w:sz w:val="18"/>
                      </w:rPr>
                      <w:t>to</w:t>
                    </w:r>
                    <w:r>
                      <w:rPr>
                        <w:i/>
                        <w:spacing w:val="5"/>
                        <w:sz w:val="18"/>
                      </w:rPr>
                      <w:t xml:space="preserve"> </w:t>
                    </w:r>
                    <w:r>
                      <w:rPr>
                        <w:i/>
                        <w:sz w:val="18"/>
                      </w:rPr>
                      <w:t>use</w:t>
                    </w:r>
                    <w:r>
                      <w:rPr>
                        <w:i/>
                        <w:spacing w:val="6"/>
                        <w:sz w:val="18"/>
                      </w:rPr>
                      <w:t xml:space="preserve"> </w:t>
                    </w:r>
                    <w:r>
                      <w:rPr>
                        <w:i/>
                        <w:sz w:val="18"/>
                      </w:rPr>
                      <w:t>collected</w:t>
                    </w:r>
                    <w:r>
                      <w:rPr>
                        <w:i/>
                        <w:spacing w:val="7"/>
                        <w:sz w:val="18"/>
                      </w:rPr>
                      <w:t xml:space="preserve"> </w:t>
                    </w:r>
                    <w:r>
                      <w:rPr>
                        <w:i/>
                        <w:sz w:val="18"/>
                      </w:rPr>
                      <w:t>rainwater</w:t>
                    </w:r>
                    <w:r>
                      <w:rPr>
                        <w:i/>
                        <w:spacing w:val="6"/>
                        <w:sz w:val="18"/>
                      </w:rPr>
                      <w:t xml:space="preserve"> </w:t>
                    </w:r>
                    <w:r>
                      <w:rPr>
                        <w:i/>
                        <w:sz w:val="18"/>
                      </w:rPr>
                      <w:t>for</w:t>
                    </w:r>
                    <w:r>
                      <w:rPr>
                        <w:i/>
                        <w:spacing w:val="5"/>
                        <w:sz w:val="18"/>
                      </w:rPr>
                      <w:t xml:space="preserve"> </w:t>
                    </w:r>
                    <w:proofErr w:type="gramStart"/>
                    <w:r>
                      <w:rPr>
                        <w:i/>
                        <w:spacing w:val="-2"/>
                        <w:sz w:val="18"/>
                      </w:rPr>
                      <w:t>irrigation;</w:t>
                    </w:r>
                    <w:proofErr w:type="gramEnd"/>
                  </w:p>
                  <w:p w14:paraId="522EF4A0" w14:textId="77777777" w:rsidR="00157B4A" w:rsidRDefault="005102B9">
                    <w:pPr>
                      <w:spacing w:before="33"/>
                      <w:ind w:left="1245"/>
                      <w:rPr>
                        <w:i/>
                        <w:sz w:val="18"/>
                      </w:rPr>
                    </w:pPr>
                    <w:r>
                      <w:rPr>
                        <w:i/>
                        <w:sz w:val="18"/>
                      </w:rPr>
                      <w:t>plant</w:t>
                    </w:r>
                    <w:r>
                      <w:rPr>
                        <w:i/>
                        <w:spacing w:val="7"/>
                        <w:sz w:val="18"/>
                      </w:rPr>
                      <w:t xml:space="preserve"> </w:t>
                    </w:r>
                    <w:r>
                      <w:rPr>
                        <w:i/>
                        <w:sz w:val="18"/>
                      </w:rPr>
                      <w:t>types</w:t>
                    </w:r>
                    <w:r>
                      <w:rPr>
                        <w:i/>
                        <w:spacing w:val="7"/>
                        <w:sz w:val="18"/>
                      </w:rPr>
                      <w:t xml:space="preserve"> </w:t>
                    </w:r>
                    <w:r>
                      <w:rPr>
                        <w:i/>
                        <w:sz w:val="18"/>
                      </w:rPr>
                      <w:t>that</w:t>
                    </w:r>
                    <w:r>
                      <w:rPr>
                        <w:i/>
                        <w:spacing w:val="8"/>
                        <w:sz w:val="18"/>
                      </w:rPr>
                      <w:t xml:space="preserve"> </w:t>
                    </w:r>
                    <w:proofErr w:type="spellStart"/>
                    <w:r>
                      <w:rPr>
                        <w:i/>
                        <w:sz w:val="18"/>
                      </w:rPr>
                      <w:t>maximise</w:t>
                    </w:r>
                    <w:proofErr w:type="spellEnd"/>
                    <w:r>
                      <w:rPr>
                        <w:i/>
                        <w:spacing w:val="7"/>
                        <w:sz w:val="18"/>
                      </w:rPr>
                      <w:t xml:space="preserve"> </w:t>
                    </w:r>
                    <w:r>
                      <w:rPr>
                        <w:i/>
                        <w:sz w:val="18"/>
                      </w:rPr>
                      <w:t>solar</w:t>
                    </w:r>
                    <w:r>
                      <w:rPr>
                        <w:i/>
                        <w:spacing w:val="7"/>
                        <w:sz w:val="18"/>
                      </w:rPr>
                      <w:t xml:space="preserve"> </w:t>
                    </w:r>
                    <w:r>
                      <w:rPr>
                        <w:i/>
                        <w:sz w:val="18"/>
                      </w:rPr>
                      <w:t>access</w:t>
                    </w:r>
                    <w:r>
                      <w:rPr>
                        <w:i/>
                        <w:spacing w:val="8"/>
                        <w:sz w:val="18"/>
                      </w:rPr>
                      <w:t xml:space="preserve"> </w:t>
                    </w:r>
                    <w:r>
                      <w:rPr>
                        <w:i/>
                        <w:sz w:val="18"/>
                      </w:rPr>
                      <w:t>in</w:t>
                    </w:r>
                    <w:r>
                      <w:rPr>
                        <w:i/>
                        <w:spacing w:val="7"/>
                        <w:sz w:val="18"/>
                      </w:rPr>
                      <w:t xml:space="preserve"> </w:t>
                    </w:r>
                    <w:r>
                      <w:rPr>
                        <w:i/>
                        <w:sz w:val="18"/>
                      </w:rPr>
                      <w:t>winter</w:t>
                    </w:r>
                    <w:r>
                      <w:rPr>
                        <w:i/>
                        <w:spacing w:val="8"/>
                        <w:sz w:val="18"/>
                      </w:rPr>
                      <w:t xml:space="preserve"> </w:t>
                    </w:r>
                    <w:r>
                      <w:rPr>
                        <w:i/>
                        <w:sz w:val="18"/>
                      </w:rPr>
                      <w:t>and</w:t>
                    </w:r>
                    <w:r>
                      <w:rPr>
                        <w:i/>
                        <w:spacing w:val="7"/>
                        <w:sz w:val="18"/>
                      </w:rPr>
                      <w:t xml:space="preserve"> </w:t>
                    </w:r>
                    <w:r>
                      <w:rPr>
                        <w:i/>
                        <w:sz w:val="18"/>
                      </w:rPr>
                      <w:t>control</w:t>
                    </w:r>
                    <w:r>
                      <w:rPr>
                        <w:i/>
                        <w:spacing w:val="7"/>
                        <w:sz w:val="18"/>
                      </w:rPr>
                      <w:t xml:space="preserve"> </w:t>
                    </w:r>
                    <w:r>
                      <w:rPr>
                        <w:i/>
                        <w:sz w:val="18"/>
                      </w:rPr>
                      <w:t>solar</w:t>
                    </w:r>
                    <w:r>
                      <w:rPr>
                        <w:i/>
                        <w:spacing w:val="8"/>
                        <w:sz w:val="18"/>
                      </w:rPr>
                      <w:t xml:space="preserve"> </w:t>
                    </w:r>
                    <w:r>
                      <w:rPr>
                        <w:i/>
                        <w:sz w:val="18"/>
                      </w:rPr>
                      <w:t>infiltration</w:t>
                    </w:r>
                    <w:r>
                      <w:rPr>
                        <w:i/>
                        <w:spacing w:val="7"/>
                        <w:sz w:val="18"/>
                      </w:rPr>
                      <w:t xml:space="preserve"> </w:t>
                    </w:r>
                    <w:r>
                      <w:rPr>
                        <w:i/>
                        <w:sz w:val="18"/>
                      </w:rPr>
                      <w:t>in</w:t>
                    </w:r>
                    <w:r>
                      <w:rPr>
                        <w:i/>
                        <w:spacing w:val="8"/>
                        <w:sz w:val="18"/>
                      </w:rPr>
                      <w:t xml:space="preserve"> </w:t>
                    </w:r>
                    <w:r>
                      <w:rPr>
                        <w:i/>
                        <w:spacing w:val="-2"/>
                        <w:sz w:val="18"/>
                      </w:rPr>
                      <w:t>summer.</w:t>
                    </w:r>
                  </w:p>
                </w:txbxContent>
              </v:textbox>
            </v:shape>
            <w10:wrap type="topAndBottom" anchorx="page"/>
          </v:group>
        </w:pict>
      </w:r>
      <w:r w:rsidR="005102B9" w:rsidRPr="00BC397E">
        <w:rPr>
          <w:noProof/>
        </w:rPr>
        <w:drawing>
          <wp:anchor distT="0" distB="0" distL="0" distR="0" simplePos="0" relativeHeight="251658290" behindDoc="0" locked="0" layoutInCell="1" allowOverlap="1" wp14:anchorId="522EF400" wp14:editId="522EF401">
            <wp:simplePos x="0" y="0"/>
            <wp:positionH relativeFrom="page">
              <wp:posOffset>2682875</wp:posOffset>
            </wp:positionH>
            <wp:positionV relativeFrom="paragraph">
              <wp:posOffset>2237406</wp:posOffset>
            </wp:positionV>
            <wp:extent cx="2263868" cy="2197131"/>
            <wp:effectExtent l="0" t="0" r="0" b="0"/>
            <wp:wrapTopAndBottom/>
            <wp:docPr id="197"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10.jpeg"/>
                    <pic:cNvPicPr/>
                  </pic:nvPicPr>
                  <pic:blipFill>
                    <a:blip r:embed="rId126" cstate="print"/>
                    <a:stretch>
                      <a:fillRect/>
                    </a:stretch>
                  </pic:blipFill>
                  <pic:spPr>
                    <a:xfrm>
                      <a:off x="0" y="0"/>
                      <a:ext cx="2263868" cy="2197131"/>
                    </a:xfrm>
                    <a:prstGeom prst="rect">
                      <a:avLst/>
                    </a:prstGeom>
                  </pic:spPr>
                </pic:pic>
              </a:graphicData>
            </a:graphic>
          </wp:anchor>
        </w:drawing>
      </w:r>
    </w:p>
    <w:p w14:paraId="522EF287" w14:textId="77777777" w:rsidR="00157B4A" w:rsidRPr="00BC397E" w:rsidRDefault="00157B4A">
      <w:pPr>
        <w:pStyle w:val="BodyText"/>
        <w:spacing w:before="5"/>
        <w:rPr>
          <w:b/>
          <w:sz w:val="4"/>
        </w:rPr>
      </w:pPr>
    </w:p>
    <w:p w14:paraId="522EF288" w14:textId="77777777" w:rsidR="00157B4A" w:rsidRPr="00BC397E" w:rsidRDefault="005102B9">
      <w:pPr>
        <w:spacing w:before="14"/>
        <w:ind w:left="422" w:right="292"/>
        <w:jc w:val="center"/>
        <w:rPr>
          <w:sz w:val="15"/>
        </w:rPr>
      </w:pPr>
      <w:r w:rsidRPr="00BC397E">
        <w:rPr>
          <w:sz w:val="15"/>
        </w:rPr>
        <w:t>Green</w:t>
      </w:r>
      <w:r w:rsidRPr="00BC397E">
        <w:rPr>
          <w:spacing w:val="11"/>
          <w:sz w:val="15"/>
        </w:rPr>
        <w:t xml:space="preserve"> </w:t>
      </w:r>
      <w:r w:rsidRPr="00BC397E">
        <w:rPr>
          <w:sz w:val="15"/>
        </w:rPr>
        <w:t>structure</w:t>
      </w:r>
      <w:r w:rsidRPr="00BC397E">
        <w:rPr>
          <w:spacing w:val="11"/>
          <w:sz w:val="15"/>
        </w:rPr>
        <w:t xml:space="preserve"> </w:t>
      </w:r>
      <w:r w:rsidRPr="00BC397E">
        <w:rPr>
          <w:sz w:val="15"/>
        </w:rPr>
        <w:t>as</w:t>
      </w:r>
      <w:r w:rsidRPr="00BC397E">
        <w:rPr>
          <w:spacing w:val="12"/>
          <w:sz w:val="15"/>
        </w:rPr>
        <w:t xml:space="preserve"> </w:t>
      </w:r>
      <w:r w:rsidRPr="00BC397E">
        <w:rPr>
          <w:sz w:val="15"/>
        </w:rPr>
        <w:t>part</w:t>
      </w:r>
      <w:r w:rsidRPr="00BC397E">
        <w:rPr>
          <w:spacing w:val="11"/>
          <w:sz w:val="15"/>
        </w:rPr>
        <w:t xml:space="preserve"> </w:t>
      </w:r>
      <w:r w:rsidRPr="00BC397E">
        <w:rPr>
          <w:sz w:val="15"/>
        </w:rPr>
        <w:t>of</w:t>
      </w:r>
      <w:r w:rsidRPr="00BC397E">
        <w:rPr>
          <w:spacing w:val="11"/>
          <w:sz w:val="15"/>
        </w:rPr>
        <w:t xml:space="preserve"> </w:t>
      </w:r>
      <w:r w:rsidRPr="00BC397E">
        <w:rPr>
          <w:sz w:val="15"/>
        </w:rPr>
        <w:t>the</w:t>
      </w:r>
      <w:r w:rsidRPr="00BC397E">
        <w:rPr>
          <w:spacing w:val="12"/>
          <w:sz w:val="15"/>
        </w:rPr>
        <w:t xml:space="preserve"> </w:t>
      </w:r>
      <w:r w:rsidRPr="00BC397E">
        <w:rPr>
          <w:spacing w:val="-2"/>
          <w:sz w:val="15"/>
        </w:rPr>
        <w:t>facade</w:t>
      </w:r>
    </w:p>
    <w:p w14:paraId="522EF28A" w14:textId="77777777" w:rsidR="00157B4A" w:rsidRPr="00BC397E" w:rsidRDefault="00157B4A">
      <w:pPr>
        <w:pStyle w:val="BodyText"/>
        <w:spacing w:before="9"/>
        <w:rPr>
          <w:sz w:val="7"/>
        </w:rPr>
      </w:pPr>
    </w:p>
    <w:p w14:paraId="522EF28B" w14:textId="77777777" w:rsidR="00157B4A" w:rsidRPr="00BC397E" w:rsidRDefault="005102B9">
      <w:pPr>
        <w:pStyle w:val="BodyText"/>
        <w:ind w:left="3305"/>
        <w:rPr>
          <w:sz w:val="20"/>
        </w:rPr>
      </w:pPr>
      <w:r w:rsidRPr="00BC397E">
        <w:rPr>
          <w:noProof/>
          <w:sz w:val="20"/>
        </w:rPr>
        <w:drawing>
          <wp:inline distT="0" distB="0" distL="0" distR="0" wp14:anchorId="522EF402" wp14:editId="522EF403">
            <wp:extent cx="2286000" cy="1943100"/>
            <wp:effectExtent l="0" t="0" r="0" b="0"/>
            <wp:docPr id="199"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11.jpeg"/>
                    <pic:cNvPicPr/>
                  </pic:nvPicPr>
                  <pic:blipFill>
                    <a:blip r:embed="rId127" cstate="print"/>
                    <a:stretch>
                      <a:fillRect/>
                    </a:stretch>
                  </pic:blipFill>
                  <pic:spPr>
                    <a:xfrm>
                      <a:off x="0" y="0"/>
                      <a:ext cx="2286000" cy="1943100"/>
                    </a:xfrm>
                    <a:prstGeom prst="rect">
                      <a:avLst/>
                    </a:prstGeom>
                  </pic:spPr>
                </pic:pic>
              </a:graphicData>
            </a:graphic>
          </wp:inline>
        </w:drawing>
      </w:r>
    </w:p>
    <w:p w14:paraId="522EF28C" w14:textId="77777777" w:rsidR="00157B4A" w:rsidRPr="00BC397E" w:rsidRDefault="005102B9">
      <w:pPr>
        <w:spacing w:before="10"/>
        <w:ind w:left="426" w:right="277"/>
        <w:jc w:val="center"/>
        <w:rPr>
          <w:sz w:val="15"/>
        </w:rPr>
      </w:pPr>
      <w:r w:rsidRPr="00BC397E">
        <w:rPr>
          <w:sz w:val="15"/>
        </w:rPr>
        <w:t>Landscaped</w:t>
      </w:r>
      <w:r w:rsidRPr="00BC397E">
        <w:rPr>
          <w:spacing w:val="45"/>
          <w:sz w:val="15"/>
        </w:rPr>
        <w:t xml:space="preserve"> </w:t>
      </w:r>
      <w:r w:rsidRPr="00BC397E">
        <w:rPr>
          <w:spacing w:val="-2"/>
          <w:sz w:val="15"/>
        </w:rPr>
        <w:t>balcony</w:t>
      </w:r>
    </w:p>
    <w:p w14:paraId="522EF28D" w14:textId="77777777" w:rsidR="00157B4A" w:rsidRPr="00BC397E" w:rsidRDefault="005102B9">
      <w:pPr>
        <w:pStyle w:val="BodyText"/>
        <w:spacing w:before="10"/>
        <w:rPr>
          <w:sz w:val="6"/>
        </w:rPr>
      </w:pPr>
      <w:r w:rsidRPr="00BC397E">
        <w:rPr>
          <w:noProof/>
        </w:rPr>
        <w:lastRenderedPageBreak/>
        <w:drawing>
          <wp:anchor distT="0" distB="0" distL="0" distR="0" simplePos="0" relativeHeight="251658291" behindDoc="0" locked="0" layoutInCell="1" allowOverlap="1" wp14:anchorId="522EF404" wp14:editId="522EF405">
            <wp:simplePos x="0" y="0"/>
            <wp:positionH relativeFrom="page">
              <wp:posOffset>2682875</wp:posOffset>
            </wp:positionH>
            <wp:positionV relativeFrom="paragraph">
              <wp:posOffset>65520</wp:posOffset>
            </wp:positionV>
            <wp:extent cx="2223158" cy="3594068"/>
            <wp:effectExtent l="0" t="0" r="0" b="0"/>
            <wp:wrapTopAndBottom/>
            <wp:docPr id="201"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12.jpeg"/>
                    <pic:cNvPicPr/>
                  </pic:nvPicPr>
                  <pic:blipFill>
                    <a:blip r:embed="rId128" cstate="print"/>
                    <a:stretch>
                      <a:fillRect/>
                    </a:stretch>
                  </pic:blipFill>
                  <pic:spPr>
                    <a:xfrm>
                      <a:off x="0" y="0"/>
                      <a:ext cx="2223158" cy="3594068"/>
                    </a:xfrm>
                    <a:prstGeom prst="rect">
                      <a:avLst/>
                    </a:prstGeom>
                  </pic:spPr>
                </pic:pic>
              </a:graphicData>
            </a:graphic>
          </wp:anchor>
        </w:drawing>
      </w:r>
    </w:p>
    <w:p w14:paraId="522EF28E" w14:textId="77777777" w:rsidR="00157B4A" w:rsidRPr="00BC397E" w:rsidRDefault="005102B9">
      <w:pPr>
        <w:spacing w:before="4"/>
        <w:ind w:left="426" w:right="277"/>
        <w:jc w:val="center"/>
        <w:rPr>
          <w:sz w:val="15"/>
        </w:rPr>
      </w:pPr>
      <w:r w:rsidRPr="00BC397E">
        <w:rPr>
          <w:sz w:val="15"/>
        </w:rPr>
        <w:t>Green</w:t>
      </w:r>
      <w:r w:rsidRPr="00BC397E">
        <w:rPr>
          <w:spacing w:val="30"/>
          <w:sz w:val="15"/>
        </w:rPr>
        <w:t xml:space="preserve"> </w:t>
      </w:r>
      <w:r w:rsidRPr="00BC397E">
        <w:rPr>
          <w:spacing w:val="-4"/>
          <w:sz w:val="15"/>
        </w:rPr>
        <w:t>wall</w:t>
      </w:r>
    </w:p>
    <w:p w14:paraId="522EF290" w14:textId="77777777" w:rsidR="00157B4A" w:rsidRPr="00BC397E" w:rsidRDefault="00157B4A">
      <w:pPr>
        <w:pStyle w:val="BodyText"/>
        <w:rPr>
          <w:sz w:val="20"/>
        </w:rPr>
      </w:pPr>
    </w:p>
    <w:p w14:paraId="522EF291" w14:textId="77777777" w:rsidR="00157B4A" w:rsidRPr="00BC397E" w:rsidRDefault="005102B9" w:rsidP="00736D55">
      <w:pPr>
        <w:pStyle w:val="Heading3"/>
        <w:numPr>
          <w:ilvl w:val="1"/>
          <w:numId w:val="35"/>
        </w:numPr>
        <w:tabs>
          <w:tab w:val="left" w:pos="2209"/>
          <w:tab w:val="left" w:pos="2210"/>
        </w:tabs>
      </w:pPr>
      <w:r w:rsidRPr="00BC397E">
        <w:t>Managing</w:t>
      </w:r>
      <w:r w:rsidRPr="00BC397E">
        <w:rPr>
          <w:spacing w:val="7"/>
        </w:rPr>
        <w:t xml:space="preserve"> </w:t>
      </w:r>
      <w:r w:rsidRPr="00BC397E">
        <w:rPr>
          <w:spacing w:val="-2"/>
        </w:rPr>
        <w:t>Noise</w:t>
      </w:r>
    </w:p>
    <w:p w14:paraId="522EF292" w14:textId="77777777" w:rsidR="00157B4A" w:rsidRPr="00BC397E" w:rsidRDefault="00157B4A">
      <w:pPr>
        <w:pStyle w:val="BodyText"/>
        <w:spacing w:before="3"/>
        <w:rPr>
          <w:b/>
          <w:sz w:val="27"/>
        </w:rPr>
      </w:pPr>
    </w:p>
    <w:p w14:paraId="522EF293" w14:textId="77777777" w:rsidR="00157B4A" w:rsidRPr="00BC397E" w:rsidRDefault="005102B9">
      <w:pPr>
        <w:pStyle w:val="BodyText"/>
        <w:spacing w:line="278" w:lineRule="auto"/>
        <w:ind w:left="380" w:right="544"/>
      </w:pPr>
      <w:r w:rsidRPr="00BC397E">
        <w:t xml:space="preserve">The objective of this guideline is to encourage an urban environment where adverse noise effects are </w:t>
      </w:r>
      <w:proofErr w:type="spellStart"/>
      <w:r w:rsidRPr="00BC397E">
        <w:t>minimised</w:t>
      </w:r>
      <w:proofErr w:type="spellEnd"/>
      <w:r w:rsidRPr="00BC397E">
        <w:t>.</w:t>
      </w:r>
      <w:r w:rsidRPr="00BC397E">
        <w:rPr>
          <w:spacing w:val="40"/>
        </w:rPr>
        <w:t xml:space="preserve"> </w:t>
      </w:r>
      <w:r w:rsidRPr="00BC397E">
        <w:t>These guidelines must be read in conjunction with the District Plan ­ the Plan rules take precedence ­ the</w:t>
      </w:r>
      <w:r w:rsidRPr="00BC397E">
        <w:rPr>
          <w:spacing w:val="80"/>
        </w:rPr>
        <w:t xml:space="preserve"> </w:t>
      </w:r>
      <w:r w:rsidRPr="00BC397E">
        <w:t>guidelines are suggestions.</w:t>
      </w:r>
    </w:p>
    <w:p w14:paraId="522EF294" w14:textId="77777777" w:rsidR="00157B4A" w:rsidRPr="00BC397E" w:rsidRDefault="00157B4A">
      <w:pPr>
        <w:pStyle w:val="BodyText"/>
        <w:spacing w:before="10"/>
        <w:rPr>
          <w:sz w:val="20"/>
        </w:rPr>
      </w:pPr>
    </w:p>
    <w:p w14:paraId="522EF295" w14:textId="77777777" w:rsidR="00157B4A" w:rsidRPr="00BC397E" w:rsidRDefault="005102B9">
      <w:pPr>
        <w:spacing w:line="278" w:lineRule="auto"/>
        <w:ind w:left="380" w:right="328"/>
        <w:jc w:val="both"/>
        <w:rPr>
          <w:i/>
          <w:sz w:val="18"/>
        </w:rPr>
      </w:pPr>
      <w:r w:rsidRPr="00BC397E">
        <w:rPr>
          <w:i/>
          <w:sz w:val="18"/>
        </w:rPr>
        <w:t xml:space="preserve">A mix of uses in the Central Area is desirable. However, there is some potential for uses to have a detrimental effect on each other </w:t>
      </w:r>
      <w:proofErr w:type="gramStart"/>
      <w:r w:rsidRPr="00BC397E">
        <w:rPr>
          <w:i/>
          <w:sz w:val="18"/>
        </w:rPr>
        <w:t>in regards to</w:t>
      </w:r>
      <w:proofErr w:type="gramEnd"/>
      <w:r w:rsidRPr="00BC397E">
        <w:rPr>
          <w:i/>
          <w:sz w:val="18"/>
        </w:rPr>
        <w:t xml:space="preserve"> noise. The noise of evening activities such as restaurants, cafes and bars or community activities can disturb residents living above or adjoining.</w:t>
      </w:r>
    </w:p>
    <w:p w14:paraId="522EF296" w14:textId="77777777" w:rsidR="00157B4A" w:rsidRPr="00BC397E" w:rsidRDefault="00157B4A">
      <w:pPr>
        <w:pStyle w:val="BodyText"/>
        <w:spacing w:before="9"/>
        <w:rPr>
          <w:i/>
          <w:sz w:val="20"/>
        </w:rPr>
      </w:pPr>
    </w:p>
    <w:p w14:paraId="522EF297" w14:textId="77777777" w:rsidR="00157B4A" w:rsidRPr="00BC397E" w:rsidRDefault="005102B9">
      <w:pPr>
        <w:spacing w:before="1" w:line="278" w:lineRule="auto"/>
        <w:ind w:left="380" w:right="535"/>
        <w:rPr>
          <w:i/>
          <w:sz w:val="18"/>
        </w:rPr>
      </w:pPr>
      <w:r w:rsidRPr="00BC397E">
        <w:rPr>
          <w:i/>
          <w:sz w:val="18"/>
        </w:rPr>
        <w:t>Similarly, noise attenuation becomes an important matter to be addressed once residential units are designed</w:t>
      </w:r>
      <w:r w:rsidRPr="00BC397E">
        <w:rPr>
          <w:i/>
          <w:spacing w:val="40"/>
          <w:sz w:val="18"/>
        </w:rPr>
        <w:t xml:space="preserve"> </w:t>
      </w:r>
      <w:r w:rsidRPr="00BC397E">
        <w:rPr>
          <w:i/>
          <w:sz w:val="18"/>
        </w:rPr>
        <w:t>attached to each other to ensure good levels of privacy.</w:t>
      </w:r>
    </w:p>
    <w:p w14:paraId="522EF298" w14:textId="77777777" w:rsidR="00157B4A" w:rsidRPr="00BC397E" w:rsidRDefault="00157B4A">
      <w:pPr>
        <w:pStyle w:val="BodyText"/>
        <w:spacing w:before="4"/>
        <w:rPr>
          <w:i/>
          <w:sz w:val="25"/>
        </w:rPr>
      </w:pPr>
    </w:p>
    <w:p w14:paraId="522EF299" w14:textId="77777777" w:rsidR="00157B4A" w:rsidRPr="00BC397E" w:rsidRDefault="005102B9">
      <w:pPr>
        <w:pStyle w:val="Heading5"/>
        <w:jc w:val="both"/>
      </w:pPr>
      <w:r w:rsidRPr="00BC397E">
        <w:t>Encouraged</w:t>
      </w:r>
      <w:r w:rsidRPr="00BC397E">
        <w:rPr>
          <w:spacing w:val="16"/>
        </w:rPr>
        <w:t xml:space="preserve"> </w:t>
      </w:r>
      <w:r w:rsidRPr="00BC397E">
        <w:rPr>
          <w:spacing w:val="-2"/>
        </w:rPr>
        <w:t>Guidelines</w:t>
      </w:r>
    </w:p>
    <w:p w14:paraId="522EF29A" w14:textId="77777777" w:rsidR="00157B4A" w:rsidRPr="00BC397E" w:rsidRDefault="00000000">
      <w:pPr>
        <w:pStyle w:val="BodyText"/>
        <w:spacing w:before="2"/>
        <w:rPr>
          <w:b/>
          <w:sz w:val="25"/>
        </w:rPr>
      </w:pPr>
      <w:r>
        <w:pict w14:anchorId="522EF406">
          <v:shape id="docshape152" o:spid="_x0000_s2054" type="#_x0000_t202" style="position:absolute;margin-left:65pt;margin-top:15.7pt;width:472.5pt;height:53.3pt;z-index:-251658133;mso-wrap-distance-left:0;mso-wrap-distance-right:0;mso-position-horizontal-relative:page" fillcolor="#9ed8d2" stroked="f">
            <v:textbox inset="0,0,0,0">
              <w:txbxContent>
                <w:p w14:paraId="522EF4A1" w14:textId="77777777" w:rsidR="00157B4A" w:rsidRDefault="005102B9">
                  <w:pPr>
                    <w:numPr>
                      <w:ilvl w:val="0"/>
                      <w:numId w:val="5"/>
                    </w:numPr>
                    <w:tabs>
                      <w:tab w:val="left" w:pos="569"/>
                      <w:tab w:val="left" w:pos="570"/>
                    </w:tabs>
                    <w:spacing w:before="121"/>
                    <w:rPr>
                      <w:i/>
                      <w:color w:val="000000"/>
                      <w:sz w:val="18"/>
                    </w:rPr>
                  </w:pPr>
                  <w:r>
                    <w:rPr>
                      <w:i/>
                      <w:color w:val="000000"/>
                      <w:position w:val="1"/>
                      <w:sz w:val="18"/>
                    </w:rPr>
                    <w:t>The</w:t>
                  </w:r>
                  <w:r>
                    <w:rPr>
                      <w:i/>
                      <w:color w:val="000000"/>
                      <w:spacing w:val="8"/>
                      <w:position w:val="1"/>
                      <w:sz w:val="18"/>
                    </w:rPr>
                    <w:t xml:space="preserve"> </w:t>
                  </w:r>
                  <w:r>
                    <w:rPr>
                      <w:i/>
                      <w:color w:val="000000"/>
                      <w:position w:val="1"/>
                      <w:sz w:val="18"/>
                    </w:rPr>
                    <w:t>potential</w:t>
                  </w:r>
                  <w:r>
                    <w:rPr>
                      <w:i/>
                      <w:color w:val="000000"/>
                      <w:spacing w:val="11"/>
                      <w:position w:val="1"/>
                      <w:sz w:val="18"/>
                    </w:rPr>
                    <w:t xml:space="preserve"> </w:t>
                  </w:r>
                  <w:r>
                    <w:rPr>
                      <w:i/>
                      <w:color w:val="000000"/>
                      <w:position w:val="1"/>
                      <w:sz w:val="18"/>
                    </w:rPr>
                    <w:t>noise</w:t>
                  </w:r>
                  <w:r>
                    <w:rPr>
                      <w:i/>
                      <w:color w:val="000000"/>
                      <w:spacing w:val="12"/>
                      <w:position w:val="1"/>
                      <w:sz w:val="18"/>
                    </w:rPr>
                    <w:t xml:space="preserve"> </w:t>
                  </w:r>
                  <w:r>
                    <w:rPr>
                      <w:i/>
                      <w:color w:val="000000"/>
                      <w:position w:val="1"/>
                      <w:sz w:val="18"/>
                    </w:rPr>
                    <w:t>context</w:t>
                  </w:r>
                  <w:r>
                    <w:rPr>
                      <w:i/>
                      <w:color w:val="000000"/>
                      <w:spacing w:val="11"/>
                      <w:position w:val="1"/>
                      <w:sz w:val="18"/>
                    </w:rPr>
                    <w:t xml:space="preserve"> </w:t>
                  </w:r>
                  <w:r>
                    <w:rPr>
                      <w:i/>
                      <w:color w:val="000000"/>
                      <w:position w:val="1"/>
                      <w:sz w:val="18"/>
                    </w:rPr>
                    <w:t>of</w:t>
                  </w:r>
                  <w:r>
                    <w:rPr>
                      <w:i/>
                      <w:color w:val="000000"/>
                      <w:spacing w:val="11"/>
                      <w:position w:val="1"/>
                      <w:sz w:val="18"/>
                    </w:rPr>
                    <w:t xml:space="preserve"> </w:t>
                  </w:r>
                  <w:r>
                    <w:rPr>
                      <w:i/>
                      <w:color w:val="000000"/>
                      <w:position w:val="1"/>
                      <w:sz w:val="18"/>
                    </w:rPr>
                    <w:t>the</w:t>
                  </w:r>
                  <w:r>
                    <w:rPr>
                      <w:i/>
                      <w:color w:val="000000"/>
                      <w:spacing w:val="11"/>
                      <w:position w:val="1"/>
                      <w:sz w:val="18"/>
                    </w:rPr>
                    <w:t xml:space="preserve"> </w:t>
                  </w:r>
                  <w:r>
                    <w:rPr>
                      <w:i/>
                      <w:color w:val="000000"/>
                      <w:position w:val="1"/>
                      <w:sz w:val="18"/>
                    </w:rPr>
                    <w:t>site</w:t>
                  </w:r>
                  <w:r>
                    <w:rPr>
                      <w:i/>
                      <w:color w:val="000000"/>
                      <w:spacing w:val="11"/>
                      <w:position w:val="1"/>
                      <w:sz w:val="18"/>
                    </w:rPr>
                    <w:t xml:space="preserve"> </w:t>
                  </w:r>
                  <w:r>
                    <w:rPr>
                      <w:i/>
                      <w:color w:val="000000"/>
                      <w:position w:val="1"/>
                      <w:sz w:val="18"/>
                    </w:rPr>
                    <w:t>should</w:t>
                  </w:r>
                  <w:r>
                    <w:rPr>
                      <w:i/>
                      <w:color w:val="000000"/>
                      <w:spacing w:val="12"/>
                      <w:position w:val="1"/>
                      <w:sz w:val="18"/>
                    </w:rPr>
                    <w:t xml:space="preserve"> </w:t>
                  </w:r>
                  <w:r>
                    <w:rPr>
                      <w:i/>
                      <w:color w:val="000000"/>
                      <w:position w:val="1"/>
                      <w:sz w:val="18"/>
                    </w:rPr>
                    <w:t>be</w:t>
                  </w:r>
                  <w:r>
                    <w:rPr>
                      <w:i/>
                      <w:color w:val="000000"/>
                      <w:spacing w:val="11"/>
                      <w:position w:val="1"/>
                      <w:sz w:val="18"/>
                    </w:rPr>
                    <w:t xml:space="preserve"> </w:t>
                  </w:r>
                  <w:r>
                    <w:rPr>
                      <w:i/>
                      <w:color w:val="000000"/>
                      <w:position w:val="1"/>
                      <w:sz w:val="18"/>
                    </w:rPr>
                    <w:t>considered</w:t>
                  </w:r>
                  <w:r>
                    <w:rPr>
                      <w:i/>
                      <w:color w:val="000000"/>
                      <w:spacing w:val="11"/>
                      <w:position w:val="1"/>
                      <w:sz w:val="18"/>
                    </w:rPr>
                    <w:t xml:space="preserve"> </w:t>
                  </w:r>
                  <w:r>
                    <w:rPr>
                      <w:i/>
                      <w:color w:val="000000"/>
                      <w:position w:val="1"/>
                      <w:sz w:val="18"/>
                    </w:rPr>
                    <w:t>in</w:t>
                  </w:r>
                  <w:r>
                    <w:rPr>
                      <w:i/>
                      <w:color w:val="000000"/>
                      <w:spacing w:val="12"/>
                      <w:position w:val="1"/>
                      <w:sz w:val="18"/>
                    </w:rPr>
                    <w:t xml:space="preserve"> </w:t>
                  </w:r>
                  <w:r>
                    <w:rPr>
                      <w:i/>
                      <w:color w:val="000000"/>
                      <w:position w:val="1"/>
                      <w:sz w:val="18"/>
                    </w:rPr>
                    <w:t>the</w:t>
                  </w:r>
                  <w:r>
                    <w:rPr>
                      <w:i/>
                      <w:color w:val="000000"/>
                      <w:spacing w:val="10"/>
                      <w:position w:val="1"/>
                      <w:sz w:val="18"/>
                    </w:rPr>
                    <w:t xml:space="preserve"> </w:t>
                  </w:r>
                  <w:r>
                    <w:rPr>
                      <w:i/>
                      <w:color w:val="000000"/>
                      <w:position w:val="1"/>
                      <w:sz w:val="18"/>
                    </w:rPr>
                    <w:t>building</w:t>
                  </w:r>
                  <w:r>
                    <w:rPr>
                      <w:i/>
                      <w:color w:val="000000"/>
                      <w:spacing w:val="12"/>
                      <w:position w:val="1"/>
                      <w:sz w:val="18"/>
                    </w:rPr>
                    <w:t xml:space="preserve"> </w:t>
                  </w:r>
                  <w:proofErr w:type="gramStart"/>
                  <w:r>
                    <w:rPr>
                      <w:i/>
                      <w:color w:val="000000"/>
                      <w:spacing w:val="-2"/>
                      <w:position w:val="1"/>
                      <w:sz w:val="18"/>
                    </w:rPr>
                    <w:t>design;</w:t>
                  </w:r>
                  <w:proofErr w:type="gramEnd"/>
                </w:p>
                <w:p w14:paraId="522EF4A2" w14:textId="77777777" w:rsidR="00157B4A" w:rsidRDefault="005102B9">
                  <w:pPr>
                    <w:numPr>
                      <w:ilvl w:val="0"/>
                      <w:numId w:val="5"/>
                    </w:numPr>
                    <w:tabs>
                      <w:tab w:val="left" w:pos="569"/>
                      <w:tab w:val="left" w:pos="570"/>
                    </w:tabs>
                    <w:spacing w:before="98"/>
                    <w:rPr>
                      <w:i/>
                      <w:color w:val="000000"/>
                      <w:sz w:val="18"/>
                    </w:rPr>
                  </w:pPr>
                  <w:r>
                    <w:rPr>
                      <w:i/>
                      <w:color w:val="000000"/>
                      <w:position w:val="1"/>
                      <w:sz w:val="18"/>
                    </w:rPr>
                    <w:t>The</w:t>
                  </w:r>
                  <w:r>
                    <w:rPr>
                      <w:i/>
                      <w:color w:val="000000"/>
                      <w:spacing w:val="3"/>
                      <w:position w:val="1"/>
                      <w:sz w:val="18"/>
                    </w:rPr>
                    <w:t xml:space="preserve"> </w:t>
                  </w:r>
                  <w:r>
                    <w:rPr>
                      <w:i/>
                      <w:color w:val="000000"/>
                      <w:position w:val="1"/>
                      <w:sz w:val="18"/>
                    </w:rPr>
                    <w:t>location</w:t>
                  </w:r>
                  <w:r>
                    <w:rPr>
                      <w:i/>
                      <w:color w:val="000000"/>
                      <w:spacing w:val="6"/>
                      <w:position w:val="1"/>
                      <w:sz w:val="18"/>
                    </w:rPr>
                    <w:t xml:space="preserve"> </w:t>
                  </w:r>
                  <w:r>
                    <w:rPr>
                      <w:i/>
                      <w:color w:val="000000"/>
                      <w:position w:val="1"/>
                      <w:sz w:val="18"/>
                    </w:rPr>
                    <w:t>of</w:t>
                  </w:r>
                  <w:r>
                    <w:rPr>
                      <w:i/>
                      <w:color w:val="000000"/>
                      <w:spacing w:val="6"/>
                      <w:position w:val="1"/>
                      <w:sz w:val="18"/>
                    </w:rPr>
                    <w:t xml:space="preserve"> </w:t>
                  </w:r>
                  <w:r>
                    <w:rPr>
                      <w:i/>
                      <w:color w:val="000000"/>
                      <w:position w:val="1"/>
                      <w:sz w:val="18"/>
                    </w:rPr>
                    <w:t>commercial</w:t>
                  </w:r>
                  <w:r>
                    <w:rPr>
                      <w:i/>
                      <w:color w:val="000000"/>
                      <w:spacing w:val="8"/>
                      <w:position w:val="1"/>
                      <w:sz w:val="18"/>
                    </w:rPr>
                    <w:t xml:space="preserve"> </w:t>
                  </w:r>
                  <w:r>
                    <w:rPr>
                      <w:i/>
                      <w:color w:val="000000"/>
                      <w:position w:val="1"/>
                      <w:sz w:val="18"/>
                    </w:rPr>
                    <w:t>activities</w:t>
                  </w:r>
                  <w:r>
                    <w:rPr>
                      <w:i/>
                      <w:color w:val="000000"/>
                      <w:spacing w:val="6"/>
                      <w:position w:val="1"/>
                      <w:sz w:val="18"/>
                    </w:rPr>
                    <w:t xml:space="preserve"> </w:t>
                  </w:r>
                  <w:r>
                    <w:rPr>
                      <w:i/>
                      <w:color w:val="000000"/>
                      <w:position w:val="1"/>
                      <w:sz w:val="18"/>
                    </w:rPr>
                    <w:t>on</w:t>
                  </w:r>
                  <w:r>
                    <w:rPr>
                      <w:i/>
                      <w:color w:val="000000"/>
                      <w:spacing w:val="6"/>
                      <w:position w:val="1"/>
                      <w:sz w:val="18"/>
                    </w:rPr>
                    <w:t xml:space="preserve"> </w:t>
                  </w:r>
                  <w:r>
                    <w:rPr>
                      <w:i/>
                      <w:color w:val="000000"/>
                      <w:position w:val="1"/>
                      <w:sz w:val="18"/>
                    </w:rPr>
                    <w:t>first</w:t>
                  </w:r>
                  <w:r>
                    <w:rPr>
                      <w:i/>
                      <w:color w:val="000000"/>
                      <w:spacing w:val="5"/>
                      <w:position w:val="1"/>
                      <w:sz w:val="18"/>
                    </w:rPr>
                    <w:t xml:space="preserve"> </w:t>
                  </w:r>
                  <w:r>
                    <w:rPr>
                      <w:i/>
                      <w:color w:val="000000"/>
                      <w:position w:val="1"/>
                      <w:sz w:val="18"/>
                    </w:rPr>
                    <w:t>and</w:t>
                  </w:r>
                  <w:r>
                    <w:rPr>
                      <w:i/>
                      <w:color w:val="000000"/>
                      <w:spacing w:val="6"/>
                      <w:position w:val="1"/>
                      <w:sz w:val="18"/>
                    </w:rPr>
                    <w:t xml:space="preserve"> </w:t>
                  </w:r>
                  <w:r>
                    <w:rPr>
                      <w:i/>
                      <w:color w:val="000000"/>
                      <w:position w:val="1"/>
                      <w:sz w:val="18"/>
                    </w:rPr>
                    <w:t>second</w:t>
                  </w:r>
                  <w:r>
                    <w:rPr>
                      <w:i/>
                      <w:color w:val="000000"/>
                      <w:spacing w:val="8"/>
                      <w:position w:val="1"/>
                      <w:sz w:val="18"/>
                    </w:rPr>
                    <w:t xml:space="preserve"> </w:t>
                  </w:r>
                  <w:r>
                    <w:rPr>
                      <w:i/>
                      <w:color w:val="000000"/>
                      <w:position w:val="1"/>
                      <w:sz w:val="18"/>
                    </w:rPr>
                    <w:t>floors</w:t>
                  </w:r>
                  <w:r>
                    <w:rPr>
                      <w:i/>
                      <w:color w:val="000000"/>
                      <w:spacing w:val="6"/>
                      <w:position w:val="1"/>
                      <w:sz w:val="18"/>
                    </w:rPr>
                    <w:t xml:space="preserve"> </w:t>
                  </w:r>
                  <w:r>
                    <w:rPr>
                      <w:i/>
                      <w:color w:val="000000"/>
                      <w:position w:val="1"/>
                      <w:sz w:val="18"/>
                    </w:rPr>
                    <w:t>with</w:t>
                  </w:r>
                  <w:r>
                    <w:rPr>
                      <w:i/>
                      <w:color w:val="000000"/>
                      <w:spacing w:val="6"/>
                      <w:position w:val="1"/>
                      <w:sz w:val="18"/>
                    </w:rPr>
                    <w:t xml:space="preserve"> </w:t>
                  </w:r>
                  <w:r>
                    <w:rPr>
                      <w:i/>
                      <w:color w:val="000000"/>
                      <w:position w:val="1"/>
                      <w:sz w:val="18"/>
                    </w:rPr>
                    <w:t>retail</w:t>
                  </w:r>
                  <w:r>
                    <w:rPr>
                      <w:i/>
                      <w:color w:val="000000"/>
                      <w:spacing w:val="7"/>
                      <w:position w:val="1"/>
                      <w:sz w:val="18"/>
                    </w:rPr>
                    <w:t xml:space="preserve"> </w:t>
                  </w:r>
                  <w:r>
                    <w:rPr>
                      <w:i/>
                      <w:color w:val="000000"/>
                      <w:position w:val="1"/>
                      <w:sz w:val="18"/>
                    </w:rPr>
                    <w:t>on</w:t>
                  </w:r>
                  <w:r>
                    <w:rPr>
                      <w:i/>
                      <w:color w:val="000000"/>
                      <w:spacing w:val="6"/>
                      <w:position w:val="1"/>
                      <w:sz w:val="18"/>
                    </w:rPr>
                    <w:t xml:space="preserve"> </w:t>
                  </w:r>
                  <w:r>
                    <w:rPr>
                      <w:i/>
                      <w:color w:val="000000"/>
                      <w:position w:val="1"/>
                      <w:sz w:val="18"/>
                    </w:rPr>
                    <w:t>ground</w:t>
                  </w:r>
                  <w:r>
                    <w:rPr>
                      <w:i/>
                      <w:color w:val="000000"/>
                      <w:spacing w:val="6"/>
                      <w:position w:val="1"/>
                      <w:sz w:val="18"/>
                    </w:rPr>
                    <w:t xml:space="preserve"> </w:t>
                  </w:r>
                  <w:r>
                    <w:rPr>
                      <w:i/>
                      <w:color w:val="000000"/>
                      <w:position w:val="1"/>
                      <w:sz w:val="18"/>
                    </w:rPr>
                    <w:t>floor</w:t>
                  </w:r>
                  <w:r>
                    <w:rPr>
                      <w:i/>
                      <w:color w:val="000000"/>
                      <w:spacing w:val="6"/>
                      <w:position w:val="1"/>
                      <w:sz w:val="18"/>
                    </w:rPr>
                    <w:t xml:space="preserve"> </w:t>
                  </w:r>
                  <w:r>
                    <w:rPr>
                      <w:i/>
                      <w:color w:val="000000"/>
                      <w:position w:val="1"/>
                      <w:sz w:val="18"/>
                    </w:rPr>
                    <w:t>is</w:t>
                  </w:r>
                  <w:r>
                    <w:rPr>
                      <w:i/>
                      <w:color w:val="000000"/>
                      <w:spacing w:val="6"/>
                      <w:position w:val="1"/>
                      <w:sz w:val="18"/>
                    </w:rPr>
                    <w:t xml:space="preserve"> </w:t>
                  </w:r>
                  <w:proofErr w:type="gramStart"/>
                  <w:r>
                    <w:rPr>
                      <w:i/>
                      <w:color w:val="000000"/>
                      <w:spacing w:val="-2"/>
                      <w:position w:val="1"/>
                      <w:sz w:val="18"/>
                    </w:rPr>
                    <w:t>encouraged;</w:t>
                  </w:r>
                  <w:proofErr w:type="gramEnd"/>
                </w:p>
                <w:p w14:paraId="522EF4A3" w14:textId="77777777" w:rsidR="00157B4A" w:rsidRDefault="005102B9">
                  <w:pPr>
                    <w:numPr>
                      <w:ilvl w:val="0"/>
                      <w:numId w:val="5"/>
                    </w:numPr>
                    <w:tabs>
                      <w:tab w:val="left" w:pos="569"/>
                      <w:tab w:val="left" w:pos="570"/>
                    </w:tabs>
                    <w:spacing w:before="98"/>
                    <w:rPr>
                      <w:i/>
                      <w:color w:val="000000"/>
                      <w:sz w:val="18"/>
                    </w:rPr>
                  </w:pPr>
                  <w:r>
                    <w:rPr>
                      <w:i/>
                      <w:color w:val="000000"/>
                      <w:position w:val="1"/>
                      <w:sz w:val="18"/>
                    </w:rPr>
                    <w:t>Acoustic</w:t>
                  </w:r>
                  <w:r>
                    <w:rPr>
                      <w:i/>
                      <w:color w:val="000000"/>
                      <w:spacing w:val="10"/>
                      <w:position w:val="1"/>
                      <w:sz w:val="18"/>
                    </w:rPr>
                    <w:t xml:space="preserve"> </w:t>
                  </w:r>
                  <w:r>
                    <w:rPr>
                      <w:i/>
                      <w:color w:val="000000"/>
                      <w:position w:val="1"/>
                      <w:sz w:val="18"/>
                    </w:rPr>
                    <w:t>design</w:t>
                  </w:r>
                  <w:r>
                    <w:rPr>
                      <w:i/>
                      <w:color w:val="000000"/>
                      <w:spacing w:val="10"/>
                      <w:position w:val="1"/>
                      <w:sz w:val="18"/>
                    </w:rPr>
                    <w:t xml:space="preserve"> </w:t>
                  </w:r>
                  <w:r>
                    <w:rPr>
                      <w:i/>
                      <w:color w:val="000000"/>
                      <w:position w:val="1"/>
                      <w:sz w:val="18"/>
                    </w:rPr>
                    <w:t>to</w:t>
                  </w:r>
                  <w:r>
                    <w:rPr>
                      <w:i/>
                      <w:color w:val="000000"/>
                      <w:spacing w:val="10"/>
                      <w:position w:val="1"/>
                      <w:sz w:val="18"/>
                    </w:rPr>
                    <w:t xml:space="preserve"> </w:t>
                  </w:r>
                  <w:r>
                    <w:rPr>
                      <w:i/>
                      <w:color w:val="000000"/>
                      <w:position w:val="1"/>
                      <w:sz w:val="18"/>
                    </w:rPr>
                    <w:t>manage</w:t>
                  </w:r>
                  <w:r>
                    <w:rPr>
                      <w:i/>
                      <w:color w:val="000000"/>
                      <w:spacing w:val="10"/>
                      <w:position w:val="1"/>
                      <w:sz w:val="18"/>
                    </w:rPr>
                    <w:t xml:space="preserve"> </w:t>
                  </w:r>
                  <w:r>
                    <w:rPr>
                      <w:i/>
                      <w:color w:val="000000"/>
                      <w:position w:val="1"/>
                      <w:sz w:val="18"/>
                    </w:rPr>
                    <w:t>internal</w:t>
                  </w:r>
                  <w:r>
                    <w:rPr>
                      <w:i/>
                      <w:color w:val="000000"/>
                      <w:spacing w:val="10"/>
                      <w:position w:val="1"/>
                      <w:sz w:val="18"/>
                    </w:rPr>
                    <w:t xml:space="preserve"> </w:t>
                  </w:r>
                  <w:r>
                    <w:rPr>
                      <w:i/>
                      <w:color w:val="000000"/>
                      <w:position w:val="1"/>
                      <w:sz w:val="18"/>
                    </w:rPr>
                    <w:t>noise</w:t>
                  </w:r>
                  <w:r>
                    <w:rPr>
                      <w:i/>
                      <w:color w:val="000000"/>
                      <w:spacing w:val="10"/>
                      <w:position w:val="1"/>
                      <w:sz w:val="18"/>
                    </w:rPr>
                    <w:t xml:space="preserve"> </w:t>
                  </w:r>
                  <w:r>
                    <w:rPr>
                      <w:i/>
                      <w:color w:val="000000"/>
                      <w:position w:val="1"/>
                      <w:sz w:val="18"/>
                    </w:rPr>
                    <w:t>(between</w:t>
                  </w:r>
                  <w:r>
                    <w:rPr>
                      <w:i/>
                      <w:color w:val="000000"/>
                      <w:spacing w:val="10"/>
                      <w:position w:val="1"/>
                      <w:sz w:val="18"/>
                    </w:rPr>
                    <w:t xml:space="preserve"> </w:t>
                  </w:r>
                  <w:r>
                    <w:rPr>
                      <w:i/>
                      <w:color w:val="000000"/>
                      <w:position w:val="1"/>
                      <w:sz w:val="18"/>
                    </w:rPr>
                    <w:t>tenancies</w:t>
                  </w:r>
                  <w:r>
                    <w:rPr>
                      <w:i/>
                      <w:color w:val="000000"/>
                      <w:spacing w:val="10"/>
                      <w:position w:val="1"/>
                      <w:sz w:val="18"/>
                    </w:rPr>
                    <w:t xml:space="preserve"> </w:t>
                  </w:r>
                  <w:r>
                    <w:rPr>
                      <w:i/>
                      <w:color w:val="000000"/>
                      <w:position w:val="1"/>
                      <w:sz w:val="18"/>
                    </w:rPr>
                    <w:t>or</w:t>
                  </w:r>
                  <w:r>
                    <w:rPr>
                      <w:i/>
                      <w:color w:val="000000"/>
                      <w:spacing w:val="10"/>
                      <w:position w:val="1"/>
                      <w:sz w:val="18"/>
                    </w:rPr>
                    <w:t xml:space="preserve"> </w:t>
                  </w:r>
                  <w:r>
                    <w:rPr>
                      <w:i/>
                      <w:color w:val="000000"/>
                      <w:position w:val="1"/>
                      <w:sz w:val="18"/>
                    </w:rPr>
                    <w:t>units)</w:t>
                  </w:r>
                  <w:r>
                    <w:rPr>
                      <w:i/>
                      <w:color w:val="000000"/>
                      <w:spacing w:val="10"/>
                      <w:position w:val="1"/>
                      <w:sz w:val="18"/>
                    </w:rPr>
                    <w:t xml:space="preserve"> </w:t>
                  </w:r>
                  <w:r>
                    <w:rPr>
                      <w:i/>
                      <w:color w:val="000000"/>
                      <w:position w:val="1"/>
                      <w:sz w:val="18"/>
                    </w:rPr>
                    <w:t>is</w:t>
                  </w:r>
                  <w:r>
                    <w:rPr>
                      <w:i/>
                      <w:color w:val="000000"/>
                      <w:spacing w:val="11"/>
                      <w:position w:val="1"/>
                      <w:sz w:val="18"/>
                    </w:rPr>
                    <w:t xml:space="preserve"> </w:t>
                  </w:r>
                  <w:r>
                    <w:rPr>
                      <w:i/>
                      <w:color w:val="000000"/>
                      <w:spacing w:val="-2"/>
                      <w:position w:val="1"/>
                      <w:sz w:val="18"/>
                    </w:rPr>
                    <w:t>encouraged.</w:t>
                  </w:r>
                </w:p>
              </w:txbxContent>
            </v:textbox>
            <w10:wrap type="topAndBottom" anchorx="page"/>
          </v:shape>
        </w:pict>
      </w:r>
    </w:p>
    <w:p w14:paraId="522EF29B" w14:textId="77777777" w:rsidR="00157B4A" w:rsidRPr="00BC397E" w:rsidRDefault="00157B4A">
      <w:pPr>
        <w:pStyle w:val="BodyText"/>
        <w:spacing w:before="2"/>
        <w:rPr>
          <w:b/>
          <w:sz w:val="5"/>
        </w:rPr>
      </w:pPr>
    </w:p>
    <w:p w14:paraId="522EF29C" w14:textId="77777777" w:rsidR="00157B4A" w:rsidRPr="00BC397E" w:rsidRDefault="005102B9">
      <w:pPr>
        <w:pStyle w:val="BodyText"/>
        <w:ind w:left="1621"/>
        <w:rPr>
          <w:sz w:val="20"/>
        </w:rPr>
      </w:pPr>
      <w:r w:rsidRPr="00BC397E">
        <w:rPr>
          <w:noProof/>
          <w:sz w:val="20"/>
        </w:rPr>
        <w:lastRenderedPageBreak/>
        <w:drawing>
          <wp:inline distT="0" distB="0" distL="0" distR="0" wp14:anchorId="522EF407" wp14:editId="522EF408">
            <wp:extent cx="4486820" cy="3344608"/>
            <wp:effectExtent l="0" t="0" r="0" b="0"/>
            <wp:docPr id="203"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13.jpeg"/>
                    <pic:cNvPicPr/>
                  </pic:nvPicPr>
                  <pic:blipFill>
                    <a:blip r:embed="rId129" cstate="print"/>
                    <a:stretch>
                      <a:fillRect/>
                    </a:stretch>
                  </pic:blipFill>
                  <pic:spPr>
                    <a:xfrm>
                      <a:off x="0" y="0"/>
                      <a:ext cx="4486820" cy="3344608"/>
                    </a:xfrm>
                    <a:prstGeom prst="rect">
                      <a:avLst/>
                    </a:prstGeom>
                  </pic:spPr>
                </pic:pic>
              </a:graphicData>
            </a:graphic>
          </wp:inline>
        </w:drawing>
      </w:r>
    </w:p>
    <w:p w14:paraId="522EF29D" w14:textId="77777777" w:rsidR="00157B4A" w:rsidRPr="00BC397E" w:rsidRDefault="005102B9">
      <w:pPr>
        <w:pStyle w:val="BodyText"/>
        <w:spacing w:before="38"/>
        <w:ind w:left="421" w:right="292"/>
        <w:jc w:val="center"/>
      </w:pPr>
      <w:r w:rsidRPr="00BC397E">
        <w:t>Vertical</w:t>
      </w:r>
      <w:r w:rsidRPr="00BC397E">
        <w:rPr>
          <w:spacing w:val="5"/>
        </w:rPr>
        <w:t xml:space="preserve"> </w:t>
      </w:r>
      <w:r w:rsidRPr="00BC397E">
        <w:t>mix</w:t>
      </w:r>
      <w:r w:rsidRPr="00BC397E">
        <w:rPr>
          <w:spacing w:val="6"/>
        </w:rPr>
        <w:t xml:space="preserve"> </w:t>
      </w:r>
      <w:r w:rsidRPr="00BC397E">
        <w:t>of</w:t>
      </w:r>
      <w:r w:rsidRPr="00BC397E">
        <w:rPr>
          <w:spacing w:val="7"/>
        </w:rPr>
        <w:t xml:space="preserve"> </w:t>
      </w:r>
      <w:proofErr w:type="gramStart"/>
      <w:r w:rsidRPr="00BC397E">
        <w:rPr>
          <w:spacing w:val="-4"/>
        </w:rPr>
        <w:t>uses</w:t>
      </w:r>
      <w:proofErr w:type="gramEnd"/>
    </w:p>
    <w:p w14:paraId="522EF29F" w14:textId="77777777" w:rsidR="00157B4A" w:rsidRPr="00BC397E" w:rsidRDefault="00157B4A">
      <w:pPr>
        <w:pStyle w:val="BodyText"/>
        <w:spacing w:before="3" w:after="1"/>
        <w:rPr>
          <w:sz w:val="10"/>
        </w:rPr>
      </w:pPr>
    </w:p>
    <w:p w14:paraId="522EF2A0" w14:textId="77777777" w:rsidR="00157B4A" w:rsidRPr="00BC397E" w:rsidRDefault="005102B9">
      <w:pPr>
        <w:pStyle w:val="BodyText"/>
        <w:ind w:left="1620"/>
        <w:rPr>
          <w:sz w:val="20"/>
        </w:rPr>
      </w:pPr>
      <w:r w:rsidRPr="00BC397E">
        <w:rPr>
          <w:noProof/>
          <w:sz w:val="20"/>
        </w:rPr>
        <w:drawing>
          <wp:inline distT="0" distB="0" distL="0" distR="0" wp14:anchorId="522EF409" wp14:editId="522EF40A">
            <wp:extent cx="4486371" cy="3346704"/>
            <wp:effectExtent l="0" t="0" r="0" b="0"/>
            <wp:docPr id="205"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14.jpeg"/>
                    <pic:cNvPicPr/>
                  </pic:nvPicPr>
                  <pic:blipFill>
                    <a:blip r:embed="rId130" cstate="print"/>
                    <a:stretch>
                      <a:fillRect/>
                    </a:stretch>
                  </pic:blipFill>
                  <pic:spPr>
                    <a:xfrm>
                      <a:off x="0" y="0"/>
                      <a:ext cx="4486371" cy="3346704"/>
                    </a:xfrm>
                    <a:prstGeom prst="rect">
                      <a:avLst/>
                    </a:prstGeom>
                  </pic:spPr>
                </pic:pic>
              </a:graphicData>
            </a:graphic>
          </wp:inline>
        </w:drawing>
      </w:r>
    </w:p>
    <w:p w14:paraId="522EF2A1" w14:textId="77777777" w:rsidR="00157B4A" w:rsidRPr="00BC397E" w:rsidRDefault="005102B9">
      <w:pPr>
        <w:spacing w:before="34"/>
        <w:ind w:left="426" w:right="280"/>
        <w:jc w:val="center"/>
        <w:rPr>
          <w:sz w:val="15"/>
        </w:rPr>
      </w:pPr>
      <w:r w:rsidRPr="00BC397E">
        <w:rPr>
          <w:sz w:val="15"/>
        </w:rPr>
        <w:t>Vertical</w:t>
      </w:r>
      <w:r w:rsidRPr="00BC397E">
        <w:rPr>
          <w:spacing w:val="16"/>
          <w:sz w:val="15"/>
        </w:rPr>
        <w:t xml:space="preserve"> </w:t>
      </w:r>
      <w:r w:rsidRPr="00BC397E">
        <w:rPr>
          <w:sz w:val="15"/>
        </w:rPr>
        <w:t>mix</w:t>
      </w:r>
      <w:r w:rsidRPr="00BC397E">
        <w:rPr>
          <w:spacing w:val="16"/>
          <w:sz w:val="15"/>
        </w:rPr>
        <w:t xml:space="preserve"> </w:t>
      </w:r>
      <w:r w:rsidRPr="00BC397E">
        <w:rPr>
          <w:sz w:val="15"/>
        </w:rPr>
        <w:t>of</w:t>
      </w:r>
      <w:r w:rsidRPr="00BC397E">
        <w:rPr>
          <w:spacing w:val="16"/>
          <w:sz w:val="15"/>
        </w:rPr>
        <w:t xml:space="preserve"> </w:t>
      </w:r>
      <w:proofErr w:type="gramStart"/>
      <w:r w:rsidRPr="00BC397E">
        <w:rPr>
          <w:spacing w:val="-4"/>
          <w:sz w:val="15"/>
        </w:rPr>
        <w:t>uses</w:t>
      </w:r>
      <w:proofErr w:type="gramEnd"/>
    </w:p>
    <w:p w14:paraId="522EF2A3" w14:textId="77777777" w:rsidR="00157B4A" w:rsidRPr="00BC397E" w:rsidRDefault="00157B4A">
      <w:pPr>
        <w:pStyle w:val="BodyText"/>
        <w:rPr>
          <w:sz w:val="20"/>
        </w:rPr>
      </w:pPr>
    </w:p>
    <w:p w14:paraId="522EF2A4" w14:textId="77777777" w:rsidR="00157B4A" w:rsidRPr="00BC397E" w:rsidRDefault="005102B9" w:rsidP="00736D55">
      <w:pPr>
        <w:pStyle w:val="Heading3"/>
        <w:numPr>
          <w:ilvl w:val="1"/>
          <w:numId w:val="35"/>
        </w:numPr>
        <w:tabs>
          <w:tab w:val="left" w:pos="2209"/>
          <w:tab w:val="left" w:pos="2210"/>
        </w:tabs>
      </w:pPr>
      <w:r w:rsidRPr="00BC397E">
        <w:t>Providing</w:t>
      </w:r>
      <w:r w:rsidRPr="00BC397E">
        <w:rPr>
          <w:spacing w:val="6"/>
        </w:rPr>
        <w:t xml:space="preserve"> </w:t>
      </w:r>
      <w:r w:rsidRPr="00BC397E">
        <w:t>for</w:t>
      </w:r>
      <w:r w:rsidRPr="00BC397E">
        <w:rPr>
          <w:spacing w:val="7"/>
        </w:rPr>
        <w:t xml:space="preserve"> </w:t>
      </w:r>
      <w:r w:rsidRPr="00BC397E">
        <w:t>Solid</w:t>
      </w:r>
      <w:r w:rsidRPr="00BC397E">
        <w:rPr>
          <w:spacing w:val="7"/>
        </w:rPr>
        <w:t xml:space="preserve"> </w:t>
      </w:r>
      <w:r w:rsidRPr="00BC397E">
        <w:rPr>
          <w:spacing w:val="-2"/>
        </w:rPr>
        <w:t>Waste</w:t>
      </w:r>
    </w:p>
    <w:p w14:paraId="522EF2A5" w14:textId="77777777" w:rsidR="00157B4A" w:rsidRPr="00BC397E" w:rsidRDefault="00157B4A">
      <w:pPr>
        <w:pStyle w:val="BodyText"/>
        <w:spacing w:before="3"/>
        <w:rPr>
          <w:b/>
          <w:sz w:val="27"/>
        </w:rPr>
      </w:pPr>
    </w:p>
    <w:p w14:paraId="522EF2A6" w14:textId="77777777" w:rsidR="00157B4A" w:rsidRPr="00BC397E" w:rsidRDefault="005102B9">
      <w:pPr>
        <w:pStyle w:val="BodyText"/>
        <w:spacing w:line="278" w:lineRule="auto"/>
        <w:ind w:left="380" w:right="525"/>
      </w:pPr>
      <w:r w:rsidRPr="00BC397E">
        <w:t>The objective of “Providing for Solid Waste” guideline is to encourage the provision of well screened and conveniently located rubbish storage areas on site. This guideline is to be read in conjunction with the guide to</w:t>
      </w:r>
      <w:r w:rsidRPr="00BC397E">
        <w:rPr>
          <w:spacing w:val="40"/>
        </w:rPr>
        <w:t xml:space="preserve"> </w:t>
      </w:r>
      <w:r w:rsidRPr="00BC397E">
        <w:t>“Reducing, Reusing and Recycling Waste” prepared by the Hutt City Council.</w:t>
      </w:r>
    </w:p>
    <w:p w14:paraId="522EF2A7" w14:textId="77777777" w:rsidR="00157B4A" w:rsidRPr="00BC397E" w:rsidRDefault="00157B4A">
      <w:pPr>
        <w:pStyle w:val="BodyText"/>
        <w:spacing w:before="10"/>
        <w:rPr>
          <w:sz w:val="20"/>
        </w:rPr>
      </w:pPr>
    </w:p>
    <w:p w14:paraId="522EF2A8" w14:textId="77777777" w:rsidR="00157B4A" w:rsidRPr="00BC397E" w:rsidRDefault="005102B9">
      <w:pPr>
        <w:spacing w:line="278" w:lineRule="auto"/>
        <w:ind w:left="380" w:right="335"/>
        <w:rPr>
          <w:i/>
          <w:sz w:val="18"/>
        </w:rPr>
      </w:pPr>
      <w:r w:rsidRPr="00BC397E">
        <w:rPr>
          <w:i/>
          <w:sz w:val="18"/>
        </w:rPr>
        <w:t>Storage for rubbish bins can be associated with bin spaces for individual dwellings or retail tenancies or communal</w:t>
      </w:r>
      <w:r w:rsidRPr="00BC397E">
        <w:rPr>
          <w:i/>
          <w:spacing w:val="40"/>
          <w:sz w:val="18"/>
        </w:rPr>
        <w:t xml:space="preserve"> </w:t>
      </w:r>
      <w:r w:rsidRPr="00BC397E">
        <w:rPr>
          <w:i/>
          <w:sz w:val="18"/>
        </w:rPr>
        <w:t xml:space="preserve">rubbish storage for </w:t>
      </w:r>
      <w:proofErr w:type="spellStart"/>
      <w:r w:rsidRPr="00BC397E">
        <w:rPr>
          <w:i/>
          <w:sz w:val="18"/>
        </w:rPr>
        <w:t>multi­dwellings</w:t>
      </w:r>
      <w:proofErr w:type="spellEnd"/>
      <w:r w:rsidRPr="00BC397E">
        <w:rPr>
          <w:i/>
          <w:sz w:val="18"/>
        </w:rPr>
        <w:t xml:space="preserve"> or commercial buildings.</w:t>
      </w:r>
    </w:p>
    <w:p w14:paraId="522EF2A9" w14:textId="77777777" w:rsidR="00157B4A" w:rsidRPr="00BC397E" w:rsidRDefault="00157B4A">
      <w:pPr>
        <w:pStyle w:val="BodyText"/>
        <w:spacing w:before="4"/>
        <w:rPr>
          <w:i/>
          <w:sz w:val="25"/>
        </w:rPr>
      </w:pPr>
    </w:p>
    <w:p w14:paraId="522EF2AA" w14:textId="77777777" w:rsidR="00157B4A" w:rsidRPr="00BC397E" w:rsidRDefault="005102B9">
      <w:pPr>
        <w:pStyle w:val="Heading5"/>
        <w:spacing w:before="1"/>
      </w:pPr>
      <w:r w:rsidRPr="00BC397E">
        <w:t>Encouraged</w:t>
      </w:r>
      <w:r w:rsidRPr="00BC397E">
        <w:rPr>
          <w:spacing w:val="16"/>
        </w:rPr>
        <w:t xml:space="preserve"> </w:t>
      </w:r>
      <w:r w:rsidRPr="00BC397E">
        <w:rPr>
          <w:spacing w:val="-2"/>
        </w:rPr>
        <w:t>Guidelines</w:t>
      </w:r>
    </w:p>
    <w:p w14:paraId="522EF2AB" w14:textId="67FAD52A" w:rsidR="00157B4A" w:rsidRPr="00BC397E" w:rsidRDefault="005102B9">
      <w:pPr>
        <w:pStyle w:val="BodyText"/>
        <w:spacing w:before="1"/>
        <w:rPr>
          <w:b/>
          <w:sz w:val="25"/>
        </w:rPr>
      </w:pPr>
      <w:r w:rsidRPr="00BC397E">
        <w:rPr>
          <w:noProof/>
        </w:rPr>
        <w:lastRenderedPageBreak/>
        <w:drawing>
          <wp:anchor distT="0" distB="0" distL="0" distR="0" simplePos="0" relativeHeight="251658323" behindDoc="0" locked="0" layoutInCell="1" allowOverlap="1" wp14:anchorId="522EF40C" wp14:editId="522EF40D">
            <wp:simplePos x="0" y="0"/>
            <wp:positionH relativeFrom="page">
              <wp:posOffset>2682875</wp:posOffset>
            </wp:positionH>
            <wp:positionV relativeFrom="paragraph">
              <wp:posOffset>1465770</wp:posOffset>
            </wp:positionV>
            <wp:extent cx="2257737" cy="2015108"/>
            <wp:effectExtent l="0" t="0" r="0" b="0"/>
            <wp:wrapTopAndBottom/>
            <wp:docPr id="20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15.jpeg"/>
                    <pic:cNvPicPr/>
                  </pic:nvPicPr>
                  <pic:blipFill>
                    <a:blip r:embed="rId131" cstate="print"/>
                    <a:stretch>
                      <a:fillRect/>
                    </a:stretch>
                  </pic:blipFill>
                  <pic:spPr>
                    <a:xfrm>
                      <a:off x="0" y="0"/>
                      <a:ext cx="2257737" cy="2015108"/>
                    </a:xfrm>
                    <a:prstGeom prst="rect">
                      <a:avLst/>
                    </a:prstGeom>
                  </pic:spPr>
                </pic:pic>
              </a:graphicData>
            </a:graphic>
          </wp:anchor>
        </w:drawing>
      </w:r>
      <w:r w:rsidR="00000000">
        <w:rPr>
          <w:b/>
          <w:sz w:val="25"/>
        </w:rPr>
      </w:r>
      <w:r w:rsidR="00000000">
        <w:rPr>
          <w:b/>
          <w:sz w:val="25"/>
        </w:rPr>
        <w:pict w14:anchorId="522EF40B">
          <v:shape id="docshape153" o:spid="_x0000_s2202" type="#_x0000_t202" style="width:472.5pt;height:79.2pt;mso-left-percent:-10001;mso-top-percent:-10001;mso-wrap-distance-left:0;mso-wrap-distance-right:0;mso-position-horizontal:absolute;mso-position-horizontal-relative:char;mso-position-vertical:absolute;mso-position-vertical-relative:line;mso-left-percent:-10001;mso-top-percent:-10001" fillcolor="#9ed8d2" stroked="f">
            <v:textbox inset="0,0,0,0">
              <w:txbxContent>
                <w:p w14:paraId="522EF4A4" w14:textId="77777777" w:rsidR="00157B4A" w:rsidRDefault="005102B9">
                  <w:pPr>
                    <w:spacing w:before="56"/>
                    <w:ind w:left="45"/>
                    <w:rPr>
                      <w:i/>
                      <w:color w:val="000000"/>
                      <w:sz w:val="18"/>
                    </w:rPr>
                  </w:pPr>
                  <w:r>
                    <w:rPr>
                      <w:i/>
                      <w:color w:val="000000"/>
                      <w:sz w:val="18"/>
                    </w:rPr>
                    <w:t>On</w:t>
                  </w:r>
                  <w:r>
                    <w:rPr>
                      <w:i/>
                      <w:color w:val="000000"/>
                      <w:spacing w:val="3"/>
                      <w:sz w:val="18"/>
                    </w:rPr>
                    <w:t xml:space="preserve"> </w:t>
                  </w:r>
                  <w:r>
                    <w:rPr>
                      <w:i/>
                      <w:color w:val="000000"/>
                      <w:sz w:val="18"/>
                    </w:rPr>
                    <w:t>site</w:t>
                  </w:r>
                  <w:r>
                    <w:rPr>
                      <w:i/>
                      <w:color w:val="000000"/>
                      <w:spacing w:val="6"/>
                      <w:sz w:val="18"/>
                    </w:rPr>
                    <w:t xml:space="preserve"> </w:t>
                  </w:r>
                  <w:r>
                    <w:rPr>
                      <w:i/>
                      <w:color w:val="000000"/>
                      <w:sz w:val="18"/>
                    </w:rPr>
                    <w:t>provision</w:t>
                  </w:r>
                  <w:r>
                    <w:rPr>
                      <w:i/>
                      <w:color w:val="000000"/>
                      <w:spacing w:val="6"/>
                      <w:sz w:val="18"/>
                    </w:rPr>
                    <w:t xml:space="preserve"> </w:t>
                  </w:r>
                  <w:r>
                    <w:rPr>
                      <w:i/>
                      <w:color w:val="000000"/>
                      <w:sz w:val="18"/>
                    </w:rPr>
                    <w:t>of</w:t>
                  </w:r>
                  <w:r>
                    <w:rPr>
                      <w:i/>
                      <w:color w:val="000000"/>
                      <w:spacing w:val="5"/>
                      <w:sz w:val="18"/>
                    </w:rPr>
                    <w:t xml:space="preserve"> </w:t>
                  </w:r>
                  <w:r>
                    <w:rPr>
                      <w:i/>
                      <w:color w:val="000000"/>
                      <w:sz w:val="18"/>
                    </w:rPr>
                    <w:t>solid</w:t>
                  </w:r>
                  <w:r>
                    <w:rPr>
                      <w:i/>
                      <w:color w:val="000000"/>
                      <w:spacing w:val="6"/>
                      <w:sz w:val="18"/>
                    </w:rPr>
                    <w:t xml:space="preserve"> </w:t>
                  </w:r>
                  <w:r>
                    <w:rPr>
                      <w:i/>
                      <w:color w:val="000000"/>
                      <w:sz w:val="18"/>
                    </w:rPr>
                    <w:t>waste</w:t>
                  </w:r>
                  <w:r>
                    <w:rPr>
                      <w:i/>
                      <w:color w:val="000000"/>
                      <w:spacing w:val="6"/>
                      <w:sz w:val="18"/>
                    </w:rPr>
                    <w:t xml:space="preserve"> </w:t>
                  </w:r>
                  <w:r>
                    <w:rPr>
                      <w:i/>
                      <w:color w:val="000000"/>
                      <w:sz w:val="18"/>
                    </w:rPr>
                    <w:t>should</w:t>
                  </w:r>
                  <w:r>
                    <w:rPr>
                      <w:i/>
                      <w:color w:val="000000"/>
                      <w:spacing w:val="6"/>
                      <w:sz w:val="18"/>
                    </w:rPr>
                    <w:t xml:space="preserve"> </w:t>
                  </w:r>
                  <w:r>
                    <w:rPr>
                      <w:i/>
                      <w:color w:val="000000"/>
                      <w:spacing w:val="-5"/>
                      <w:sz w:val="18"/>
                    </w:rPr>
                    <w:t>be:</w:t>
                  </w:r>
                </w:p>
                <w:p w14:paraId="522EF4A5" w14:textId="77777777" w:rsidR="00157B4A" w:rsidRDefault="005102B9">
                  <w:pPr>
                    <w:numPr>
                      <w:ilvl w:val="0"/>
                      <w:numId w:val="4"/>
                    </w:numPr>
                    <w:tabs>
                      <w:tab w:val="left" w:pos="569"/>
                      <w:tab w:val="left" w:pos="570"/>
                    </w:tabs>
                    <w:spacing w:before="98"/>
                    <w:rPr>
                      <w:i/>
                      <w:color w:val="000000"/>
                      <w:sz w:val="18"/>
                    </w:rPr>
                  </w:pPr>
                  <w:r>
                    <w:rPr>
                      <w:i/>
                      <w:color w:val="000000"/>
                      <w:position w:val="1"/>
                      <w:sz w:val="18"/>
                    </w:rPr>
                    <w:t>Screened</w:t>
                  </w:r>
                  <w:r>
                    <w:rPr>
                      <w:i/>
                      <w:color w:val="000000"/>
                      <w:spacing w:val="10"/>
                      <w:position w:val="1"/>
                      <w:sz w:val="18"/>
                    </w:rPr>
                    <w:t xml:space="preserve"> </w:t>
                  </w:r>
                  <w:r>
                    <w:rPr>
                      <w:i/>
                      <w:color w:val="000000"/>
                      <w:position w:val="1"/>
                      <w:sz w:val="18"/>
                    </w:rPr>
                    <w:t>from</w:t>
                  </w:r>
                  <w:r>
                    <w:rPr>
                      <w:i/>
                      <w:color w:val="000000"/>
                      <w:spacing w:val="13"/>
                      <w:position w:val="1"/>
                      <w:sz w:val="18"/>
                    </w:rPr>
                    <w:t xml:space="preserve"> </w:t>
                  </w:r>
                  <w:r>
                    <w:rPr>
                      <w:i/>
                      <w:color w:val="000000"/>
                      <w:position w:val="1"/>
                      <w:sz w:val="18"/>
                    </w:rPr>
                    <w:t>public</w:t>
                  </w:r>
                  <w:r>
                    <w:rPr>
                      <w:i/>
                      <w:color w:val="000000"/>
                      <w:spacing w:val="13"/>
                      <w:position w:val="1"/>
                      <w:sz w:val="18"/>
                    </w:rPr>
                    <w:t xml:space="preserve"> </w:t>
                  </w:r>
                  <w:r>
                    <w:rPr>
                      <w:i/>
                      <w:color w:val="000000"/>
                      <w:position w:val="1"/>
                      <w:sz w:val="18"/>
                    </w:rPr>
                    <w:t>spaces</w:t>
                  </w:r>
                  <w:r>
                    <w:rPr>
                      <w:i/>
                      <w:color w:val="000000"/>
                      <w:spacing w:val="15"/>
                      <w:position w:val="1"/>
                      <w:sz w:val="18"/>
                    </w:rPr>
                    <w:t xml:space="preserve"> </w:t>
                  </w:r>
                  <w:r>
                    <w:rPr>
                      <w:i/>
                      <w:color w:val="000000"/>
                      <w:position w:val="1"/>
                      <w:sz w:val="18"/>
                    </w:rPr>
                    <w:t>and</w:t>
                  </w:r>
                  <w:r>
                    <w:rPr>
                      <w:i/>
                      <w:color w:val="000000"/>
                      <w:spacing w:val="13"/>
                      <w:position w:val="1"/>
                      <w:sz w:val="18"/>
                    </w:rPr>
                    <w:t xml:space="preserve"> </w:t>
                  </w:r>
                  <w:r>
                    <w:rPr>
                      <w:i/>
                      <w:color w:val="000000"/>
                      <w:position w:val="1"/>
                      <w:sz w:val="18"/>
                    </w:rPr>
                    <w:t>from</w:t>
                  </w:r>
                  <w:r>
                    <w:rPr>
                      <w:i/>
                      <w:color w:val="000000"/>
                      <w:spacing w:val="13"/>
                      <w:position w:val="1"/>
                      <w:sz w:val="18"/>
                    </w:rPr>
                    <w:t xml:space="preserve"> </w:t>
                  </w:r>
                  <w:r>
                    <w:rPr>
                      <w:i/>
                      <w:color w:val="000000"/>
                      <w:position w:val="1"/>
                      <w:sz w:val="18"/>
                    </w:rPr>
                    <w:t>building</w:t>
                  </w:r>
                  <w:r>
                    <w:rPr>
                      <w:i/>
                      <w:color w:val="000000"/>
                      <w:spacing w:val="13"/>
                      <w:position w:val="1"/>
                      <w:sz w:val="18"/>
                    </w:rPr>
                    <w:t xml:space="preserve"> </w:t>
                  </w:r>
                  <w:r>
                    <w:rPr>
                      <w:i/>
                      <w:color w:val="000000"/>
                      <w:position w:val="1"/>
                      <w:sz w:val="18"/>
                    </w:rPr>
                    <w:t>front</w:t>
                  </w:r>
                  <w:r>
                    <w:rPr>
                      <w:i/>
                      <w:color w:val="000000"/>
                      <w:spacing w:val="13"/>
                      <w:position w:val="1"/>
                      <w:sz w:val="18"/>
                    </w:rPr>
                    <w:t xml:space="preserve"> </w:t>
                  </w:r>
                  <w:r>
                    <w:rPr>
                      <w:i/>
                      <w:color w:val="000000"/>
                      <w:spacing w:val="-2"/>
                      <w:position w:val="1"/>
                      <w:sz w:val="18"/>
                    </w:rPr>
                    <w:t>façade;</w:t>
                  </w:r>
                </w:p>
                <w:p w14:paraId="522EF4A6" w14:textId="77777777" w:rsidR="00157B4A" w:rsidRDefault="005102B9">
                  <w:pPr>
                    <w:numPr>
                      <w:ilvl w:val="0"/>
                      <w:numId w:val="4"/>
                    </w:numPr>
                    <w:tabs>
                      <w:tab w:val="left" w:pos="569"/>
                      <w:tab w:val="left" w:pos="570"/>
                    </w:tabs>
                    <w:spacing w:before="98"/>
                    <w:rPr>
                      <w:i/>
                      <w:color w:val="000000"/>
                      <w:sz w:val="18"/>
                    </w:rPr>
                  </w:pPr>
                  <w:r>
                    <w:rPr>
                      <w:i/>
                      <w:color w:val="000000"/>
                      <w:position w:val="1"/>
                      <w:sz w:val="18"/>
                    </w:rPr>
                    <w:t>Conveniently</w:t>
                  </w:r>
                  <w:r>
                    <w:rPr>
                      <w:i/>
                      <w:color w:val="000000"/>
                      <w:spacing w:val="6"/>
                      <w:position w:val="1"/>
                      <w:sz w:val="18"/>
                    </w:rPr>
                    <w:t xml:space="preserve"> </w:t>
                  </w:r>
                  <w:r>
                    <w:rPr>
                      <w:i/>
                      <w:color w:val="000000"/>
                      <w:position w:val="1"/>
                      <w:sz w:val="18"/>
                    </w:rPr>
                    <w:t>located</w:t>
                  </w:r>
                  <w:r>
                    <w:rPr>
                      <w:i/>
                      <w:color w:val="000000"/>
                      <w:spacing w:val="8"/>
                      <w:position w:val="1"/>
                      <w:sz w:val="18"/>
                    </w:rPr>
                    <w:t xml:space="preserve"> </w:t>
                  </w:r>
                  <w:r>
                    <w:rPr>
                      <w:i/>
                      <w:color w:val="000000"/>
                      <w:position w:val="1"/>
                      <w:sz w:val="18"/>
                    </w:rPr>
                    <w:t>to</w:t>
                  </w:r>
                  <w:r>
                    <w:rPr>
                      <w:i/>
                      <w:color w:val="000000"/>
                      <w:spacing w:val="8"/>
                      <w:position w:val="1"/>
                      <w:sz w:val="18"/>
                    </w:rPr>
                    <w:t xml:space="preserve"> </w:t>
                  </w:r>
                  <w:r>
                    <w:rPr>
                      <w:i/>
                      <w:color w:val="000000"/>
                      <w:position w:val="1"/>
                      <w:sz w:val="18"/>
                    </w:rPr>
                    <w:t>facilitate</w:t>
                  </w:r>
                  <w:r>
                    <w:rPr>
                      <w:i/>
                      <w:color w:val="000000"/>
                      <w:spacing w:val="8"/>
                      <w:position w:val="1"/>
                      <w:sz w:val="18"/>
                    </w:rPr>
                    <w:t xml:space="preserve"> </w:t>
                  </w:r>
                  <w:r>
                    <w:rPr>
                      <w:i/>
                      <w:color w:val="000000"/>
                      <w:position w:val="1"/>
                      <w:sz w:val="18"/>
                    </w:rPr>
                    <w:t>use</w:t>
                  </w:r>
                  <w:r>
                    <w:rPr>
                      <w:i/>
                      <w:color w:val="000000"/>
                      <w:spacing w:val="8"/>
                      <w:position w:val="1"/>
                      <w:sz w:val="18"/>
                    </w:rPr>
                    <w:t xml:space="preserve"> </w:t>
                  </w:r>
                  <w:r>
                    <w:rPr>
                      <w:i/>
                      <w:color w:val="000000"/>
                      <w:position w:val="1"/>
                      <w:sz w:val="18"/>
                    </w:rPr>
                    <w:t>and</w:t>
                  </w:r>
                  <w:r>
                    <w:rPr>
                      <w:i/>
                      <w:color w:val="000000"/>
                      <w:spacing w:val="9"/>
                      <w:position w:val="1"/>
                      <w:sz w:val="18"/>
                    </w:rPr>
                    <w:t xml:space="preserve"> </w:t>
                  </w:r>
                  <w:proofErr w:type="gramStart"/>
                  <w:r>
                    <w:rPr>
                      <w:i/>
                      <w:color w:val="000000"/>
                      <w:spacing w:val="-2"/>
                      <w:position w:val="1"/>
                      <w:sz w:val="18"/>
                    </w:rPr>
                    <w:t>collection;</w:t>
                  </w:r>
                  <w:proofErr w:type="gramEnd"/>
                </w:p>
                <w:p w14:paraId="522EF4A7" w14:textId="77777777" w:rsidR="00157B4A" w:rsidRDefault="005102B9">
                  <w:pPr>
                    <w:numPr>
                      <w:ilvl w:val="0"/>
                      <w:numId w:val="4"/>
                    </w:numPr>
                    <w:tabs>
                      <w:tab w:val="left" w:pos="569"/>
                      <w:tab w:val="left" w:pos="570"/>
                    </w:tabs>
                    <w:spacing w:before="98"/>
                    <w:rPr>
                      <w:i/>
                      <w:color w:val="000000"/>
                      <w:sz w:val="18"/>
                    </w:rPr>
                  </w:pPr>
                  <w:r>
                    <w:rPr>
                      <w:i/>
                      <w:color w:val="000000"/>
                      <w:position w:val="1"/>
                      <w:sz w:val="18"/>
                    </w:rPr>
                    <w:t>Appropriately</w:t>
                  </w:r>
                  <w:r>
                    <w:rPr>
                      <w:i/>
                      <w:color w:val="000000"/>
                      <w:spacing w:val="8"/>
                      <w:position w:val="1"/>
                      <w:sz w:val="18"/>
                    </w:rPr>
                    <w:t xml:space="preserve"> </w:t>
                  </w:r>
                  <w:r>
                    <w:rPr>
                      <w:i/>
                      <w:color w:val="000000"/>
                      <w:position w:val="1"/>
                      <w:sz w:val="18"/>
                    </w:rPr>
                    <w:t>ventilated</w:t>
                  </w:r>
                  <w:r>
                    <w:rPr>
                      <w:i/>
                      <w:color w:val="000000"/>
                      <w:spacing w:val="9"/>
                      <w:position w:val="1"/>
                      <w:sz w:val="18"/>
                    </w:rPr>
                    <w:t xml:space="preserve"> </w:t>
                  </w:r>
                  <w:r>
                    <w:rPr>
                      <w:i/>
                      <w:color w:val="000000"/>
                      <w:position w:val="1"/>
                      <w:sz w:val="18"/>
                    </w:rPr>
                    <w:t>to</w:t>
                  </w:r>
                  <w:r>
                    <w:rPr>
                      <w:i/>
                      <w:color w:val="000000"/>
                      <w:spacing w:val="9"/>
                      <w:position w:val="1"/>
                      <w:sz w:val="18"/>
                    </w:rPr>
                    <w:t xml:space="preserve"> </w:t>
                  </w:r>
                  <w:r>
                    <w:rPr>
                      <w:i/>
                      <w:color w:val="000000"/>
                      <w:position w:val="1"/>
                      <w:sz w:val="18"/>
                    </w:rPr>
                    <w:t>avoid</w:t>
                  </w:r>
                  <w:r>
                    <w:rPr>
                      <w:i/>
                      <w:color w:val="000000"/>
                      <w:spacing w:val="8"/>
                      <w:position w:val="1"/>
                      <w:sz w:val="18"/>
                    </w:rPr>
                    <w:t xml:space="preserve"> </w:t>
                  </w:r>
                  <w:proofErr w:type="spellStart"/>
                  <w:r>
                    <w:rPr>
                      <w:i/>
                      <w:color w:val="000000"/>
                      <w:position w:val="1"/>
                      <w:sz w:val="18"/>
                    </w:rPr>
                    <w:t>odours</w:t>
                  </w:r>
                  <w:proofErr w:type="spellEnd"/>
                  <w:r>
                    <w:rPr>
                      <w:i/>
                      <w:color w:val="000000"/>
                      <w:spacing w:val="9"/>
                      <w:position w:val="1"/>
                      <w:sz w:val="18"/>
                    </w:rPr>
                    <w:t xml:space="preserve"> </w:t>
                  </w:r>
                  <w:r>
                    <w:rPr>
                      <w:i/>
                      <w:color w:val="000000"/>
                      <w:position w:val="1"/>
                      <w:sz w:val="18"/>
                    </w:rPr>
                    <w:t>to</w:t>
                  </w:r>
                  <w:r>
                    <w:rPr>
                      <w:i/>
                      <w:color w:val="000000"/>
                      <w:spacing w:val="9"/>
                      <w:position w:val="1"/>
                      <w:sz w:val="18"/>
                    </w:rPr>
                    <w:t xml:space="preserve"> </w:t>
                  </w:r>
                  <w:r>
                    <w:rPr>
                      <w:i/>
                      <w:color w:val="000000"/>
                      <w:position w:val="1"/>
                      <w:sz w:val="18"/>
                    </w:rPr>
                    <w:t>adjoining</w:t>
                  </w:r>
                  <w:r>
                    <w:rPr>
                      <w:i/>
                      <w:color w:val="000000"/>
                      <w:spacing w:val="9"/>
                      <w:position w:val="1"/>
                      <w:sz w:val="18"/>
                    </w:rPr>
                    <w:t xml:space="preserve"> </w:t>
                  </w:r>
                  <w:proofErr w:type="gramStart"/>
                  <w:r>
                    <w:rPr>
                      <w:i/>
                      <w:color w:val="000000"/>
                      <w:spacing w:val="-2"/>
                      <w:position w:val="1"/>
                      <w:sz w:val="18"/>
                    </w:rPr>
                    <w:t>activities;</w:t>
                  </w:r>
                  <w:proofErr w:type="gramEnd"/>
                </w:p>
                <w:p w14:paraId="522EF4A8" w14:textId="77777777" w:rsidR="00157B4A" w:rsidRDefault="005102B9">
                  <w:pPr>
                    <w:numPr>
                      <w:ilvl w:val="0"/>
                      <w:numId w:val="4"/>
                    </w:numPr>
                    <w:tabs>
                      <w:tab w:val="left" w:pos="569"/>
                      <w:tab w:val="left" w:pos="570"/>
                    </w:tabs>
                    <w:spacing w:before="98"/>
                    <w:rPr>
                      <w:i/>
                      <w:color w:val="000000"/>
                      <w:sz w:val="18"/>
                    </w:rPr>
                  </w:pPr>
                  <w:r>
                    <w:rPr>
                      <w:i/>
                      <w:color w:val="000000"/>
                      <w:position w:val="1"/>
                      <w:sz w:val="18"/>
                    </w:rPr>
                    <w:t>Appropriately</w:t>
                  </w:r>
                  <w:r>
                    <w:rPr>
                      <w:i/>
                      <w:color w:val="000000"/>
                      <w:spacing w:val="9"/>
                      <w:position w:val="1"/>
                      <w:sz w:val="18"/>
                    </w:rPr>
                    <w:t xml:space="preserve"> </w:t>
                  </w:r>
                  <w:r>
                    <w:rPr>
                      <w:i/>
                      <w:color w:val="000000"/>
                      <w:position w:val="1"/>
                      <w:sz w:val="18"/>
                    </w:rPr>
                    <w:t>sized</w:t>
                  </w:r>
                  <w:r>
                    <w:rPr>
                      <w:i/>
                      <w:color w:val="000000"/>
                      <w:spacing w:val="13"/>
                      <w:position w:val="1"/>
                      <w:sz w:val="18"/>
                    </w:rPr>
                    <w:t xml:space="preserve"> </w:t>
                  </w:r>
                  <w:r>
                    <w:rPr>
                      <w:i/>
                      <w:color w:val="000000"/>
                      <w:position w:val="1"/>
                      <w:sz w:val="18"/>
                    </w:rPr>
                    <w:t>according</w:t>
                  </w:r>
                  <w:r>
                    <w:rPr>
                      <w:i/>
                      <w:color w:val="000000"/>
                      <w:spacing w:val="14"/>
                      <w:position w:val="1"/>
                      <w:sz w:val="18"/>
                    </w:rPr>
                    <w:t xml:space="preserve"> </w:t>
                  </w:r>
                  <w:r>
                    <w:rPr>
                      <w:i/>
                      <w:color w:val="000000"/>
                      <w:position w:val="1"/>
                      <w:sz w:val="18"/>
                    </w:rPr>
                    <w:t>to</w:t>
                  </w:r>
                  <w:r>
                    <w:rPr>
                      <w:i/>
                      <w:color w:val="000000"/>
                      <w:spacing w:val="11"/>
                      <w:position w:val="1"/>
                      <w:sz w:val="18"/>
                    </w:rPr>
                    <w:t xml:space="preserve"> </w:t>
                  </w:r>
                  <w:proofErr w:type="spellStart"/>
                  <w:r>
                    <w:rPr>
                      <w:i/>
                      <w:color w:val="000000"/>
                      <w:position w:val="1"/>
                      <w:sz w:val="18"/>
                    </w:rPr>
                    <w:t>users</w:t>
                  </w:r>
                  <w:proofErr w:type="spellEnd"/>
                  <w:r>
                    <w:rPr>
                      <w:i/>
                      <w:color w:val="000000"/>
                      <w:spacing w:val="14"/>
                      <w:position w:val="1"/>
                      <w:sz w:val="18"/>
                    </w:rPr>
                    <w:t xml:space="preserve"> </w:t>
                  </w:r>
                  <w:r>
                    <w:rPr>
                      <w:i/>
                      <w:color w:val="000000"/>
                      <w:spacing w:val="-2"/>
                      <w:position w:val="1"/>
                      <w:sz w:val="18"/>
                    </w:rPr>
                    <w:t>needs.</w:t>
                  </w:r>
                </w:p>
              </w:txbxContent>
            </v:textbox>
            <w10:wrap anchorx="page"/>
            <w10:anchorlock/>
          </v:shape>
        </w:pict>
      </w:r>
    </w:p>
    <w:p w14:paraId="522EF2AC" w14:textId="77777777" w:rsidR="00157B4A" w:rsidRPr="00BC397E" w:rsidRDefault="00157B4A">
      <w:pPr>
        <w:pStyle w:val="BodyText"/>
        <w:spacing w:before="5"/>
        <w:rPr>
          <w:b/>
          <w:sz w:val="4"/>
        </w:rPr>
      </w:pPr>
    </w:p>
    <w:p w14:paraId="522EF2AD" w14:textId="77777777" w:rsidR="00157B4A" w:rsidRPr="00BC397E" w:rsidRDefault="005102B9">
      <w:pPr>
        <w:spacing w:before="16"/>
        <w:ind w:left="426" w:right="280"/>
        <w:jc w:val="center"/>
        <w:rPr>
          <w:sz w:val="15"/>
        </w:rPr>
      </w:pPr>
      <w:r w:rsidRPr="00BC397E">
        <w:rPr>
          <w:sz w:val="15"/>
        </w:rPr>
        <w:t>Storage</w:t>
      </w:r>
      <w:r w:rsidRPr="00BC397E">
        <w:rPr>
          <w:spacing w:val="17"/>
          <w:sz w:val="15"/>
        </w:rPr>
        <w:t xml:space="preserve"> </w:t>
      </w:r>
      <w:r w:rsidRPr="00BC397E">
        <w:rPr>
          <w:sz w:val="15"/>
        </w:rPr>
        <w:t>bins</w:t>
      </w:r>
      <w:r w:rsidRPr="00BC397E">
        <w:rPr>
          <w:spacing w:val="20"/>
          <w:sz w:val="15"/>
        </w:rPr>
        <w:t xml:space="preserve"> </w:t>
      </w:r>
      <w:r w:rsidRPr="00BC397E">
        <w:rPr>
          <w:sz w:val="15"/>
        </w:rPr>
        <w:t>screened</w:t>
      </w:r>
      <w:r w:rsidRPr="00BC397E">
        <w:rPr>
          <w:spacing w:val="19"/>
          <w:sz w:val="15"/>
        </w:rPr>
        <w:t xml:space="preserve"> </w:t>
      </w:r>
      <w:r w:rsidRPr="00BC397E">
        <w:rPr>
          <w:sz w:val="15"/>
        </w:rPr>
        <w:t>room</w:t>
      </w:r>
      <w:r w:rsidRPr="00BC397E">
        <w:rPr>
          <w:spacing w:val="19"/>
          <w:sz w:val="15"/>
        </w:rPr>
        <w:t xml:space="preserve"> </w:t>
      </w:r>
      <w:r w:rsidRPr="00BC397E">
        <w:rPr>
          <w:sz w:val="15"/>
        </w:rPr>
        <w:t>public</w:t>
      </w:r>
      <w:r w:rsidRPr="00BC397E">
        <w:rPr>
          <w:spacing w:val="20"/>
          <w:sz w:val="15"/>
        </w:rPr>
        <w:t xml:space="preserve"> </w:t>
      </w:r>
      <w:proofErr w:type="gramStart"/>
      <w:r w:rsidRPr="00BC397E">
        <w:rPr>
          <w:spacing w:val="-2"/>
          <w:sz w:val="15"/>
        </w:rPr>
        <w:t>spaces</w:t>
      </w:r>
      <w:proofErr w:type="gramEnd"/>
    </w:p>
    <w:p w14:paraId="522EF2AE" w14:textId="77777777" w:rsidR="00157B4A" w:rsidRPr="00BC397E" w:rsidRDefault="005102B9" w:rsidP="00C03BFE">
      <w:pPr>
        <w:pStyle w:val="BodyText"/>
        <w:spacing w:before="10"/>
        <w:jc w:val="center"/>
        <w:rPr>
          <w:sz w:val="6"/>
        </w:rPr>
      </w:pPr>
      <w:r w:rsidRPr="00BC397E">
        <w:rPr>
          <w:noProof/>
        </w:rPr>
        <w:drawing>
          <wp:inline distT="0" distB="0" distL="0" distR="0" wp14:anchorId="522EF40E" wp14:editId="2CA14672">
            <wp:extent cx="2286000" cy="2179320"/>
            <wp:effectExtent l="0" t="0" r="0" b="0"/>
            <wp:docPr id="209"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16.jpe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286000" cy="2179320"/>
                    </a:xfrm>
                    <a:prstGeom prst="rect">
                      <a:avLst/>
                    </a:prstGeom>
                  </pic:spPr>
                </pic:pic>
              </a:graphicData>
            </a:graphic>
          </wp:inline>
        </w:drawing>
      </w:r>
    </w:p>
    <w:p w14:paraId="522EF2AF" w14:textId="77777777" w:rsidR="00157B4A" w:rsidRPr="00BC397E" w:rsidRDefault="005102B9">
      <w:pPr>
        <w:spacing w:before="87"/>
        <w:ind w:left="426" w:right="280"/>
        <w:jc w:val="center"/>
        <w:rPr>
          <w:sz w:val="15"/>
        </w:rPr>
      </w:pPr>
      <w:r w:rsidRPr="00BC397E">
        <w:rPr>
          <w:sz w:val="15"/>
        </w:rPr>
        <w:t>Storage</w:t>
      </w:r>
      <w:r w:rsidRPr="00BC397E">
        <w:rPr>
          <w:spacing w:val="16"/>
          <w:sz w:val="15"/>
        </w:rPr>
        <w:t xml:space="preserve"> </w:t>
      </w:r>
      <w:r w:rsidRPr="00BC397E">
        <w:rPr>
          <w:sz w:val="15"/>
        </w:rPr>
        <w:t>bins</w:t>
      </w:r>
      <w:r w:rsidRPr="00BC397E">
        <w:rPr>
          <w:spacing w:val="20"/>
          <w:sz w:val="15"/>
        </w:rPr>
        <w:t xml:space="preserve"> </w:t>
      </w:r>
      <w:r w:rsidRPr="00BC397E">
        <w:rPr>
          <w:sz w:val="15"/>
        </w:rPr>
        <w:t>exposed</w:t>
      </w:r>
      <w:r w:rsidRPr="00BC397E">
        <w:rPr>
          <w:spacing w:val="19"/>
          <w:sz w:val="15"/>
        </w:rPr>
        <w:t xml:space="preserve"> </w:t>
      </w:r>
      <w:r w:rsidRPr="00BC397E">
        <w:rPr>
          <w:sz w:val="15"/>
        </w:rPr>
        <w:t>to</w:t>
      </w:r>
      <w:r w:rsidRPr="00BC397E">
        <w:rPr>
          <w:spacing w:val="19"/>
          <w:sz w:val="15"/>
        </w:rPr>
        <w:t xml:space="preserve"> </w:t>
      </w:r>
      <w:r w:rsidRPr="00BC397E">
        <w:rPr>
          <w:sz w:val="15"/>
        </w:rPr>
        <w:t>public</w:t>
      </w:r>
      <w:r w:rsidRPr="00BC397E">
        <w:rPr>
          <w:spacing w:val="20"/>
          <w:sz w:val="15"/>
        </w:rPr>
        <w:t xml:space="preserve"> </w:t>
      </w:r>
      <w:proofErr w:type="gramStart"/>
      <w:r w:rsidRPr="00BC397E">
        <w:rPr>
          <w:spacing w:val="-2"/>
          <w:sz w:val="15"/>
        </w:rPr>
        <w:t>views</w:t>
      </w:r>
      <w:proofErr w:type="gramEnd"/>
    </w:p>
    <w:p w14:paraId="522EF2B1" w14:textId="77777777" w:rsidR="00157B4A" w:rsidRPr="00BC397E" w:rsidRDefault="00157B4A">
      <w:pPr>
        <w:pStyle w:val="BodyText"/>
        <w:rPr>
          <w:sz w:val="20"/>
        </w:rPr>
      </w:pPr>
    </w:p>
    <w:p w14:paraId="522EF2B2" w14:textId="77777777" w:rsidR="00157B4A" w:rsidRPr="00BC397E" w:rsidRDefault="005102B9" w:rsidP="00736D55">
      <w:pPr>
        <w:pStyle w:val="Heading3"/>
        <w:numPr>
          <w:ilvl w:val="1"/>
          <w:numId w:val="35"/>
        </w:numPr>
        <w:tabs>
          <w:tab w:val="left" w:pos="2209"/>
          <w:tab w:val="left" w:pos="2210"/>
        </w:tabs>
      </w:pPr>
      <w:r w:rsidRPr="00BC397E">
        <w:t>Private</w:t>
      </w:r>
      <w:r w:rsidRPr="00BC397E">
        <w:rPr>
          <w:spacing w:val="8"/>
        </w:rPr>
        <w:t xml:space="preserve"> </w:t>
      </w:r>
      <w:r w:rsidRPr="00BC397E">
        <w:t>or</w:t>
      </w:r>
      <w:r w:rsidRPr="00BC397E">
        <w:rPr>
          <w:spacing w:val="11"/>
        </w:rPr>
        <w:t xml:space="preserve"> </w:t>
      </w:r>
      <w:r w:rsidRPr="00BC397E">
        <w:t>Public</w:t>
      </w:r>
      <w:r w:rsidRPr="00BC397E">
        <w:rPr>
          <w:spacing w:val="11"/>
        </w:rPr>
        <w:t xml:space="preserve"> </w:t>
      </w:r>
      <w:r w:rsidRPr="00BC397E">
        <w:t>Lane</w:t>
      </w:r>
      <w:r w:rsidRPr="00BC397E">
        <w:rPr>
          <w:spacing w:val="11"/>
        </w:rPr>
        <w:t xml:space="preserve"> </w:t>
      </w:r>
      <w:r w:rsidRPr="00BC397E">
        <w:t>Access</w:t>
      </w:r>
      <w:r w:rsidRPr="00BC397E">
        <w:rPr>
          <w:spacing w:val="11"/>
        </w:rPr>
        <w:t xml:space="preserve"> </w:t>
      </w:r>
      <w:r w:rsidRPr="00BC397E">
        <w:rPr>
          <w:spacing w:val="-2"/>
        </w:rPr>
        <w:t>Design</w:t>
      </w:r>
    </w:p>
    <w:p w14:paraId="522EF2B3" w14:textId="77777777" w:rsidR="00157B4A" w:rsidRPr="00BC397E" w:rsidRDefault="00157B4A">
      <w:pPr>
        <w:pStyle w:val="BodyText"/>
        <w:spacing w:before="3"/>
        <w:rPr>
          <w:b/>
          <w:sz w:val="27"/>
        </w:rPr>
      </w:pPr>
    </w:p>
    <w:p w14:paraId="522EF2B4" w14:textId="77777777" w:rsidR="00157B4A" w:rsidRPr="00BC397E" w:rsidRDefault="005102B9">
      <w:pPr>
        <w:pStyle w:val="BodyText"/>
        <w:spacing w:line="278" w:lineRule="auto"/>
        <w:ind w:left="380" w:right="335"/>
      </w:pPr>
      <w:r w:rsidRPr="00BC397E">
        <w:t>The objective of this guideline is to ensure that access to public or private lanes and car park driveways are located and designed to avoid disruption negative to the streetscape and pedestrian amenity.</w:t>
      </w:r>
    </w:p>
    <w:p w14:paraId="522EF2B5" w14:textId="77777777" w:rsidR="00157B4A" w:rsidRPr="00BC397E" w:rsidRDefault="00157B4A">
      <w:pPr>
        <w:pStyle w:val="BodyText"/>
        <w:spacing w:before="10"/>
        <w:rPr>
          <w:sz w:val="20"/>
        </w:rPr>
      </w:pPr>
    </w:p>
    <w:p w14:paraId="522EF2B6" w14:textId="77777777" w:rsidR="00157B4A" w:rsidRPr="00BC397E" w:rsidRDefault="005102B9">
      <w:pPr>
        <w:pStyle w:val="BodyText"/>
        <w:spacing w:line="278" w:lineRule="auto"/>
        <w:ind w:left="380" w:right="385"/>
      </w:pPr>
      <w:r w:rsidRPr="00BC397E">
        <w:t>The plan below describes the existing laneway network of the Central Area and suggests where improvements can</w:t>
      </w:r>
      <w:r w:rsidRPr="00BC397E">
        <w:rPr>
          <w:spacing w:val="80"/>
        </w:rPr>
        <w:t xml:space="preserve"> </w:t>
      </w:r>
      <w:r w:rsidRPr="00BC397E">
        <w:t>be</w:t>
      </w:r>
      <w:r w:rsidRPr="00BC397E">
        <w:rPr>
          <w:spacing w:val="20"/>
        </w:rPr>
        <w:t xml:space="preserve"> </w:t>
      </w:r>
      <w:r w:rsidRPr="00BC397E">
        <w:t>made.</w:t>
      </w:r>
      <w:r w:rsidRPr="00BC397E">
        <w:rPr>
          <w:spacing w:val="20"/>
        </w:rPr>
        <w:t xml:space="preserve"> </w:t>
      </w:r>
      <w:r w:rsidRPr="00BC397E">
        <w:t>Some</w:t>
      </w:r>
      <w:r w:rsidRPr="00BC397E">
        <w:rPr>
          <w:spacing w:val="20"/>
        </w:rPr>
        <w:t xml:space="preserve"> </w:t>
      </w:r>
      <w:r w:rsidRPr="00BC397E">
        <w:t>of</w:t>
      </w:r>
      <w:r w:rsidRPr="00BC397E">
        <w:rPr>
          <w:spacing w:val="20"/>
        </w:rPr>
        <w:t xml:space="preserve"> </w:t>
      </w:r>
      <w:r w:rsidRPr="00BC397E">
        <w:t>these</w:t>
      </w:r>
      <w:r w:rsidRPr="00BC397E">
        <w:rPr>
          <w:spacing w:val="20"/>
        </w:rPr>
        <w:t xml:space="preserve"> </w:t>
      </w:r>
      <w:r w:rsidRPr="00BC397E">
        <w:t>lanes</w:t>
      </w:r>
      <w:r w:rsidRPr="00BC397E">
        <w:rPr>
          <w:spacing w:val="20"/>
        </w:rPr>
        <w:t xml:space="preserve"> </w:t>
      </w:r>
      <w:r w:rsidRPr="00BC397E">
        <w:t>are</w:t>
      </w:r>
      <w:r w:rsidRPr="00BC397E">
        <w:rPr>
          <w:spacing w:val="20"/>
        </w:rPr>
        <w:t xml:space="preserve"> </w:t>
      </w:r>
      <w:r w:rsidRPr="00BC397E">
        <w:t>public</w:t>
      </w:r>
      <w:r w:rsidRPr="00BC397E">
        <w:rPr>
          <w:spacing w:val="20"/>
        </w:rPr>
        <w:t xml:space="preserve"> </w:t>
      </w:r>
      <w:r w:rsidRPr="00BC397E">
        <w:t>and</w:t>
      </w:r>
      <w:r w:rsidRPr="00BC397E">
        <w:rPr>
          <w:spacing w:val="20"/>
        </w:rPr>
        <w:t xml:space="preserve"> </w:t>
      </w:r>
      <w:r w:rsidRPr="00BC397E">
        <w:t>others</w:t>
      </w:r>
      <w:r w:rsidRPr="00BC397E">
        <w:rPr>
          <w:spacing w:val="20"/>
        </w:rPr>
        <w:t xml:space="preserve"> </w:t>
      </w:r>
      <w:r w:rsidRPr="00BC397E">
        <w:t>are</w:t>
      </w:r>
      <w:r w:rsidRPr="00BC397E">
        <w:rPr>
          <w:spacing w:val="20"/>
        </w:rPr>
        <w:t xml:space="preserve"> </w:t>
      </w:r>
      <w:r w:rsidRPr="00BC397E">
        <w:t>in</w:t>
      </w:r>
      <w:r w:rsidRPr="00BC397E">
        <w:rPr>
          <w:spacing w:val="20"/>
        </w:rPr>
        <w:t xml:space="preserve"> </w:t>
      </w:r>
      <w:r w:rsidRPr="00BC397E">
        <w:t>private</w:t>
      </w:r>
      <w:r w:rsidRPr="00BC397E">
        <w:rPr>
          <w:spacing w:val="20"/>
        </w:rPr>
        <w:t xml:space="preserve"> </w:t>
      </w:r>
      <w:r w:rsidRPr="00BC397E">
        <w:t>ownership.</w:t>
      </w:r>
      <w:r w:rsidRPr="00BC397E">
        <w:rPr>
          <w:spacing w:val="20"/>
        </w:rPr>
        <w:t xml:space="preserve"> </w:t>
      </w:r>
      <w:r w:rsidRPr="00BC397E">
        <w:t>Opportunities</w:t>
      </w:r>
      <w:r w:rsidRPr="00BC397E">
        <w:rPr>
          <w:spacing w:val="20"/>
        </w:rPr>
        <w:t xml:space="preserve"> </w:t>
      </w:r>
      <w:r w:rsidRPr="00BC397E">
        <w:t>for</w:t>
      </w:r>
      <w:r w:rsidRPr="00BC397E">
        <w:rPr>
          <w:spacing w:val="20"/>
        </w:rPr>
        <w:t xml:space="preserve"> </w:t>
      </w:r>
      <w:r w:rsidRPr="00BC397E">
        <w:t>new</w:t>
      </w:r>
      <w:r w:rsidRPr="00BC397E">
        <w:rPr>
          <w:spacing w:val="20"/>
        </w:rPr>
        <w:t xml:space="preserve"> </w:t>
      </w:r>
      <w:r w:rsidRPr="00BC397E">
        <w:t>lanes</w:t>
      </w:r>
      <w:r w:rsidRPr="00BC397E">
        <w:rPr>
          <w:spacing w:val="20"/>
        </w:rPr>
        <w:t xml:space="preserve"> </w:t>
      </w:r>
      <w:r w:rsidRPr="00BC397E">
        <w:t xml:space="preserve">to improve the accessibility and connections through the Central Area can be </w:t>
      </w:r>
      <w:proofErr w:type="spellStart"/>
      <w:r w:rsidRPr="00BC397E">
        <w:t>realised</w:t>
      </w:r>
      <w:proofErr w:type="spellEnd"/>
      <w:r w:rsidRPr="00BC397E">
        <w:t xml:space="preserve"> from new development of larger </w:t>
      </w:r>
      <w:r w:rsidRPr="00BC397E">
        <w:rPr>
          <w:spacing w:val="-2"/>
        </w:rPr>
        <w:t>blocks.</w:t>
      </w:r>
    </w:p>
    <w:p w14:paraId="522EF2B7" w14:textId="77777777" w:rsidR="00157B4A" w:rsidRPr="00BC397E" w:rsidRDefault="00157B4A">
      <w:pPr>
        <w:pStyle w:val="BodyText"/>
        <w:spacing w:before="9"/>
        <w:rPr>
          <w:sz w:val="20"/>
        </w:rPr>
      </w:pPr>
    </w:p>
    <w:p w14:paraId="522EF2B8" w14:textId="77777777" w:rsidR="00157B4A" w:rsidRPr="00BC397E" w:rsidRDefault="005102B9">
      <w:pPr>
        <w:spacing w:before="1" w:line="278" w:lineRule="auto"/>
        <w:ind w:left="380" w:right="335"/>
        <w:rPr>
          <w:i/>
          <w:sz w:val="18"/>
        </w:rPr>
      </w:pPr>
      <w:r w:rsidRPr="00BC397E">
        <w:rPr>
          <w:i/>
          <w:sz w:val="18"/>
        </w:rPr>
        <w:t xml:space="preserve">Access lanes and buildings fronting lanes are encouraged to be designed to </w:t>
      </w:r>
      <w:proofErr w:type="spellStart"/>
      <w:r w:rsidRPr="00BC397E">
        <w:rPr>
          <w:i/>
          <w:sz w:val="18"/>
        </w:rPr>
        <w:t>maximise</w:t>
      </w:r>
      <w:proofErr w:type="spellEnd"/>
      <w:r w:rsidRPr="00BC397E">
        <w:rPr>
          <w:i/>
          <w:sz w:val="18"/>
        </w:rPr>
        <w:t xml:space="preserve"> circulation through blocks,</w:t>
      </w:r>
      <w:r w:rsidRPr="00BC397E">
        <w:rPr>
          <w:i/>
          <w:spacing w:val="40"/>
          <w:sz w:val="18"/>
        </w:rPr>
        <w:t xml:space="preserve"> </w:t>
      </w:r>
      <w:r w:rsidRPr="00BC397E">
        <w:rPr>
          <w:i/>
          <w:sz w:val="18"/>
        </w:rPr>
        <w:t xml:space="preserve">enhance the opportunities for people to use them as connections and to maintain their function for servicing as </w:t>
      </w:r>
      <w:r w:rsidRPr="00BC397E">
        <w:rPr>
          <w:i/>
          <w:spacing w:val="-2"/>
          <w:sz w:val="18"/>
        </w:rPr>
        <w:t>required.</w:t>
      </w:r>
    </w:p>
    <w:p w14:paraId="522EF2B9" w14:textId="77777777" w:rsidR="00157B4A" w:rsidRPr="00BC397E" w:rsidRDefault="00157B4A">
      <w:pPr>
        <w:pStyle w:val="BodyText"/>
        <w:spacing w:before="9"/>
        <w:rPr>
          <w:i/>
          <w:sz w:val="20"/>
        </w:rPr>
      </w:pPr>
    </w:p>
    <w:p w14:paraId="522EF2BA" w14:textId="77777777" w:rsidR="00157B4A" w:rsidRPr="00BC397E" w:rsidRDefault="005102B9">
      <w:pPr>
        <w:spacing w:line="278" w:lineRule="auto"/>
        <w:ind w:left="380" w:right="335"/>
        <w:rPr>
          <w:i/>
          <w:sz w:val="18"/>
        </w:rPr>
      </w:pPr>
      <w:r w:rsidRPr="00BC397E">
        <w:rPr>
          <w:i/>
          <w:sz w:val="18"/>
        </w:rPr>
        <w:t>The “Private or Public Lane Access Design” identifies opportunities to enhance and to respond to the intended character described in the “Character and Context Description”.</w:t>
      </w:r>
    </w:p>
    <w:p w14:paraId="522EF2BB" w14:textId="77777777" w:rsidR="00157B4A" w:rsidRPr="00BC397E" w:rsidRDefault="00157B4A">
      <w:pPr>
        <w:pStyle w:val="BodyText"/>
        <w:spacing w:before="5"/>
        <w:rPr>
          <w:i/>
          <w:sz w:val="25"/>
        </w:rPr>
      </w:pPr>
    </w:p>
    <w:p w14:paraId="522EF2BC"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BD" w14:textId="77777777" w:rsidR="00157B4A" w:rsidRPr="00BC397E" w:rsidRDefault="00000000">
      <w:pPr>
        <w:pStyle w:val="BodyText"/>
        <w:spacing w:before="2"/>
        <w:rPr>
          <w:b/>
          <w:sz w:val="25"/>
        </w:rPr>
      </w:pPr>
      <w:r>
        <w:lastRenderedPageBreak/>
        <w:pict w14:anchorId="522EF410">
          <v:shape id="docshape154" o:spid="_x0000_s2052" type="#_x0000_t202" style="position:absolute;margin-left:65pt;margin-top:15.65pt;width:472.5pt;height:156.8pt;z-index:-251658132;mso-wrap-distance-left:0;mso-wrap-distance-right:0;mso-position-horizontal-relative:page" fillcolor="#9ed8d2" stroked="f">
            <v:textbox style="mso-next-textbox:#docshape154" inset="0,0,0,0">
              <w:txbxContent>
                <w:p w14:paraId="522EF4A9" w14:textId="77777777" w:rsidR="00157B4A" w:rsidRDefault="005102B9">
                  <w:pPr>
                    <w:numPr>
                      <w:ilvl w:val="0"/>
                      <w:numId w:val="3"/>
                    </w:numPr>
                    <w:tabs>
                      <w:tab w:val="left" w:pos="569"/>
                      <w:tab w:val="left" w:pos="570"/>
                    </w:tabs>
                    <w:spacing w:before="121" w:line="261" w:lineRule="auto"/>
                    <w:ind w:right="301"/>
                    <w:rPr>
                      <w:i/>
                      <w:color w:val="000000"/>
                      <w:sz w:val="18"/>
                    </w:rPr>
                  </w:pPr>
                  <w:r>
                    <w:rPr>
                      <w:i/>
                      <w:color w:val="000000"/>
                      <w:position w:val="1"/>
                      <w:sz w:val="18"/>
                    </w:rPr>
                    <w:t xml:space="preserve">The function of lanes that have sufficient width to enable adequate loading and access for vehicles should </w:t>
                  </w:r>
                  <w:r>
                    <w:rPr>
                      <w:i/>
                      <w:color w:val="000000"/>
                      <w:sz w:val="18"/>
                    </w:rPr>
                    <w:t xml:space="preserve">be </w:t>
                  </w:r>
                  <w:proofErr w:type="gramStart"/>
                  <w:r>
                    <w:rPr>
                      <w:i/>
                      <w:color w:val="000000"/>
                      <w:sz w:val="18"/>
                    </w:rPr>
                    <w:t>considered;</w:t>
                  </w:r>
                  <w:proofErr w:type="gramEnd"/>
                </w:p>
                <w:p w14:paraId="522EF4AA" w14:textId="77777777" w:rsidR="00157B4A" w:rsidRDefault="005102B9">
                  <w:pPr>
                    <w:numPr>
                      <w:ilvl w:val="0"/>
                      <w:numId w:val="3"/>
                    </w:numPr>
                    <w:tabs>
                      <w:tab w:val="left" w:pos="569"/>
                      <w:tab w:val="left" w:pos="570"/>
                    </w:tabs>
                    <w:spacing w:before="94" w:line="261" w:lineRule="auto"/>
                    <w:ind w:right="659"/>
                    <w:rPr>
                      <w:i/>
                      <w:color w:val="000000"/>
                      <w:sz w:val="18"/>
                    </w:rPr>
                  </w:pPr>
                  <w:r>
                    <w:rPr>
                      <w:i/>
                      <w:color w:val="000000"/>
                      <w:position w:val="1"/>
                      <w:sz w:val="18"/>
                    </w:rPr>
                    <w:t xml:space="preserve">Lanes should be considered for their potential as </w:t>
                  </w:r>
                  <w:proofErr w:type="spellStart"/>
                  <w:r>
                    <w:rPr>
                      <w:i/>
                      <w:color w:val="000000"/>
                      <w:position w:val="1"/>
                      <w:sz w:val="18"/>
                    </w:rPr>
                    <w:t>low­speed</w:t>
                  </w:r>
                  <w:proofErr w:type="spellEnd"/>
                  <w:r>
                    <w:rPr>
                      <w:i/>
                      <w:color w:val="000000"/>
                      <w:position w:val="1"/>
                      <w:sz w:val="18"/>
                    </w:rPr>
                    <w:t xml:space="preserve"> spaces with shared uses for pedestrians, </w:t>
                  </w:r>
                  <w:proofErr w:type="gramStart"/>
                  <w:r>
                    <w:rPr>
                      <w:i/>
                      <w:color w:val="000000"/>
                      <w:sz w:val="18"/>
                    </w:rPr>
                    <w:t>vehicles</w:t>
                  </w:r>
                  <w:proofErr w:type="gramEnd"/>
                  <w:r>
                    <w:rPr>
                      <w:i/>
                      <w:color w:val="000000"/>
                      <w:sz w:val="18"/>
                    </w:rPr>
                    <w:t xml:space="preserve"> and cyclists;</w:t>
                  </w:r>
                </w:p>
                <w:p w14:paraId="522EF4AB" w14:textId="77777777" w:rsidR="00157B4A" w:rsidRDefault="005102B9">
                  <w:pPr>
                    <w:numPr>
                      <w:ilvl w:val="0"/>
                      <w:numId w:val="3"/>
                    </w:numPr>
                    <w:tabs>
                      <w:tab w:val="left" w:pos="569"/>
                      <w:tab w:val="left" w:pos="570"/>
                    </w:tabs>
                    <w:spacing w:before="93" w:line="261" w:lineRule="auto"/>
                    <w:ind w:right="272"/>
                    <w:rPr>
                      <w:i/>
                      <w:color w:val="000000"/>
                      <w:sz w:val="18"/>
                    </w:rPr>
                  </w:pPr>
                  <w:r>
                    <w:rPr>
                      <w:i/>
                      <w:color w:val="000000"/>
                      <w:position w:val="1"/>
                      <w:sz w:val="18"/>
                    </w:rPr>
                    <w:t xml:space="preserve">Lanes are encouraged to be designed with high levels of through visibility and transparent windows facing </w:t>
                  </w:r>
                  <w:r>
                    <w:rPr>
                      <w:i/>
                      <w:color w:val="000000"/>
                      <w:sz w:val="18"/>
                    </w:rPr>
                    <w:t xml:space="preserve">the lanes at ground level and upper </w:t>
                  </w:r>
                  <w:proofErr w:type="gramStart"/>
                  <w:r>
                    <w:rPr>
                      <w:i/>
                      <w:color w:val="000000"/>
                      <w:sz w:val="18"/>
                    </w:rPr>
                    <w:t>floors;</w:t>
                  </w:r>
                  <w:proofErr w:type="gramEnd"/>
                </w:p>
                <w:p w14:paraId="522EF4AC" w14:textId="77777777" w:rsidR="00157B4A" w:rsidRDefault="005102B9">
                  <w:pPr>
                    <w:numPr>
                      <w:ilvl w:val="0"/>
                      <w:numId w:val="3"/>
                    </w:numPr>
                    <w:tabs>
                      <w:tab w:val="left" w:pos="569"/>
                      <w:tab w:val="left" w:pos="570"/>
                    </w:tabs>
                    <w:spacing w:before="94" w:line="261" w:lineRule="auto"/>
                    <w:ind w:right="74"/>
                    <w:rPr>
                      <w:i/>
                      <w:color w:val="000000"/>
                      <w:sz w:val="18"/>
                    </w:rPr>
                  </w:pPr>
                  <w:r>
                    <w:rPr>
                      <w:i/>
                      <w:color w:val="000000"/>
                      <w:position w:val="1"/>
                      <w:sz w:val="18"/>
                    </w:rPr>
                    <w:t>Developments will be encouraged to improve the permeability of existing large blocks by new lane through­</w:t>
                  </w:r>
                  <w:r>
                    <w:rPr>
                      <w:i/>
                      <w:color w:val="000000"/>
                      <w:spacing w:val="40"/>
                      <w:position w:val="1"/>
                      <w:sz w:val="18"/>
                    </w:rPr>
                    <w:t xml:space="preserve"> </w:t>
                  </w:r>
                  <w:r>
                    <w:rPr>
                      <w:i/>
                      <w:color w:val="000000"/>
                      <w:spacing w:val="-2"/>
                      <w:sz w:val="18"/>
                    </w:rPr>
                    <w:t>linkages;</w:t>
                  </w:r>
                </w:p>
                <w:p w14:paraId="522EF4AD" w14:textId="77777777" w:rsidR="00157B4A" w:rsidRDefault="005102B9">
                  <w:pPr>
                    <w:numPr>
                      <w:ilvl w:val="0"/>
                      <w:numId w:val="3"/>
                    </w:numPr>
                    <w:tabs>
                      <w:tab w:val="left" w:pos="569"/>
                      <w:tab w:val="left" w:pos="570"/>
                    </w:tabs>
                    <w:spacing w:before="94" w:line="268" w:lineRule="auto"/>
                    <w:ind w:right="536"/>
                    <w:rPr>
                      <w:i/>
                      <w:color w:val="000000"/>
                      <w:sz w:val="18"/>
                    </w:rPr>
                  </w:pPr>
                  <w:r>
                    <w:rPr>
                      <w:i/>
                      <w:color w:val="000000"/>
                      <w:position w:val="1"/>
                      <w:sz w:val="18"/>
                    </w:rPr>
                    <w:t xml:space="preserve">Developments are encouraged to enhance existing lane appearance in respect to paving, lighting, </w:t>
                  </w:r>
                  <w:proofErr w:type="gramStart"/>
                  <w:r>
                    <w:rPr>
                      <w:i/>
                      <w:color w:val="000000"/>
                      <w:sz w:val="18"/>
                    </w:rPr>
                    <w:t>landscaping</w:t>
                  </w:r>
                  <w:proofErr w:type="gramEnd"/>
                  <w:r>
                    <w:rPr>
                      <w:i/>
                      <w:color w:val="000000"/>
                      <w:sz w:val="18"/>
                    </w:rPr>
                    <w:t xml:space="preserve"> and interface with buildings without obstructing pedestrian, vehicle and cycle movements. Permeable paving materials are encouraged.</w:t>
                  </w:r>
                </w:p>
              </w:txbxContent>
            </v:textbox>
            <w10:wrap type="topAndBottom" anchorx="page"/>
          </v:shape>
        </w:pict>
      </w:r>
    </w:p>
    <w:p w14:paraId="522EF2BF" w14:textId="77777777" w:rsidR="00157B4A" w:rsidRPr="00BC397E" w:rsidRDefault="00157B4A">
      <w:pPr>
        <w:pStyle w:val="BodyText"/>
        <w:spacing w:before="9"/>
        <w:rPr>
          <w:b/>
          <w:sz w:val="7"/>
        </w:rPr>
      </w:pPr>
    </w:p>
    <w:p w14:paraId="522EF2C0" w14:textId="77777777" w:rsidR="00157B4A" w:rsidRPr="00BC397E" w:rsidRDefault="005102B9">
      <w:pPr>
        <w:pStyle w:val="BodyText"/>
        <w:ind w:left="1505"/>
        <w:rPr>
          <w:sz w:val="20"/>
        </w:rPr>
      </w:pPr>
      <w:r w:rsidRPr="00BC397E">
        <w:rPr>
          <w:noProof/>
          <w:sz w:val="20"/>
        </w:rPr>
        <w:drawing>
          <wp:inline distT="0" distB="0" distL="0" distR="0" wp14:anchorId="522EF411" wp14:editId="522EF412">
            <wp:extent cx="4516114" cy="3507295"/>
            <wp:effectExtent l="0" t="0" r="0" b="0"/>
            <wp:docPr id="211"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17.jpeg"/>
                    <pic:cNvPicPr/>
                  </pic:nvPicPr>
                  <pic:blipFill>
                    <a:blip r:embed="rId133" cstate="print"/>
                    <a:stretch>
                      <a:fillRect/>
                    </a:stretch>
                  </pic:blipFill>
                  <pic:spPr>
                    <a:xfrm>
                      <a:off x="0" y="0"/>
                      <a:ext cx="4516114" cy="3507295"/>
                    </a:xfrm>
                    <a:prstGeom prst="rect">
                      <a:avLst/>
                    </a:prstGeom>
                  </pic:spPr>
                </pic:pic>
              </a:graphicData>
            </a:graphic>
          </wp:inline>
        </w:drawing>
      </w:r>
    </w:p>
    <w:p w14:paraId="522EF2C1" w14:textId="77777777" w:rsidR="00157B4A" w:rsidRPr="00BC397E" w:rsidRDefault="005102B9">
      <w:pPr>
        <w:spacing w:before="81"/>
        <w:ind w:left="422" w:right="292"/>
        <w:jc w:val="center"/>
        <w:rPr>
          <w:sz w:val="15"/>
        </w:rPr>
      </w:pPr>
      <w:r w:rsidRPr="00BC397E">
        <w:rPr>
          <w:sz w:val="15"/>
        </w:rPr>
        <w:t>Accessibility</w:t>
      </w:r>
      <w:r w:rsidRPr="00BC397E">
        <w:rPr>
          <w:spacing w:val="42"/>
          <w:sz w:val="15"/>
        </w:rPr>
        <w:t xml:space="preserve"> </w:t>
      </w:r>
      <w:r w:rsidRPr="00BC397E">
        <w:rPr>
          <w:spacing w:val="-4"/>
          <w:sz w:val="15"/>
        </w:rPr>
        <w:t>Plan</w:t>
      </w:r>
    </w:p>
    <w:p w14:paraId="522EF2C2" w14:textId="77777777" w:rsidR="00157B4A" w:rsidRPr="00BC397E" w:rsidRDefault="005102B9">
      <w:pPr>
        <w:pStyle w:val="BodyText"/>
        <w:spacing w:before="10"/>
        <w:rPr>
          <w:sz w:val="6"/>
        </w:rPr>
      </w:pPr>
      <w:r w:rsidRPr="00BC397E">
        <w:rPr>
          <w:noProof/>
        </w:rPr>
        <w:drawing>
          <wp:anchor distT="0" distB="0" distL="0" distR="0" simplePos="0" relativeHeight="251658292" behindDoc="0" locked="0" layoutInCell="1" allowOverlap="1" wp14:anchorId="522EF413" wp14:editId="522EF414">
            <wp:simplePos x="0" y="0"/>
            <wp:positionH relativeFrom="page">
              <wp:posOffset>2682875</wp:posOffset>
            </wp:positionH>
            <wp:positionV relativeFrom="paragraph">
              <wp:posOffset>65520</wp:posOffset>
            </wp:positionV>
            <wp:extent cx="2278932" cy="3010090"/>
            <wp:effectExtent l="0" t="0" r="0" b="0"/>
            <wp:wrapTopAndBottom/>
            <wp:docPr id="21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8.jpeg"/>
                    <pic:cNvPicPr/>
                  </pic:nvPicPr>
                  <pic:blipFill>
                    <a:blip r:embed="rId134" cstate="print"/>
                    <a:stretch>
                      <a:fillRect/>
                    </a:stretch>
                  </pic:blipFill>
                  <pic:spPr>
                    <a:xfrm>
                      <a:off x="0" y="0"/>
                      <a:ext cx="2278932" cy="3010090"/>
                    </a:xfrm>
                    <a:prstGeom prst="rect">
                      <a:avLst/>
                    </a:prstGeom>
                  </pic:spPr>
                </pic:pic>
              </a:graphicData>
            </a:graphic>
          </wp:anchor>
        </w:drawing>
      </w:r>
    </w:p>
    <w:p w14:paraId="522EF2C3" w14:textId="77777777" w:rsidR="00157B4A" w:rsidRPr="00BC397E" w:rsidRDefault="005102B9">
      <w:pPr>
        <w:spacing w:before="24" w:line="292" w:lineRule="auto"/>
        <w:ind w:left="426" w:right="278"/>
        <w:jc w:val="center"/>
        <w:rPr>
          <w:sz w:val="15"/>
        </w:rPr>
      </w:pPr>
      <w:r w:rsidRPr="00BC397E">
        <w:rPr>
          <w:sz w:val="15"/>
        </w:rPr>
        <w:t>Side</w:t>
      </w:r>
      <w:r w:rsidRPr="00BC397E">
        <w:rPr>
          <w:spacing w:val="26"/>
          <w:sz w:val="15"/>
        </w:rPr>
        <w:t xml:space="preserve"> </w:t>
      </w:r>
      <w:r w:rsidRPr="00BC397E">
        <w:rPr>
          <w:sz w:val="15"/>
        </w:rPr>
        <w:t>lane</w:t>
      </w:r>
      <w:r w:rsidRPr="00BC397E">
        <w:rPr>
          <w:spacing w:val="27"/>
          <w:sz w:val="15"/>
        </w:rPr>
        <w:t xml:space="preserve"> </w:t>
      </w:r>
      <w:r w:rsidRPr="00BC397E">
        <w:rPr>
          <w:sz w:val="15"/>
        </w:rPr>
        <w:t>in</w:t>
      </w:r>
      <w:r w:rsidRPr="00BC397E">
        <w:rPr>
          <w:spacing w:val="27"/>
          <w:sz w:val="15"/>
        </w:rPr>
        <w:t xml:space="preserve"> </w:t>
      </w:r>
      <w:r w:rsidRPr="00BC397E">
        <w:rPr>
          <w:sz w:val="15"/>
        </w:rPr>
        <w:t>mixed</w:t>
      </w:r>
      <w:r w:rsidRPr="00BC397E">
        <w:rPr>
          <w:spacing w:val="27"/>
          <w:sz w:val="15"/>
        </w:rPr>
        <w:t xml:space="preserve"> </w:t>
      </w:r>
      <w:r w:rsidRPr="00BC397E">
        <w:rPr>
          <w:sz w:val="15"/>
        </w:rPr>
        <w:t>use</w:t>
      </w:r>
      <w:r w:rsidRPr="00BC397E">
        <w:rPr>
          <w:spacing w:val="27"/>
          <w:sz w:val="15"/>
        </w:rPr>
        <w:t xml:space="preserve"> </w:t>
      </w:r>
      <w:r w:rsidRPr="00BC397E">
        <w:rPr>
          <w:sz w:val="15"/>
        </w:rPr>
        <w:t>development</w:t>
      </w:r>
      <w:r w:rsidRPr="00BC397E">
        <w:rPr>
          <w:spacing w:val="27"/>
          <w:sz w:val="15"/>
        </w:rPr>
        <w:t xml:space="preserve"> </w:t>
      </w:r>
      <w:r w:rsidRPr="00BC397E">
        <w:rPr>
          <w:sz w:val="15"/>
        </w:rPr>
        <w:t>­</w:t>
      </w:r>
      <w:r w:rsidRPr="00BC397E">
        <w:rPr>
          <w:spacing w:val="27"/>
          <w:sz w:val="15"/>
        </w:rPr>
        <w:t xml:space="preserve"> </w:t>
      </w:r>
      <w:r w:rsidRPr="00BC397E">
        <w:rPr>
          <w:sz w:val="15"/>
        </w:rPr>
        <w:t>designed</w:t>
      </w:r>
      <w:r w:rsidRPr="00BC397E">
        <w:rPr>
          <w:spacing w:val="27"/>
          <w:sz w:val="15"/>
        </w:rPr>
        <w:t xml:space="preserve"> </w:t>
      </w:r>
      <w:r w:rsidRPr="00BC397E">
        <w:rPr>
          <w:sz w:val="15"/>
        </w:rPr>
        <w:t>for</w:t>
      </w:r>
      <w:r w:rsidRPr="00BC397E">
        <w:rPr>
          <w:spacing w:val="26"/>
          <w:sz w:val="15"/>
        </w:rPr>
        <w:t xml:space="preserve"> </w:t>
      </w:r>
      <w:r w:rsidRPr="00BC397E">
        <w:rPr>
          <w:sz w:val="15"/>
        </w:rPr>
        <w:t>shared</w:t>
      </w:r>
      <w:r w:rsidRPr="00BC397E">
        <w:rPr>
          <w:spacing w:val="27"/>
          <w:sz w:val="15"/>
        </w:rPr>
        <w:t xml:space="preserve"> </w:t>
      </w:r>
      <w:r w:rsidRPr="00BC397E">
        <w:rPr>
          <w:sz w:val="15"/>
        </w:rPr>
        <w:t>use,</w:t>
      </w:r>
      <w:r w:rsidRPr="00BC397E">
        <w:rPr>
          <w:spacing w:val="27"/>
          <w:sz w:val="15"/>
        </w:rPr>
        <w:t xml:space="preserve"> </w:t>
      </w:r>
      <w:r w:rsidRPr="00BC397E">
        <w:rPr>
          <w:sz w:val="15"/>
        </w:rPr>
        <w:t>high</w:t>
      </w:r>
      <w:r w:rsidRPr="00BC397E">
        <w:rPr>
          <w:spacing w:val="27"/>
          <w:sz w:val="15"/>
        </w:rPr>
        <w:t xml:space="preserve"> </w:t>
      </w:r>
      <w:r w:rsidRPr="00BC397E">
        <w:rPr>
          <w:sz w:val="15"/>
        </w:rPr>
        <w:t>quality</w:t>
      </w:r>
      <w:r w:rsidRPr="00BC397E">
        <w:rPr>
          <w:spacing w:val="27"/>
          <w:sz w:val="15"/>
        </w:rPr>
        <w:t xml:space="preserve"> </w:t>
      </w:r>
      <w:r w:rsidRPr="00BC397E">
        <w:rPr>
          <w:sz w:val="15"/>
        </w:rPr>
        <w:t>of</w:t>
      </w:r>
      <w:r w:rsidRPr="00BC397E">
        <w:rPr>
          <w:spacing w:val="27"/>
          <w:sz w:val="15"/>
        </w:rPr>
        <w:t xml:space="preserve"> </w:t>
      </w:r>
      <w:r w:rsidRPr="00BC397E">
        <w:rPr>
          <w:sz w:val="15"/>
        </w:rPr>
        <w:t>paving</w:t>
      </w:r>
      <w:r w:rsidRPr="00BC397E">
        <w:rPr>
          <w:spacing w:val="27"/>
          <w:sz w:val="15"/>
        </w:rPr>
        <w:t xml:space="preserve"> </w:t>
      </w:r>
      <w:r w:rsidRPr="00BC397E">
        <w:rPr>
          <w:sz w:val="15"/>
        </w:rPr>
        <w:t>materials,</w:t>
      </w:r>
      <w:r w:rsidRPr="00BC397E">
        <w:rPr>
          <w:spacing w:val="27"/>
          <w:sz w:val="15"/>
        </w:rPr>
        <w:t xml:space="preserve"> </w:t>
      </w:r>
      <w:r w:rsidRPr="00BC397E">
        <w:rPr>
          <w:sz w:val="15"/>
        </w:rPr>
        <w:t>windows</w:t>
      </w:r>
      <w:r w:rsidRPr="00BC397E">
        <w:rPr>
          <w:spacing w:val="27"/>
          <w:sz w:val="15"/>
        </w:rPr>
        <w:t xml:space="preserve"> </w:t>
      </w:r>
      <w:r w:rsidRPr="00BC397E">
        <w:rPr>
          <w:sz w:val="15"/>
        </w:rPr>
        <w:t>and</w:t>
      </w:r>
      <w:r w:rsidRPr="00BC397E">
        <w:rPr>
          <w:spacing w:val="27"/>
          <w:sz w:val="15"/>
        </w:rPr>
        <w:t xml:space="preserve"> </w:t>
      </w:r>
      <w:r w:rsidRPr="00BC397E">
        <w:rPr>
          <w:sz w:val="15"/>
        </w:rPr>
        <w:t>balconies</w:t>
      </w:r>
      <w:r w:rsidRPr="00BC397E">
        <w:rPr>
          <w:spacing w:val="27"/>
          <w:sz w:val="15"/>
        </w:rPr>
        <w:t xml:space="preserve"> </w:t>
      </w:r>
      <w:r w:rsidRPr="00BC397E">
        <w:rPr>
          <w:sz w:val="15"/>
        </w:rPr>
        <w:t>facing</w:t>
      </w:r>
      <w:r w:rsidRPr="00BC397E">
        <w:rPr>
          <w:spacing w:val="26"/>
          <w:sz w:val="15"/>
        </w:rPr>
        <w:t xml:space="preserve"> </w:t>
      </w:r>
      <w:r w:rsidRPr="00BC397E">
        <w:rPr>
          <w:sz w:val="15"/>
        </w:rPr>
        <w:t xml:space="preserve">onto </w:t>
      </w:r>
      <w:r w:rsidRPr="00BC397E">
        <w:rPr>
          <w:sz w:val="15"/>
        </w:rPr>
        <w:lastRenderedPageBreak/>
        <w:t>the</w:t>
      </w:r>
      <w:r w:rsidRPr="00BC397E">
        <w:rPr>
          <w:spacing w:val="40"/>
          <w:sz w:val="15"/>
        </w:rPr>
        <w:t xml:space="preserve"> </w:t>
      </w:r>
      <w:r w:rsidRPr="00BC397E">
        <w:rPr>
          <w:sz w:val="15"/>
        </w:rPr>
        <w:t>side</w:t>
      </w:r>
      <w:r w:rsidRPr="00BC397E">
        <w:rPr>
          <w:spacing w:val="40"/>
          <w:sz w:val="15"/>
        </w:rPr>
        <w:t xml:space="preserve"> </w:t>
      </w:r>
      <w:r w:rsidRPr="00BC397E">
        <w:rPr>
          <w:sz w:val="15"/>
        </w:rPr>
        <w:t>lane,</w:t>
      </w:r>
      <w:r w:rsidRPr="00BC397E">
        <w:rPr>
          <w:spacing w:val="40"/>
          <w:sz w:val="15"/>
        </w:rPr>
        <w:t xml:space="preserve"> </w:t>
      </w:r>
      <w:proofErr w:type="spellStart"/>
      <w:r w:rsidRPr="00BC397E">
        <w:rPr>
          <w:sz w:val="15"/>
        </w:rPr>
        <w:t>through­visibility</w:t>
      </w:r>
      <w:proofErr w:type="spellEnd"/>
      <w:r w:rsidRPr="00BC397E">
        <w:rPr>
          <w:sz w:val="15"/>
        </w:rPr>
        <w:t>;</w:t>
      </w:r>
      <w:r w:rsidRPr="00BC397E">
        <w:rPr>
          <w:spacing w:val="40"/>
          <w:sz w:val="15"/>
        </w:rPr>
        <w:t xml:space="preserve"> </w:t>
      </w:r>
      <w:r w:rsidRPr="00BC397E">
        <w:rPr>
          <w:sz w:val="15"/>
        </w:rPr>
        <w:t>active</w:t>
      </w:r>
      <w:r w:rsidRPr="00BC397E">
        <w:rPr>
          <w:spacing w:val="40"/>
          <w:sz w:val="15"/>
        </w:rPr>
        <w:t xml:space="preserve"> </w:t>
      </w:r>
      <w:proofErr w:type="gramStart"/>
      <w:r w:rsidRPr="00BC397E">
        <w:rPr>
          <w:sz w:val="15"/>
        </w:rPr>
        <w:t>edges</w:t>
      </w:r>
      <w:proofErr w:type="gramEnd"/>
    </w:p>
    <w:p w14:paraId="522EF2C5" w14:textId="77777777" w:rsidR="00157B4A" w:rsidRPr="00BC397E" w:rsidRDefault="00157B4A">
      <w:pPr>
        <w:pStyle w:val="BodyText"/>
        <w:spacing w:before="9"/>
        <w:rPr>
          <w:sz w:val="7"/>
        </w:rPr>
      </w:pPr>
    </w:p>
    <w:p w14:paraId="522EF2C6" w14:textId="77777777" w:rsidR="00157B4A" w:rsidRPr="00BC397E" w:rsidRDefault="005102B9">
      <w:pPr>
        <w:pStyle w:val="BodyText"/>
        <w:ind w:left="3305"/>
        <w:rPr>
          <w:sz w:val="20"/>
        </w:rPr>
      </w:pPr>
      <w:r w:rsidRPr="00BC397E">
        <w:rPr>
          <w:noProof/>
          <w:sz w:val="20"/>
        </w:rPr>
        <w:drawing>
          <wp:inline distT="0" distB="0" distL="0" distR="0" wp14:anchorId="522EF415" wp14:editId="522EF416">
            <wp:extent cx="2284423" cy="3036379"/>
            <wp:effectExtent l="0" t="0" r="0" b="0"/>
            <wp:docPr id="215"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19.jpeg"/>
                    <pic:cNvPicPr/>
                  </pic:nvPicPr>
                  <pic:blipFill>
                    <a:blip r:embed="rId135" cstate="print"/>
                    <a:stretch>
                      <a:fillRect/>
                    </a:stretch>
                  </pic:blipFill>
                  <pic:spPr>
                    <a:xfrm>
                      <a:off x="0" y="0"/>
                      <a:ext cx="2284423" cy="3036379"/>
                    </a:xfrm>
                    <a:prstGeom prst="rect">
                      <a:avLst/>
                    </a:prstGeom>
                  </pic:spPr>
                </pic:pic>
              </a:graphicData>
            </a:graphic>
          </wp:inline>
        </w:drawing>
      </w:r>
    </w:p>
    <w:p w14:paraId="522EF2C7" w14:textId="77777777" w:rsidR="00157B4A" w:rsidRPr="00BC397E" w:rsidRDefault="005102B9">
      <w:pPr>
        <w:spacing w:before="28" w:line="292" w:lineRule="auto"/>
        <w:ind w:left="425" w:right="292"/>
        <w:jc w:val="center"/>
        <w:rPr>
          <w:sz w:val="15"/>
        </w:rPr>
      </w:pPr>
      <w:r w:rsidRPr="00BC397E">
        <w:rPr>
          <w:noProof/>
        </w:rPr>
        <w:drawing>
          <wp:anchor distT="0" distB="0" distL="0" distR="0" simplePos="0" relativeHeight="251658293" behindDoc="0" locked="0" layoutInCell="1" allowOverlap="1" wp14:anchorId="522EF417" wp14:editId="522EF418">
            <wp:simplePos x="0" y="0"/>
            <wp:positionH relativeFrom="page">
              <wp:posOffset>1598584</wp:posOffset>
            </wp:positionH>
            <wp:positionV relativeFrom="paragraph">
              <wp:posOffset>316673</wp:posOffset>
            </wp:positionV>
            <wp:extent cx="4448843" cy="3403091"/>
            <wp:effectExtent l="0" t="0" r="0" b="0"/>
            <wp:wrapTopAndBottom/>
            <wp:docPr id="217"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20.jpeg"/>
                    <pic:cNvPicPr/>
                  </pic:nvPicPr>
                  <pic:blipFill>
                    <a:blip r:embed="rId136" cstate="print"/>
                    <a:stretch>
                      <a:fillRect/>
                    </a:stretch>
                  </pic:blipFill>
                  <pic:spPr>
                    <a:xfrm>
                      <a:off x="0" y="0"/>
                      <a:ext cx="4448843" cy="3403091"/>
                    </a:xfrm>
                    <a:prstGeom prst="rect">
                      <a:avLst/>
                    </a:prstGeom>
                  </pic:spPr>
                </pic:pic>
              </a:graphicData>
            </a:graphic>
          </wp:anchor>
        </w:drawing>
      </w:r>
      <w:r w:rsidRPr="00BC397E">
        <w:rPr>
          <w:sz w:val="15"/>
        </w:rPr>
        <w:t>Unattractive</w:t>
      </w:r>
      <w:r w:rsidRPr="00BC397E">
        <w:rPr>
          <w:spacing w:val="26"/>
          <w:sz w:val="15"/>
        </w:rPr>
        <w:t xml:space="preserve"> </w:t>
      </w:r>
      <w:r w:rsidRPr="00BC397E">
        <w:rPr>
          <w:sz w:val="15"/>
        </w:rPr>
        <w:t>side</w:t>
      </w:r>
      <w:r w:rsidRPr="00BC397E">
        <w:rPr>
          <w:spacing w:val="26"/>
          <w:sz w:val="15"/>
        </w:rPr>
        <w:t xml:space="preserve"> </w:t>
      </w:r>
      <w:r w:rsidRPr="00BC397E">
        <w:rPr>
          <w:sz w:val="15"/>
        </w:rPr>
        <w:t>lane.</w:t>
      </w:r>
      <w:r w:rsidRPr="00BC397E">
        <w:rPr>
          <w:spacing w:val="26"/>
          <w:sz w:val="15"/>
        </w:rPr>
        <w:t xml:space="preserve"> </w:t>
      </w:r>
      <w:r w:rsidRPr="00BC397E">
        <w:rPr>
          <w:sz w:val="15"/>
        </w:rPr>
        <w:t>The</w:t>
      </w:r>
      <w:r w:rsidRPr="00BC397E">
        <w:rPr>
          <w:spacing w:val="26"/>
          <w:sz w:val="15"/>
        </w:rPr>
        <w:t xml:space="preserve"> </w:t>
      </w:r>
      <w:r w:rsidRPr="00BC397E">
        <w:rPr>
          <w:sz w:val="15"/>
        </w:rPr>
        <w:t>lack</w:t>
      </w:r>
      <w:r w:rsidRPr="00BC397E">
        <w:rPr>
          <w:spacing w:val="26"/>
          <w:sz w:val="15"/>
        </w:rPr>
        <w:t xml:space="preserve"> </w:t>
      </w:r>
      <w:r w:rsidRPr="00BC397E">
        <w:rPr>
          <w:sz w:val="15"/>
        </w:rPr>
        <w:t>of</w:t>
      </w:r>
      <w:r w:rsidRPr="00BC397E">
        <w:rPr>
          <w:spacing w:val="26"/>
          <w:sz w:val="15"/>
        </w:rPr>
        <w:t xml:space="preserve"> </w:t>
      </w:r>
      <w:r w:rsidRPr="00BC397E">
        <w:rPr>
          <w:sz w:val="15"/>
        </w:rPr>
        <w:t>public</w:t>
      </w:r>
      <w:r w:rsidRPr="00BC397E">
        <w:rPr>
          <w:spacing w:val="26"/>
          <w:sz w:val="15"/>
        </w:rPr>
        <w:t xml:space="preserve"> </w:t>
      </w:r>
      <w:r w:rsidRPr="00BC397E">
        <w:rPr>
          <w:sz w:val="15"/>
        </w:rPr>
        <w:t>lighting,</w:t>
      </w:r>
      <w:r w:rsidRPr="00BC397E">
        <w:rPr>
          <w:spacing w:val="26"/>
          <w:sz w:val="15"/>
        </w:rPr>
        <w:t xml:space="preserve"> </w:t>
      </w:r>
      <w:r w:rsidRPr="00BC397E">
        <w:rPr>
          <w:sz w:val="15"/>
        </w:rPr>
        <w:t>poor</w:t>
      </w:r>
      <w:r w:rsidRPr="00BC397E">
        <w:rPr>
          <w:spacing w:val="26"/>
          <w:sz w:val="15"/>
        </w:rPr>
        <w:t xml:space="preserve"> </w:t>
      </w:r>
      <w:r w:rsidRPr="00BC397E">
        <w:rPr>
          <w:sz w:val="15"/>
        </w:rPr>
        <w:t>landscaping,</w:t>
      </w:r>
      <w:r w:rsidRPr="00BC397E">
        <w:rPr>
          <w:spacing w:val="26"/>
          <w:sz w:val="15"/>
        </w:rPr>
        <w:t xml:space="preserve"> </w:t>
      </w:r>
      <w:r w:rsidRPr="00BC397E">
        <w:rPr>
          <w:sz w:val="15"/>
        </w:rPr>
        <w:t>blank</w:t>
      </w:r>
      <w:r w:rsidRPr="00BC397E">
        <w:rPr>
          <w:spacing w:val="26"/>
          <w:sz w:val="15"/>
        </w:rPr>
        <w:t xml:space="preserve"> </w:t>
      </w:r>
      <w:r w:rsidRPr="00BC397E">
        <w:rPr>
          <w:sz w:val="15"/>
        </w:rPr>
        <w:t>walls</w:t>
      </w:r>
      <w:r w:rsidRPr="00BC397E">
        <w:rPr>
          <w:spacing w:val="26"/>
          <w:sz w:val="15"/>
        </w:rPr>
        <w:t xml:space="preserve"> </w:t>
      </w:r>
      <w:r w:rsidRPr="00BC397E">
        <w:rPr>
          <w:sz w:val="15"/>
        </w:rPr>
        <w:t>and</w:t>
      </w:r>
      <w:r w:rsidRPr="00BC397E">
        <w:rPr>
          <w:spacing w:val="26"/>
          <w:sz w:val="15"/>
        </w:rPr>
        <w:t xml:space="preserve"> </w:t>
      </w:r>
      <w:r w:rsidRPr="00BC397E">
        <w:rPr>
          <w:sz w:val="15"/>
        </w:rPr>
        <w:t>inactive</w:t>
      </w:r>
      <w:r w:rsidRPr="00BC397E">
        <w:rPr>
          <w:spacing w:val="26"/>
          <w:sz w:val="15"/>
        </w:rPr>
        <w:t xml:space="preserve"> </w:t>
      </w:r>
      <w:r w:rsidRPr="00BC397E">
        <w:rPr>
          <w:sz w:val="15"/>
        </w:rPr>
        <w:t>uses</w:t>
      </w:r>
      <w:r w:rsidRPr="00BC397E">
        <w:rPr>
          <w:spacing w:val="26"/>
          <w:sz w:val="15"/>
        </w:rPr>
        <w:t xml:space="preserve"> </w:t>
      </w:r>
      <w:r w:rsidRPr="00BC397E">
        <w:rPr>
          <w:sz w:val="15"/>
        </w:rPr>
        <w:t>on</w:t>
      </w:r>
      <w:r w:rsidRPr="00BC397E">
        <w:rPr>
          <w:spacing w:val="26"/>
          <w:sz w:val="15"/>
        </w:rPr>
        <w:t xml:space="preserve"> </w:t>
      </w:r>
      <w:r w:rsidRPr="00BC397E">
        <w:rPr>
          <w:sz w:val="15"/>
        </w:rPr>
        <w:t>the</w:t>
      </w:r>
      <w:r w:rsidRPr="00BC397E">
        <w:rPr>
          <w:spacing w:val="26"/>
          <w:sz w:val="15"/>
        </w:rPr>
        <w:t xml:space="preserve"> </w:t>
      </w:r>
      <w:r w:rsidRPr="00BC397E">
        <w:rPr>
          <w:sz w:val="15"/>
        </w:rPr>
        <w:t>ground</w:t>
      </w:r>
      <w:r w:rsidRPr="00BC397E">
        <w:rPr>
          <w:spacing w:val="26"/>
          <w:sz w:val="15"/>
        </w:rPr>
        <w:t xml:space="preserve"> </w:t>
      </w:r>
      <w:r w:rsidRPr="00BC397E">
        <w:rPr>
          <w:sz w:val="15"/>
        </w:rPr>
        <w:t>floor</w:t>
      </w:r>
      <w:r w:rsidRPr="00BC397E">
        <w:rPr>
          <w:spacing w:val="26"/>
          <w:sz w:val="15"/>
        </w:rPr>
        <w:t xml:space="preserve"> </w:t>
      </w:r>
      <w:r w:rsidRPr="00BC397E">
        <w:rPr>
          <w:sz w:val="15"/>
        </w:rPr>
        <w:t>increase</w:t>
      </w:r>
      <w:r w:rsidRPr="00BC397E">
        <w:rPr>
          <w:spacing w:val="26"/>
          <w:sz w:val="15"/>
        </w:rPr>
        <w:t xml:space="preserve"> </w:t>
      </w:r>
      <w:r w:rsidRPr="00BC397E">
        <w:rPr>
          <w:sz w:val="15"/>
        </w:rPr>
        <w:t xml:space="preserve">the perception of </w:t>
      </w:r>
      <w:proofErr w:type="gramStart"/>
      <w:r w:rsidRPr="00BC397E">
        <w:rPr>
          <w:sz w:val="15"/>
        </w:rPr>
        <w:t>insecurity</w:t>
      </w:r>
      <w:proofErr w:type="gramEnd"/>
    </w:p>
    <w:p w14:paraId="522EF2C8" w14:textId="77777777" w:rsidR="00157B4A" w:rsidRPr="00BC397E" w:rsidRDefault="005102B9">
      <w:pPr>
        <w:spacing w:before="95" w:line="292" w:lineRule="auto"/>
        <w:ind w:left="426" w:right="276"/>
        <w:jc w:val="center"/>
        <w:rPr>
          <w:sz w:val="15"/>
        </w:rPr>
      </w:pPr>
      <w:r w:rsidRPr="00BC397E">
        <w:rPr>
          <w:b/>
          <w:sz w:val="15"/>
        </w:rPr>
        <w:t>Side lane concept for</w:t>
      </w:r>
      <w:r w:rsidRPr="00BC397E">
        <w:rPr>
          <w:b/>
          <w:spacing w:val="13"/>
          <w:sz w:val="15"/>
        </w:rPr>
        <w:t xml:space="preserve"> </w:t>
      </w:r>
      <w:r w:rsidRPr="00BC397E">
        <w:rPr>
          <w:b/>
          <w:sz w:val="15"/>
        </w:rPr>
        <w:t>the</w:t>
      </w:r>
      <w:r w:rsidRPr="00BC397E">
        <w:rPr>
          <w:b/>
          <w:spacing w:val="13"/>
          <w:sz w:val="15"/>
        </w:rPr>
        <w:t xml:space="preserve"> </w:t>
      </w:r>
      <w:r w:rsidRPr="00BC397E">
        <w:rPr>
          <w:b/>
          <w:sz w:val="15"/>
        </w:rPr>
        <w:t xml:space="preserve">Central Area </w:t>
      </w:r>
      <w:r w:rsidRPr="00BC397E">
        <w:rPr>
          <w:sz w:val="15"/>
        </w:rPr>
        <w:t>(the</w:t>
      </w:r>
      <w:r w:rsidRPr="00BC397E">
        <w:rPr>
          <w:spacing w:val="14"/>
          <w:sz w:val="15"/>
        </w:rPr>
        <w:t xml:space="preserve"> </w:t>
      </w:r>
      <w:r w:rsidRPr="00BC397E">
        <w:rPr>
          <w:sz w:val="15"/>
        </w:rPr>
        <w:t>side</w:t>
      </w:r>
      <w:r w:rsidRPr="00BC397E">
        <w:rPr>
          <w:spacing w:val="14"/>
          <w:sz w:val="15"/>
        </w:rPr>
        <w:t xml:space="preserve"> </w:t>
      </w:r>
      <w:r w:rsidRPr="00BC397E">
        <w:rPr>
          <w:sz w:val="15"/>
        </w:rPr>
        <w:t>of</w:t>
      </w:r>
      <w:r w:rsidRPr="00BC397E">
        <w:rPr>
          <w:spacing w:val="13"/>
          <w:sz w:val="15"/>
        </w:rPr>
        <w:t xml:space="preserve"> </w:t>
      </w:r>
      <w:r w:rsidRPr="00BC397E">
        <w:rPr>
          <w:sz w:val="15"/>
        </w:rPr>
        <w:t>a</w:t>
      </w:r>
      <w:r w:rsidRPr="00BC397E">
        <w:rPr>
          <w:spacing w:val="13"/>
          <w:sz w:val="15"/>
        </w:rPr>
        <w:t xml:space="preserve"> </w:t>
      </w:r>
      <w:r w:rsidRPr="00BC397E">
        <w:rPr>
          <w:sz w:val="15"/>
        </w:rPr>
        <w:t>building)</w:t>
      </w:r>
      <w:r w:rsidRPr="00BC397E">
        <w:rPr>
          <w:spacing w:val="13"/>
          <w:sz w:val="15"/>
        </w:rPr>
        <w:t xml:space="preserve"> </w:t>
      </w:r>
      <w:proofErr w:type="spellStart"/>
      <w:r w:rsidRPr="00BC397E">
        <w:rPr>
          <w:sz w:val="15"/>
        </w:rPr>
        <w:t>Low­speed</w:t>
      </w:r>
      <w:proofErr w:type="spellEnd"/>
      <w:r w:rsidRPr="00BC397E">
        <w:rPr>
          <w:spacing w:val="13"/>
          <w:sz w:val="15"/>
        </w:rPr>
        <w:t xml:space="preserve"> </w:t>
      </w:r>
      <w:r w:rsidRPr="00BC397E">
        <w:rPr>
          <w:sz w:val="15"/>
        </w:rPr>
        <w:t>spaces</w:t>
      </w:r>
      <w:r w:rsidRPr="00BC397E">
        <w:rPr>
          <w:spacing w:val="14"/>
          <w:sz w:val="15"/>
        </w:rPr>
        <w:t xml:space="preserve"> </w:t>
      </w:r>
      <w:r w:rsidRPr="00BC397E">
        <w:rPr>
          <w:sz w:val="15"/>
        </w:rPr>
        <w:t>with</w:t>
      </w:r>
      <w:r w:rsidRPr="00BC397E">
        <w:rPr>
          <w:spacing w:val="13"/>
          <w:sz w:val="15"/>
        </w:rPr>
        <w:t xml:space="preserve"> </w:t>
      </w:r>
      <w:r w:rsidRPr="00BC397E">
        <w:rPr>
          <w:sz w:val="15"/>
        </w:rPr>
        <w:t>shared</w:t>
      </w:r>
      <w:r w:rsidRPr="00BC397E">
        <w:rPr>
          <w:spacing w:val="14"/>
          <w:sz w:val="15"/>
        </w:rPr>
        <w:t xml:space="preserve"> </w:t>
      </w:r>
      <w:r w:rsidRPr="00BC397E">
        <w:rPr>
          <w:sz w:val="15"/>
        </w:rPr>
        <w:t>uses</w:t>
      </w:r>
      <w:r w:rsidRPr="00BC397E">
        <w:rPr>
          <w:spacing w:val="13"/>
          <w:sz w:val="15"/>
        </w:rPr>
        <w:t xml:space="preserve"> </w:t>
      </w:r>
      <w:r w:rsidRPr="00BC397E">
        <w:rPr>
          <w:sz w:val="15"/>
        </w:rPr>
        <w:t>between</w:t>
      </w:r>
      <w:r w:rsidRPr="00BC397E">
        <w:rPr>
          <w:spacing w:val="13"/>
          <w:sz w:val="15"/>
        </w:rPr>
        <w:t xml:space="preserve"> </w:t>
      </w:r>
      <w:r w:rsidRPr="00BC397E">
        <w:rPr>
          <w:sz w:val="15"/>
        </w:rPr>
        <w:t>pedestrians,</w:t>
      </w:r>
      <w:r w:rsidRPr="00BC397E">
        <w:rPr>
          <w:spacing w:val="13"/>
          <w:sz w:val="15"/>
        </w:rPr>
        <w:t xml:space="preserve"> </w:t>
      </w:r>
      <w:proofErr w:type="gramStart"/>
      <w:r w:rsidRPr="00BC397E">
        <w:rPr>
          <w:sz w:val="15"/>
        </w:rPr>
        <w:t>cyclists</w:t>
      </w:r>
      <w:proofErr w:type="gramEnd"/>
      <w:r w:rsidRPr="00BC397E">
        <w:rPr>
          <w:spacing w:val="14"/>
          <w:sz w:val="15"/>
        </w:rPr>
        <w:t xml:space="preserve"> </w:t>
      </w:r>
      <w:r w:rsidRPr="00BC397E">
        <w:rPr>
          <w:sz w:val="15"/>
        </w:rPr>
        <w:t xml:space="preserve">and </w:t>
      </w:r>
      <w:r w:rsidRPr="00BC397E">
        <w:rPr>
          <w:spacing w:val="-2"/>
          <w:sz w:val="15"/>
        </w:rPr>
        <w:t>vehicles</w:t>
      </w:r>
    </w:p>
    <w:p w14:paraId="522EF2CA" w14:textId="77777777" w:rsidR="00157B4A" w:rsidRPr="00BC397E" w:rsidRDefault="00157B4A">
      <w:pPr>
        <w:pStyle w:val="BodyText"/>
        <w:spacing w:before="9"/>
        <w:rPr>
          <w:sz w:val="7"/>
        </w:rPr>
      </w:pPr>
    </w:p>
    <w:p w14:paraId="522EF2CB" w14:textId="77777777" w:rsidR="00157B4A" w:rsidRPr="00BC397E" w:rsidRDefault="005102B9">
      <w:pPr>
        <w:pStyle w:val="BodyText"/>
        <w:ind w:left="3305"/>
        <w:rPr>
          <w:sz w:val="20"/>
        </w:rPr>
      </w:pPr>
      <w:r w:rsidRPr="00BC397E">
        <w:rPr>
          <w:noProof/>
          <w:sz w:val="20"/>
        </w:rPr>
        <w:lastRenderedPageBreak/>
        <w:drawing>
          <wp:inline distT="0" distB="0" distL="0" distR="0" wp14:anchorId="522EF419" wp14:editId="522EF41A">
            <wp:extent cx="2239264" cy="2939033"/>
            <wp:effectExtent l="0" t="0" r="0" b="0"/>
            <wp:docPr id="219"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21.jpeg"/>
                    <pic:cNvPicPr/>
                  </pic:nvPicPr>
                  <pic:blipFill>
                    <a:blip r:embed="rId137" cstate="print"/>
                    <a:stretch>
                      <a:fillRect/>
                    </a:stretch>
                  </pic:blipFill>
                  <pic:spPr>
                    <a:xfrm>
                      <a:off x="0" y="0"/>
                      <a:ext cx="2239264" cy="2939033"/>
                    </a:xfrm>
                    <a:prstGeom prst="rect">
                      <a:avLst/>
                    </a:prstGeom>
                  </pic:spPr>
                </pic:pic>
              </a:graphicData>
            </a:graphic>
          </wp:inline>
        </w:drawing>
      </w:r>
    </w:p>
    <w:p w14:paraId="522EF2CC" w14:textId="77777777" w:rsidR="00157B4A" w:rsidRPr="00BC397E" w:rsidRDefault="005102B9">
      <w:pPr>
        <w:spacing w:before="16"/>
        <w:ind w:left="426" w:right="282"/>
        <w:jc w:val="center"/>
        <w:rPr>
          <w:sz w:val="15"/>
        </w:rPr>
      </w:pPr>
      <w:proofErr w:type="spellStart"/>
      <w:r w:rsidRPr="00BC397E">
        <w:rPr>
          <w:sz w:val="15"/>
        </w:rPr>
        <w:t>Rearlane</w:t>
      </w:r>
      <w:proofErr w:type="spellEnd"/>
      <w:r w:rsidRPr="00BC397E">
        <w:rPr>
          <w:spacing w:val="12"/>
          <w:sz w:val="15"/>
        </w:rPr>
        <w:t xml:space="preserve"> </w:t>
      </w:r>
      <w:r w:rsidRPr="00BC397E">
        <w:rPr>
          <w:sz w:val="15"/>
        </w:rPr>
        <w:t>is</w:t>
      </w:r>
      <w:r w:rsidRPr="00BC397E">
        <w:rPr>
          <w:spacing w:val="12"/>
          <w:sz w:val="15"/>
        </w:rPr>
        <w:t xml:space="preserve"> </w:t>
      </w:r>
      <w:r w:rsidRPr="00BC397E">
        <w:rPr>
          <w:sz w:val="15"/>
        </w:rPr>
        <w:t>too</w:t>
      </w:r>
      <w:r w:rsidRPr="00BC397E">
        <w:rPr>
          <w:spacing w:val="12"/>
          <w:sz w:val="15"/>
        </w:rPr>
        <w:t xml:space="preserve"> </w:t>
      </w:r>
      <w:r w:rsidRPr="00BC397E">
        <w:rPr>
          <w:sz w:val="15"/>
        </w:rPr>
        <w:t>narrow</w:t>
      </w:r>
      <w:r w:rsidRPr="00BC397E">
        <w:rPr>
          <w:spacing w:val="12"/>
          <w:sz w:val="15"/>
        </w:rPr>
        <w:t xml:space="preserve"> </w:t>
      </w:r>
      <w:r w:rsidRPr="00BC397E">
        <w:rPr>
          <w:sz w:val="15"/>
        </w:rPr>
        <w:t>to</w:t>
      </w:r>
      <w:r w:rsidRPr="00BC397E">
        <w:rPr>
          <w:spacing w:val="12"/>
          <w:sz w:val="15"/>
        </w:rPr>
        <w:t xml:space="preserve"> </w:t>
      </w:r>
      <w:r w:rsidRPr="00BC397E">
        <w:rPr>
          <w:sz w:val="15"/>
        </w:rPr>
        <w:t>allow</w:t>
      </w:r>
      <w:r w:rsidRPr="00BC397E">
        <w:rPr>
          <w:spacing w:val="12"/>
          <w:sz w:val="15"/>
        </w:rPr>
        <w:t xml:space="preserve"> </w:t>
      </w:r>
      <w:r w:rsidRPr="00BC397E">
        <w:rPr>
          <w:sz w:val="15"/>
        </w:rPr>
        <w:t>for</w:t>
      </w:r>
      <w:r w:rsidRPr="00BC397E">
        <w:rPr>
          <w:spacing w:val="12"/>
          <w:sz w:val="15"/>
        </w:rPr>
        <w:t xml:space="preserve"> </w:t>
      </w:r>
      <w:r w:rsidRPr="00BC397E">
        <w:rPr>
          <w:sz w:val="15"/>
        </w:rPr>
        <w:t>parking</w:t>
      </w:r>
      <w:r w:rsidRPr="00BC397E">
        <w:rPr>
          <w:spacing w:val="12"/>
          <w:sz w:val="15"/>
        </w:rPr>
        <w:t xml:space="preserve"> </w:t>
      </w:r>
      <w:r w:rsidRPr="00BC397E">
        <w:rPr>
          <w:sz w:val="15"/>
        </w:rPr>
        <w:t>on</w:t>
      </w:r>
      <w:r w:rsidRPr="00BC397E">
        <w:rPr>
          <w:spacing w:val="12"/>
          <w:sz w:val="15"/>
        </w:rPr>
        <w:t xml:space="preserve"> </w:t>
      </w:r>
      <w:r w:rsidRPr="00BC397E">
        <w:rPr>
          <w:sz w:val="15"/>
        </w:rPr>
        <w:t>one</w:t>
      </w:r>
      <w:r w:rsidRPr="00BC397E">
        <w:rPr>
          <w:spacing w:val="12"/>
          <w:sz w:val="15"/>
        </w:rPr>
        <w:t xml:space="preserve"> </w:t>
      </w:r>
      <w:r w:rsidRPr="00BC397E">
        <w:rPr>
          <w:sz w:val="15"/>
        </w:rPr>
        <w:t>side.</w:t>
      </w:r>
      <w:r w:rsidRPr="00BC397E">
        <w:rPr>
          <w:spacing w:val="12"/>
          <w:sz w:val="15"/>
        </w:rPr>
        <w:t xml:space="preserve"> </w:t>
      </w:r>
      <w:r w:rsidRPr="00BC397E">
        <w:rPr>
          <w:sz w:val="15"/>
        </w:rPr>
        <w:t>It</w:t>
      </w:r>
      <w:r w:rsidRPr="00BC397E">
        <w:rPr>
          <w:spacing w:val="12"/>
          <w:sz w:val="15"/>
        </w:rPr>
        <w:t xml:space="preserve"> </w:t>
      </w:r>
      <w:r w:rsidRPr="00BC397E">
        <w:rPr>
          <w:sz w:val="15"/>
        </w:rPr>
        <w:t>obstructs</w:t>
      </w:r>
      <w:r w:rsidRPr="00BC397E">
        <w:rPr>
          <w:spacing w:val="12"/>
          <w:sz w:val="15"/>
        </w:rPr>
        <w:t xml:space="preserve"> </w:t>
      </w:r>
      <w:r w:rsidRPr="00BC397E">
        <w:rPr>
          <w:sz w:val="15"/>
        </w:rPr>
        <w:t>trucks</w:t>
      </w:r>
      <w:r w:rsidRPr="00BC397E">
        <w:rPr>
          <w:spacing w:val="12"/>
          <w:sz w:val="15"/>
        </w:rPr>
        <w:t xml:space="preserve"> </w:t>
      </w:r>
      <w:proofErr w:type="gramStart"/>
      <w:r w:rsidRPr="00BC397E">
        <w:rPr>
          <w:spacing w:val="-2"/>
          <w:sz w:val="15"/>
        </w:rPr>
        <w:t>movement</w:t>
      </w:r>
      <w:proofErr w:type="gramEnd"/>
    </w:p>
    <w:p w14:paraId="522EF2CD" w14:textId="77777777" w:rsidR="00157B4A" w:rsidRPr="00BC397E" w:rsidRDefault="005102B9">
      <w:pPr>
        <w:pStyle w:val="BodyText"/>
        <w:spacing w:before="10"/>
        <w:rPr>
          <w:sz w:val="6"/>
        </w:rPr>
      </w:pPr>
      <w:r w:rsidRPr="00BC397E">
        <w:rPr>
          <w:noProof/>
        </w:rPr>
        <w:drawing>
          <wp:anchor distT="0" distB="0" distL="0" distR="0" simplePos="0" relativeHeight="251658294" behindDoc="0" locked="0" layoutInCell="1" allowOverlap="1" wp14:anchorId="522EF41B" wp14:editId="522EF41C">
            <wp:simplePos x="0" y="0"/>
            <wp:positionH relativeFrom="page">
              <wp:posOffset>2682875</wp:posOffset>
            </wp:positionH>
            <wp:positionV relativeFrom="paragraph">
              <wp:posOffset>65520</wp:posOffset>
            </wp:positionV>
            <wp:extent cx="2280730" cy="2042160"/>
            <wp:effectExtent l="0" t="0" r="0" b="0"/>
            <wp:wrapTopAndBottom/>
            <wp:docPr id="221"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2.jpeg"/>
                    <pic:cNvPicPr/>
                  </pic:nvPicPr>
                  <pic:blipFill>
                    <a:blip r:embed="rId138" cstate="print"/>
                    <a:stretch>
                      <a:fillRect/>
                    </a:stretch>
                  </pic:blipFill>
                  <pic:spPr>
                    <a:xfrm>
                      <a:off x="0" y="0"/>
                      <a:ext cx="2280730" cy="2042160"/>
                    </a:xfrm>
                    <a:prstGeom prst="rect">
                      <a:avLst/>
                    </a:prstGeom>
                  </pic:spPr>
                </pic:pic>
              </a:graphicData>
            </a:graphic>
          </wp:anchor>
        </w:drawing>
      </w:r>
    </w:p>
    <w:p w14:paraId="522EF2CE" w14:textId="77777777" w:rsidR="00157B4A" w:rsidRPr="00BC397E" w:rsidRDefault="005102B9">
      <w:pPr>
        <w:spacing w:before="3" w:line="292" w:lineRule="auto"/>
        <w:ind w:left="402" w:right="267"/>
        <w:jc w:val="center"/>
        <w:rPr>
          <w:sz w:val="15"/>
        </w:rPr>
      </w:pPr>
      <w:r w:rsidRPr="00BC397E">
        <w:rPr>
          <w:sz w:val="15"/>
        </w:rPr>
        <w:t>Rear</w:t>
      </w:r>
      <w:r w:rsidRPr="00BC397E">
        <w:rPr>
          <w:spacing w:val="25"/>
          <w:sz w:val="15"/>
        </w:rPr>
        <w:t xml:space="preserve"> </w:t>
      </w:r>
      <w:r w:rsidRPr="00BC397E">
        <w:rPr>
          <w:sz w:val="15"/>
        </w:rPr>
        <w:t>lanes</w:t>
      </w:r>
      <w:r w:rsidRPr="00BC397E">
        <w:rPr>
          <w:spacing w:val="24"/>
          <w:sz w:val="15"/>
        </w:rPr>
        <w:t xml:space="preserve"> </w:t>
      </w:r>
      <w:r w:rsidRPr="00BC397E">
        <w:rPr>
          <w:sz w:val="15"/>
        </w:rPr>
        <w:t>in</w:t>
      </w:r>
      <w:r w:rsidRPr="00BC397E">
        <w:rPr>
          <w:spacing w:val="25"/>
          <w:sz w:val="15"/>
        </w:rPr>
        <w:t xml:space="preserve"> </w:t>
      </w:r>
      <w:r w:rsidRPr="00BC397E">
        <w:rPr>
          <w:sz w:val="15"/>
        </w:rPr>
        <w:t>medium</w:t>
      </w:r>
      <w:r w:rsidRPr="00BC397E">
        <w:rPr>
          <w:spacing w:val="24"/>
          <w:sz w:val="15"/>
        </w:rPr>
        <w:t xml:space="preserve"> </w:t>
      </w:r>
      <w:r w:rsidRPr="00BC397E">
        <w:rPr>
          <w:sz w:val="15"/>
        </w:rPr>
        <w:t>density</w:t>
      </w:r>
      <w:r w:rsidRPr="00BC397E">
        <w:rPr>
          <w:spacing w:val="25"/>
          <w:sz w:val="15"/>
        </w:rPr>
        <w:t xml:space="preserve"> </w:t>
      </w:r>
      <w:r w:rsidRPr="00BC397E">
        <w:rPr>
          <w:sz w:val="15"/>
        </w:rPr>
        <w:t>residential</w:t>
      </w:r>
      <w:r w:rsidRPr="00BC397E">
        <w:rPr>
          <w:spacing w:val="24"/>
          <w:sz w:val="15"/>
        </w:rPr>
        <w:t xml:space="preserve"> </w:t>
      </w:r>
      <w:r w:rsidRPr="00BC397E">
        <w:rPr>
          <w:sz w:val="15"/>
        </w:rPr>
        <w:t>developments.</w:t>
      </w:r>
      <w:r w:rsidRPr="00BC397E">
        <w:rPr>
          <w:spacing w:val="25"/>
          <w:sz w:val="15"/>
        </w:rPr>
        <w:t xml:space="preserve"> </w:t>
      </w:r>
      <w:r w:rsidRPr="00BC397E">
        <w:rPr>
          <w:sz w:val="15"/>
        </w:rPr>
        <w:t>“Eyes</w:t>
      </w:r>
      <w:r w:rsidRPr="00BC397E">
        <w:rPr>
          <w:spacing w:val="24"/>
          <w:sz w:val="15"/>
        </w:rPr>
        <w:t xml:space="preserve"> </w:t>
      </w:r>
      <w:r w:rsidRPr="00BC397E">
        <w:rPr>
          <w:sz w:val="15"/>
        </w:rPr>
        <w:t>on</w:t>
      </w:r>
      <w:r w:rsidRPr="00BC397E">
        <w:rPr>
          <w:spacing w:val="25"/>
          <w:sz w:val="15"/>
        </w:rPr>
        <w:t xml:space="preserve"> </w:t>
      </w:r>
      <w:r w:rsidRPr="00BC397E">
        <w:rPr>
          <w:sz w:val="15"/>
        </w:rPr>
        <w:t>the</w:t>
      </w:r>
      <w:r w:rsidRPr="00BC397E">
        <w:rPr>
          <w:spacing w:val="24"/>
          <w:sz w:val="15"/>
        </w:rPr>
        <w:t xml:space="preserve"> </w:t>
      </w:r>
      <w:r w:rsidRPr="00BC397E">
        <w:rPr>
          <w:sz w:val="15"/>
        </w:rPr>
        <w:t>lane”</w:t>
      </w:r>
      <w:r w:rsidRPr="00BC397E">
        <w:rPr>
          <w:spacing w:val="25"/>
          <w:sz w:val="15"/>
        </w:rPr>
        <w:t xml:space="preserve"> </w:t>
      </w:r>
      <w:r w:rsidRPr="00BC397E">
        <w:rPr>
          <w:sz w:val="15"/>
        </w:rPr>
        <w:t>­</w:t>
      </w:r>
      <w:r w:rsidRPr="00BC397E">
        <w:rPr>
          <w:spacing w:val="24"/>
          <w:sz w:val="15"/>
        </w:rPr>
        <w:t xml:space="preserve"> </w:t>
      </w:r>
      <w:r w:rsidRPr="00BC397E">
        <w:rPr>
          <w:sz w:val="15"/>
        </w:rPr>
        <w:t>studios</w:t>
      </w:r>
      <w:r w:rsidRPr="00BC397E">
        <w:rPr>
          <w:spacing w:val="25"/>
          <w:sz w:val="15"/>
        </w:rPr>
        <w:t xml:space="preserve"> </w:t>
      </w:r>
      <w:r w:rsidRPr="00BC397E">
        <w:rPr>
          <w:sz w:val="15"/>
        </w:rPr>
        <w:t>above</w:t>
      </w:r>
      <w:r w:rsidRPr="00BC397E">
        <w:rPr>
          <w:spacing w:val="24"/>
          <w:sz w:val="15"/>
        </w:rPr>
        <w:t xml:space="preserve"> </w:t>
      </w:r>
      <w:r w:rsidRPr="00BC397E">
        <w:rPr>
          <w:sz w:val="15"/>
        </w:rPr>
        <w:t>garage</w:t>
      </w:r>
      <w:r w:rsidRPr="00BC397E">
        <w:rPr>
          <w:spacing w:val="25"/>
          <w:sz w:val="15"/>
        </w:rPr>
        <w:t xml:space="preserve"> </w:t>
      </w:r>
      <w:r w:rsidRPr="00BC397E">
        <w:rPr>
          <w:sz w:val="15"/>
        </w:rPr>
        <w:t>with</w:t>
      </w:r>
      <w:r w:rsidRPr="00BC397E">
        <w:rPr>
          <w:spacing w:val="24"/>
          <w:sz w:val="15"/>
        </w:rPr>
        <w:t xml:space="preserve"> </w:t>
      </w:r>
      <w:r w:rsidRPr="00BC397E">
        <w:rPr>
          <w:sz w:val="15"/>
        </w:rPr>
        <w:t>balconies</w:t>
      </w:r>
      <w:r w:rsidRPr="00BC397E">
        <w:rPr>
          <w:spacing w:val="25"/>
          <w:sz w:val="15"/>
        </w:rPr>
        <w:t xml:space="preserve"> </w:t>
      </w:r>
      <w:r w:rsidRPr="00BC397E">
        <w:rPr>
          <w:sz w:val="15"/>
        </w:rPr>
        <w:t>and</w:t>
      </w:r>
      <w:r w:rsidRPr="00BC397E">
        <w:rPr>
          <w:spacing w:val="24"/>
          <w:sz w:val="15"/>
        </w:rPr>
        <w:t xml:space="preserve"> </w:t>
      </w:r>
      <w:r w:rsidRPr="00BC397E">
        <w:rPr>
          <w:sz w:val="15"/>
        </w:rPr>
        <w:t>windows</w:t>
      </w:r>
      <w:r w:rsidRPr="00BC397E">
        <w:rPr>
          <w:spacing w:val="25"/>
          <w:sz w:val="15"/>
        </w:rPr>
        <w:t xml:space="preserve"> </w:t>
      </w:r>
      <w:r w:rsidRPr="00BC397E">
        <w:rPr>
          <w:sz w:val="15"/>
        </w:rPr>
        <w:t>facing the</w:t>
      </w:r>
      <w:r w:rsidRPr="00BC397E">
        <w:rPr>
          <w:spacing w:val="40"/>
          <w:sz w:val="15"/>
        </w:rPr>
        <w:t xml:space="preserve"> </w:t>
      </w:r>
      <w:r w:rsidRPr="00BC397E">
        <w:rPr>
          <w:sz w:val="15"/>
        </w:rPr>
        <w:t>lane.</w:t>
      </w:r>
      <w:r w:rsidRPr="00BC397E">
        <w:rPr>
          <w:spacing w:val="40"/>
          <w:sz w:val="15"/>
        </w:rPr>
        <w:t xml:space="preserve"> </w:t>
      </w:r>
      <w:r w:rsidRPr="00BC397E">
        <w:rPr>
          <w:sz w:val="15"/>
        </w:rPr>
        <w:t>Landscaping,</w:t>
      </w:r>
      <w:r w:rsidRPr="00BC397E">
        <w:rPr>
          <w:spacing w:val="40"/>
          <w:sz w:val="15"/>
        </w:rPr>
        <w:t xml:space="preserve"> </w:t>
      </w:r>
      <w:r w:rsidRPr="00BC397E">
        <w:rPr>
          <w:sz w:val="15"/>
        </w:rPr>
        <w:t>lighting</w:t>
      </w:r>
      <w:r w:rsidRPr="00BC397E">
        <w:rPr>
          <w:spacing w:val="40"/>
          <w:sz w:val="15"/>
        </w:rPr>
        <w:t xml:space="preserve"> </w:t>
      </w:r>
      <w:r w:rsidRPr="00BC397E">
        <w:rPr>
          <w:sz w:val="15"/>
        </w:rPr>
        <w:t>and</w:t>
      </w:r>
      <w:r w:rsidRPr="00BC397E">
        <w:rPr>
          <w:spacing w:val="40"/>
          <w:sz w:val="15"/>
        </w:rPr>
        <w:t xml:space="preserve"> </w:t>
      </w:r>
      <w:r w:rsidRPr="00BC397E">
        <w:rPr>
          <w:sz w:val="15"/>
        </w:rPr>
        <w:t>screened</w:t>
      </w:r>
      <w:r w:rsidRPr="00BC397E">
        <w:rPr>
          <w:spacing w:val="40"/>
          <w:sz w:val="15"/>
        </w:rPr>
        <w:t xml:space="preserve"> </w:t>
      </w:r>
      <w:r w:rsidRPr="00BC397E">
        <w:rPr>
          <w:sz w:val="15"/>
        </w:rPr>
        <w:t>bins</w:t>
      </w:r>
      <w:r w:rsidRPr="00BC397E">
        <w:rPr>
          <w:spacing w:val="40"/>
          <w:sz w:val="15"/>
        </w:rPr>
        <w:t xml:space="preserve"> </w:t>
      </w:r>
      <w:r w:rsidRPr="00BC397E">
        <w:rPr>
          <w:sz w:val="15"/>
        </w:rPr>
        <w:t>also</w:t>
      </w:r>
      <w:r w:rsidRPr="00BC397E">
        <w:rPr>
          <w:spacing w:val="40"/>
          <w:sz w:val="15"/>
        </w:rPr>
        <w:t xml:space="preserve"> </w:t>
      </w:r>
      <w:r w:rsidRPr="00BC397E">
        <w:rPr>
          <w:sz w:val="15"/>
        </w:rPr>
        <w:t>enhance</w:t>
      </w:r>
      <w:r w:rsidRPr="00BC397E">
        <w:rPr>
          <w:spacing w:val="40"/>
          <w:sz w:val="15"/>
        </w:rPr>
        <w:t xml:space="preserve"> </w:t>
      </w:r>
      <w:r w:rsidRPr="00BC397E">
        <w:rPr>
          <w:sz w:val="15"/>
        </w:rPr>
        <w:t>its</w:t>
      </w:r>
      <w:r w:rsidRPr="00BC397E">
        <w:rPr>
          <w:spacing w:val="40"/>
          <w:sz w:val="15"/>
        </w:rPr>
        <w:t xml:space="preserve"> </w:t>
      </w:r>
      <w:proofErr w:type="gramStart"/>
      <w:r w:rsidRPr="00BC397E">
        <w:rPr>
          <w:sz w:val="15"/>
        </w:rPr>
        <w:t>appearance</w:t>
      </w:r>
      <w:proofErr w:type="gramEnd"/>
    </w:p>
    <w:p w14:paraId="522EF2CF" w14:textId="77777777" w:rsidR="00157B4A" w:rsidRPr="00BC397E" w:rsidRDefault="005102B9">
      <w:pPr>
        <w:pStyle w:val="BodyText"/>
        <w:spacing w:before="6"/>
        <w:rPr>
          <w:sz w:val="3"/>
        </w:rPr>
      </w:pPr>
      <w:r w:rsidRPr="00BC397E">
        <w:rPr>
          <w:noProof/>
        </w:rPr>
        <w:drawing>
          <wp:anchor distT="0" distB="0" distL="0" distR="0" simplePos="0" relativeHeight="251658295" behindDoc="0" locked="0" layoutInCell="1" allowOverlap="1" wp14:anchorId="522EF41D" wp14:editId="522EF41E">
            <wp:simplePos x="0" y="0"/>
            <wp:positionH relativeFrom="page">
              <wp:posOffset>1539875</wp:posOffset>
            </wp:positionH>
            <wp:positionV relativeFrom="paragraph">
              <wp:posOffset>41361</wp:posOffset>
            </wp:positionV>
            <wp:extent cx="4542690" cy="2060448"/>
            <wp:effectExtent l="0" t="0" r="0" b="0"/>
            <wp:wrapTopAndBottom/>
            <wp:docPr id="223"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23.jpeg"/>
                    <pic:cNvPicPr/>
                  </pic:nvPicPr>
                  <pic:blipFill>
                    <a:blip r:embed="rId139" cstate="print"/>
                    <a:stretch>
                      <a:fillRect/>
                    </a:stretch>
                  </pic:blipFill>
                  <pic:spPr>
                    <a:xfrm>
                      <a:off x="0" y="0"/>
                      <a:ext cx="4542690" cy="2060448"/>
                    </a:xfrm>
                    <a:prstGeom prst="rect">
                      <a:avLst/>
                    </a:prstGeom>
                  </pic:spPr>
                </pic:pic>
              </a:graphicData>
            </a:graphic>
          </wp:anchor>
        </w:drawing>
      </w:r>
    </w:p>
    <w:p w14:paraId="522EF2D0" w14:textId="77777777" w:rsidR="00157B4A" w:rsidRPr="00BC397E" w:rsidRDefault="005102B9">
      <w:pPr>
        <w:spacing w:before="64" w:line="292" w:lineRule="auto"/>
        <w:ind w:left="426" w:right="276"/>
        <w:jc w:val="center"/>
        <w:rPr>
          <w:sz w:val="15"/>
        </w:rPr>
      </w:pPr>
      <w:r w:rsidRPr="00BC397E">
        <w:rPr>
          <w:b/>
          <w:sz w:val="15"/>
        </w:rPr>
        <w:t xml:space="preserve">Rear lane concept for the Central Area </w:t>
      </w:r>
      <w:r w:rsidRPr="00BC397E">
        <w:rPr>
          <w:sz w:val="15"/>
        </w:rPr>
        <w:t xml:space="preserve">(the rear of a building) </w:t>
      </w:r>
      <w:proofErr w:type="spellStart"/>
      <w:r w:rsidRPr="00BC397E">
        <w:rPr>
          <w:sz w:val="15"/>
        </w:rPr>
        <w:t>Low­speed</w:t>
      </w:r>
      <w:proofErr w:type="spellEnd"/>
      <w:r w:rsidRPr="00BC397E">
        <w:rPr>
          <w:sz w:val="15"/>
        </w:rPr>
        <w:t xml:space="preserve"> spaces with shared uses between pedestrians, </w:t>
      </w:r>
      <w:proofErr w:type="gramStart"/>
      <w:r w:rsidRPr="00BC397E">
        <w:rPr>
          <w:sz w:val="15"/>
        </w:rPr>
        <w:t>cyclists</w:t>
      </w:r>
      <w:proofErr w:type="gramEnd"/>
      <w:r w:rsidRPr="00BC397E">
        <w:rPr>
          <w:sz w:val="15"/>
        </w:rPr>
        <w:t xml:space="preserve"> and</w:t>
      </w:r>
      <w:r w:rsidRPr="00BC397E">
        <w:rPr>
          <w:spacing w:val="80"/>
          <w:sz w:val="15"/>
        </w:rPr>
        <w:t xml:space="preserve"> </w:t>
      </w:r>
      <w:r w:rsidRPr="00BC397E">
        <w:rPr>
          <w:spacing w:val="-2"/>
          <w:sz w:val="15"/>
        </w:rPr>
        <w:t>vehicles</w:t>
      </w:r>
    </w:p>
    <w:p w14:paraId="522EF2D2" w14:textId="77777777" w:rsidR="00157B4A" w:rsidRPr="00BC397E" w:rsidRDefault="00157B4A">
      <w:pPr>
        <w:pStyle w:val="BodyText"/>
        <w:rPr>
          <w:sz w:val="20"/>
        </w:rPr>
      </w:pPr>
    </w:p>
    <w:p w14:paraId="522EF2D3" w14:textId="77777777" w:rsidR="00157B4A" w:rsidRPr="00BC397E" w:rsidRDefault="005102B9" w:rsidP="00736D55">
      <w:pPr>
        <w:pStyle w:val="Heading3"/>
        <w:numPr>
          <w:ilvl w:val="1"/>
          <w:numId w:val="35"/>
        </w:numPr>
        <w:tabs>
          <w:tab w:val="left" w:pos="2209"/>
          <w:tab w:val="left" w:pos="2210"/>
        </w:tabs>
      </w:pPr>
      <w:r w:rsidRPr="00BC397E">
        <w:t>Assisting</w:t>
      </w:r>
      <w:r w:rsidRPr="00BC397E">
        <w:rPr>
          <w:spacing w:val="1"/>
        </w:rPr>
        <w:t xml:space="preserve"> </w:t>
      </w:r>
      <w:r w:rsidRPr="00BC397E">
        <w:t>Walking and</w:t>
      </w:r>
      <w:r w:rsidRPr="00BC397E">
        <w:rPr>
          <w:spacing w:val="1"/>
        </w:rPr>
        <w:t xml:space="preserve"> </w:t>
      </w:r>
      <w:r w:rsidRPr="00BC397E">
        <w:rPr>
          <w:spacing w:val="-2"/>
        </w:rPr>
        <w:t>Cycling</w:t>
      </w:r>
    </w:p>
    <w:p w14:paraId="522EF2D4" w14:textId="77777777" w:rsidR="00157B4A" w:rsidRPr="00BC397E" w:rsidRDefault="00157B4A">
      <w:pPr>
        <w:pStyle w:val="BodyText"/>
        <w:spacing w:before="3"/>
        <w:rPr>
          <w:b/>
          <w:sz w:val="27"/>
        </w:rPr>
      </w:pPr>
    </w:p>
    <w:p w14:paraId="522EF2D5" w14:textId="77777777" w:rsidR="00157B4A" w:rsidRPr="00BC397E" w:rsidRDefault="005102B9">
      <w:pPr>
        <w:pStyle w:val="BodyText"/>
        <w:spacing w:line="278" w:lineRule="auto"/>
        <w:ind w:left="380"/>
      </w:pPr>
      <w:r w:rsidRPr="00BC397E">
        <w:t xml:space="preserve">The objective of this guideline is to promote new development to deliver pedestrian and cycle routes that are safe, </w:t>
      </w:r>
      <w:proofErr w:type="gramStart"/>
      <w:r w:rsidRPr="00BC397E">
        <w:t>convenient</w:t>
      </w:r>
      <w:proofErr w:type="gramEnd"/>
      <w:r w:rsidRPr="00BC397E">
        <w:t xml:space="preserve"> and attractive. This guideline should be read in conjunction with “Hutt City Council Walking Strategy” and “Cycling Strategy”.</w:t>
      </w:r>
    </w:p>
    <w:p w14:paraId="522EF2D6" w14:textId="77777777" w:rsidR="00157B4A" w:rsidRPr="00BC397E" w:rsidRDefault="00157B4A">
      <w:pPr>
        <w:pStyle w:val="BodyText"/>
        <w:spacing w:before="10"/>
        <w:rPr>
          <w:sz w:val="20"/>
        </w:rPr>
      </w:pPr>
    </w:p>
    <w:p w14:paraId="522EF2D7" w14:textId="77777777" w:rsidR="00157B4A" w:rsidRPr="00BC397E" w:rsidRDefault="005102B9">
      <w:pPr>
        <w:spacing w:line="278" w:lineRule="auto"/>
        <w:ind w:left="380" w:right="335"/>
        <w:rPr>
          <w:i/>
          <w:sz w:val="18"/>
        </w:rPr>
      </w:pPr>
      <w:r w:rsidRPr="00BC397E">
        <w:rPr>
          <w:i/>
          <w:sz w:val="18"/>
        </w:rPr>
        <w:lastRenderedPageBreak/>
        <w:t xml:space="preserve">The Hutt Central Area will promote urban forms that facilitate walking and cycling. Mixed use developments will be encouraged to create opportunities for people to live, work and shop nearby, so reducing </w:t>
      </w:r>
      <w:proofErr w:type="spellStart"/>
      <w:r w:rsidRPr="00BC397E">
        <w:rPr>
          <w:i/>
          <w:sz w:val="18"/>
        </w:rPr>
        <w:t>car­dependency</w:t>
      </w:r>
      <w:proofErr w:type="spellEnd"/>
      <w:r w:rsidRPr="00BC397E">
        <w:rPr>
          <w:i/>
          <w:sz w:val="18"/>
        </w:rPr>
        <w:t xml:space="preserve">. An intention is also to </w:t>
      </w:r>
      <w:proofErr w:type="spellStart"/>
      <w:r w:rsidRPr="00BC397E">
        <w:rPr>
          <w:i/>
          <w:sz w:val="18"/>
        </w:rPr>
        <w:t>maximise</w:t>
      </w:r>
      <w:proofErr w:type="spellEnd"/>
      <w:r w:rsidRPr="00BC397E">
        <w:rPr>
          <w:i/>
          <w:sz w:val="18"/>
        </w:rPr>
        <w:t xml:space="preserve"> the number of dwellings above ground levels whilst providing appropriate quantities of</w:t>
      </w:r>
      <w:r w:rsidRPr="00BC397E">
        <w:rPr>
          <w:i/>
          <w:spacing w:val="40"/>
          <w:sz w:val="18"/>
        </w:rPr>
        <w:t xml:space="preserve"> </w:t>
      </w:r>
      <w:r w:rsidRPr="00BC397E">
        <w:rPr>
          <w:i/>
          <w:sz w:val="18"/>
        </w:rPr>
        <w:t xml:space="preserve">retail and commercial activities to support the future growing population within the </w:t>
      </w:r>
      <w:proofErr w:type="spellStart"/>
      <w:r w:rsidRPr="00BC397E">
        <w:rPr>
          <w:i/>
          <w:sz w:val="18"/>
        </w:rPr>
        <w:t>centre</w:t>
      </w:r>
      <w:proofErr w:type="spellEnd"/>
      <w:r w:rsidRPr="00BC397E">
        <w:rPr>
          <w:i/>
          <w:sz w:val="18"/>
        </w:rPr>
        <w:t>.</w:t>
      </w:r>
    </w:p>
    <w:p w14:paraId="522EF2D8" w14:textId="77777777" w:rsidR="00157B4A" w:rsidRPr="00BC397E" w:rsidRDefault="00157B4A">
      <w:pPr>
        <w:pStyle w:val="BodyText"/>
        <w:spacing w:before="4"/>
        <w:rPr>
          <w:i/>
          <w:sz w:val="25"/>
        </w:rPr>
      </w:pPr>
    </w:p>
    <w:p w14:paraId="522EF2D9"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DA" w14:textId="77777777" w:rsidR="00157B4A" w:rsidRPr="00BC397E" w:rsidRDefault="00000000">
      <w:pPr>
        <w:pStyle w:val="BodyText"/>
        <w:spacing w:before="2"/>
        <w:rPr>
          <w:b/>
          <w:sz w:val="25"/>
        </w:rPr>
      </w:pPr>
      <w:r>
        <w:pict w14:anchorId="522EF41F">
          <v:shape id="docshape155" o:spid="_x0000_s2051" type="#_x0000_t202" style="position:absolute;margin-left:65pt;margin-top:15.7pt;width:472.5pt;height:181.7pt;z-index:-251658131;mso-wrap-distance-left:0;mso-wrap-distance-right:0;mso-position-horizontal-relative:page" fillcolor="#9ed8d2" stroked="f">
            <v:textbox inset="0,0,0,0">
              <w:txbxContent>
                <w:p w14:paraId="522EF4AE" w14:textId="77777777" w:rsidR="00157B4A" w:rsidRDefault="005102B9">
                  <w:pPr>
                    <w:numPr>
                      <w:ilvl w:val="0"/>
                      <w:numId w:val="2"/>
                    </w:numPr>
                    <w:tabs>
                      <w:tab w:val="left" w:pos="569"/>
                      <w:tab w:val="left" w:pos="570"/>
                    </w:tabs>
                    <w:spacing w:before="121" w:line="261" w:lineRule="auto"/>
                    <w:ind w:right="350"/>
                    <w:rPr>
                      <w:i/>
                      <w:color w:val="000000"/>
                      <w:sz w:val="18"/>
                    </w:rPr>
                  </w:pPr>
                  <w:r>
                    <w:rPr>
                      <w:i/>
                      <w:color w:val="000000"/>
                      <w:position w:val="1"/>
                      <w:sz w:val="18"/>
                    </w:rPr>
                    <w:t xml:space="preserve">Pedestrian lanes should be designed with high levels of through visibility and transparent windows facing </w:t>
                  </w:r>
                  <w:r>
                    <w:rPr>
                      <w:i/>
                      <w:color w:val="000000"/>
                      <w:sz w:val="18"/>
                    </w:rPr>
                    <w:t>the lanes at ground level and upper floors;</w:t>
                  </w:r>
                </w:p>
                <w:p w14:paraId="522EF4AF" w14:textId="77777777" w:rsidR="00157B4A" w:rsidRDefault="005102B9">
                  <w:pPr>
                    <w:numPr>
                      <w:ilvl w:val="0"/>
                      <w:numId w:val="2"/>
                    </w:numPr>
                    <w:tabs>
                      <w:tab w:val="left" w:pos="569"/>
                      <w:tab w:val="left" w:pos="570"/>
                    </w:tabs>
                    <w:spacing w:before="94" w:line="268" w:lineRule="auto"/>
                    <w:ind w:right="226"/>
                    <w:rPr>
                      <w:i/>
                      <w:color w:val="000000"/>
                      <w:sz w:val="18"/>
                    </w:rPr>
                  </w:pPr>
                  <w:r>
                    <w:rPr>
                      <w:i/>
                      <w:color w:val="000000"/>
                      <w:position w:val="1"/>
                      <w:sz w:val="18"/>
                    </w:rPr>
                    <w:t xml:space="preserve">Pedestrian lanes should be a minimum of 4 </w:t>
                  </w:r>
                  <w:proofErr w:type="spellStart"/>
                  <w:r>
                    <w:rPr>
                      <w:i/>
                      <w:color w:val="000000"/>
                      <w:position w:val="1"/>
                      <w:sz w:val="18"/>
                    </w:rPr>
                    <w:t>metres</w:t>
                  </w:r>
                  <w:proofErr w:type="spellEnd"/>
                  <w:r>
                    <w:rPr>
                      <w:i/>
                      <w:color w:val="000000"/>
                      <w:position w:val="1"/>
                      <w:sz w:val="18"/>
                    </w:rPr>
                    <w:t xml:space="preserve"> wide in the Core and Riverfront Core Precinct to allow </w:t>
                  </w:r>
                  <w:proofErr w:type="spellStart"/>
                  <w:r>
                    <w:rPr>
                      <w:i/>
                      <w:color w:val="000000"/>
                      <w:sz w:val="18"/>
                    </w:rPr>
                    <w:t>two­way</w:t>
                  </w:r>
                  <w:proofErr w:type="spellEnd"/>
                  <w:r>
                    <w:rPr>
                      <w:i/>
                      <w:color w:val="000000"/>
                      <w:sz w:val="18"/>
                    </w:rPr>
                    <w:t xml:space="preserve"> movement (2 persons walking, 1 cyclist and additional space for pot plants or small trees). A wider area to allow enough space for outdoor tables and chairs is </w:t>
                  </w:r>
                  <w:proofErr w:type="gramStart"/>
                  <w:r>
                    <w:rPr>
                      <w:i/>
                      <w:color w:val="000000"/>
                      <w:sz w:val="18"/>
                    </w:rPr>
                    <w:t>encouraged;</w:t>
                  </w:r>
                  <w:proofErr w:type="gramEnd"/>
                </w:p>
                <w:p w14:paraId="522EF4B0" w14:textId="77777777" w:rsidR="00157B4A" w:rsidRDefault="005102B9">
                  <w:pPr>
                    <w:numPr>
                      <w:ilvl w:val="0"/>
                      <w:numId w:val="2"/>
                    </w:numPr>
                    <w:tabs>
                      <w:tab w:val="left" w:pos="569"/>
                      <w:tab w:val="left" w:pos="570"/>
                    </w:tabs>
                    <w:spacing w:before="89" w:line="268" w:lineRule="auto"/>
                    <w:ind w:right="93"/>
                    <w:rPr>
                      <w:i/>
                      <w:color w:val="000000"/>
                      <w:sz w:val="18"/>
                    </w:rPr>
                  </w:pPr>
                  <w:r>
                    <w:rPr>
                      <w:i/>
                      <w:color w:val="000000"/>
                      <w:position w:val="1"/>
                      <w:sz w:val="18"/>
                    </w:rPr>
                    <w:t>In</w:t>
                  </w:r>
                  <w:r>
                    <w:rPr>
                      <w:i/>
                      <w:color w:val="000000"/>
                      <w:spacing w:val="17"/>
                      <w:position w:val="1"/>
                      <w:sz w:val="18"/>
                    </w:rPr>
                    <w:t xml:space="preserve"> </w:t>
                  </w:r>
                  <w:r>
                    <w:rPr>
                      <w:i/>
                      <w:color w:val="000000"/>
                      <w:position w:val="1"/>
                      <w:sz w:val="18"/>
                    </w:rPr>
                    <w:t>the</w:t>
                  </w:r>
                  <w:r>
                    <w:rPr>
                      <w:i/>
                      <w:color w:val="000000"/>
                      <w:spacing w:val="17"/>
                      <w:position w:val="1"/>
                      <w:sz w:val="18"/>
                    </w:rPr>
                    <w:t xml:space="preserve"> </w:t>
                  </w:r>
                  <w:r>
                    <w:rPr>
                      <w:i/>
                      <w:color w:val="000000"/>
                      <w:position w:val="1"/>
                      <w:sz w:val="18"/>
                    </w:rPr>
                    <w:t>Residential</w:t>
                  </w:r>
                  <w:r>
                    <w:rPr>
                      <w:i/>
                      <w:color w:val="000000"/>
                      <w:spacing w:val="19"/>
                      <w:position w:val="1"/>
                      <w:sz w:val="18"/>
                    </w:rPr>
                    <w:t xml:space="preserve"> </w:t>
                  </w:r>
                  <w:r>
                    <w:rPr>
                      <w:i/>
                      <w:color w:val="000000"/>
                      <w:position w:val="1"/>
                      <w:sz w:val="18"/>
                    </w:rPr>
                    <w:t>Transition,</w:t>
                  </w:r>
                  <w:r>
                    <w:rPr>
                      <w:i/>
                      <w:color w:val="000000"/>
                      <w:spacing w:val="17"/>
                      <w:position w:val="1"/>
                      <w:sz w:val="18"/>
                    </w:rPr>
                    <w:t xml:space="preserve"> </w:t>
                  </w:r>
                  <w:r>
                    <w:rPr>
                      <w:i/>
                      <w:color w:val="000000"/>
                      <w:position w:val="1"/>
                      <w:sz w:val="18"/>
                    </w:rPr>
                    <w:t>Riverfront</w:t>
                  </w:r>
                  <w:r>
                    <w:rPr>
                      <w:i/>
                      <w:color w:val="000000"/>
                      <w:spacing w:val="19"/>
                      <w:position w:val="1"/>
                      <w:sz w:val="18"/>
                    </w:rPr>
                    <w:t xml:space="preserve"> </w:t>
                  </w:r>
                  <w:r>
                    <w:rPr>
                      <w:i/>
                      <w:color w:val="000000"/>
                      <w:position w:val="1"/>
                      <w:sz w:val="18"/>
                    </w:rPr>
                    <w:t>Commercial</w:t>
                  </w:r>
                  <w:r>
                    <w:rPr>
                      <w:i/>
                      <w:color w:val="000000"/>
                      <w:spacing w:val="19"/>
                      <w:position w:val="1"/>
                      <w:sz w:val="18"/>
                    </w:rPr>
                    <w:t xml:space="preserve"> </w:t>
                  </w:r>
                  <w:r>
                    <w:rPr>
                      <w:i/>
                      <w:color w:val="000000"/>
                      <w:position w:val="1"/>
                      <w:sz w:val="18"/>
                    </w:rPr>
                    <w:t>and</w:t>
                  </w:r>
                  <w:r>
                    <w:rPr>
                      <w:i/>
                      <w:color w:val="000000"/>
                      <w:spacing w:val="19"/>
                      <w:position w:val="1"/>
                      <w:sz w:val="18"/>
                    </w:rPr>
                    <w:t xml:space="preserve"> </w:t>
                  </w:r>
                  <w:r>
                    <w:rPr>
                      <w:i/>
                      <w:color w:val="000000"/>
                      <w:position w:val="1"/>
                      <w:sz w:val="18"/>
                    </w:rPr>
                    <w:t>Commercial</w:t>
                  </w:r>
                  <w:r>
                    <w:rPr>
                      <w:i/>
                      <w:color w:val="000000"/>
                      <w:spacing w:val="19"/>
                      <w:position w:val="1"/>
                      <w:sz w:val="18"/>
                    </w:rPr>
                    <w:t xml:space="preserve"> </w:t>
                  </w:r>
                  <w:r>
                    <w:rPr>
                      <w:i/>
                      <w:color w:val="000000"/>
                      <w:position w:val="1"/>
                      <w:sz w:val="18"/>
                    </w:rPr>
                    <w:t>Precincts,</w:t>
                  </w:r>
                  <w:r>
                    <w:rPr>
                      <w:i/>
                      <w:color w:val="000000"/>
                      <w:spacing w:val="17"/>
                      <w:position w:val="1"/>
                      <w:sz w:val="18"/>
                    </w:rPr>
                    <w:t xml:space="preserve"> </w:t>
                  </w:r>
                  <w:r>
                    <w:rPr>
                      <w:i/>
                      <w:color w:val="000000"/>
                      <w:position w:val="1"/>
                      <w:sz w:val="18"/>
                    </w:rPr>
                    <w:t>pedestrian</w:t>
                  </w:r>
                  <w:r>
                    <w:rPr>
                      <w:i/>
                      <w:color w:val="000000"/>
                      <w:spacing w:val="19"/>
                      <w:position w:val="1"/>
                      <w:sz w:val="18"/>
                    </w:rPr>
                    <w:t xml:space="preserve"> </w:t>
                  </w:r>
                  <w:r>
                    <w:rPr>
                      <w:i/>
                      <w:color w:val="000000"/>
                      <w:position w:val="1"/>
                      <w:sz w:val="18"/>
                    </w:rPr>
                    <w:t>lanes</w:t>
                  </w:r>
                  <w:r>
                    <w:rPr>
                      <w:i/>
                      <w:color w:val="000000"/>
                      <w:spacing w:val="19"/>
                      <w:position w:val="1"/>
                      <w:sz w:val="18"/>
                    </w:rPr>
                    <w:t xml:space="preserve"> </w:t>
                  </w:r>
                  <w:r>
                    <w:rPr>
                      <w:i/>
                      <w:color w:val="000000"/>
                      <w:position w:val="1"/>
                      <w:sz w:val="18"/>
                    </w:rPr>
                    <w:t>should</w:t>
                  </w:r>
                  <w:r>
                    <w:rPr>
                      <w:i/>
                      <w:color w:val="000000"/>
                      <w:spacing w:val="19"/>
                      <w:position w:val="1"/>
                      <w:sz w:val="18"/>
                    </w:rPr>
                    <w:t xml:space="preserve"> </w:t>
                  </w:r>
                  <w:r>
                    <w:rPr>
                      <w:i/>
                      <w:color w:val="000000"/>
                      <w:position w:val="1"/>
                      <w:sz w:val="18"/>
                    </w:rPr>
                    <w:t xml:space="preserve">be </w:t>
                  </w:r>
                  <w:r>
                    <w:rPr>
                      <w:i/>
                      <w:color w:val="000000"/>
                      <w:sz w:val="18"/>
                    </w:rPr>
                    <w:t xml:space="preserve">a minimum of 4 </w:t>
                  </w:r>
                  <w:proofErr w:type="spellStart"/>
                  <w:r>
                    <w:rPr>
                      <w:i/>
                      <w:color w:val="000000"/>
                      <w:sz w:val="18"/>
                    </w:rPr>
                    <w:t>metres</w:t>
                  </w:r>
                  <w:proofErr w:type="spellEnd"/>
                  <w:r>
                    <w:rPr>
                      <w:i/>
                      <w:color w:val="000000"/>
                      <w:sz w:val="18"/>
                    </w:rPr>
                    <w:t xml:space="preserve"> wide to allow a minimum of a </w:t>
                  </w:r>
                  <w:proofErr w:type="gramStart"/>
                  <w:r>
                    <w:rPr>
                      <w:i/>
                      <w:color w:val="000000"/>
                      <w:sz w:val="18"/>
                    </w:rPr>
                    <w:t xml:space="preserve">1.5 </w:t>
                  </w:r>
                  <w:proofErr w:type="spellStart"/>
                  <w:r>
                    <w:rPr>
                      <w:i/>
                      <w:color w:val="000000"/>
                      <w:sz w:val="18"/>
                    </w:rPr>
                    <w:t>metre</w:t>
                  </w:r>
                  <w:proofErr w:type="spellEnd"/>
                  <w:r>
                    <w:rPr>
                      <w:i/>
                      <w:color w:val="000000"/>
                      <w:sz w:val="18"/>
                    </w:rPr>
                    <w:t xml:space="preserve"> wide</w:t>
                  </w:r>
                  <w:proofErr w:type="gramEnd"/>
                  <w:r>
                    <w:rPr>
                      <w:i/>
                      <w:color w:val="000000"/>
                      <w:sz w:val="18"/>
                    </w:rPr>
                    <w:t xml:space="preserve"> paved area (2 persons walking) and additional space for planting;</w:t>
                  </w:r>
                </w:p>
                <w:p w14:paraId="522EF4B1" w14:textId="77777777" w:rsidR="00157B4A" w:rsidRDefault="005102B9">
                  <w:pPr>
                    <w:numPr>
                      <w:ilvl w:val="0"/>
                      <w:numId w:val="2"/>
                    </w:numPr>
                    <w:tabs>
                      <w:tab w:val="left" w:pos="569"/>
                      <w:tab w:val="left" w:pos="570"/>
                    </w:tabs>
                    <w:spacing w:before="90" w:line="261" w:lineRule="auto"/>
                    <w:ind w:right="585"/>
                    <w:rPr>
                      <w:i/>
                      <w:color w:val="000000"/>
                      <w:sz w:val="18"/>
                    </w:rPr>
                  </w:pPr>
                  <w:r>
                    <w:rPr>
                      <w:i/>
                      <w:color w:val="000000"/>
                      <w:position w:val="1"/>
                      <w:sz w:val="18"/>
                    </w:rPr>
                    <w:t xml:space="preserve">The design and implementation of </w:t>
                  </w:r>
                  <w:proofErr w:type="spellStart"/>
                  <w:r>
                    <w:rPr>
                      <w:i/>
                      <w:color w:val="000000"/>
                      <w:position w:val="1"/>
                      <w:sz w:val="18"/>
                    </w:rPr>
                    <w:t>through­block</w:t>
                  </w:r>
                  <w:proofErr w:type="spellEnd"/>
                  <w:r>
                    <w:rPr>
                      <w:i/>
                      <w:color w:val="000000"/>
                      <w:position w:val="1"/>
                      <w:sz w:val="18"/>
                    </w:rPr>
                    <w:t xml:space="preserve"> pedestrian lanes should include appropriate paving, </w:t>
                  </w:r>
                  <w:proofErr w:type="gramStart"/>
                  <w:r>
                    <w:rPr>
                      <w:i/>
                      <w:color w:val="000000"/>
                      <w:sz w:val="18"/>
                    </w:rPr>
                    <w:t>landscaping</w:t>
                  </w:r>
                  <w:proofErr w:type="gramEnd"/>
                  <w:r>
                    <w:rPr>
                      <w:i/>
                      <w:color w:val="000000"/>
                      <w:sz w:val="18"/>
                    </w:rPr>
                    <w:t xml:space="preserve"> and lighting. The use of permeable pavers is </w:t>
                  </w:r>
                  <w:proofErr w:type="gramStart"/>
                  <w:r>
                    <w:rPr>
                      <w:i/>
                      <w:color w:val="000000"/>
                      <w:sz w:val="18"/>
                    </w:rPr>
                    <w:t>encouraged;</w:t>
                  </w:r>
                  <w:proofErr w:type="gramEnd"/>
                </w:p>
                <w:p w14:paraId="522EF4B2" w14:textId="77777777" w:rsidR="00157B4A" w:rsidRDefault="005102B9">
                  <w:pPr>
                    <w:numPr>
                      <w:ilvl w:val="0"/>
                      <w:numId w:val="2"/>
                    </w:numPr>
                    <w:tabs>
                      <w:tab w:val="left" w:pos="569"/>
                      <w:tab w:val="left" w:pos="570"/>
                    </w:tabs>
                    <w:spacing w:before="93" w:line="261" w:lineRule="auto"/>
                    <w:ind w:right="345"/>
                    <w:rPr>
                      <w:i/>
                      <w:color w:val="000000"/>
                      <w:sz w:val="18"/>
                    </w:rPr>
                  </w:pPr>
                  <w:r>
                    <w:rPr>
                      <w:i/>
                      <w:color w:val="000000"/>
                      <w:position w:val="1"/>
                      <w:sz w:val="18"/>
                    </w:rPr>
                    <w:t xml:space="preserve">Developments are encouraged to provide pedestrian lanes through blocks where the block exceeds 100 </w:t>
                  </w:r>
                  <w:proofErr w:type="spellStart"/>
                  <w:r>
                    <w:rPr>
                      <w:i/>
                      <w:color w:val="000000"/>
                      <w:sz w:val="18"/>
                    </w:rPr>
                    <w:t>metres</w:t>
                  </w:r>
                  <w:proofErr w:type="spellEnd"/>
                  <w:r>
                    <w:rPr>
                      <w:i/>
                      <w:color w:val="000000"/>
                      <w:sz w:val="18"/>
                    </w:rPr>
                    <w:t xml:space="preserve"> in length (refer to Accessibility plan on page </w:t>
                  </w:r>
                  <w:proofErr w:type="gramStart"/>
                  <w:r>
                    <w:rPr>
                      <w:i/>
                      <w:color w:val="000000"/>
                      <w:sz w:val="18"/>
                    </w:rPr>
                    <w:t>87);</w:t>
                  </w:r>
                  <w:proofErr w:type="gramEnd"/>
                </w:p>
                <w:p w14:paraId="522EF4B3" w14:textId="77777777" w:rsidR="00157B4A" w:rsidRDefault="005102B9">
                  <w:pPr>
                    <w:numPr>
                      <w:ilvl w:val="0"/>
                      <w:numId w:val="2"/>
                    </w:numPr>
                    <w:tabs>
                      <w:tab w:val="left" w:pos="569"/>
                      <w:tab w:val="left" w:pos="570"/>
                    </w:tabs>
                    <w:spacing w:before="94"/>
                    <w:rPr>
                      <w:i/>
                      <w:color w:val="000000"/>
                      <w:sz w:val="18"/>
                    </w:rPr>
                  </w:pPr>
                  <w:r>
                    <w:rPr>
                      <w:i/>
                      <w:color w:val="000000"/>
                      <w:position w:val="1"/>
                      <w:sz w:val="18"/>
                    </w:rPr>
                    <w:t>The</w:t>
                  </w:r>
                  <w:r>
                    <w:rPr>
                      <w:i/>
                      <w:color w:val="000000"/>
                      <w:spacing w:val="4"/>
                      <w:position w:val="1"/>
                      <w:sz w:val="18"/>
                    </w:rPr>
                    <w:t xml:space="preserve"> </w:t>
                  </w:r>
                  <w:r>
                    <w:rPr>
                      <w:i/>
                      <w:color w:val="000000"/>
                      <w:position w:val="1"/>
                      <w:sz w:val="18"/>
                    </w:rPr>
                    <w:t>provision</w:t>
                  </w:r>
                  <w:r>
                    <w:rPr>
                      <w:i/>
                      <w:color w:val="000000"/>
                      <w:spacing w:val="6"/>
                      <w:position w:val="1"/>
                      <w:sz w:val="18"/>
                    </w:rPr>
                    <w:t xml:space="preserve"> </w:t>
                  </w:r>
                  <w:r>
                    <w:rPr>
                      <w:i/>
                      <w:color w:val="000000"/>
                      <w:position w:val="1"/>
                      <w:sz w:val="18"/>
                    </w:rPr>
                    <w:t>of</w:t>
                  </w:r>
                  <w:r>
                    <w:rPr>
                      <w:i/>
                      <w:color w:val="000000"/>
                      <w:spacing w:val="6"/>
                      <w:position w:val="1"/>
                      <w:sz w:val="18"/>
                    </w:rPr>
                    <w:t xml:space="preserve"> </w:t>
                  </w:r>
                  <w:r>
                    <w:rPr>
                      <w:i/>
                      <w:color w:val="000000"/>
                      <w:position w:val="1"/>
                      <w:sz w:val="18"/>
                    </w:rPr>
                    <w:t>shelters</w:t>
                  </w:r>
                  <w:r>
                    <w:rPr>
                      <w:i/>
                      <w:color w:val="000000"/>
                      <w:spacing w:val="6"/>
                      <w:position w:val="1"/>
                      <w:sz w:val="18"/>
                    </w:rPr>
                    <w:t xml:space="preserve"> </w:t>
                  </w:r>
                  <w:r>
                    <w:rPr>
                      <w:i/>
                      <w:color w:val="000000"/>
                      <w:position w:val="1"/>
                      <w:sz w:val="18"/>
                    </w:rPr>
                    <w:t>such</w:t>
                  </w:r>
                  <w:r>
                    <w:rPr>
                      <w:i/>
                      <w:color w:val="000000"/>
                      <w:spacing w:val="6"/>
                      <w:position w:val="1"/>
                      <w:sz w:val="18"/>
                    </w:rPr>
                    <w:t xml:space="preserve"> </w:t>
                  </w:r>
                  <w:r>
                    <w:rPr>
                      <w:i/>
                      <w:color w:val="000000"/>
                      <w:position w:val="1"/>
                      <w:sz w:val="18"/>
                    </w:rPr>
                    <w:t>as</w:t>
                  </w:r>
                  <w:r>
                    <w:rPr>
                      <w:i/>
                      <w:color w:val="000000"/>
                      <w:spacing w:val="6"/>
                      <w:position w:val="1"/>
                      <w:sz w:val="18"/>
                    </w:rPr>
                    <w:t xml:space="preserve"> </w:t>
                  </w:r>
                  <w:r>
                    <w:rPr>
                      <w:i/>
                      <w:color w:val="000000"/>
                      <w:position w:val="1"/>
                      <w:sz w:val="18"/>
                    </w:rPr>
                    <w:t>awnings,</w:t>
                  </w:r>
                  <w:r>
                    <w:rPr>
                      <w:i/>
                      <w:color w:val="000000"/>
                      <w:spacing w:val="6"/>
                      <w:position w:val="1"/>
                      <w:sz w:val="18"/>
                    </w:rPr>
                    <w:t xml:space="preserve"> </w:t>
                  </w:r>
                  <w:r>
                    <w:rPr>
                      <w:i/>
                      <w:color w:val="000000"/>
                      <w:position w:val="1"/>
                      <w:sz w:val="18"/>
                    </w:rPr>
                    <w:t>verandahs</w:t>
                  </w:r>
                  <w:r>
                    <w:rPr>
                      <w:i/>
                      <w:color w:val="000000"/>
                      <w:spacing w:val="6"/>
                      <w:position w:val="1"/>
                      <w:sz w:val="18"/>
                    </w:rPr>
                    <w:t xml:space="preserve"> </w:t>
                  </w:r>
                  <w:r>
                    <w:rPr>
                      <w:i/>
                      <w:color w:val="000000"/>
                      <w:position w:val="1"/>
                      <w:sz w:val="18"/>
                    </w:rPr>
                    <w:t>and</w:t>
                  </w:r>
                  <w:r>
                    <w:rPr>
                      <w:i/>
                      <w:color w:val="000000"/>
                      <w:spacing w:val="6"/>
                      <w:position w:val="1"/>
                      <w:sz w:val="18"/>
                    </w:rPr>
                    <w:t xml:space="preserve"> </w:t>
                  </w:r>
                  <w:r>
                    <w:rPr>
                      <w:i/>
                      <w:color w:val="000000"/>
                      <w:position w:val="1"/>
                      <w:sz w:val="18"/>
                    </w:rPr>
                    <w:t>trees</w:t>
                  </w:r>
                  <w:r>
                    <w:rPr>
                      <w:i/>
                      <w:color w:val="000000"/>
                      <w:spacing w:val="6"/>
                      <w:position w:val="1"/>
                      <w:sz w:val="18"/>
                    </w:rPr>
                    <w:t xml:space="preserve"> </w:t>
                  </w:r>
                  <w:proofErr w:type="gramStart"/>
                  <w:r>
                    <w:rPr>
                      <w:i/>
                      <w:color w:val="000000"/>
                      <w:position w:val="1"/>
                      <w:sz w:val="18"/>
                    </w:rPr>
                    <w:t>is</w:t>
                  </w:r>
                  <w:proofErr w:type="gramEnd"/>
                  <w:r>
                    <w:rPr>
                      <w:i/>
                      <w:color w:val="000000"/>
                      <w:spacing w:val="6"/>
                      <w:position w:val="1"/>
                      <w:sz w:val="18"/>
                    </w:rPr>
                    <w:t xml:space="preserve"> </w:t>
                  </w:r>
                  <w:r>
                    <w:rPr>
                      <w:i/>
                      <w:color w:val="000000"/>
                      <w:spacing w:val="-2"/>
                      <w:position w:val="1"/>
                      <w:sz w:val="18"/>
                    </w:rPr>
                    <w:t>encouraged.</w:t>
                  </w:r>
                </w:p>
              </w:txbxContent>
            </v:textbox>
            <w10:wrap type="topAndBottom" anchorx="page"/>
          </v:shape>
        </w:pict>
      </w:r>
    </w:p>
    <w:p w14:paraId="522EF2DB" w14:textId="77777777" w:rsidR="00157B4A" w:rsidRPr="00BC397E" w:rsidRDefault="00157B4A">
      <w:pPr>
        <w:pStyle w:val="BodyText"/>
        <w:spacing w:before="2"/>
        <w:rPr>
          <w:b/>
          <w:sz w:val="5"/>
        </w:rPr>
      </w:pPr>
    </w:p>
    <w:p w14:paraId="522EF2DC" w14:textId="77777777" w:rsidR="00157B4A" w:rsidRPr="00BC397E" w:rsidRDefault="005102B9">
      <w:pPr>
        <w:pStyle w:val="BodyText"/>
        <w:ind w:left="1505"/>
        <w:rPr>
          <w:sz w:val="20"/>
        </w:rPr>
      </w:pPr>
      <w:r w:rsidRPr="00BC397E">
        <w:rPr>
          <w:noProof/>
          <w:sz w:val="20"/>
        </w:rPr>
        <w:drawing>
          <wp:inline distT="0" distB="0" distL="0" distR="0" wp14:anchorId="522EF420" wp14:editId="522EF421">
            <wp:extent cx="4568933" cy="3445764"/>
            <wp:effectExtent l="0" t="0" r="0" b="0"/>
            <wp:docPr id="225"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24.jpeg"/>
                    <pic:cNvPicPr/>
                  </pic:nvPicPr>
                  <pic:blipFill>
                    <a:blip r:embed="rId140" cstate="print"/>
                    <a:stretch>
                      <a:fillRect/>
                    </a:stretch>
                  </pic:blipFill>
                  <pic:spPr>
                    <a:xfrm>
                      <a:off x="0" y="0"/>
                      <a:ext cx="4568933" cy="3445764"/>
                    </a:xfrm>
                    <a:prstGeom prst="rect">
                      <a:avLst/>
                    </a:prstGeom>
                  </pic:spPr>
                </pic:pic>
              </a:graphicData>
            </a:graphic>
          </wp:inline>
        </w:drawing>
      </w:r>
    </w:p>
    <w:p w14:paraId="522EF2DD" w14:textId="77777777" w:rsidR="00157B4A" w:rsidRPr="00BC397E" w:rsidRDefault="005102B9">
      <w:pPr>
        <w:spacing w:before="13" w:line="292" w:lineRule="auto"/>
        <w:ind w:left="500" w:right="350" w:hanging="3"/>
        <w:jc w:val="center"/>
        <w:rPr>
          <w:sz w:val="15"/>
        </w:rPr>
      </w:pPr>
      <w:r w:rsidRPr="00BC397E">
        <w:rPr>
          <w:sz w:val="15"/>
        </w:rPr>
        <w:t>The</w:t>
      </w:r>
      <w:r w:rsidRPr="00BC397E">
        <w:rPr>
          <w:spacing w:val="23"/>
          <w:sz w:val="15"/>
        </w:rPr>
        <w:t xml:space="preserve"> </w:t>
      </w:r>
      <w:r w:rsidRPr="00BC397E">
        <w:rPr>
          <w:sz w:val="15"/>
        </w:rPr>
        <w:t>picture</w:t>
      </w:r>
      <w:r w:rsidRPr="00BC397E">
        <w:rPr>
          <w:spacing w:val="23"/>
          <w:sz w:val="15"/>
        </w:rPr>
        <w:t xml:space="preserve"> </w:t>
      </w:r>
      <w:r w:rsidRPr="00BC397E">
        <w:rPr>
          <w:sz w:val="15"/>
        </w:rPr>
        <w:t>on</w:t>
      </w:r>
      <w:r w:rsidRPr="00BC397E">
        <w:rPr>
          <w:spacing w:val="23"/>
          <w:sz w:val="15"/>
        </w:rPr>
        <w:t xml:space="preserve"> </w:t>
      </w:r>
      <w:r w:rsidRPr="00BC397E">
        <w:rPr>
          <w:sz w:val="15"/>
        </w:rPr>
        <w:t>the</w:t>
      </w:r>
      <w:r w:rsidRPr="00BC397E">
        <w:rPr>
          <w:spacing w:val="23"/>
          <w:sz w:val="15"/>
        </w:rPr>
        <w:t xml:space="preserve"> </w:t>
      </w:r>
      <w:r w:rsidRPr="00BC397E">
        <w:rPr>
          <w:sz w:val="15"/>
        </w:rPr>
        <w:t>left</w:t>
      </w:r>
      <w:r w:rsidRPr="00BC397E">
        <w:rPr>
          <w:spacing w:val="23"/>
          <w:sz w:val="15"/>
        </w:rPr>
        <w:t xml:space="preserve"> </w:t>
      </w:r>
      <w:r w:rsidRPr="00BC397E">
        <w:rPr>
          <w:sz w:val="15"/>
        </w:rPr>
        <w:t>is</w:t>
      </w:r>
      <w:r w:rsidRPr="00BC397E">
        <w:rPr>
          <w:spacing w:val="23"/>
          <w:sz w:val="15"/>
        </w:rPr>
        <w:t xml:space="preserve"> </w:t>
      </w:r>
      <w:r w:rsidRPr="00BC397E">
        <w:rPr>
          <w:sz w:val="15"/>
        </w:rPr>
        <w:t>a</w:t>
      </w:r>
      <w:r w:rsidRPr="00BC397E">
        <w:rPr>
          <w:spacing w:val="23"/>
          <w:sz w:val="15"/>
        </w:rPr>
        <w:t xml:space="preserve"> </w:t>
      </w:r>
      <w:r w:rsidRPr="00BC397E">
        <w:rPr>
          <w:sz w:val="15"/>
        </w:rPr>
        <w:t>good</w:t>
      </w:r>
      <w:r w:rsidRPr="00BC397E">
        <w:rPr>
          <w:spacing w:val="23"/>
          <w:sz w:val="15"/>
        </w:rPr>
        <w:t xml:space="preserve"> </w:t>
      </w:r>
      <w:r w:rsidRPr="00BC397E">
        <w:rPr>
          <w:sz w:val="15"/>
        </w:rPr>
        <w:t>example</w:t>
      </w:r>
      <w:r w:rsidRPr="00BC397E">
        <w:rPr>
          <w:spacing w:val="23"/>
          <w:sz w:val="15"/>
        </w:rPr>
        <w:t xml:space="preserve"> </w:t>
      </w:r>
      <w:r w:rsidRPr="00BC397E">
        <w:rPr>
          <w:sz w:val="15"/>
        </w:rPr>
        <w:t>of</w:t>
      </w:r>
      <w:r w:rsidRPr="00BC397E">
        <w:rPr>
          <w:spacing w:val="23"/>
          <w:sz w:val="15"/>
        </w:rPr>
        <w:t xml:space="preserve"> </w:t>
      </w:r>
      <w:r w:rsidRPr="00BC397E">
        <w:rPr>
          <w:sz w:val="15"/>
        </w:rPr>
        <w:t>pedestrian</w:t>
      </w:r>
      <w:r w:rsidRPr="00BC397E">
        <w:rPr>
          <w:spacing w:val="23"/>
          <w:sz w:val="15"/>
        </w:rPr>
        <w:t xml:space="preserve"> </w:t>
      </w:r>
      <w:r w:rsidRPr="00BC397E">
        <w:rPr>
          <w:sz w:val="15"/>
        </w:rPr>
        <w:t>arcade</w:t>
      </w:r>
      <w:r w:rsidRPr="00BC397E">
        <w:rPr>
          <w:spacing w:val="23"/>
          <w:sz w:val="15"/>
        </w:rPr>
        <w:t xml:space="preserve"> </w:t>
      </w:r>
      <w:r w:rsidRPr="00BC397E">
        <w:rPr>
          <w:sz w:val="15"/>
        </w:rPr>
        <w:t>with</w:t>
      </w:r>
      <w:r w:rsidRPr="00BC397E">
        <w:rPr>
          <w:spacing w:val="23"/>
          <w:sz w:val="15"/>
        </w:rPr>
        <w:t xml:space="preserve"> </w:t>
      </w:r>
      <w:r w:rsidRPr="00BC397E">
        <w:rPr>
          <w:sz w:val="15"/>
        </w:rPr>
        <w:t>high</w:t>
      </w:r>
      <w:r w:rsidRPr="00BC397E">
        <w:rPr>
          <w:spacing w:val="23"/>
          <w:sz w:val="15"/>
        </w:rPr>
        <w:t xml:space="preserve"> </w:t>
      </w:r>
      <w:r w:rsidRPr="00BC397E">
        <w:rPr>
          <w:sz w:val="15"/>
        </w:rPr>
        <w:t>percentage</w:t>
      </w:r>
      <w:r w:rsidRPr="00BC397E">
        <w:rPr>
          <w:spacing w:val="23"/>
          <w:sz w:val="15"/>
        </w:rPr>
        <w:t xml:space="preserve"> </w:t>
      </w:r>
      <w:r w:rsidRPr="00BC397E">
        <w:rPr>
          <w:sz w:val="15"/>
        </w:rPr>
        <w:t>of</w:t>
      </w:r>
      <w:r w:rsidRPr="00BC397E">
        <w:rPr>
          <w:spacing w:val="23"/>
          <w:sz w:val="15"/>
        </w:rPr>
        <w:t xml:space="preserve"> </w:t>
      </w:r>
      <w:r w:rsidRPr="00BC397E">
        <w:rPr>
          <w:sz w:val="15"/>
        </w:rPr>
        <w:t>transparent</w:t>
      </w:r>
      <w:r w:rsidRPr="00BC397E">
        <w:rPr>
          <w:spacing w:val="23"/>
          <w:sz w:val="15"/>
        </w:rPr>
        <w:t xml:space="preserve"> </w:t>
      </w:r>
      <w:r w:rsidRPr="00BC397E">
        <w:rPr>
          <w:sz w:val="15"/>
        </w:rPr>
        <w:t>glass</w:t>
      </w:r>
      <w:r w:rsidRPr="00BC397E">
        <w:rPr>
          <w:spacing w:val="23"/>
          <w:sz w:val="15"/>
        </w:rPr>
        <w:t xml:space="preserve"> </w:t>
      </w:r>
      <w:r w:rsidRPr="00BC397E">
        <w:rPr>
          <w:sz w:val="15"/>
        </w:rPr>
        <w:t>surface,</w:t>
      </w:r>
      <w:r w:rsidRPr="00BC397E">
        <w:rPr>
          <w:spacing w:val="23"/>
          <w:sz w:val="15"/>
        </w:rPr>
        <w:t xml:space="preserve"> </w:t>
      </w:r>
      <w:r w:rsidRPr="00BC397E">
        <w:rPr>
          <w:sz w:val="15"/>
        </w:rPr>
        <w:t>active</w:t>
      </w:r>
      <w:r w:rsidRPr="00BC397E">
        <w:rPr>
          <w:spacing w:val="23"/>
          <w:sz w:val="15"/>
        </w:rPr>
        <w:t xml:space="preserve"> </w:t>
      </w:r>
      <w:r w:rsidRPr="00BC397E">
        <w:rPr>
          <w:sz w:val="15"/>
        </w:rPr>
        <w:t>uses,</w:t>
      </w:r>
      <w:r w:rsidRPr="00BC397E">
        <w:rPr>
          <w:spacing w:val="23"/>
          <w:sz w:val="15"/>
        </w:rPr>
        <w:t xml:space="preserve"> </w:t>
      </w:r>
      <w:r w:rsidRPr="00BC397E">
        <w:rPr>
          <w:sz w:val="15"/>
        </w:rPr>
        <w:t>small signage</w:t>
      </w:r>
      <w:r w:rsidRPr="00BC397E">
        <w:rPr>
          <w:spacing w:val="26"/>
          <w:sz w:val="15"/>
        </w:rPr>
        <w:t xml:space="preserve"> </w:t>
      </w:r>
      <w:r w:rsidRPr="00BC397E">
        <w:rPr>
          <w:sz w:val="15"/>
        </w:rPr>
        <w:t>and</w:t>
      </w:r>
      <w:r w:rsidRPr="00BC397E">
        <w:rPr>
          <w:spacing w:val="26"/>
          <w:sz w:val="15"/>
        </w:rPr>
        <w:t xml:space="preserve"> </w:t>
      </w:r>
      <w:r w:rsidRPr="00BC397E">
        <w:rPr>
          <w:sz w:val="15"/>
        </w:rPr>
        <w:t>natural</w:t>
      </w:r>
      <w:r w:rsidRPr="00BC397E">
        <w:rPr>
          <w:spacing w:val="26"/>
          <w:sz w:val="15"/>
        </w:rPr>
        <w:t xml:space="preserve"> </w:t>
      </w:r>
      <w:r w:rsidRPr="00BC397E">
        <w:rPr>
          <w:sz w:val="15"/>
        </w:rPr>
        <w:t>light</w:t>
      </w:r>
      <w:r w:rsidRPr="00BC397E">
        <w:rPr>
          <w:spacing w:val="26"/>
          <w:sz w:val="15"/>
        </w:rPr>
        <w:t xml:space="preserve"> </w:t>
      </w:r>
      <w:r w:rsidRPr="00BC397E">
        <w:rPr>
          <w:sz w:val="15"/>
        </w:rPr>
        <w:t>and</w:t>
      </w:r>
      <w:r w:rsidRPr="00BC397E">
        <w:rPr>
          <w:spacing w:val="26"/>
          <w:sz w:val="15"/>
        </w:rPr>
        <w:t xml:space="preserve"> </w:t>
      </w:r>
      <w:r w:rsidRPr="00BC397E">
        <w:rPr>
          <w:sz w:val="15"/>
        </w:rPr>
        <w:t>air</w:t>
      </w:r>
      <w:r w:rsidRPr="00BC397E">
        <w:rPr>
          <w:spacing w:val="26"/>
          <w:sz w:val="15"/>
        </w:rPr>
        <w:t xml:space="preserve"> </w:t>
      </w:r>
      <w:r w:rsidRPr="00BC397E">
        <w:rPr>
          <w:sz w:val="15"/>
        </w:rPr>
        <w:t>flow.</w:t>
      </w:r>
      <w:r w:rsidRPr="00BC397E">
        <w:rPr>
          <w:spacing w:val="26"/>
          <w:sz w:val="15"/>
        </w:rPr>
        <w:t xml:space="preserve"> </w:t>
      </w:r>
      <w:r w:rsidRPr="00BC397E">
        <w:rPr>
          <w:sz w:val="15"/>
        </w:rPr>
        <w:t>The</w:t>
      </w:r>
      <w:r w:rsidRPr="00BC397E">
        <w:rPr>
          <w:spacing w:val="26"/>
          <w:sz w:val="15"/>
        </w:rPr>
        <w:t xml:space="preserve"> </w:t>
      </w:r>
      <w:r w:rsidRPr="00BC397E">
        <w:rPr>
          <w:sz w:val="15"/>
        </w:rPr>
        <w:t>one</w:t>
      </w:r>
      <w:r w:rsidRPr="00BC397E">
        <w:rPr>
          <w:spacing w:val="26"/>
          <w:sz w:val="15"/>
        </w:rPr>
        <w:t xml:space="preserve"> </w:t>
      </w:r>
      <w:r w:rsidRPr="00BC397E">
        <w:rPr>
          <w:sz w:val="15"/>
        </w:rPr>
        <w:t>on</w:t>
      </w:r>
      <w:r w:rsidRPr="00BC397E">
        <w:rPr>
          <w:spacing w:val="26"/>
          <w:sz w:val="15"/>
        </w:rPr>
        <w:t xml:space="preserve"> </w:t>
      </w:r>
      <w:r w:rsidRPr="00BC397E">
        <w:rPr>
          <w:sz w:val="15"/>
        </w:rPr>
        <w:t>the</w:t>
      </w:r>
      <w:r w:rsidRPr="00BC397E">
        <w:rPr>
          <w:spacing w:val="26"/>
          <w:sz w:val="15"/>
        </w:rPr>
        <w:t xml:space="preserve"> </w:t>
      </w:r>
      <w:r w:rsidRPr="00BC397E">
        <w:rPr>
          <w:sz w:val="15"/>
        </w:rPr>
        <w:t>right</w:t>
      </w:r>
      <w:r w:rsidRPr="00BC397E">
        <w:rPr>
          <w:spacing w:val="26"/>
          <w:sz w:val="15"/>
        </w:rPr>
        <w:t xml:space="preserve"> </w:t>
      </w:r>
      <w:r w:rsidRPr="00BC397E">
        <w:rPr>
          <w:sz w:val="15"/>
        </w:rPr>
        <w:t>is</w:t>
      </w:r>
      <w:r w:rsidRPr="00BC397E">
        <w:rPr>
          <w:spacing w:val="26"/>
          <w:sz w:val="15"/>
        </w:rPr>
        <w:t xml:space="preserve"> </w:t>
      </w:r>
      <w:r w:rsidRPr="00BC397E">
        <w:rPr>
          <w:sz w:val="15"/>
        </w:rPr>
        <w:t>an</w:t>
      </w:r>
      <w:r w:rsidRPr="00BC397E">
        <w:rPr>
          <w:spacing w:val="26"/>
          <w:sz w:val="15"/>
        </w:rPr>
        <w:t xml:space="preserve"> </w:t>
      </w:r>
      <w:r w:rsidRPr="00BC397E">
        <w:rPr>
          <w:sz w:val="15"/>
        </w:rPr>
        <w:t>example</w:t>
      </w:r>
      <w:r w:rsidRPr="00BC397E">
        <w:rPr>
          <w:spacing w:val="26"/>
          <w:sz w:val="15"/>
        </w:rPr>
        <w:t xml:space="preserve"> </w:t>
      </w:r>
      <w:r w:rsidRPr="00BC397E">
        <w:rPr>
          <w:sz w:val="15"/>
        </w:rPr>
        <w:t>of</w:t>
      </w:r>
      <w:r w:rsidRPr="00BC397E">
        <w:rPr>
          <w:spacing w:val="26"/>
          <w:sz w:val="15"/>
        </w:rPr>
        <w:t xml:space="preserve"> </w:t>
      </w:r>
      <w:r w:rsidRPr="00BC397E">
        <w:rPr>
          <w:sz w:val="15"/>
        </w:rPr>
        <w:t>an</w:t>
      </w:r>
      <w:r w:rsidRPr="00BC397E">
        <w:rPr>
          <w:spacing w:val="26"/>
          <w:sz w:val="15"/>
        </w:rPr>
        <w:t xml:space="preserve"> </w:t>
      </w:r>
      <w:r w:rsidRPr="00BC397E">
        <w:rPr>
          <w:sz w:val="15"/>
        </w:rPr>
        <w:t>unattractive</w:t>
      </w:r>
      <w:r w:rsidRPr="00BC397E">
        <w:rPr>
          <w:spacing w:val="26"/>
          <w:sz w:val="15"/>
        </w:rPr>
        <w:t xml:space="preserve"> </w:t>
      </w:r>
      <w:r w:rsidRPr="00BC397E">
        <w:rPr>
          <w:sz w:val="15"/>
        </w:rPr>
        <w:t>and</w:t>
      </w:r>
      <w:r w:rsidRPr="00BC397E">
        <w:rPr>
          <w:spacing w:val="26"/>
          <w:sz w:val="15"/>
        </w:rPr>
        <w:t xml:space="preserve"> </w:t>
      </w:r>
      <w:r w:rsidRPr="00BC397E">
        <w:rPr>
          <w:sz w:val="15"/>
        </w:rPr>
        <w:t>inactive</w:t>
      </w:r>
      <w:r w:rsidRPr="00BC397E">
        <w:rPr>
          <w:spacing w:val="26"/>
          <w:sz w:val="15"/>
        </w:rPr>
        <w:t xml:space="preserve"> </w:t>
      </w:r>
      <w:r w:rsidRPr="00BC397E">
        <w:rPr>
          <w:sz w:val="15"/>
        </w:rPr>
        <w:t>pedestrian</w:t>
      </w:r>
      <w:r w:rsidRPr="00BC397E">
        <w:rPr>
          <w:spacing w:val="26"/>
          <w:sz w:val="15"/>
        </w:rPr>
        <w:t xml:space="preserve"> </w:t>
      </w:r>
      <w:r w:rsidRPr="00BC397E">
        <w:rPr>
          <w:sz w:val="15"/>
        </w:rPr>
        <w:t>link</w:t>
      </w:r>
      <w:r w:rsidRPr="00BC397E">
        <w:rPr>
          <w:spacing w:val="26"/>
          <w:sz w:val="15"/>
        </w:rPr>
        <w:t xml:space="preserve"> </w:t>
      </w:r>
      <w:r w:rsidRPr="00BC397E">
        <w:rPr>
          <w:sz w:val="15"/>
        </w:rPr>
        <w:t>(poorly</w:t>
      </w:r>
      <w:r w:rsidRPr="00BC397E">
        <w:rPr>
          <w:spacing w:val="26"/>
          <w:sz w:val="15"/>
        </w:rPr>
        <w:t xml:space="preserve"> </w:t>
      </w:r>
      <w:r w:rsidRPr="00BC397E">
        <w:rPr>
          <w:sz w:val="15"/>
        </w:rPr>
        <w:t>lit, bank</w:t>
      </w:r>
      <w:r w:rsidRPr="00BC397E">
        <w:rPr>
          <w:spacing w:val="33"/>
          <w:sz w:val="15"/>
        </w:rPr>
        <w:t xml:space="preserve"> </w:t>
      </w:r>
      <w:r w:rsidRPr="00BC397E">
        <w:rPr>
          <w:sz w:val="15"/>
        </w:rPr>
        <w:t>walls,</w:t>
      </w:r>
      <w:r w:rsidRPr="00BC397E">
        <w:rPr>
          <w:spacing w:val="33"/>
          <w:sz w:val="15"/>
        </w:rPr>
        <w:t xml:space="preserve"> </w:t>
      </w:r>
      <w:r w:rsidRPr="00BC397E">
        <w:rPr>
          <w:sz w:val="15"/>
        </w:rPr>
        <w:t>low</w:t>
      </w:r>
      <w:r w:rsidRPr="00BC397E">
        <w:rPr>
          <w:spacing w:val="33"/>
          <w:sz w:val="15"/>
        </w:rPr>
        <w:t xml:space="preserve"> </w:t>
      </w:r>
      <w:r w:rsidRPr="00BC397E">
        <w:rPr>
          <w:sz w:val="15"/>
        </w:rPr>
        <w:t>ceilings,</w:t>
      </w:r>
      <w:r w:rsidRPr="00BC397E">
        <w:rPr>
          <w:spacing w:val="33"/>
          <w:sz w:val="15"/>
        </w:rPr>
        <w:t xml:space="preserve"> </w:t>
      </w:r>
      <w:r w:rsidRPr="00BC397E">
        <w:rPr>
          <w:sz w:val="15"/>
        </w:rPr>
        <w:t>lack</w:t>
      </w:r>
      <w:r w:rsidRPr="00BC397E">
        <w:rPr>
          <w:spacing w:val="33"/>
          <w:sz w:val="15"/>
        </w:rPr>
        <w:t xml:space="preserve"> </w:t>
      </w:r>
      <w:r w:rsidRPr="00BC397E">
        <w:rPr>
          <w:sz w:val="15"/>
        </w:rPr>
        <w:t>of</w:t>
      </w:r>
      <w:r w:rsidRPr="00BC397E">
        <w:rPr>
          <w:spacing w:val="33"/>
          <w:sz w:val="15"/>
        </w:rPr>
        <w:t xml:space="preserve"> </w:t>
      </w:r>
      <w:r w:rsidRPr="00BC397E">
        <w:rPr>
          <w:sz w:val="15"/>
        </w:rPr>
        <w:t>natural</w:t>
      </w:r>
      <w:r w:rsidRPr="00BC397E">
        <w:rPr>
          <w:spacing w:val="33"/>
          <w:sz w:val="15"/>
        </w:rPr>
        <w:t xml:space="preserve"> </w:t>
      </w:r>
      <w:r w:rsidRPr="00BC397E">
        <w:rPr>
          <w:sz w:val="15"/>
        </w:rPr>
        <w:t>light</w:t>
      </w:r>
      <w:r w:rsidRPr="00BC397E">
        <w:rPr>
          <w:spacing w:val="33"/>
          <w:sz w:val="15"/>
        </w:rPr>
        <w:t xml:space="preserve"> </w:t>
      </w:r>
      <w:r w:rsidRPr="00BC397E">
        <w:rPr>
          <w:sz w:val="15"/>
        </w:rPr>
        <w:t>and</w:t>
      </w:r>
      <w:r w:rsidRPr="00BC397E">
        <w:rPr>
          <w:spacing w:val="33"/>
          <w:sz w:val="15"/>
        </w:rPr>
        <w:t xml:space="preserve"> </w:t>
      </w:r>
      <w:r w:rsidRPr="00BC397E">
        <w:rPr>
          <w:sz w:val="15"/>
        </w:rPr>
        <w:t>narrow</w:t>
      </w:r>
      <w:r w:rsidRPr="00BC397E">
        <w:rPr>
          <w:spacing w:val="33"/>
          <w:sz w:val="15"/>
        </w:rPr>
        <w:t xml:space="preserve"> </w:t>
      </w:r>
      <w:r w:rsidRPr="00BC397E">
        <w:rPr>
          <w:sz w:val="15"/>
        </w:rPr>
        <w:t>width)</w:t>
      </w:r>
    </w:p>
    <w:p w14:paraId="522EF2DF" w14:textId="77777777" w:rsidR="00157B4A" w:rsidRPr="00BC397E" w:rsidRDefault="00157B4A">
      <w:pPr>
        <w:pStyle w:val="BodyText"/>
        <w:spacing w:before="9"/>
        <w:rPr>
          <w:sz w:val="7"/>
        </w:rPr>
      </w:pPr>
    </w:p>
    <w:p w14:paraId="522EF2E0" w14:textId="77777777" w:rsidR="00157B4A" w:rsidRPr="00BC397E" w:rsidRDefault="005102B9">
      <w:pPr>
        <w:pStyle w:val="BodyText"/>
        <w:ind w:left="3305"/>
        <w:rPr>
          <w:sz w:val="20"/>
        </w:rPr>
      </w:pPr>
      <w:r w:rsidRPr="00BC397E">
        <w:rPr>
          <w:noProof/>
          <w:sz w:val="20"/>
        </w:rPr>
        <w:drawing>
          <wp:inline distT="0" distB="0" distL="0" distR="0" wp14:anchorId="522EF422" wp14:editId="522EF423">
            <wp:extent cx="2291787" cy="1508759"/>
            <wp:effectExtent l="0" t="0" r="0" b="0"/>
            <wp:docPr id="22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25.jpeg"/>
                    <pic:cNvPicPr/>
                  </pic:nvPicPr>
                  <pic:blipFill>
                    <a:blip r:embed="rId141" cstate="print"/>
                    <a:stretch>
                      <a:fillRect/>
                    </a:stretch>
                  </pic:blipFill>
                  <pic:spPr>
                    <a:xfrm>
                      <a:off x="0" y="0"/>
                      <a:ext cx="2291787" cy="1508759"/>
                    </a:xfrm>
                    <a:prstGeom prst="rect">
                      <a:avLst/>
                    </a:prstGeom>
                  </pic:spPr>
                </pic:pic>
              </a:graphicData>
            </a:graphic>
          </wp:inline>
        </w:drawing>
      </w:r>
    </w:p>
    <w:p w14:paraId="522EF2E1" w14:textId="77777777" w:rsidR="00157B4A" w:rsidRPr="00BC397E" w:rsidRDefault="005102B9">
      <w:pPr>
        <w:spacing w:before="4" w:line="292" w:lineRule="auto"/>
        <w:ind w:left="426" w:right="284"/>
        <w:jc w:val="center"/>
        <w:rPr>
          <w:sz w:val="15"/>
        </w:rPr>
      </w:pPr>
      <w:r w:rsidRPr="00BC397E">
        <w:rPr>
          <w:sz w:val="15"/>
        </w:rPr>
        <w:t>Pedestrian</w:t>
      </w:r>
      <w:r w:rsidRPr="00BC397E">
        <w:rPr>
          <w:spacing w:val="25"/>
          <w:sz w:val="15"/>
        </w:rPr>
        <w:t xml:space="preserve"> </w:t>
      </w:r>
      <w:r w:rsidRPr="00BC397E">
        <w:rPr>
          <w:sz w:val="15"/>
        </w:rPr>
        <w:t>lane</w:t>
      </w:r>
      <w:r w:rsidRPr="00BC397E">
        <w:rPr>
          <w:spacing w:val="25"/>
          <w:sz w:val="15"/>
        </w:rPr>
        <w:t xml:space="preserve"> </w:t>
      </w:r>
      <w:r w:rsidRPr="00BC397E">
        <w:rPr>
          <w:sz w:val="15"/>
        </w:rPr>
        <w:t>in</w:t>
      </w:r>
      <w:r w:rsidRPr="00BC397E">
        <w:rPr>
          <w:spacing w:val="25"/>
          <w:sz w:val="15"/>
        </w:rPr>
        <w:t xml:space="preserve"> </w:t>
      </w:r>
      <w:r w:rsidRPr="00BC397E">
        <w:rPr>
          <w:sz w:val="15"/>
        </w:rPr>
        <w:t>mixed</w:t>
      </w:r>
      <w:r w:rsidRPr="00BC397E">
        <w:rPr>
          <w:spacing w:val="25"/>
          <w:sz w:val="15"/>
        </w:rPr>
        <w:t xml:space="preserve"> </w:t>
      </w:r>
      <w:r w:rsidRPr="00BC397E">
        <w:rPr>
          <w:sz w:val="15"/>
        </w:rPr>
        <w:t>use</w:t>
      </w:r>
      <w:r w:rsidRPr="00BC397E">
        <w:rPr>
          <w:spacing w:val="25"/>
          <w:sz w:val="15"/>
        </w:rPr>
        <w:t xml:space="preserve"> </w:t>
      </w:r>
      <w:r w:rsidRPr="00BC397E">
        <w:rPr>
          <w:sz w:val="15"/>
        </w:rPr>
        <w:t>developments.</w:t>
      </w:r>
      <w:r w:rsidRPr="00BC397E">
        <w:rPr>
          <w:spacing w:val="25"/>
          <w:sz w:val="15"/>
        </w:rPr>
        <w:t xml:space="preserve"> </w:t>
      </w:r>
      <w:r w:rsidRPr="00BC397E">
        <w:rPr>
          <w:sz w:val="15"/>
        </w:rPr>
        <w:t>Public</w:t>
      </w:r>
      <w:r w:rsidRPr="00BC397E">
        <w:rPr>
          <w:spacing w:val="25"/>
          <w:sz w:val="15"/>
        </w:rPr>
        <w:t xml:space="preserve"> </w:t>
      </w:r>
      <w:r w:rsidRPr="00BC397E">
        <w:rPr>
          <w:sz w:val="15"/>
        </w:rPr>
        <w:t>lighting,</w:t>
      </w:r>
      <w:r w:rsidRPr="00BC397E">
        <w:rPr>
          <w:spacing w:val="25"/>
          <w:sz w:val="15"/>
        </w:rPr>
        <w:t xml:space="preserve"> </w:t>
      </w:r>
      <w:r w:rsidRPr="00BC397E">
        <w:rPr>
          <w:sz w:val="15"/>
        </w:rPr>
        <w:t>transparent</w:t>
      </w:r>
      <w:r w:rsidRPr="00BC397E">
        <w:rPr>
          <w:spacing w:val="25"/>
          <w:sz w:val="15"/>
        </w:rPr>
        <w:t xml:space="preserve"> </w:t>
      </w:r>
      <w:r w:rsidRPr="00BC397E">
        <w:rPr>
          <w:sz w:val="15"/>
        </w:rPr>
        <w:t>windows,</w:t>
      </w:r>
      <w:r w:rsidRPr="00BC397E">
        <w:rPr>
          <w:spacing w:val="25"/>
          <w:sz w:val="15"/>
        </w:rPr>
        <w:t xml:space="preserve"> </w:t>
      </w:r>
      <w:r w:rsidRPr="00BC397E">
        <w:rPr>
          <w:sz w:val="15"/>
        </w:rPr>
        <w:t>active</w:t>
      </w:r>
      <w:r w:rsidRPr="00BC397E">
        <w:rPr>
          <w:spacing w:val="25"/>
          <w:sz w:val="15"/>
        </w:rPr>
        <w:t xml:space="preserve"> </w:t>
      </w:r>
      <w:r w:rsidRPr="00BC397E">
        <w:rPr>
          <w:sz w:val="15"/>
        </w:rPr>
        <w:t>frontages</w:t>
      </w:r>
      <w:r w:rsidRPr="00BC397E">
        <w:rPr>
          <w:spacing w:val="25"/>
          <w:sz w:val="15"/>
        </w:rPr>
        <w:t xml:space="preserve"> </w:t>
      </w:r>
      <w:r w:rsidRPr="00BC397E">
        <w:rPr>
          <w:sz w:val="15"/>
        </w:rPr>
        <w:t>(shops</w:t>
      </w:r>
      <w:r w:rsidRPr="00BC397E">
        <w:rPr>
          <w:spacing w:val="25"/>
          <w:sz w:val="15"/>
        </w:rPr>
        <w:t xml:space="preserve"> </w:t>
      </w:r>
      <w:r w:rsidRPr="00BC397E">
        <w:rPr>
          <w:sz w:val="15"/>
        </w:rPr>
        <w:t>and</w:t>
      </w:r>
      <w:r w:rsidRPr="00BC397E">
        <w:rPr>
          <w:spacing w:val="25"/>
          <w:sz w:val="15"/>
        </w:rPr>
        <w:t xml:space="preserve"> </w:t>
      </w:r>
      <w:r w:rsidRPr="00BC397E">
        <w:rPr>
          <w:sz w:val="15"/>
        </w:rPr>
        <w:t>sidewalk</w:t>
      </w:r>
      <w:r w:rsidRPr="00BC397E">
        <w:rPr>
          <w:spacing w:val="25"/>
          <w:sz w:val="15"/>
        </w:rPr>
        <w:t xml:space="preserve"> </w:t>
      </w:r>
      <w:r w:rsidRPr="00BC397E">
        <w:rPr>
          <w:sz w:val="15"/>
        </w:rPr>
        <w:t xml:space="preserve">cafes), </w:t>
      </w:r>
      <w:proofErr w:type="spellStart"/>
      <w:r w:rsidRPr="00BC397E">
        <w:rPr>
          <w:sz w:val="15"/>
        </w:rPr>
        <w:t>through­visibility</w:t>
      </w:r>
      <w:proofErr w:type="spellEnd"/>
      <w:r w:rsidRPr="00BC397E">
        <w:rPr>
          <w:sz w:val="15"/>
        </w:rPr>
        <w:t>,</w:t>
      </w:r>
      <w:r w:rsidRPr="00BC397E">
        <w:rPr>
          <w:spacing w:val="40"/>
          <w:sz w:val="15"/>
        </w:rPr>
        <w:t xml:space="preserve"> </w:t>
      </w:r>
      <w:r w:rsidRPr="00BC397E">
        <w:rPr>
          <w:sz w:val="15"/>
        </w:rPr>
        <w:t>signage</w:t>
      </w:r>
      <w:r w:rsidRPr="00BC397E">
        <w:rPr>
          <w:spacing w:val="40"/>
          <w:sz w:val="15"/>
        </w:rPr>
        <w:t xml:space="preserve"> </w:t>
      </w:r>
      <w:r w:rsidRPr="00BC397E">
        <w:rPr>
          <w:sz w:val="15"/>
        </w:rPr>
        <w:t>attached</w:t>
      </w:r>
      <w:r w:rsidRPr="00BC397E">
        <w:rPr>
          <w:spacing w:val="40"/>
          <w:sz w:val="15"/>
        </w:rPr>
        <w:t xml:space="preserve"> </w:t>
      </w:r>
      <w:r w:rsidRPr="00BC397E">
        <w:rPr>
          <w:sz w:val="15"/>
        </w:rPr>
        <w:t>to</w:t>
      </w:r>
      <w:r w:rsidRPr="00BC397E">
        <w:rPr>
          <w:spacing w:val="40"/>
          <w:sz w:val="15"/>
        </w:rPr>
        <w:t xml:space="preserve"> </w:t>
      </w:r>
      <w:r w:rsidRPr="00BC397E">
        <w:rPr>
          <w:sz w:val="15"/>
        </w:rPr>
        <w:t>the</w:t>
      </w:r>
      <w:r w:rsidRPr="00BC397E">
        <w:rPr>
          <w:spacing w:val="40"/>
          <w:sz w:val="15"/>
        </w:rPr>
        <w:t xml:space="preserve"> </w:t>
      </w:r>
      <w:r w:rsidRPr="00BC397E">
        <w:rPr>
          <w:sz w:val="15"/>
        </w:rPr>
        <w:t>walls</w:t>
      </w:r>
      <w:r w:rsidRPr="00BC397E">
        <w:rPr>
          <w:spacing w:val="40"/>
          <w:sz w:val="15"/>
        </w:rPr>
        <w:t xml:space="preserve"> </w:t>
      </w:r>
      <w:r w:rsidRPr="00BC397E">
        <w:rPr>
          <w:sz w:val="15"/>
        </w:rPr>
        <w:t>and</w:t>
      </w:r>
      <w:r w:rsidRPr="00BC397E">
        <w:rPr>
          <w:spacing w:val="40"/>
          <w:sz w:val="15"/>
        </w:rPr>
        <w:t xml:space="preserve"> </w:t>
      </w:r>
      <w:proofErr w:type="gramStart"/>
      <w:r w:rsidRPr="00BC397E">
        <w:rPr>
          <w:sz w:val="15"/>
        </w:rPr>
        <w:t>planting</w:t>
      </w:r>
      <w:proofErr w:type="gramEnd"/>
    </w:p>
    <w:p w14:paraId="522EF2E2" w14:textId="77777777" w:rsidR="00157B4A" w:rsidRPr="00BC397E" w:rsidRDefault="005102B9">
      <w:pPr>
        <w:pStyle w:val="BodyText"/>
        <w:spacing w:before="6"/>
        <w:rPr>
          <w:sz w:val="3"/>
        </w:rPr>
      </w:pPr>
      <w:r w:rsidRPr="00BC397E">
        <w:rPr>
          <w:noProof/>
        </w:rPr>
        <w:lastRenderedPageBreak/>
        <w:drawing>
          <wp:anchor distT="0" distB="0" distL="0" distR="0" simplePos="0" relativeHeight="251658296" behindDoc="0" locked="0" layoutInCell="1" allowOverlap="1" wp14:anchorId="522EF424" wp14:editId="522EF425">
            <wp:simplePos x="0" y="0"/>
            <wp:positionH relativeFrom="page">
              <wp:posOffset>2682875</wp:posOffset>
            </wp:positionH>
            <wp:positionV relativeFrom="paragraph">
              <wp:posOffset>41150</wp:posOffset>
            </wp:positionV>
            <wp:extent cx="2237873" cy="1490852"/>
            <wp:effectExtent l="0" t="0" r="0" b="0"/>
            <wp:wrapTopAndBottom/>
            <wp:docPr id="229"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26.jpeg"/>
                    <pic:cNvPicPr/>
                  </pic:nvPicPr>
                  <pic:blipFill>
                    <a:blip r:embed="rId142" cstate="print"/>
                    <a:stretch>
                      <a:fillRect/>
                    </a:stretch>
                  </pic:blipFill>
                  <pic:spPr>
                    <a:xfrm>
                      <a:off x="0" y="0"/>
                      <a:ext cx="2237873" cy="1490852"/>
                    </a:xfrm>
                    <a:prstGeom prst="rect">
                      <a:avLst/>
                    </a:prstGeom>
                  </pic:spPr>
                </pic:pic>
              </a:graphicData>
            </a:graphic>
          </wp:anchor>
        </w:drawing>
      </w:r>
    </w:p>
    <w:p w14:paraId="522EF2E3" w14:textId="77777777" w:rsidR="00157B4A" w:rsidRPr="00BC397E" w:rsidRDefault="005102B9">
      <w:pPr>
        <w:spacing w:before="16" w:after="50" w:line="292" w:lineRule="auto"/>
        <w:ind w:left="426" w:right="286"/>
        <w:jc w:val="center"/>
        <w:rPr>
          <w:sz w:val="15"/>
        </w:rPr>
      </w:pPr>
      <w:r w:rsidRPr="00BC397E">
        <w:rPr>
          <w:sz w:val="15"/>
        </w:rPr>
        <w:t>Pedestrian</w:t>
      </w:r>
      <w:r w:rsidRPr="00BC397E">
        <w:rPr>
          <w:spacing w:val="25"/>
          <w:sz w:val="15"/>
        </w:rPr>
        <w:t xml:space="preserve"> </w:t>
      </w:r>
      <w:r w:rsidRPr="00BC397E">
        <w:rPr>
          <w:sz w:val="15"/>
        </w:rPr>
        <w:t>lane</w:t>
      </w:r>
      <w:r w:rsidRPr="00BC397E">
        <w:rPr>
          <w:spacing w:val="25"/>
          <w:sz w:val="15"/>
        </w:rPr>
        <w:t xml:space="preserve"> </w:t>
      </w:r>
      <w:r w:rsidRPr="00BC397E">
        <w:rPr>
          <w:sz w:val="15"/>
        </w:rPr>
        <w:t>gives</w:t>
      </w:r>
      <w:r w:rsidRPr="00BC397E">
        <w:rPr>
          <w:spacing w:val="25"/>
          <w:sz w:val="15"/>
        </w:rPr>
        <w:t xml:space="preserve"> </w:t>
      </w:r>
      <w:r w:rsidRPr="00BC397E">
        <w:rPr>
          <w:sz w:val="15"/>
        </w:rPr>
        <w:t>the</w:t>
      </w:r>
      <w:r w:rsidRPr="00BC397E">
        <w:rPr>
          <w:spacing w:val="25"/>
          <w:sz w:val="15"/>
        </w:rPr>
        <w:t xml:space="preserve"> </w:t>
      </w:r>
      <w:r w:rsidRPr="00BC397E">
        <w:rPr>
          <w:sz w:val="15"/>
        </w:rPr>
        <w:t>impression</w:t>
      </w:r>
      <w:r w:rsidRPr="00BC397E">
        <w:rPr>
          <w:spacing w:val="25"/>
          <w:sz w:val="15"/>
        </w:rPr>
        <w:t xml:space="preserve"> </w:t>
      </w:r>
      <w:r w:rsidRPr="00BC397E">
        <w:rPr>
          <w:sz w:val="15"/>
        </w:rPr>
        <w:t>to</w:t>
      </w:r>
      <w:r w:rsidRPr="00BC397E">
        <w:rPr>
          <w:spacing w:val="25"/>
          <w:sz w:val="15"/>
        </w:rPr>
        <w:t xml:space="preserve"> </w:t>
      </w:r>
      <w:r w:rsidRPr="00BC397E">
        <w:rPr>
          <w:sz w:val="15"/>
        </w:rPr>
        <w:t>be</w:t>
      </w:r>
      <w:r w:rsidRPr="00BC397E">
        <w:rPr>
          <w:spacing w:val="25"/>
          <w:sz w:val="15"/>
        </w:rPr>
        <w:t xml:space="preserve"> </w:t>
      </w:r>
      <w:r w:rsidRPr="00BC397E">
        <w:rPr>
          <w:sz w:val="15"/>
        </w:rPr>
        <w:t>an</w:t>
      </w:r>
      <w:r w:rsidRPr="00BC397E">
        <w:rPr>
          <w:spacing w:val="25"/>
          <w:sz w:val="15"/>
        </w:rPr>
        <w:t xml:space="preserve"> </w:t>
      </w:r>
      <w:r w:rsidRPr="00BC397E">
        <w:rPr>
          <w:sz w:val="15"/>
        </w:rPr>
        <w:t>unsafe</w:t>
      </w:r>
      <w:r w:rsidRPr="00BC397E">
        <w:rPr>
          <w:spacing w:val="25"/>
          <w:sz w:val="15"/>
        </w:rPr>
        <w:t xml:space="preserve"> </w:t>
      </w:r>
      <w:r w:rsidRPr="00BC397E">
        <w:rPr>
          <w:sz w:val="15"/>
        </w:rPr>
        <w:t>environment.</w:t>
      </w:r>
      <w:r w:rsidRPr="00BC397E">
        <w:rPr>
          <w:spacing w:val="25"/>
          <w:sz w:val="15"/>
        </w:rPr>
        <w:t xml:space="preserve"> </w:t>
      </w:r>
      <w:r w:rsidRPr="00BC397E">
        <w:rPr>
          <w:sz w:val="15"/>
        </w:rPr>
        <w:t>Inactive</w:t>
      </w:r>
      <w:r w:rsidRPr="00BC397E">
        <w:rPr>
          <w:spacing w:val="25"/>
          <w:sz w:val="15"/>
        </w:rPr>
        <w:t xml:space="preserve"> </w:t>
      </w:r>
      <w:r w:rsidRPr="00BC397E">
        <w:rPr>
          <w:sz w:val="15"/>
        </w:rPr>
        <w:t>frontages,</w:t>
      </w:r>
      <w:r w:rsidRPr="00BC397E">
        <w:rPr>
          <w:spacing w:val="25"/>
          <w:sz w:val="15"/>
        </w:rPr>
        <w:t xml:space="preserve"> </w:t>
      </w:r>
      <w:r w:rsidRPr="00BC397E">
        <w:rPr>
          <w:sz w:val="15"/>
        </w:rPr>
        <w:t>low</w:t>
      </w:r>
      <w:r w:rsidRPr="00BC397E">
        <w:rPr>
          <w:spacing w:val="25"/>
          <w:sz w:val="15"/>
        </w:rPr>
        <w:t xml:space="preserve"> </w:t>
      </w:r>
      <w:r w:rsidRPr="00BC397E">
        <w:rPr>
          <w:sz w:val="15"/>
        </w:rPr>
        <w:t>levels</w:t>
      </w:r>
      <w:r w:rsidRPr="00BC397E">
        <w:rPr>
          <w:spacing w:val="25"/>
          <w:sz w:val="15"/>
        </w:rPr>
        <w:t xml:space="preserve"> </w:t>
      </w:r>
      <w:r w:rsidRPr="00BC397E">
        <w:rPr>
          <w:sz w:val="15"/>
        </w:rPr>
        <w:t>of</w:t>
      </w:r>
      <w:r w:rsidRPr="00BC397E">
        <w:rPr>
          <w:spacing w:val="25"/>
          <w:sz w:val="15"/>
        </w:rPr>
        <w:t xml:space="preserve"> </w:t>
      </w:r>
      <w:r w:rsidRPr="00BC397E">
        <w:rPr>
          <w:sz w:val="15"/>
        </w:rPr>
        <w:t>transparency,</w:t>
      </w:r>
      <w:r w:rsidRPr="00BC397E">
        <w:rPr>
          <w:spacing w:val="25"/>
          <w:sz w:val="15"/>
        </w:rPr>
        <w:t xml:space="preserve"> </w:t>
      </w:r>
      <w:r w:rsidRPr="00BC397E">
        <w:rPr>
          <w:sz w:val="15"/>
        </w:rPr>
        <w:t>poor</w:t>
      </w:r>
      <w:r w:rsidRPr="00BC397E">
        <w:rPr>
          <w:spacing w:val="25"/>
          <w:sz w:val="15"/>
        </w:rPr>
        <w:t xml:space="preserve"> </w:t>
      </w:r>
      <w:r w:rsidRPr="00BC397E">
        <w:rPr>
          <w:sz w:val="15"/>
        </w:rPr>
        <w:t>attention</w:t>
      </w:r>
      <w:r w:rsidRPr="00BC397E">
        <w:rPr>
          <w:spacing w:val="25"/>
          <w:sz w:val="15"/>
        </w:rPr>
        <w:t xml:space="preserve"> </w:t>
      </w:r>
      <w:r w:rsidRPr="00BC397E">
        <w:rPr>
          <w:sz w:val="15"/>
        </w:rPr>
        <w:t>to details</w:t>
      </w:r>
      <w:r w:rsidRPr="00BC397E">
        <w:rPr>
          <w:spacing w:val="40"/>
          <w:sz w:val="15"/>
        </w:rPr>
        <w:t xml:space="preserve"> </w:t>
      </w:r>
      <w:r w:rsidRPr="00BC397E">
        <w:rPr>
          <w:sz w:val="15"/>
        </w:rPr>
        <w:t>such</w:t>
      </w:r>
      <w:r w:rsidRPr="00BC397E">
        <w:rPr>
          <w:spacing w:val="40"/>
          <w:sz w:val="15"/>
        </w:rPr>
        <w:t xml:space="preserve"> </w:t>
      </w:r>
      <w:r w:rsidRPr="00BC397E">
        <w:rPr>
          <w:sz w:val="15"/>
        </w:rPr>
        <w:t>as</w:t>
      </w:r>
      <w:r w:rsidRPr="00BC397E">
        <w:rPr>
          <w:spacing w:val="40"/>
          <w:sz w:val="15"/>
        </w:rPr>
        <w:t xml:space="preserve"> </w:t>
      </w:r>
      <w:r w:rsidRPr="00BC397E">
        <w:rPr>
          <w:sz w:val="15"/>
        </w:rPr>
        <w:t>signage,</w:t>
      </w:r>
      <w:r w:rsidRPr="00BC397E">
        <w:rPr>
          <w:spacing w:val="40"/>
          <w:sz w:val="15"/>
        </w:rPr>
        <w:t xml:space="preserve"> </w:t>
      </w:r>
      <w:proofErr w:type="gramStart"/>
      <w:r w:rsidRPr="00BC397E">
        <w:rPr>
          <w:sz w:val="15"/>
        </w:rPr>
        <w:t>landscaping</w:t>
      </w:r>
      <w:proofErr w:type="gramEnd"/>
      <w:r w:rsidRPr="00BC397E">
        <w:rPr>
          <w:spacing w:val="40"/>
          <w:sz w:val="15"/>
        </w:rPr>
        <w:t xml:space="preserve"> </w:t>
      </w:r>
      <w:r w:rsidRPr="00BC397E">
        <w:rPr>
          <w:sz w:val="15"/>
        </w:rPr>
        <w:t>and</w:t>
      </w:r>
      <w:r w:rsidRPr="00BC397E">
        <w:rPr>
          <w:spacing w:val="40"/>
          <w:sz w:val="15"/>
        </w:rPr>
        <w:t xml:space="preserve"> </w:t>
      </w:r>
      <w:r w:rsidRPr="00BC397E">
        <w:rPr>
          <w:sz w:val="15"/>
        </w:rPr>
        <w:t>lighting</w:t>
      </w:r>
    </w:p>
    <w:p w14:paraId="522EF2E4" w14:textId="77777777" w:rsidR="00157B4A" w:rsidRPr="00BC397E" w:rsidRDefault="005102B9">
      <w:pPr>
        <w:pStyle w:val="BodyText"/>
        <w:ind w:left="3305"/>
        <w:rPr>
          <w:sz w:val="20"/>
        </w:rPr>
      </w:pPr>
      <w:r w:rsidRPr="00BC397E">
        <w:rPr>
          <w:noProof/>
          <w:sz w:val="20"/>
        </w:rPr>
        <w:drawing>
          <wp:inline distT="0" distB="0" distL="0" distR="0" wp14:anchorId="522EF426" wp14:editId="522EF427">
            <wp:extent cx="2275926" cy="1678495"/>
            <wp:effectExtent l="0" t="0" r="0" b="0"/>
            <wp:docPr id="231"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27.jpeg"/>
                    <pic:cNvPicPr/>
                  </pic:nvPicPr>
                  <pic:blipFill>
                    <a:blip r:embed="rId143" cstate="print"/>
                    <a:stretch>
                      <a:fillRect/>
                    </a:stretch>
                  </pic:blipFill>
                  <pic:spPr>
                    <a:xfrm>
                      <a:off x="0" y="0"/>
                      <a:ext cx="2275926" cy="1678495"/>
                    </a:xfrm>
                    <a:prstGeom prst="rect">
                      <a:avLst/>
                    </a:prstGeom>
                  </pic:spPr>
                </pic:pic>
              </a:graphicData>
            </a:graphic>
          </wp:inline>
        </w:drawing>
      </w:r>
    </w:p>
    <w:p w14:paraId="522EF2E5" w14:textId="77777777" w:rsidR="00157B4A" w:rsidRPr="00BC397E" w:rsidRDefault="005102B9">
      <w:pPr>
        <w:spacing w:before="35" w:line="292" w:lineRule="auto"/>
        <w:ind w:left="422" w:right="292"/>
        <w:jc w:val="center"/>
        <w:rPr>
          <w:sz w:val="15"/>
        </w:rPr>
      </w:pPr>
      <w:r w:rsidRPr="00BC397E">
        <w:rPr>
          <w:noProof/>
        </w:rPr>
        <w:drawing>
          <wp:anchor distT="0" distB="0" distL="0" distR="0" simplePos="0" relativeHeight="251658297" behindDoc="0" locked="0" layoutInCell="1" allowOverlap="1" wp14:anchorId="522EF428" wp14:editId="522EF429">
            <wp:simplePos x="0" y="0"/>
            <wp:positionH relativeFrom="page">
              <wp:posOffset>2682875</wp:posOffset>
            </wp:positionH>
            <wp:positionV relativeFrom="paragraph">
              <wp:posOffset>321118</wp:posOffset>
            </wp:positionV>
            <wp:extent cx="2285350" cy="1675923"/>
            <wp:effectExtent l="0" t="0" r="0" b="0"/>
            <wp:wrapTopAndBottom/>
            <wp:docPr id="233"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28.jpeg"/>
                    <pic:cNvPicPr/>
                  </pic:nvPicPr>
                  <pic:blipFill>
                    <a:blip r:embed="rId144" cstate="print"/>
                    <a:stretch>
                      <a:fillRect/>
                    </a:stretch>
                  </pic:blipFill>
                  <pic:spPr>
                    <a:xfrm>
                      <a:off x="0" y="0"/>
                      <a:ext cx="2285350" cy="1675923"/>
                    </a:xfrm>
                    <a:prstGeom prst="rect">
                      <a:avLst/>
                    </a:prstGeom>
                  </pic:spPr>
                </pic:pic>
              </a:graphicData>
            </a:graphic>
          </wp:anchor>
        </w:drawing>
      </w:r>
      <w:r w:rsidRPr="00BC397E">
        <w:rPr>
          <w:sz w:val="15"/>
        </w:rPr>
        <w:t>Pedestrian</w:t>
      </w:r>
      <w:r w:rsidRPr="00BC397E">
        <w:rPr>
          <w:spacing w:val="39"/>
          <w:sz w:val="15"/>
        </w:rPr>
        <w:t xml:space="preserve"> </w:t>
      </w:r>
      <w:r w:rsidRPr="00BC397E">
        <w:rPr>
          <w:sz w:val="15"/>
        </w:rPr>
        <w:t>lane</w:t>
      </w:r>
      <w:r w:rsidRPr="00BC397E">
        <w:rPr>
          <w:spacing w:val="39"/>
          <w:sz w:val="15"/>
        </w:rPr>
        <w:t xml:space="preserve"> </w:t>
      </w:r>
      <w:r w:rsidRPr="00BC397E">
        <w:rPr>
          <w:sz w:val="15"/>
        </w:rPr>
        <w:t>in</w:t>
      </w:r>
      <w:r w:rsidRPr="00BC397E">
        <w:rPr>
          <w:spacing w:val="39"/>
          <w:sz w:val="15"/>
        </w:rPr>
        <w:t xml:space="preserve"> </w:t>
      </w:r>
      <w:proofErr w:type="spellStart"/>
      <w:r w:rsidRPr="00BC397E">
        <w:rPr>
          <w:sz w:val="15"/>
        </w:rPr>
        <w:t>medium­density</w:t>
      </w:r>
      <w:proofErr w:type="spellEnd"/>
      <w:r w:rsidRPr="00BC397E">
        <w:rPr>
          <w:spacing w:val="39"/>
          <w:sz w:val="15"/>
        </w:rPr>
        <w:t xml:space="preserve"> </w:t>
      </w:r>
      <w:r w:rsidRPr="00BC397E">
        <w:rPr>
          <w:sz w:val="15"/>
        </w:rPr>
        <w:t>residential</w:t>
      </w:r>
      <w:r w:rsidRPr="00BC397E">
        <w:rPr>
          <w:spacing w:val="39"/>
          <w:sz w:val="15"/>
        </w:rPr>
        <w:t xml:space="preserve"> </w:t>
      </w:r>
      <w:r w:rsidRPr="00BC397E">
        <w:rPr>
          <w:sz w:val="15"/>
        </w:rPr>
        <w:t>developments.</w:t>
      </w:r>
      <w:r w:rsidRPr="00BC397E">
        <w:rPr>
          <w:spacing w:val="39"/>
          <w:sz w:val="15"/>
        </w:rPr>
        <w:t xml:space="preserve"> </w:t>
      </w:r>
      <w:r w:rsidRPr="00BC397E">
        <w:rPr>
          <w:sz w:val="15"/>
        </w:rPr>
        <w:t>Good</w:t>
      </w:r>
      <w:r w:rsidRPr="00BC397E">
        <w:rPr>
          <w:spacing w:val="39"/>
          <w:sz w:val="15"/>
        </w:rPr>
        <w:t xml:space="preserve"> </w:t>
      </w:r>
      <w:r w:rsidRPr="00BC397E">
        <w:rPr>
          <w:sz w:val="15"/>
        </w:rPr>
        <w:t>public</w:t>
      </w:r>
      <w:r w:rsidRPr="00BC397E">
        <w:rPr>
          <w:spacing w:val="39"/>
          <w:sz w:val="15"/>
        </w:rPr>
        <w:t xml:space="preserve"> </w:t>
      </w:r>
      <w:r w:rsidRPr="00BC397E">
        <w:rPr>
          <w:sz w:val="15"/>
        </w:rPr>
        <w:t>lighting,</w:t>
      </w:r>
      <w:r w:rsidRPr="00BC397E">
        <w:rPr>
          <w:spacing w:val="39"/>
          <w:sz w:val="15"/>
        </w:rPr>
        <w:t xml:space="preserve"> </w:t>
      </w:r>
      <w:r w:rsidRPr="00BC397E">
        <w:rPr>
          <w:sz w:val="15"/>
        </w:rPr>
        <w:t>balconies</w:t>
      </w:r>
      <w:r w:rsidRPr="00BC397E">
        <w:rPr>
          <w:spacing w:val="39"/>
          <w:sz w:val="15"/>
        </w:rPr>
        <w:t xml:space="preserve"> </w:t>
      </w:r>
      <w:r w:rsidRPr="00BC397E">
        <w:rPr>
          <w:sz w:val="15"/>
        </w:rPr>
        <w:t>and</w:t>
      </w:r>
      <w:r w:rsidRPr="00BC397E">
        <w:rPr>
          <w:spacing w:val="39"/>
          <w:sz w:val="15"/>
        </w:rPr>
        <w:t xml:space="preserve"> </w:t>
      </w:r>
      <w:r w:rsidRPr="00BC397E">
        <w:rPr>
          <w:sz w:val="15"/>
        </w:rPr>
        <w:t>windows</w:t>
      </w:r>
      <w:r w:rsidRPr="00BC397E">
        <w:rPr>
          <w:spacing w:val="39"/>
          <w:sz w:val="15"/>
        </w:rPr>
        <w:t xml:space="preserve"> </w:t>
      </w:r>
      <w:r w:rsidRPr="00BC397E">
        <w:rPr>
          <w:sz w:val="15"/>
        </w:rPr>
        <w:t>facing</w:t>
      </w:r>
      <w:r w:rsidRPr="00BC397E">
        <w:rPr>
          <w:spacing w:val="39"/>
          <w:sz w:val="15"/>
        </w:rPr>
        <w:t xml:space="preserve"> </w:t>
      </w:r>
      <w:r w:rsidRPr="00BC397E">
        <w:rPr>
          <w:sz w:val="15"/>
        </w:rPr>
        <w:t>the</w:t>
      </w:r>
      <w:r w:rsidRPr="00BC397E">
        <w:rPr>
          <w:spacing w:val="39"/>
          <w:sz w:val="15"/>
        </w:rPr>
        <w:t xml:space="preserve"> </w:t>
      </w:r>
      <w:r w:rsidRPr="00BC397E">
        <w:rPr>
          <w:sz w:val="15"/>
        </w:rPr>
        <w:t>footpath,</w:t>
      </w:r>
      <w:r w:rsidRPr="00BC397E">
        <w:rPr>
          <w:spacing w:val="39"/>
          <w:sz w:val="15"/>
        </w:rPr>
        <w:t xml:space="preserve"> </w:t>
      </w:r>
      <w:r w:rsidRPr="00BC397E">
        <w:rPr>
          <w:sz w:val="15"/>
        </w:rPr>
        <w:t>low and</w:t>
      </w:r>
      <w:r w:rsidRPr="00BC397E">
        <w:rPr>
          <w:spacing w:val="40"/>
          <w:sz w:val="15"/>
        </w:rPr>
        <w:t xml:space="preserve"> </w:t>
      </w:r>
      <w:r w:rsidRPr="00BC397E">
        <w:rPr>
          <w:sz w:val="15"/>
        </w:rPr>
        <w:t>transparent</w:t>
      </w:r>
      <w:r w:rsidRPr="00BC397E">
        <w:rPr>
          <w:spacing w:val="40"/>
          <w:sz w:val="15"/>
        </w:rPr>
        <w:t xml:space="preserve"> </w:t>
      </w:r>
      <w:r w:rsidRPr="00BC397E">
        <w:rPr>
          <w:sz w:val="15"/>
        </w:rPr>
        <w:t>fencing,</w:t>
      </w:r>
      <w:r w:rsidRPr="00BC397E">
        <w:rPr>
          <w:spacing w:val="40"/>
          <w:sz w:val="15"/>
        </w:rPr>
        <w:t xml:space="preserve"> </w:t>
      </w:r>
      <w:r w:rsidRPr="00BC397E">
        <w:rPr>
          <w:sz w:val="15"/>
        </w:rPr>
        <w:t>high</w:t>
      </w:r>
      <w:r w:rsidRPr="00BC397E">
        <w:rPr>
          <w:spacing w:val="40"/>
          <w:sz w:val="15"/>
        </w:rPr>
        <w:t xml:space="preserve"> </w:t>
      </w:r>
      <w:r w:rsidRPr="00BC397E">
        <w:rPr>
          <w:sz w:val="15"/>
        </w:rPr>
        <w:t>quality</w:t>
      </w:r>
      <w:r w:rsidRPr="00BC397E">
        <w:rPr>
          <w:spacing w:val="40"/>
          <w:sz w:val="15"/>
        </w:rPr>
        <w:t xml:space="preserve"> </w:t>
      </w:r>
      <w:r w:rsidRPr="00BC397E">
        <w:rPr>
          <w:sz w:val="15"/>
        </w:rPr>
        <w:t>paving</w:t>
      </w:r>
      <w:r w:rsidRPr="00BC397E">
        <w:rPr>
          <w:spacing w:val="40"/>
          <w:sz w:val="15"/>
        </w:rPr>
        <w:t xml:space="preserve"> </w:t>
      </w:r>
      <w:r w:rsidRPr="00BC397E">
        <w:rPr>
          <w:sz w:val="15"/>
        </w:rPr>
        <w:t>and</w:t>
      </w:r>
      <w:r w:rsidRPr="00BC397E">
        <w:rPr>
          <w:spacing w:val="40"/>
          <w:sz w:val="15"/>
        </w:rPr>
        <w:t xml:space="preserve"> </w:t>
      </w:r>
      <w:r w:rsidRPr="00BC397E">
        <w:rPr>
          <w:sz w:val="15"/>
        </w:rPr>
        <w:t>planting</w:t>
      </w:r>
      <w:r w:rsidRPr="00BC397E">
        <w:rPr>
          <w:spacing w:val="40"/>
          <w:sz w:val="15"/>
        </w:rPr>
        <w:t xml:space="preserve"> </w:t>
      </w:r>
      <w:r w:rsidRPr="00BC397E">
        <w:rPr>
          <w:sz w:val="15"/>
        </w:rPr>
        <w:t>and</w:t>
      </w:r>
      <w:r w:rsidRPr="00BC397E">
        <w:rPr>
          <w:spacing w:val="40"/>
          <w:sz w:val="15"/>
        </w:rPr>
        <w:t xml:space="preserve"> </w:t>
      </w:r>
      <w:r w:rsidRPr="00BC397E">
        <w:rPr>
          <w:sz w:val="15"/>
        </w:rPr>
        <w:t>pedestrian</w:t>
      </w:r>
      <w:r w:rsidRPr="00BC397E">
        <w:rPr>
          <w:spacing w:val="40"/>
          <w:sz w:val="15"/>
        </w:rPr>
        <w:t xml:space="preserve"> </w:t>
      </w:r>
      <w:r w:rsidRPr="00BC397E">
        <w:rPr>
          <w:sz w:val="15"/>
        </w:rPr>
        <w:t>entry</w:t>
      </w:r>
      <w:r w:rsidRPr="00BC397E">
        <w:rPr>
          <w:spacing w:val="40"/>
          <w:sz w:val="15"/>
        </w:rPr>
        <w:t xml:space="preserve"> </w:t>
      </w:r>
      <w:r w:rsidRPr="00BC397E">
        <w:rPr>
          <w:sz w:val="15"/>
        </w:rPr>
        <w:t>to</w:t>
      </w:r>
      <w:r w:rsidRPr="00BC397E">
        <w:rPr>
          <w:spacing w:val="40"/>
          <w:sz w:val="15"/>
        </w:rPr>
        <w:t xml:space="preserve"> </w:t>
      </w:r>
      <w:r w:rsidRPr="00BC397E">
        <w:rPr>
          <w:sz w:val="15"/>
        </w:rPr>
        <w:t>the</w:t>
      </w:r>
      <w:r w:rsidRPr="00BC397E">
        <w:rPr>
          <w:spacing w:val="40"/>
          <w:sz w:val="15"/>
        </w:rPr>
        <w:t xml:space="preserve"> </w:t>
      </w:r>
      <w:proofErr w:type="gramStart"/>
      <w:r w:rsidRPr="00BC397E">
        <w:rPr>
          <w:sz w:val="15"/>
        </w:rPr>
        <w:t>dwellings</w:t>
      </w:r>
      <w:proofErr w:type="gramEnd"/>
    </w:p>
    <w:p w14:paraId="522EF2E6" w14:textId="77777777" w:rsidR="00157B4A" w:rsidRPr="00BC397E" w:rsidRDefault="005102B9">
      <w:pPr>
        <w:spacing w:before="25"/>
        <w:ind w:left="422" w:right="292"/>
        <w:jc w:val="center"/>
        <w:rPr>
          <w:sz w:val="15"/>
        </w:rPr>
      </w:pPr>
      <w:r w:rsidRPr="00BC397E">
        <w:rPr>
          <w:sz w:val="15"/>
        </w:rPr>
        <w:t>Covered</w:t>
      </w:r>
      <w:r w:rsidRPr="00BC397E">
        <w:rPr>
          <w:spacing w:val="16"/>
          <w:sz w:val="15"/>
        </w:rPr>
        <w:t xml:space="preserve"> </w:t>
      </w:r>
      <w:r w:rsidRPr="00BC397E">
        <w:rPr>
          <w:sz w:val="15"/>
        </w:rPr>
        <w:t>walkways</w:t>
      </w:r>
      <w:r w:rsidRPr="00BC397E">
        <w:rPr>
          <w:spacing w:val="16"/>
          <w:sz w:val="15"/>
        </w:rPr>
        <w:t xml:space="preserve"> </w:t>
      </w:r>
      <w:r w:rsidRPr="00BC397E">
        <w:rPr>
          <w:sz w:val="15"/>
        </w:rPr>
        <w:t>that</w:t>
      </w:r>
      <w:r w:rsidRPr="00BC397E">
        <w:rPr>
          <w:spacing w:val="16"/>
          <w:sz w:val="15"/>
        </w:rPr>
        <w:t xml:space="preserve"> </w:t>
      </w:r>
      <w:r w:rsidRPr="00BC397E">
        <w:rPr>
          <w:sz w:val="15"/>
        </w:rPr>
        <w:t>allow</w:t>
      </w:r>
      <w:r w:rsidRPr="00BC397E">
        <w:rPr>
          <w:spacing w:val="17"/>
          <w:sz w:val="15"/>
        </w:rPr>
        <w:t xml:space="preserve"> </w:t>
      </w:r>
      <w:r w:rsidRPr="00BC397E">
        <w:rPr>
          <w:sz w:val="15"/>
        </w:rPr>
        <w:t>for</w:t>
      </w:r>
      <w:r w:rsidRPr="00BC397E">
        <w:rPr>
          <w:spacing w:val="16"/>
          <w:sz w:val="15"/>
        </w:rPr>
        <w:t xml:space="preserve"> </w:t>
      </w:r>
      <w:r w:rsidRPr="00BC397E">
        <w:rPr>
          <w:sz w:val="15"/>
        </w:rPr>
        <w:t>planting</w:t>
      </w:r>
      <w:r w:rsidRPr="00BC397E">
        <w:rPr>
          <w:spacing w:val="16"/>
          <w:sz w:val="15"/>
        </w:rPr>
        <w:t xml:space="preserve"> </w:t>
      </w:r>
      <w:r w:rsidRPr="00BC397E">
        <w:rPr>
          <w:sz w:val="15"/>
        </w:rPr>
        <w:t>to</w:t>
      </w:r>
      <w:r w:rsidRPr="00BC397E">
        <w:rPr>
          <w:spacing w:val="16"/>
          <w:sz w:val="15"/>
        </w:rPr>
        <w:t xml:space="preserve"> </w:t>
      </w:r>
      <w:r w:rsidRPr="00BC397E">
        <w:rPr>
          <w:sz w:val="15"/>
        </w:rPr>
        <w:t>grow</w:t>
      </w:r>
      <w:r w:rsidRPr="00BC397E">
        <w:rPr>
          <w:spacing w:val="17"/>
          <w:sz w:val="15"/>
        </w:rPr>
        <w:t xml:space="preserve"> </w:t>
      </w:r>
      <w:r w:rsidRPr="00BC397E">
        <w:rPr>
          <w:sz w:val="15"/>
        </w:rPr>
        <w:t>up</w:t>
      </w:r>
      <w:r w:rsidRPr="00BC397E">
        <w:rPr>
          <w:spacing w:val="16"/>
          <w:sz w:val="15"/>
        </w:rPr>
        <w:t xml:space="preserve"> </w:t>
      </w:r>
      <w:r w:rsidRPr="00BC397E">
        <w:rPr>
          <w:sz w:val="15"/>
        </w:rPr>
        <w:t>and</w:t>
      </w:r>
      <w:r w:rsidRPr="00BC397E">
        <w:rPr>
          <w:spacing w:val="16"/>
          <w:sz w:val="15"/>
        </w:rPr>
        <w:t xml:space="preserve"> </w:t>
      </w:r>
      <w:r w:rsidRPr="00BC397E">
        <w:rPr>
          <w:sz w:val="15"/>
        </w:rPr>
        <w:t>over</w:t>
      </w:r>
      <w:r w:rsidRPr="00BC397E">
        <w:rPr>
          <w:spacing w:val="16"/>
          <w:sz w:val="15"/>
        </w:rPr>
        <w:t xml:space="preserve"> </w:t>
      </w:r>
      <w:r w:rsidRPr="00BC397E">
        <w:rPr>
          <w:sz w:val="15"/>
        </w:rPr>
        <w:t>the</w:t>
      </w:r>
      <w:r w:rsidRPr="00BC397E">
        <w:rPr>
          <w:spacing w:val="17"/>
          <w:sz w:val="15"/>
        </w:rPr>
        <w:t xml:space="preserve"> </w:t>
      </w:r>
      <w:proofErr w:type="gramStart"/>
      <w:r w:rsidRPr="00BC397E">
        <w:rPr>
          <w:spacing w:val="-2"/>
          <w:sz w:val="15"/>
        </w:rPr>
        <w:t>structure</w:t>
      </w:r>
      <w:proofErr w:type="gramEnd"/>
    </w:p>
    <w:p w14:paraId="522EF2E8" w14:textId="77777777" w:rsidR="00157B4A" w:rsidRPr="00BC397E" w:rsidRDefault="00157B4A">
      <w:pPr>
        <w:pStyle w:val="BodyText"/>
        <w:spacing w:before="9"/>
        <w:rPr>
          <w:sz w:val="7"/>
        </w:rPr>
      </w:pPr>
    </w:p>
    <w:p w14:paraId="522EF2E9" w14:textId="77777777" w:rsidR="00157B4A" w:rsidRPr="00BC397E" w:rsidRDefault="005102B9">
      <w:pPr>
        <w:pStyle w:val="BodyText"/>
        <w:ind w:left="1505"/>
        <w:rPr>
          <w:sz w:val="20"/>
        </w:rPr>
      </w:pPr>
      <w:r w:rsidRPr="00BC397E">
        <w:rPr>
          <w:noProof/>
          <w:sz w:val="20"/>
        </w:rPr>
        <w:lastRenderedPageBreak/>
        <w:drawing>
          <wp:inline distT="0" distB="0" distL="0" distR="0" wp14:anchorId="522EF42A" wp14:editId="522EF42B">
            <wp:extent cx="4526280" cy="3834384"/>
            <wp:effectExtent l="0" t="0" r="0" b="0"/>
            <wp:docPr id="235"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29.jpeg"/>
                    <pic:cNvPicPr/>
                  </pic:nvPicPr>
                  <pic:blipFill>
                    <a:blip r:embed="rId145" cstate="print"/>
                    <a:stretch>
                      <a:fillRect/>
                    </a:stretch>
                  </pic:blipFill>
                  <pic:spPr>
                    <a:xfrm>
                      <a:off x="0" y="0"/>
                      <a:ext cx="4526280" cy="3834384"/>
                    </a:xfrm>
                    <a:prstGeom prst="rect">
                      <a:avLst/>
                    </a:prstGeom>
                  </pic:spPr>
                </pic:pic>
              </a:graphicData>
            </a:graphic>
          </wp:inline>
        </w:drawing>
      </w:r>
    </w:p>
    <w:p w14:paraId="522EF2EB" w14:textId="77777777" w:rsidR="00157B4A" w:rsidRPr="00BC397E" w:rsidRDefault="00157B4A">
      <w:pPr>
        <w:pStyle w:val="BodyText"/>
        <w:rPr>
          <w:sz w:val="20"/>
        </w:rPr>
      </w:pPr>
    </w:p>
    <w:p w14:paraId="522EF2EC" w14:textId="77777777" w:rsidR="00157B4A" w:rsidRPr="00BC397E" w:rsidRDefault="005102B9" w:rsidP="00736D55">
      <w:pPr>
        <w:pStyle w:val="Heading3"/>
        <w:numPr>
          <w:ilvl w:val="1"/>
          <w:numId w:val="35"/>
        </w:numPr>
        <w:tabs>
          <w:tab w:val="left" w:pos="2209"/>
          <w:tab w:val="left" w:pos="2210"/>
        </w:tabs>
      </w:pPr>
      <w:r w:rsidRPr="00BC397E">
        <w:rPr>
          <w:spacing w:val="-2"/>
        </w:rPr>
        <w:t>Servicing</w:t>
      </w:r>
    </w:p>
    <w:p w14:paraId="522EF2ED" w14:textId="77777777" w:rsidR="00157B4A" w:rsidRPr="00BC397E" w:rsidRDefault="00157B4A">
      <w:pPr>
        <w:pStyle w:val="BodyText"/>
        <w:spacing w:before="3"/>
        <w:rPr>
          <w:b/>
          <w:sz w:val="27"/>
        </w:rPr>
      </w:pPr>
    </w:p>
    <w:p w14:paraId="522EF2EE" w14:textId="77777777" w:rsidR="00157B4A" w:rsidRPr="00BC397E" w:rsidRDefault="005102B9">
      <w:pPr>
        <w:pStyle w:val="BodyText"/>
        <w:spacing w:line="278" w:lineRule="auto"/>
        <w:ind w:left="380"/>
      </w:pPr>
      <w:r w:rsidRPr="00BC397E">
        <w:t>The objective of this guideline is to encourage servicing to be adequately located to enable its practical use while controlling potential for adverse visual effects at the street.</w:t>
      </w:r>
    </w:p>
    <w:p w14:paraId="522EF2EF" w14:textId="77777777" w:rsidR="00157B4A" w:rsidRPr="00BC397E" w:rsidRDefault="00157B4A">
      <w:pPr>
        <w:pStyle w:val="BodyText"/>
        <w:spacing w:before="10"/>
        <w:rPr>
          <w:sz w:val="20"/>
        </w:rPr>
      </w:pPr>
    </w:p>
    <w:p w14:paraId="522EF2F0" w14:textId="77777777" w:rsidR="00157B4A" w:rsidRPr="00BC397E" w:rsidRDefault="005102B9">
      <w:pPr>
        <w:spacing w:line="278" w:lineRule="auto"/>
        <w:ind w:left="380" w:right="335"/>
        <w:rPr>
          <w:i/>
          <w:sz w:val="18"/>
        </w:rPr>
      </w:pPr>
      <w:r w:rsidRPr="00BC397E">
        <w:rPr>
          <w:i/>
          <w:sz w:val="18"/>
        </w:rPr>
        <w:t xml:space="preserve">Service and loading areas are important to the efficient function of retail and </w:t>
      </w:r>
      <w:proofErr w:type="gramStart"/>
      <w:r w:rsidRPr="00BC397E">
        <w:rPr>
          <w:i/>
          <w:sz w:val="18"/>
        </w:rPr>
        <w:t>mixed use</w:t>
      </w:r>
      <w:proofErr w:type="gramEnd"/>
      <w:r w:rsidRPr="00BC397E">
        <w:rPr>
          <w:i/>
          <w:sz w:val="18"/>
        </w:rPr>
        <w:t xml:space="preserve"> activities. However, the improper placement and access to service and loading areas can be obtrusive.</w:t>
      </w:r>
    </w:p>
    <w:p w14:paraId="522EF2F1" w14:textId="77777777" w:rsidR="00157B4A" w:rsidRPr="00BC397E" w:rsidRDefault="00157B4A">
      <w:pPr>
        <w:pStyle w:val="BodyText"/>
        <w:spacing w:before="5"/>
        <w:rPr>
          <w:i/>
          <w:sz w:val="25"/>
        </w:rPr>
      </w:pPr>
    </w:p>
    <w:p w14:paraId="522EF2F2" w14:textId="77777777" w:rsidR="00157B4A" w:rsidRPr="00BC397E" w:rsidRDefault="005102B9">
      <w:pPr>
        <w:pStyle w:val="Heading5"/>
      </w:pPr>
      <w:r w:rsidRPr="00BC397E">
        <w:t>Encouraged</w:t>
      </w:r>
      <w:r w:rsidRPr="00BC397E">
        <w:rPr>
          <w:spacing w:val="16"/>
        </w:rPr>
        <w:t xml:space="preserve"> </w:t>
      </w:r>
      <w:r w:rsidRPr="00BC397E">
        <w:rPr>
          <w:spacing w:val="-2"/>
        </w:rPr>
        <w:t>Guidelines</w:t>
      </w:r>
    </w:p>
    <w:p w14:paraId="522EF2F3" w14:textId="77777777" w:rsidR="00157B4A" w:rsidRPr="00BC397E" w:rsidRDefault="00000000">
      <w:pPr>
        <w:pStyle w:val="BodyText"/>
        <w:spacing w:before="1"/>
        <w:rPr>
          <w:b/>
          <w:sz w:val="25"/>
        </w:rPr>
      </w:pPr>
      <w:r>
        <w:pict w14:anchorId="522EF42C">
          <v:shape id="docshape156" o:spid="_x0000_s2050" type="#_x0000_t202" style="position:absolute;margin-left:65pt;margin-top:15.65pt;width:472.5pt;height:86.5pt;z-index:-251658130;mso-wrap-distance-left:0;mso-wrap-distance-right:0;mso-position-horizontal-relative:page" fillcolor="#9ed8d2" stroked="f">
            <v:textbox inset="0,0,0,0">
              <w:txbxContent>
                <w:p w14:paraId="522EF4B4" w14:textId="77777777" w:rsidR="00157B4A" w:rsidRDefault="005102B9">
                  <w:pPr>
                    <w:numPr>
                      <w:ilvl w:val="0"/>
                      <w:numId w:val="1"/>
                    </w:numPr>
                    <w:tabs>
                      <w:tab w:val="left" w:pos="569"/>
                      <w:tab w:val="left" w:pos="570"/>
                    </w:tabs>
                    <w:spacing w:before="121" w:line="261" w:lineRule="auto"/>
                    <w:ind w:right="584"/>
                    <w:rPr>
                      <w:i/>
                      <w:color w:val="000000"/>
                      <w:sz w:val="18"/>
                    </w:rPr>
                  </w:pPr>
                  <w:r>
                    <w:rPr>
                      <w:i/>
                      <w:color w:val="000000"/>
                      <w:position w:val="1"/>
                      <w:sz w:val="18"/>
                    </w:rPr>
                    <w:t xml:space="preserve">Loading bays and </w:t>
                  </w:r>
                  <w:proofErr w:type="spellStart"/>
                  <w:r>
                    <w:rPr>
                      <w:i/>
                      <w:color w:val="000000"/>
                      <w:position w:val="1"/>
                      <w:sz w:val="18"/>
                    </w:rPr>
                    <w:t>drop­off</w:t>
                  </w:r>
                  <w:proofErr w:type="spellEnd"/>
                  <w:r>
                    <w:rPr>
                      <w:i/>
                      <w:color w:val="000000"/>
                      <w:position w:val="1"/>
                      <w:sz w:val="18"/>
                    </w:rPr>
                    <w:t xml:space="preserve"> points are encouraged to be located to the rear or side of the buildings and </w:t>
                  </w:r>
                  <w:r>
                    <w:rPr>
                      <w:i/>
                      <w:color w:val="000000"/>
                      <w:sz w:val="18"/>
                    </w:rPr>
                    <w:t xml:space="preserve">screened from pedestrian and </w:t>
                  </w:r>
                  <w:proofErr w:type="gramStart"/>
                  <w:r>
                    <w:rPr>
                      <w:i/>
                      <w:color w:val="000000"/>
                      <w:sz w:val="18"/>
                    </w:rPr>
                    <w:t>residents</w:t>
                  </w:r>
                  <w:proofErr w:type="gramEnd"/>
                  <w:r>
                    <w:rPr>
                      <w:i/>
                      <w:color w:val="000000"/>
                      <w:sz w:val="18"/>
                    </w:rPr>
                    <w:t xml:space="preserve"> views;</w:t>
                  </w:r>
                </w:p>
                <w:p w14:paraId="522EF4B5" w14:textId="77777777" w:rsidR="00157B4A" w:rsidRDefault="005102B9">
                  <w:pPr>
                    <w:numPr>
                      <w:ilvl w:val="0"/>
                      <w:numId w:val="1"/>
                    </w:numPr>
                    <w:tabs>
                      <w:tab w:val="left" w:pos="569"/>
                      <w:tab w:val="left" w:pos="570"/>
                    </w:tabs>
                    <w:spacing w:before="94" w:line="261" w:lineRule="auto"/>
                    <w:ind w:right="690"/>
                    <w:rPr>
                      <w:i/>
                      <w:color w:val="000000"/>
                      <w:sz w:val="18"/>
                    </w:rPr>
                  </w:pPr>
                  <w:r>
                    <w:rPr>
                      <w:i/>
                      <w:color w:val="000000"/>
                      <w:position w:val="1"/>
                      <w:sz w:val="18"/>
                    </w:rPr>
                    <w:t xml:space="preserve">Adequate and easy access to service areas should be considered as part of the overall development </w:t>
                  </w:r>
                  <w:r>
                    <w:rPr>
                      <w:i/>
                      <w:color w:val="000000"/>
                      <w:spacing w:val="-2"/>
                      <w:sz w:val="18"/>
                    </w:rPr>
                    <w:t>design;</w:t>
                  </w:r>
                </w:p>
                <w:p w14:paraId="522EF4B6" w14:textId="77777777" w:rsidR="00157B4A" w:rsidRDefault="005102B9">
                  <w:pPr>
                    <w:numPr>
                      <w:ilvl w:val="0"/>
                      <w:numId w:val="1"/>
                    </w:numPr>
                    <w:tabs>
                      <w:tab w:val="left" w:pos="569"/>
                      <w:tab w:val="left" w:pos="570"/>
                    </w:tabs>
                    <w:spacing w:before="93" w:line="261" w:lineRule="auto"/>
                    <w:ind w:right="298"/>
                    <w:rPr>
                      <w:i/>
                      <w:color w:val="000000"/>
                      <w:sz w:val="18"/>
                    </w:rPr>
                  </w:pPr>
                  <w:r>
                    <w:rPr>
                      <w:i/>
                      <w:color w:val="000000"/>
                      <w:position w:val="1"/>
                      <w:sz w:val="18"/>
                    </w:rPr>
                    <w:t xml:space="preserve">Mixed use developments are encouraged to have service and loading areas separated from the </w:t>
                  </w:r>
                  <w:proofErr w:type="gramStart"/>
                  <w:r>
                    <w:rPr>
                      <w:i/>
                      <w:color w:val="000000"/>
                      <w:position w:val="1"/>
                      <w:sz w:val="18"/>
                    </w:rPr>
                    <w:t>residents</w:t>
                  </w:r>
                  <w:proofErr w:type="gramEnd"/>
                  <w:r>
                    <w:rPr>
                      <w:i/>
                      <w:color w:val="000000"/>
                      <w:position w:val="1"/>
                      <w:sz w:val="18"/>
                    </w:rPr>
                    <w:t xml:space="preserve"> </w:t>
                  </w:r>
                  <w:r>
                    <w:rPr>
                      <w:i/>
                      <w:color w:val="000000"/>
                      <w:spacing w:val="-2"/>
                      <w:sz w:val="18"/>
                    </w:rPr>
                    <w:t>entrance.</w:t>
                  </w:r>
                </w:p>
              </w:txbxContent>
            </v:textbox>
            <w10:wrap type="topAndBottom" anchorx="page"/>
          </v:shape>
        </w:pict>
      </w:r>
    </w:p>
    <w:p w14:paraId="522EF2F4" w14:textId="77777777" w:rsidR="00157B4A" w:rsidRPr="00BC397E" w:rsidRDefault="00157B4A">
      <w:pPr>
        <w:pStyle w:val="BodyText"/>
        <w:spacing w:before="2"/>
        <w:rPr>
          <w:b/>
          <w:sz w:val="5"/>
        </w:rPr>
      </w:pPr>
    </w:p>
    <w:p w14:paraId="522EF2F5" w14:textId="77777777" w:rsidR="00157B4A" w:rsidRPr="00BC397E" w:rsidRDefault="005102B9">
      <w:pPr>
        <w:pStyle w:val="BodyText"/>
        <w:ind w:left="3305"/>
        <w:rPr>
          <w:sz w:val="20"/>
        </w:rPr>
      </w:pPr>
      <w:r w:rsidRPr="00BC397E">
        <w:rPr>
          <w:noProof/>
          <w:sz w:val="20"/>
        </w:rPr>
        <w:drawing>
          <wp:inline distT="0" distB="0" distL="0" distR="0" wp14:anchorId="522EF42D" wp14:editId="522EF42E">
            <wp:extent cx="2245179" cy="1682496"/>
            <wp:effectExtent l="0" t="0" r="0" b="0"/>
            <wp:docPr id="237"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30.jpeg"/>
                    <pic:cNvPicPr/>
                  </pic:nvPicPr>
                  <pic:blipFill>
                    <a:blip r:embed="rId146" cstate="print"/>
                    <a:stretch>
                      <a:fillRect/>
                    </a:stretch>
                  </pic:blipFill>
                  <pic:spPr>
                    <a:xfrm>
                      <a:off x="0" y="0"/>
                      <a:ext cx="2245179" cy="1682496"/>
                    </a:xfrm>
                    <a:prstGeom prst="rect">
                      <a:avLst/>
                    </a:prstGeom>
                  </pic:spPr>
                </pic:pic>
              </a:graphicData>
            </a:graphic>
          </wp:inline>
        </w:drawing>
      </w:r>
    </w:p>
    <w:p w14:paraId="522EF2F6" w14:textId="77777777" w:rsidR="00157B4A" w:rsidRPr="00BC397E" w:rsidRDefault="005102B9">
      <w:pPr>
        <w:spacing w:before="90"/>
        <w:ind w:left="426" w:right="279"/>
        <w:jc w:val="center"/>
        <w:rPr>
          <w:sz w:val="15"/>
        </w:rPr>
      </w:pPr>
      <w:r w:rsidRPr="00BC397E">
        <w:rPr>
          <w:sz w:val="15"/>
        </w:rPr>
        <w:t>Loading</w:t>
      </w:r>
      <w:r w:rsidRPr="00BC397E">
        <w:rPr>
          <w:spacing w:val="20"/>
          <w:sz w:val="15"/>
        </w:rPr>
        <w:t xml:space="preserve"> </w:t>
      </w:r>
      <w:r w:rsidRPr="00BC397E">
        <w:rPr>
          <w:sz w:val="15"/>
        </w:rPr>
        <w:t>zone</w:t>
      </w:r>
      <w:r w:rsidRPr="00BC397E">
        <w:rPr>
          <w:spacing w:val="20"/>
          <w:sz w:val="15"/>
        </w:rPr>
        <w:t xml:space="preserve"> </w:t>
      </w:r>
      <w:r w:rsidRPr="00BC397E">
        <w:rPr>
          <w:sz w:val="15"/>
        </w:rPr>
        <w:t>at</w:t>
      </w:r>
      <w:r w:rsidRPr="00BC397E">
        <w:rPr>
          <w:spacing w:val="20"/>
          <w:sz w:val="15"/>
        </w:rPr>
        <w:t xml:space="preserve"> </w:t>
      </w:r>
      <w:r w:rsidRPr="00BC397E">
        <w:rPr>
          <w:sz w:val="15"/>
        </w:rPr>
        <w:t>the</w:t>
      </w:r>
      <w:r w:rsidRPr="00BC397E">
        <w:rPr>
          <w:spacing w:val="20"/>
          <w:sz w:val="15"/>
        </w:rPr>
        <w:t xml:space="preserve"> </w:t>
      </w:r>
      <w:r w:rsidRPr="00BC397E">
        <w:rPr>
          <w:sz w:val="15"/>
        </w:rPr>
        <w:t>rear</w:t>
      </w:r>
      <w:r w:rsidRPr="00BC397E">
        <w:rPr>
          <w:spacing w:val="20"/>
          <w:sz w:val="15"/>
        </w:rPr>
        <w:t xml:space="preserve"> </w:t>
      </w:r>
      <w:r w:rsidRPr="00BC397E">
        <w:rPr>
          <w:sz w:val="15"/>
        </w:rPr>
        <w:t>of</w:t>
      </w:r>
      <w:r w:rsidRPr="00BC397E">
        <w:rPr>
          <w:spacing w:val="20"/>
          <w:sz w:val="15"/>
        </w:rPr>
        <w:t xml:space="preserve"> </w:t>
      </w:r>
      <w:r w:rsidRPr="00BC397E">
        <w:rPr>
          <w:sz w:val="15"/>
        </w:rPr>
        <w:t>the</w:t>
      </w:r>
      <w:r w:rsidRPr="00BC397E">
        <w:rPr>
          <w:spacing w:val="20"/>
          <w:sz w:val="15"/>
        </w:rPr>
        <w:t xml:space="preserve"> </w:t>
      </w:r>
      <w:r w:rsidRPr="00BC397E">
        <w:rPr>
          <w:sz w:val="15"/>
        </w:rPr>
        <w:t>buildings</w:t>
      </w:r>
      <w:r w:rsidRPr="00BC397E">
        <w:rPr>
          <w:spacing w:val="20"/>
          <w:sz w:val="15"/>
        </w:rPr>
        <w:t xml:space="preserve"> </w:t>
      </w:r>
      <w:r w:rsidRPr="00BC397E">
        <w:rPr>
          <w:sz w:val="15"/>
        </w:rPr>
        <w:t>and</w:t>
      </w:r>
      <w:r w:rsidRPr="00BC397E">
        <w:rPr>
          <w:spacing w:val="20"/>
          <w:sz w:val="15"/>
        </w:rPr>
        <w:t xml:space="preserve"> </w:t>
      </w:r>
      <w:r w:rsidRPr="00BC397E">
        <w:rPr>
          <w:sz w:val="15"/>
        </w:rPr>
        <w:t>accessed</w:t>
      </w:r>
      <w:r w:rsidRPr="00BC397E">
        <w:rPr>
          <w:spacing w:val="20"/>
          <w:sz w:val="15"/>
        </w:rPr>
        <w:t xml:space="preserve"> </w:t>
      </w:r>
      <w:r w:rsidRPr="00BC397E">
        <w:rPr>
          <w:sz w:val="15"/>
        </w:rPr>
        <w:t>by</w:t>
      </w:r>
      <w:r w:rsidRPr="00BC397E">
        <w:rPr>
          <w:spacing w:val="20"/>
          <w:sz w:val="15"/>
        </w:rPr>
        <w:t xml:space="preserve"> </w:t>
      </w:r>
      <w:r w:rsidRPr="00BC397E">
        <w:rPr>
          <w:sz w:val="15"/>
        </w:rPr>
        <w:t>a</w:t>
      </w:r>
      <w:r w:rsidRPr="00BC397E">
        <w:rPr>
          <w:spacing w:val="20"/>
          <w:sz w:val="15"/>
        </w:rPr>
        <w:t xml:space="preserve"> </w:t>
      </w:r>
      <w:proofErr w:type="spellStart"/>
      <w:proofErr w:type="gramStart"/>
      <w:r w:rsidRPr="00BC397E">
        <w:rPr>
          <w:spacing w:val="-2"/>
          <w:sz w:val="15"/>
        </w:rPr>
        <w:t>rearlane</w:t>
      </w:r>
      <w:proofErr w:type="spellEnd"/>
      <w:proofErr w:type="gramEnd"/>
    </w:p>
    <w:p w14:paraId="522EF2F8" w14:textId="77777777" w:rsidR="00157B4A" w:rsidRPr="00BC397E" w:rsidRDefault="00157B4A">
      <w:pPr>
        <w:pStyle w:val="BodyText"/>
        <w:spacing w:before="9"/>
        <w:rPr>
          <w:sz w:val="7"/>
        </w:rPr>
      </w:pPr>
    </w:p>
    <w:p w14:paraId="522EF2F9" w14:textId="77777777" w:rsidR="00157B4A" w:rsidRPr="00BC397E" w:rsidRDefault="005102B9">
      <w:pPr>
        <w:pStyle w:val="BodyText"/>
        <w:ind w:left="3305"/>
        <w:rPr>
          <w:sz w:val="20"/>
        </w:rPr>
      </w:pPr>
      <w:r w:rsidRPr="00BC397E">
        <w:rPr>
          <w:noProof/>
          <w:sz w:val="20"/>
        </w:rPr>
        <w:lastRenderedPageBreak/>
        <w:drawing>
          <wp:inline distT="0" distB="0" distL="0" distR="0" wp14:anchorId="522EF42F" wp14:editId="522EF430">
            <wp:extent cx="2286000" cy="3762375"/>
            <wp:effectExtent l="0" t="0" r="0" b="0"/>
            <wp:docPr id="239"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31.jpeg"/>
                    <pic:cNvPicPr/>
                  </pic:nvPicPr>
                  <pic:blipFill>
                    <a:blip r:embed="rId147" cstate="print"/>
                    <a:stretch>
                      <a:fillRect/>
                    </a:stretch>
                  </pic:blipFill>
                  <pic:spPr>
                    <a:xfrm>
                      <a:off x="0" y="0"/>
                      <a:ext cx="2286000" cy="3762375"/>
                    </a:xfrm>
                    <a:prstGeom prst="rect">
                      <a:avLst/>
                    </a:prstGeom>
                  </pic:spPr>
                </pic:pic>
              </a:graphicData>
            </a:graphic>
          </wp:inline>
        </w:drawing>
      </w:r>
    </w:p>
    <w:p w14:paraId="522EF2FA" w14:textId="77777777" w:rsidR="00157B4A" w:rsidRPr="00BC397E" w:rsidRDefault="005102B9">
      <w:pPr>
        <w:spacing w:before="10"/>
        <w:ind w:left="424" w:right="292"/>
        <w:jc w:val="center"/>
        <w:rPr>
          <w:sz w:val="15"/>
        </w:rPr>
      </w:pPr>
      <w:r w:rsidRPr="00BC397E">
        <w:rPr>
          <w:sz w:val="15"/>
        </w:rPr>
        <w:t>Loading</w:t>
      </w:r>
      <w:r w:rsidRPr="00BC397E">
        <w:rPr>
          <w:spacing w:val="18"/>
          <w:sz w:val="15"/>
        </w:rPr>
        <w:t xml:space="preserve"> </w:t>
      </w:r>
      <w:r w:rsidRPr="00BC397E">
        <w:rPr>
          <w:sz w:val="15"/>
        </w:rPr>
        <w:t>zones</w:t>
      </w:r>
      <w:r w:rsidRPr="00BC397E">
        <w:rPr>
          <w:spacing w:val="19"/>
          <w:sz w:val="15"/>
        </w:rPr>
        <w:t xml:space="preserve"> </w:t>
      </w:r>
      <w:r w:rsidRPr="00BC397E">
        <w:rPr>
          <w:sz w:val="15"/>
        </w:rPr>
        <w:t>visible</w:t>
      </w:r>
      <w:r w:rsidRPr="00BC397E">
        <w:rPr>
          <w:spacing w:val="18"/>
          <w:sz w:val="15"/>
        </w:rPr>
        <w:t xml:space="preserve"> </w:t>
      </w:r>
      <w:r w:rsidRPr="00BC397E">
        <w:rPr>
          <w:sz w:val="15"/>
        </w:rPr>
        <w:t>from</w:t>
      </w:r>
      <w:r w:rsidRPr="00BC397E">
        <w:rPr>
          <w:spacing w:val="19"/>
          <w:sz w:val="15"/>
        </w:rPr>
        <w:t xml:space="preserve"> </w:t>
      </w:r>
      <w:r w:rsidRPr="00BC397E">
        <w:rPr>
          <w:sz w:val="15"/>
        </w:rPr>
        <w:t>the</w:t>
      </w:r>
      <w:r w:rsidRPr="00BC397E">
        <w:rPr>
          <w:spacing w:val="19"/>
          <w:sz w:val="15"/>
        </w:rPr>
        <w:t xml:space="preserve"> </w:t>
      </w:r>
      <w:r w:rsidRPr="00BC397E">
        <w:rPr>
          <w:spacing w:val="-2"/>
          <w:sz w:val="15"/>
        </w:rPr>
        <w:t>streets</w:t>
      </w:r>
    </w:p>
    <w:p w14:paraId="522EF2FC" w14:textId="77777777" w:rsidR="00157B4A" w:rsidRPr="00BC397E" w:rsidRDefault="00157B4A">
      <w:pPr>
        <w:pStyle w:val="BodyText"/>
        <w:spacing w:before="4"/>
        <w:rPr>
          <w:sz w:val="17"/>
        </w:rPr>
      </w:pPr>
    </w:p>
    <w:sectPr w:rsidR="00157B4A" w:rsidRPr="00BC397E">
      <w:pgSz w:w="11900" w:h="16840"/>
      <w:pgMar w:top="1500" w:right="900" w:bottom="780" w:left="920" w:header="697" w:footer="5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C10F1F" w14:textId="77777777" w:rsidR="00CE385F" w:rsidRDefault="00CE385F">
      <w:r>
        <w:separator/>
      </w:r>
    </w:p>
  </w:endnote>
  <w:endnote w:type="continuationSeparator" w:id="0">
    <w:p w14:paraId="6692534B" w14:textId="77777777" w:rsidR="00CE385F" w:rsidRDefault="00CE385F">
      <w:r>
        <w:continuationSeparator/>
      </w:r>
    </w:p>
  </w:endnote>
  <w:endnote w:type="continuationNotice" w:id="1">
    <w:p w14:paraId="073BB770" w14:textId="77777777" w:rsidR="00CE385F" w:rsidRDefault="00CE38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EF432" w14:textId="4E1E5110" w:rsidR="00157B4A" w:rsidRDefault="00157B4A">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1D918" w14:textId="77777777" w:rsidR="00CE385F" w:rsidRDefault="00CE385F">
      <w:r>
        <w:separator/>
      </w:r>
    </w:p>
  </w:footnote>
  <w:footnote w:type="continuationSeparator" w:id="0">
    <w:p w14:paraId="3A102FFB" w14:textId="77777777" w:rsidR="00CE385F" w:rsidRDefault="00CE385F">
      <w:r>
        <w:continuationSeparator/>
      </w:r>
    </w:p>
  </w:footnote>
  <w:footnote w:type="continuationNotice" w:id="1">
    <w:p w14:paraId="13A5E32B" w14:textId="77777777" w:rsidR="00CE385F" w:rsidRDefault="00CE38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EF431" w14:textId="4FF43B73" w:rsidR="00157B4A" w:rsidRDefault="00157B4A">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1276E"/>
    <w:multiLevelType w:val="hybridMultilevel"/>
    <w:tmpl w:val="CF84B896"/>
    <w:lvl w:ilvl="0" w:tplc="14090001">
      <w:start w:val="1"/>
      <w:numFmt w:val="bullet"/>
      <w:lvlText w:val=""/>
      <w:lvlJc w:val="left"/>
      <w:pPr>
        <w:ind w:left="1625" w:hanging="360"/>
      </w:pPr>
      <w:rPr>
        <w:rFonts w:ascii="Symbol" w:hAnsi="Symbol" w:hint="default"/>
      </w:rPr>
    </w:lvl>
    <w:lvl w:ilvl="1" w:tplc="14090003" w:tentative="1">
      <w:start w:val="1"/>
      <w:numFmt w:val="bullet"/>
      <w:lvlText w:val="o"/>
      <w:lvlJc w:val="left"/>
      <w:pPr>
        <w:ind w:left="2345" w:hanging="360"/>
      </w:pPr>
      <w:rPr>
        <w:rFonts w:ascii="Courier New" w:hAnsi="Courier New" w:cs="Courier New" w:hint="default"/>
      </w:rPr>
    </w:lvl>
    <w:lvl w:ilvl="2" w:tplc="14090005" w:tentative="1">
      <w:start w:val="1"/>
      <w:numFmt w:val="bullet"/>
      <w:lvlText w:val=""/>
      <w:lvlJc w:val="left"/>
      <w:pPr>
        <w:ind w:left="3065" w:hanging="360"/>
      </w:pPr>
      <w:rPr>
        <w:rFonts w:ascii="Wingdings" w:hAnsi="Wingdings" w:hint="default"/>
      </w:rPr>
    </w:lvl>
    <w:lvl w:ilvl="3" w:tplc="14090001" w:tentative="1">
      <w:start w:val="1"/>
      <w:numFmt w:val="bullet"/>
      <w:lvlText w:val=""/>
      <w:lvlJc w:val="left"/>
      <w:pPr>
        <w:ind w:left="3785" w:hanging="360"/>
      </w:pPr>
      <w:rPr>
        <w:rFonts w:ascii="Symbol" w:hAnsi="Symbol" w:hint="default"/>
      </w:rPr>
    </w:lvl>
    <w:lvl w:ilvl="4" w:tplc="14090003" w:tentative="1">
      <w:start w:val="1"/>
      <w:numFmt w:val="bullet"/>
      <w:lvlText w:val="o"/>
      <w:lvlJc w:val="left"/>
      <w:pPr>
        <w:ind w:left="4505" w:hanging="360"/>
      </w:pPr>
      <w:rPr>
        <w:rFonts w:ascii="Courier New" w:hAnsi="Courier New" w:cs="Courier New" w:hint="default"/>
      </w:rPr>
    </w:lvl>
    <w:lvl w:ilvl="5" w:tplc="14090005" w:tentative="1">
      <w:start w:val="1"/>
      <w:numFmt w:val="bullet"/>
      <w:lvlText w:val=""/>
      <w:lvlJc w:val="left"/>
      <w:pPr>
        <w:ind w:left="5225" w:hanging="360"/>
      </w:pPr>
      <w:rPr>
        <w:rFonts w:ascii="Wingdings" w:hAnsi="Wingdings" w:hint="default"/>
      </w:rPr>
    </w:lvl>
    <w:lvl w:ilvl="6" w:tplc="14090001" w:tentative="1">
      <w:start w:val="1"/>
      <w:numFmt w:val="bullet"/>
      <w:lvlText w:val=""/>
      <w:lvlJc w:val="left"/>
      <w:pPr>
        <w:ind w:left="5945" w:hanging="360"/>
      </w:pPr>
      <w:rPr>
        <w:rFonts w:ascii="Symbol" w:hAnsi="Symbol" w:hint="default"/>
      </w:rPr>
    </w:lvl>
    <w:lvl w:ilvl="7" w:tplc="14090003" w:tentative="1">
      <w:start w:val="1"/>
      <w:numFmt w:val="bullet"/>
      <w:lvlText w:val="o"/>
      <w:lvlJc w:val="left"/>
      <w:pPr>
        <w:ind w:left="6665" w:hanging="360"/>
      </w:pPr>
      <w:rPr>
        <w:rFonts w:ascii="Courier New" w:hAnsi="Courier New" w:cs="Courier New" w:hint="default"/>
      </w:rPr>
    </w:lvl>
    <w:lvl w:ilvl="8" w:tplc="14090005" w:tentative="1">
      <w:start w:val="1"/>
      <w:numFmt w:val="bullet"/>
      <w:lvlText w:val=""/>
      <w:lvlJc w:val="left"/>
      <w:pPr>
        <w:ind w:left="7385" w:hanging="360"/>
      </w:pPr>
      <w:rPr>
        <w:rFonts w:ascii="Wingdings" w:hAnsi="Wingdings" w:hint="default"/>
      </w:rPr>
    </w:lvl>
  </w:abstractNum>
  <w:abstractNum w:abstractNumId="1" w15:restartNumberingAfterBreak="0">
    <w:nsid w:val="00EA3F9A"/>
    <w:multiLevelType w:val="hybridMultilevel"/>
    <w:tmpl w:val="62C8E908"/>
    <w:lvl w:ilvl="0" w:tplc="894EE52A">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14B0020C">
      <w:numFmt w:val="bullet"/>
      <w:lvlText w:val="•"/>
      <w:lvlJc w:val="left"/>
      <w:pPr>
        <w:ind w:left="1467" w:hanging="525"/>
      </w:pPr>
      <w:rPr>
        <w:rFonts w:hint="default"/>
        <w:lang w:val="en-US" w:eastAsia="en-US" w:bidi="ar-SA"/>
      </w:rPr>
    </w:lvl>
    <w:lvl w:ilvl="2" w:tplc="DFDA309A">
      <w:numFmt w:val="bullet"/>
      <w:lvlText w:val="•"/>
      <w:lvlJc w:val="left"/>
      <w:pPr>
        <w:ind w:left="2354" w:hanging="525"/>
      </w:pPr>
      <w:rPr>
        <w:rFonts w:hint="default"/>
        <w:lang w:val="en-US" w:eastAsia="en-US" w:bidi="ar-SA"/>
      </w:rPr>
    </w:lvl>
    <w:lvl w:ilvl="3" w:tplc="F48AEBA8">
      <w:numFmt w:val="bullet"/>
      <w:lvlText w:val="•"/>
      <w:lvlJc w:val="left"/>
      <w:pPr>
        <w:ind w:left="3241" w:hanging="525"/>
      </w:pPr>
      <w:rPr>
        <w:rFonts w:hint="default"/>
        <w:lang w:val="en-US" w:eastAsia="en-US" w:bidi="ar-SA"/>
      </w:rPr>
    </w:lvl>
    <w:lvl w:ilvl="4" w:tplc="5000952A">
      <w:numFmt w:val="bullet"/>
      <w:lvlText w:val="•"/>
      <w:lvlJc w:val="left"/>
      <w:pPr>
        <w:ind w:left="4128" w:hanging="525"/>
      </w:pPr>
      <w:rPr>
        <w:rFonts w:hint="default"/>
        <w:lang w:val="en-US" w:eastAsia="en-US" w:bidi="ar-SA"/>
      </w:rPr>
    </w:lvl>
    <w:lvl w:ilvl="5" w:tplc="EDF6B994">
      <w:numFmt w:val="bullet"/>
      <w:lvlText w:val="•"/>
      <w:lvlJc w:val="left"/>
      <w:pPr>
        <w:ind w:left="5015" w:hanging="525"/>
      </w:pPr>
      <w:rPr>
        <w:rFonts w:hint="default"/>
        <w:lang w:val="en-US" w:eastAsia="en-US" w:bidi="ar-SA"/>
      </w:rPr>
    </w:lvl>
    <w:lvl w:ilvl="6" w:tplc="1422C54C">
      <w:numFmt w:val="bullet"/>
      <w:lvlText w:val="•"/>
      <w:lvlJc w:val="left"/>
      <w:pPr>
        <w:ind w:left="5902" w:hanging="525"/>
      </w:pPr>
      <w:rPr>
        <w:rFonts w:hint="default"/>
        <w:lang w:val="en-US" w:eastAsia="en-US" w:bidi="ar-SA"/>
      </w:rPr>
    </w:lvl>
    <w:lvl w:ilvl="7" w:tplc="74BCD692">
      <w:numFmt w:val="bullet"/>
      <w:lvlText w:val="•"/>
      <w:lvlJc w:val="left"/>
      <w:pPr>
        <w:ind w:left="6789" w:hanging="525"/>
      </w:pPr>
      <w:rPr>
        <w:rFonts w:hint="default"/>
        <w:lang w:val="en-US" w:eastAsia="en-US" w:bidi="ar-SA"/>
      </w:rPr>
    </w:lvl>
    <w:lvl w:ilvl="8" w:tplc="22240F66">
      <w:numFmt w:val="bullet"/>
      <w:lvlText w:val="•"/>
      <w:lvlJc w:val="left"/>
      <w:pPr>
        <w:ind w:left="7676" w:hanging="525"/>
      </w:pPr>
      <w:rPr>
        <w:rFonts w:hint="default"/>
        <w:lang w:val="en-US" w:eastAsia="en-US" w:bidi="ar-SA"/>
      </w:rPr>
    </w:lvl>
  </w:abstractNum>
  <w:abstractNum w:abstractNumId="2" w15:restartNumberingAfterBreak="0">
    <w:nsid w:val="030F7330"/>
    <w:multiLevelType w:val="hybridMultilevel"/>
    <w:tmpl w:val="A6324516"/>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3" w15:restartNumberingAfterBreak="0">
    <w:nsid w:val="04AA1682"/>
    <w:multiLevelType w:val="hybridMultilevel"/>
    <w:tmpl w:val="5322AC42"/>
    <w:lvl w:ilvl="0" w:tplc="DF60E74A">
      <w:start w:val="2"/>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B512E948">
      <w:numFmt w:val="bullet"/>
      <w:lvlText w:val="•"/>
      <w:lvlJc w:val="left"/>
      <w:pPr>
        <w:ind w:left="1404" w:hanging="525"/>
      </w:pPr>
      <w:rPr>
        <w:rFonts w:hint="default"/>
        <w:lang w:val="en-US" w:eastAsia="en-US" w:bidi="ar-SA"/>
      </w:rPr>
    </w:lvl>
    <w:lvl w:ilvl="2" w:tplc="2D14BC5E">
      <w:numFmt w:val="bullet"/>
      <w:lvlText w:val="•"/>
      <w:lvlJc w:val="left"/>
      <w:pPr>
        <w:ind w:left="2288" w:hanging="525"/>
      </w:pPr>
      <w:rPr>
        <w:rFonts w:hint="default"/>
        <w:lang w:val="en-US" w:eastAsia="en-US" w:bidi="ar-SA"/>
      </w:rPr>
    </w:lvl>
    <w:lvl w:ilvl="3" w:tplc="D3B42C06">
      <w:numFmt w:val="bullet"/>
      <w:lvlText w:val="•"/>
      <w:lvlJc w:val="left"/>
      <w:pPr>
        <w:ind w:left="3172" w:hanging="525"/>
      </w:pPr>
      <w:rPr>
        <w:rFonts w:hint="default"/>
        <w:lang w:val="en-US" w:eastAsia="en-US" w:bidi="ar-SA"/>
      </w:rPr>
    </w:lvl>
    <w:lvl w:ilvl="4" w:tplc="642EB85C">
      <w:numFmt w:val="bullet"/>
      <w:lvlText w:val="•"/>
      <w:lvlJc w:val="left"/>
      <w:pPr>
        <w:ind w:left="4056" w:hanging="525"/>
      </w:pPr>
      <w:rPr>
        <w:rFonts w:hint="default"/>
        <w:lang w:val="en-US" w:eastAsia="en-US" w:bidi="ar-SA"/>
      </w:rPr>
    </w:lvl>
    <w:lvl w:ilvl="5" w:tplc="140A31DC">
      <w:numFmt w:val="bullet"/>
      <w:lvlText w:val="•"/>
      <w:lvlJc w:val="left"/>
      <w:pPr>
        <w:ind w:left="4940" w:hanging="525"/>
      </w:pPr>
      <w:rPr>
        <w:rFonts w:hint="default"/>
        <w:lang w:val="en-US" w:eastAsia="en-US" w:bidi="ar-SA"/>
      </w:rPr>
    </w:lvl>
    <w:lvl w:ilvl="6" w:tplc="1AE673B0">
      <w:numFmt w:val="bullet"/>
      <w:lvlText w:val="•"/>
      <w:lvlJc w:val="left"/>
      <w:pPr>
        <w:ind w:left="5824" w:hanging="525"/>
      </w:pPr>
      <w:rPr>
        <w:rFonts w:hint="default"/>
        <w:lang w:val="en-US" w:eastAsia="en-US" w:bidi="ar-SA"/>
      </w:rPr>
    </w:lvl>
    <w:lvl w:ilvl="7" w:tplc="AC8E6E2C">
      <w:numFmt w:val="bullet"/>
      <w:lvlText w:val="•"/>
      <w:lvlJc w:val="left"/>
      <w:pPr>
        <w:ind w:left="6708" w:hanging="525"/>
      </w:pPr>
      <w:rPr>
        <w:rFonts w:hint="default"/>
        <w:lang w:val="en-US" w:eastAsia="en-US" w:bidi="ar-SA"/>
      </w:rPr>
    </w:lvl>
    <w:lvl w:ilvl="8" w:tplc="0BFADE32">
      <w:numFmt w:val="bullet"/>
      <w:lvlText w:val="•"/>
      <w:lvlJc w:val="left"/>
      <w:pPr>
        <w:ind w:left="7592" w:hanging="525"/>
      </w:pPr>
      <w:rPr>
        <w:rFonts w:hint="default"/>
        <w:lang w:val="en-US" w:eastAsia="en-US" w:bidi="ar-SA"/>
      </w:rPr>
    </w:lvl>
  </w:abstractNum>
  <w:abstractNum w:abstractNumId="4" w15:restartNumberingAfterBreak="0">
    <w:nsid w:val="05A1274E"/>
    <w:multiLevelType w:val="hybridMultilevel"/>
    <w:tmpl w:val="47D04CE2"/>
    <w:lvl w:ilvl="0" w:tplc="CC2C3EC6">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ACA6EB02">
      <w:numFmt w:val="bullet"/>
      <w:lvlText w:val="•"/>
      <w:lvlJc w:val="left"/>
      <w:pPr>
        <w:ind w:left="1404" w:hanging="525"/>
      </w:pPr>
      <w:rPr>
        <w:rFonts w:hint="default"/>
        <w:lang w:val="en-US" w:eastAsia="en-US" w:bidi="ar-SA"/>
      </w:rPr>
    </w:lvl>
    <w:lvl w:ilvl="2" w:tplc="3E1AD358">
      <w:numFmt w:val="bullet"/>
      <w:lvlText w:val="•"/>
      <w:lvlJc w:val="left"/>
      <w:pPr>
        <w:ind w:left="2288" w:hanging="525"/>
      </w:pPr>
      <w:rPr>
        <w:rFonts w:hint="default"/>
        <w:lang w:val="en-US" w:eastAsia="en-US" w:bidi="ar-SA"/>
      </w:rPr>
    </w:lvl>
    <w:lvl w:ilvl="3" w:tplc="81144C98">
      <w:numFmt w:val="bullet"/>
      <w:lvlText w:val="•"/>
      <w:lvlJc w:val="left"/>
      <w:pPr>
        <w:ind w:left="3172" w:hanging="525"/>
      </w:pPr>
      <w:rPr>
        <w:rFonts w:hint="default"/>
        <w:lang w:val="en-US" w:eastAsia="en-US" w:bidi="ar-SA"/>
      </w:rPr>
    </w:lvl>
    <w:lvl w:ilvl="4" w:tplc="DC541976">
      <w:numFmt w:val="bullet"/>
      <w:lvlText w:val="•"/>
      <w:lvlJc w:val="left"/>
      <w:pPr>
        <w:ind w:left="4056" w:hanging="525"/>
      </w:pPr>
      <w:rPr>
        <w:rFonts w:hint="default"/>
        <w:lang w:val="en-US" w:eastAsia="en-US" w:bidi="ar-SA"/>
      </w:rPr>
    </w:lvl>
    <w:lvl w:ilvl="5" w:tplc="091E26D4">
      <w:numFmt w:val="bullet"/>
      <w:lvlText w:val="•"/>
      <w:lvlJc w:val="left"/>
      <w:pPr>
        <w:ind w:left="4940" w:hanging="525"/>
      </w:pPr>
      <w:rPr>
        <w:rFonts w:hint="default"/>
        <w:lang w:val="en-US" w:eastAsia="en-US" w:bidi="ar-SA"/>
      </w:rPr>
    </w:lvl>
    <w:lvl w:ilvl="6" w:tplc="214CCFB6">
      <w:numFmt w:val="bullet"/>
      <w:lvlText w:val="•"/>
      <w:lvlJc w:val="left"/>
      <w:pPr>
        <w:ind w:left="5824" w:hanging="525"/>
      </w:pPr>
      <w:rPr>
        <w:rFonts w:hint="default"/>
        <w:lang w:val="en-US" w:eastAsia="en-US" w:bidi="ar-SA"/>
      </w:rPr>
    </w:lvl>
    <w:lvl w:ilvl="7" w:tplc="FD927BEA">
      <w:numFmt w:val="bullet"/>
      <w:lvlText w:val="•"/>
      <w:lvlJc w:val="left"/>
      <w:pPr>
        <w:ind w:left="6708" w:hanging="525"/>
      </w:pPr>
      <w:rPr>
        <w:rFonts w:hint="default"/>
        <w:lang w:val="en-US" w:eastAsia="en-US" w:bidi="ar-SA"/>
      </w:rPr>
    </w:lvl>
    <w:lvl w:ilvl="8" w:tplc="21F2C82A">
      <w:numFmt w:val="bullet"/>
      <w:lvlText w:val="•"/>
      <w:lvlJc w:val="left"/>
      <w:pPr>
        <w:ind w:left="7592" w:hanging="525"/>
      </w:pPr>
      <w:rPr>
        <w:rFonts w:hint="default"/>
        <w:lang w:val="en-US" w:eastAsia="en-US" w:bidi="ar-SA"/>
      </w:rPr>
    </w:lvl>
  </w:abstractNum>
  <w:abstractNum w:abstractNumId="5" w15:restartNumberingAfterBreak="0">
    <w:nsid w:val="063675D9"/>
    <w:multiLevelType w:val="hybridMultilevel"/>
    <w:tmpl w:val="88CEB030"/>
    <w:lvl w:ilvl="0" w:tplc="D30C33F2">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1CD68690">
      <w:numFmt w:val="bullet"/>
      <w:lvlText w:val="•"/>
      <w:lvlJc w:val="left"/>
      <w:pPr>
        <w:ind w:left="1404" w:hanging="525"/>
      </w:pPr>
      <w:rPr>
        <w:rFonts w:hint="default"/>
        <w:lang w:val="en-US" w:eastAsia="en-US" w:bidi="ar-SA"/>
      </w:rPr>
    </w:lvl>
    <w:lvl w:ilvl="2" w:tplc="B596AB46">
      <w:numFmt w:val="bullet"/>
      <w:lvlText w:val="•"/>
      <w:lvlJc w:val="left"/>
      <w:pPr>
        <w:ind w:left="2288" w:hanging="525"/>
      </w:pPr>
      <w:rPr>
        <w:rFonts w:hint="default"/>
        <w:lang w:val="en-US" w:eastAsia="en-US" w:bidi="ar-SA"/>
      </w:rPr>
    </w:lvl>
    <w:lvl w:ilvl="3" w:tplc="3DB25302">
      <w:numFmt w:val="bullet"/>
      <w:lvlText w:val="•"/>
      <w:lvlJc w:val="left"/>
      <w:pPr>
        <w:ind w:left="3172" w:hanging="525"/>
      </w:pPr>
      <w:rPr>
        <w:rFonts w:hint="default"/>
        <w:lang w:val="en-US" w:eastAsia="en-US" w:bidi="ar-SA"/>
      </w:rPr>
    </w:lvl>
    <w:lvl w:ilvl="4" w:tplc="EF702D82">
      <w:numFmt w:val="bullet"/>
      <w:lvlText w:val="•"/>
      <w:lvlJc w:val="left"/>
      <w:pPr>
        <w:ind w:left="4056" w:hanging="525"/>
      </w:pPr>
      <w:rPr>
        <w:rFonts w:hint="default"/>
        <w:lang w:val="en-US" w:eastAsia="en-US" w:bidi="ar-SA"/>
      </w:rPr>
    </w:lvl>
    <w:lvl w:ilvl="5" w:tplc="5B5C5022">
      <w:numFmt w:val="bullet"/>
      <w:lvlText w:val="•"/>
      <w:lvlJc w:val="left"/>
      <w:pPr>
        <w:ind w:left="4940" w:hanging="525"/>
      </w:pPr>
      <w:rPr>
        <w:rFonts w:hint="default"/>
        <w:lang w:val="en-US" w:eastAsia="en-US" w:bidi="ar-SA"/>
      </w:rPr>
    </w:lvl>
    <w:lvl w:ilvl="6" w:tplc="A0B02FF4">
      <w:numFmt w:val="bullet"/>
      <w:lvlText w:val="•"/>
      <w:lvlJc w:val="left"/>
      <w:pPr>
        <w:ind w:left="5824" w:hanging="525"/>
      </w:pPr>
      <w:rPr>
        <w:rFonts w:hint="default"/>
        <w:lang w:val="en-US" w:eastAsia="en-US" w:bidi="ar-SA"/>
      </w:rPr>
    </w:lvl>
    <w:lvl w:ilvl="7" w:tplc="F70A042C">
      <w:numFmt w:val="bullet"/>
      <w:lvlText w:val="•"/>
      <w:lvlJc w:val="left"/>
      <w:pPr>
        <w:ind w:left="6708" w:hanging="525"/>
      </w:pPr>
      <w:rPr>
        <w:rFonts w:hint="default"/>
        <w:lang w:val="en-US" w:eastAsia="en-US" w:bidi="ar-SA"/>
      </w:rPr>
    </w:lvl>
    <w:lvl w:ilvl="8" w:tplc="46FA392A">
      <w:numFmt w:val="bullet"/>
      <w:lvlText w:val="•"/>
      <w:lvlJc w:val="left"/>
      <w:pPr>
        <w:ind w:left="7592" w:hanging="525"/>
      </w:pPr>
      <w:rPr>
        <w:rFonts w:hint="default"/>
        <w:lang w:val="en-US" w:eastAsia="en-US" w:bidi="ar-SA"/>
      </w:rPr>
    </w:lvl>
  </w:abstractNum>
  <w:abstractNum w:abstractNumId="6" w15:restartNumberingAfterBreak="0">
    <w:nsid w:val="06947D65"/>
    <w:multiLevelType w:val="hybridMultilevel"/>
    <w:tmpl w:val="539ABD26"/>
    <w:lvl w:ilvl="0" w:tplc="FC642034">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1A1AC28A">
      <w:numFmt w:val="bullet"/>
      <w:lvlText w:val="•"/>
      <w:lvlJc w:val="left"/>
      <w:pPr>
        <w:ind w:left="1782" w:hanging="480"/>
      </w:pPr>
      <w:rPr>
        <w:rFonts w:hint="default"/>
        <w:lang w:val="en-US" w:eastAsia="en-US" w:bidi="ar-SA"/>
      </w:rPr>
    </w:lvl>
    <w:lvl w:ilvl="2" w:tplc="B6FC8620">
      <w:numFmt w:val="bullet"/>
      <w:lvlText w:val="•"/>
      <w:lvlJc w:val="left"/>
      <w:pPr>
        <w:ind w:left="2704" w:hanging="480"/>
      </w:pPr>
      <w:rPr>
        <w:rFonts w:hint="default"/>
        <w:lang w:val="en-US" w:eastAsia="en-US" w:bidi="ar-SA"/>
      </w:rPr>
    </w:lvl>
    <w:lvl w:ilvl="3" w:tplc="E51AA1E0">
      <w:numFmt w:val="bullet"/>
      <w:lvlText w:val="•"/>
      <w:lvlJc w:val="left"/>
      <w:pPr>
        <w:ind w:left="3626" w:hanging="480"/>
      </w:pPr>
      <w:rPr>
        <w:rFonts w:hint="default"/>
        <w:lang w:val="en-US" w:eastAsia="en-US" w:bidi="ar-SA"/>
      </w:rPr>
    </w:lvl>
    <w:lvl w:ilvl="4" w:tplc="A99C36A2">
      <w:numFmt w:val="bullet"/>
      <w:lvlText w:val="•"/>
      <w:lvlJc w:val="left"/>
      <w:pPr>
        <w:ind w:left="4548" w:hanging="480"/>
      </w:pPr>
      <w:rPr>
        <w:rFonts w:hint="default"/>
        <w:lang w:val="en-US" w:eastAsia="en-US" w:bidi="ar-SA"/>
      </w:rPr>
    </w:lvl>
    <w:lvl w:ilvl="5" w:tplc="4390686A">
      <w:numFmt w:val="bullet"/>
      <w:lvlText w:val="•"/>
      <w:lvlJc w:val="left"/>
      <w:pPr>
        <w:ind w:left="5470" w:hanging="480"/>
      </w:pPr>
      <w:rPr>
        <w:rFonts w:hint="default"/>
        <w:lang w:val="en-US" w:eastAsia="en-US" w:bidi="ar-SA"/>
      </w:rPr>
    </w:lvl>
    <w:lvl w:ilvl="6" w:tplc="43B87926">
      <w:numFmt w:val="bullet"/>
      <w:lvlText w:val="•"/>
      <w:lvlJc w:val="left"/>
      <w:pPr>
        <w:ind w:left="6392" w:hanging="480"/>
      </w:pPr>
      <w:rPr>
        <w:rFonts w:hint="default"/>
        <w:lang w:val="en-US" w:eastAsia="en-US" w:bidi="ar-SA"/>
      </w:rPr>
    </w:lvl>
    <w:lvl w:ilvl="7" w:tplc="46BC2BE4">
      <w:numFmt w:val="bullet"/>
      <w:lvlText w:val="•"/>
      <w:lvlJc w:val="left"/>
      <w:pPr>
        <w:ind w:left="7314" w:hanging="480"/>
      </w:pPr>
      <w:rPr>
        <w:rFonts w:hint="default"/>
        <w:lang w:val="en-US" w:eastAsia="en-US" w:bidi="ar-SA"/>
      </w:rPr>
    </w:lvl>
    <w:lvl w:ilvl="8" w:tplc="3754E344">
      <w:numFmt w:val="bullet"/>
      <w:lvlText w:val="•"/>
      <w:lvlJc w:val="left"/>
      <w:pPr>
        <w:ind w:left="8236" w:hanging="480"/>
      </w:pPr>
      <w:rPr>
        <w:rFonts w:hint="default"/>
        <w:lang w:val="en-US" w:eastAsia="en-US" w:bidi="ar-SA"/>
      </w:rPr>
    </w:lvl>
  </w:abstractNum>
  <w:abstractNum w:abstractNumId="7" w15:restartNumberingAfterBreak="0">
    <w:nsid w:val="06F75002"/>
    <w:multiLevelType w:val="multilevel"/>
    <w:tmpl w:val="B85ACC6E"/>
    <w:lvl w:ilvl="0">
      <w:start w:val="1"/>
      <w:numFmt w:val="lowerLetter"/>
      <w:lvlText w:val="(%1)"/>
      <w:lvlJc w:val="left"/>
      <w:pPr>
        <w:tabs>
          <w:tab w:val="num" w:pos="720"/>
        </w:tabs>
        <w:ind w:left="720" w:hanging="360"/>
      </w:pPr>
      <w:rPr>
        <w:rFonts w:ascii="Arial" w:eastAsia="Arial" w:hAnsi="Arial" w:cs="Arial" w:hint="default"/>
        <w:b/>
        <w:bCs/>
        <w:i w:val="0"/>
        <w:iCs w:val="0"/>
        <w:w w:val="100"/>
        <w:sz w:val="22"/>
        <w:szCs w:val="22"/>
        <w:lang w:val="en-US" w:eastAsia="en-US" w:bidi="ar-SA"/>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752731E"/>
    <w:multiLevelType w:val="hybridMultilevel"/>
    <w:tmpl w:val="941222C0"/>
    <w:lvl w:ilvl="0" w:tplc="64C65704">
      <w:start w:val="2"/>
      <w:numFmt w:val="lowerLetter"/>
      <w:lvlText w:val="(%1)"/>
      <w:lvlJc w:val="left"/>
      <w:pPr>
        <w:ind w:left="860" w:hanging="480"/>
      </w:pPr>
      <w:rPr>
        <w:rFonts w:hint="default"/>
        <w:b/>
        <w:bCs/>
        <w:spacing w:val="0"/>
        <w:w w:val="100"/>
      </w:r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15:restartNumberingAfterBreak="0">
    <w:nsid w:val="07E93922"/>
    <w:multiLevelType w:val="hybridMultilevel"/>
    <w:tmpl w:val="19A072F6"/>
    <w:lvl w:ilvl="0" w:tplc="BD44625A">
      <w:start w:val="1"/>
      <w:numFmt w:val="upperLetter"/>
      <w:lvlText w:val="%1."/>
      <w:lvlJc w:val="left"/>
      <w:pPr>
        <w:ind w:left="2210" w:hanging="1830"/>
      </w:pPr>
      <w:rPr>
        <w:rFonts w:ascii="Arial" w:eastAsia="Arial" w:hAnsi="Arial" w:cs="Arial" w:hint="default"/>
        <w:b/>
        <w:bCs/>
        <w:i w:val="0"/>
        <w:iCs w:val="0"/>
        <w:w w:val="100"/>
        <w:sz w:val="27"/>
        <w:szCs w:val="27"/>
        <w:lang w:val="en-US" w:eastAsia="en-US" w:bidi="ar-SA"/>
      </w:rPr>
    </w:lvl>
    <w:lvl w:ilvl="1" w:tplc="AED823FE">
      <w:numFmt w:val="bullet"/>
      <w:lvlText w:val="•"/>
      <w:lvlJc w:val="left"/>
      <w:pPr>
        <w:ind w:left="3006" w:hanging="1830"/>
      </w:pPr>
      <w:rPr>
        <w:rFonts w:hint="default"/>
        <w:lang w:val="en-US" w:eastAsia="en-US" w:bidi="ar-SA"/>
      </w:rPr>
    </w:lvl>
    <w:lvl w:ilvl="2" w:tplc="52887ACE">
      <w:numFmt w:val="bullet"/>
      <w:lvlText w:val="•"/>
      <w:lvlJc w:val="left"/>
      <w:pPr>
        <w:ind w:left="3792" w:hanging="1830"/>
      </w:pPr>
      <w:rPr>
        <w:rFonts w:hint="default"/>
        <w:lang w:val="en-US" w:eastAsia="en-US" w:bidi="ar-SA"/>
      </w:rPr>
    </w:lvl>
    <w:lvl w:ilvl="3" w:tplc="C298BC9A">
      <w:numFmt w:val="bullet"/>
      <w:lvlText w:val="•"/>
      <w:lvlJc w:val="left"/>
      <w:pPr>
        <w:ind w:left="4578" w:hanging="1830"/>
      </w:pPr>
      <w:rPr>
        <w:rFonts w:hint="default"/>
        <w:lang w:val="en-US" w:eastAsia="en-US" w:bidi="ar-SA"/>
      </w:rPr>
    </w:lvl>
    <w:lvl w:ilvl="4" w:tplc="DD2C9E34">
      <w:numFmt w:val="bullet"/>
      <w:lvlText w:val="•"/>
      <w:lvlJc w:val="left"/>
      <w:pPr>
        <w:ind w:left="5364" w:hanging="1830"/>
      </w:pPr>
      <w:rPr>
        <w:rFonts w:hint="default"/>
        <w:lang w:val="en-US" w:eastAsia="en-US" w:bidi="ar-SA"/>
      </w:rPr>
    </w:lvl>
    <w:lvl w:ilvl="5" w:tplc="BC4AF762">
      <w:numFmt w:val="bullet"/>
      <w:lvlText w:val="•"/>
      <w:lvlJc w:val="left"/>
      <w:pPr>
        <w:ind w:left="6150" w:hanging="1830"/>
      </w:pPr>
      <w:rPr>
        <w:rFonts w:hint="default"/>
        <w:lang w:val="en-US" w:eastAsia="en-US" w:bidi="ar-SA"/>
      </w:rPr>
    </w:lvl>
    <w:lvl w:ilvl="6" w:tplc="195420BE">
      <w:numFmt w:val="bullet"/>
      <w:lvlText w:val="•"/>
      <w:lvlJc w:val="left"/>
      <w:pPr>
        <w:ind w:left="6936" w:hanging="1830"/>
      </w:pPr>
      <w:rPr>
        <w:rFonts w:hint="default"/>
        <w:lang w:val="en-US" w:eastAsia="en-US" w:bidi="ar-SA"/>
      </w:rPr>
    </w:lvl>
    <w:lvl w:ilvl="7" w:tplc="A19ED0E0">
      <w:numFmt w:val="bullet"/>
      <w:lvlText w:val="•"/>
      <w:lvlJc w:val="left"/>
      <w:pPr>
        <w:ind w:left="7722" w:hanging="1830"/>
      </w:pPr>
      <w:rPr>
        <w:rFonts w:hint="default"/>
        <w:lang w:val="en-US" w:eastAsia="en-US" w:bidi="ar-SA"/>
      </w:rPr>
    </w:lvl>
    <w:lvl w:ilvl="8" w:tplc="D7FED4D6">
      <w:numFmt w:val="bullet"/>
      <w:lvlText w:val="•"/>
      <w:lvlJc w:val="left"/>
      <w:pPr>
        <w:ind w:left="8508" w:hanging="1830"/>
      </w:pPr>
      <w:rPr>
        <w:rFonts w:hint="default"/>
        <w:lang w:val="en-US" w:eastAsia="en-US" w:bidi="ar-SA"/>
      </w:rPr>
    </w:lvl>
  </w:abstractNum>
  <w:abstractNum w:abstractNumId="10" w15:restartNumberingAfterBreak="0">
    <w:nsid w:val="090C44BF"/>
    <w:multiLevelType w:val="multilevel"/>
    <w:tmpl w:val="2C1C9492"/>
    <w:lvl w:ilvl="0">
      <w:start w:val="2"/>
      <w:numFmt w:val="decimal"/>
      <w:lvlText w:val="%1."/>
      <w:lvlJc w:val="left"/>
      <w:pPr>
        <w:ind w:left="2210" w:hanging="1830"/>
      </w:pPr>
      <w:rPr>
        <w:rFonts w:ascii="Arial" w:eastAsia="Arial" w:hAnsi="Arial" w:cs="Arial" w:hint="default"/>
        <w:b/>
        <w:bCs/>
        <w:i w:val="0"/>
        <w:iCs w:val="0"/>
        <w:spacing w:val="-1"/>
        <w:w w:val="100"/>
        <w:sz w:val="27"/>
        <w:szCs w:val="27"/>
        <w:lang w:val="en-US" w:eastAsia="en-US" w:bidi="ar-SA"/>
      </w:rPr>
    </w:lvl>
    <w:lvl w:ilvl="1">
      <w:start w:val="1"/>
      <w:numFmt w:val="decimal"/>
      <w:lvlText w:val="%1.%2"/>
      <w:lvlJc w:val="left"/>
      <w:pPr>
        <w:ind w:left="2210" w:hanging="1830"/>
      </w:pPr>
      <w:rPr>
        <w:rFonts w:ascii="Arial" w:eastAsia="Arial" w:hAnsi="Arial" w:cs="Arial" w:hint="default"/>
        <w:b/>
        <w:bCs/>
        <w:i w:val="0"/>
        <w:iCs w:val="0"/>
        <w:spacing w:val="-1"/>
        <w:w w:val="100"/>
        <w:sz w:val="27"/>
        <w:szCs w:val="27"/>
        <w:lang w:val="en-US" w:eastAsia="en-US" w:bidi="ar-SA"/>
      </w:rPr>
    </w:lvl>
    <w:lvl w:ilvl="2">
      <w:numFmt w:val="bullet"/>
      <w:lvlText w:val="•"/>
      <w:lvlJc w:val="left"/>
      <w:pPr>
        <w:ind w:left="3792" w:hanging="1830"/>
      </w:pPr>
      <w:rPr>
        <w:rFonts w:hint="default"/>
        <w:lang w:val="en-US" w:eastAsia="en-US" w:bidi="ar-SA"/>
      </w:rPr>
    </w:lvl>
    <w:lvl w:ilvl="3">
      <w:numFmt w:val="bullet"/>
      <w:lvlText w:val="•"/>
      <w:lvlJc w:val="left"/>
      <w:pPr>
        <w:ind w:left="4578" w:hanging="1830"/>
      </w:pPr>
      <w:rPr>
        <w:rFonts w:hint="default"/>
        <w:lang w:val="en-US" w:eastAsia="en-US" w:bidi="ar-SA"/>
      </w:rPr>
    </w:lvl>
    <w:lvl w:ilvl="4">
      <w:numFmt w:val="bullet"/>
      <w:lvlText w:val="•"/>
      <w:lvlJc w:val="left"/>
      <w:pPr>
        <w:ind w:left="5364" w:hanging="1830"/>
      </w:pPr>
      <w:rPr>
        <w:rFonts w:hint="default"/>
        <w:lang w:val="en-US" w:eastAsia="en-US" w:bidi="ar-SA"/>
      </w:rPr>
    </w:lvl>
    <w:lvl w:ilvl="5">
      <w:numFmt w:val="bullet"/>
      <w:lvlText w:val="•"/>
      <w:lvlJc w:val="left"/>
      <w:pPr>
        <w:ind w:left="6150" w:hanging="1830"/>
      </w:pPr>
      <w:rPr>
        <w:rFonts w:hint="default"/>
        <w:lang w:val="en-US" w:eastAsia="en-US" w:bidi="ar-SA"/>
      </w:rPr>
    </w:lvl>
    <w:lvl w:ilvl="6">
      <w:numFmt w:val="bullet"/>
      <w:lvlText w:val="•"/>
      <w:lvlJc w:val="left"/>
      <w:pPr>
        <w:ind w:left="6936" w:hanging="1830"/>
      </w:pPr>
      <w:rPr>
        <w:rFonts w:hint="default"/>
        <w:lang w:val="en-US" w:eastAsia="en-US" w:bidi="ar-SA"/>
      </w:rPr>
    </w:lvl>
    <w:lvl w:ilvl="7">
      <w:numFmt w:val="bullet"/>
      <w:lvlText w:val="•"/>
      <w:lvlJc w:val="left"/>
      <w:pPr>
        <w:ind w:left="7722" w:hanging="1830"/>
      </w:pPr>
      <w:rPr>
        <w:rFonts w:hint="default"/>
        <w:lang w:val="en-US" w:eastAsia="en-US" w:bidi="ar-SA"/>
      </w:rPr>
    </w:lvl>
    <w:lvl w:ilvl="8">
      <w:numFmt w:val="bullet"/>
      <w:lvlText w:val="•"/>
      <w:lvlJc w:val="left"/>
      <w:pPr>
        <w:ind w:left="8508" w:hanging="1830"/>
      </w:pPr>
      <w:rPr>
        <w:rFonts w:hint="default"/>
        <w:lang w:val="en-US" w:eastAsia="en-US" w:bidi="ar-SA"/>
      </w:rPr>
    </w:lvl>
  </w:abstractNum>
  <w:abstractNum w:abstractNumId="11" w15:restartNumberingAfterBreak="0">
    <w:nsid w:val="0C4B56B4"/>
    <w:multiLevelType w:val="hybridMultilevel"/>
    <w:tmpl w:val="EF90E970"/>
    <w:lvl w:ilvl="0" w:tplc="32BCE1AE">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858824D0">
      <w:numFmt w:val="bullet"/>
      <w:lvlText w:val="•"/>
      <w:lvlJc w:val="left"/>
      <w:pPr>
        <w:ind w:left="1404" w:hanging="525"/>
      </w:pPr>
      <w:rPr>
        <w:rFonts w:hint="default"/>
        <w:lang w:val="en-US" w:eastAsia="en-US" w:bidi="ar-SA"/>
      </w:rPr>
    </w:lvl>
    <w:lvl w:ilvl="2" w:tplc="B10C8E4C">
      <w:numFmt w:val="bullet"/>
      <w:lvlText w:val="•"/>
      <w:lvlJc w:val="left"/>
      <w:pPr>
        <w:ind w:left="2288" w:hanging="525"/>
      </w:pPr>
      <w:rPr>
        <w:rFonts w:hint="default"/>
        <w:lang w:val="en-US" w:eastAsia="en-US" w:bidi="ar-SA"/>
      </w:rPr>
    </w:lvl>
    <w:lvl w:ilvl="3" w:tplc="7F068432">
      <w:numFmt w:val="bullet"/>
      <w:lvlText w:val="•"/>
      <w:lvlJc w:val="left"/>
      <w:pPr>
        <w:ind w:left="3172" w:hanging="525"/>
      </w:pPr>
      <w:rPr>
        <w:rFonts w:hint="default"/>
        <w:lang w:val="en-US" w:eastAsia="en-US" w:bidi="ar-SA"/>
      </w:rPr>
    </w:lvl>
    <w:lvl w:ilvl="4" w:tplc="D8D4E762">
      <w:numFmt w:val="bullet"/>
      <w:lvlText w:val="•"/>
      <w:lvlJc w:val="left"/>
      <w:pPr>
        <w:ind w:left="4056" w:hanging="525"/>
      </w:pPr>
      <w:rPr>
        <w:rFonts w:hint="default"/>
        <w:lang w:val="en-US" w:eastAsia="en-US" w:bidi="ar-SA"/>
      </w:rPr>
    </w:lvl>
    <w:lvl w:ilvl="5" w:tplc="5D82C1EC">
      <w:numFmt w:val="bullet"/>
      <w:lvlText w:val="•"/>
      <w:lvlJc w:val="left"/>
      <w:pPr>
        <w:ind w:left="4940" w:hanging="525"/>
      </w:pPr>
      <w:rPr>
        <w:rFonts w:hint="default"/>
        <w:lang w:val="en-US" w:eastAsia="en-US" w:bidi="ar-SA"/>
      </w:rPr>
    </w:lvl>
    <w:lvl w:ilvl="6" w:tplc="2E92F482">
      <w:numFmt w:val="bullet"/>
      <w:lvlText w:val="•"/>
      <w:lvlJc w:val="left"/>
      <w:pPr>
        <w:ind w:left="5824" w:hanging="525"/>
      </w:pPr>
      <w:rPr>
        <w:rFonts w:hint="default"/>
        <w:lang w:val="en-US" w:eastAsia="en-US" w:bidi="ar-SA"/>
      </w:rPr>
    </w:lvl>
    <w:lvl w:ilvl="7" w:tplc="E9A87A1A">
      <w:numFmt w:val="bullet"/>
      <w:lvlText w:val="•"/>
      <w:lvlJc w:val="left"/>
      <w:pPr>
        <w:ind w:left="6708" w:hanging="525"/>
      </w:pPr>
      <w:rPr>
        <w:rFonts w:hint="default"/>
        <w:lang w:val="en-US" w:eastAsia="en-US" w:bidi="ar-SA"/>
      </w:rPr>
    </w:lvl>
    <w:lvl w:ilvl="8" w:tplc="DB0E4438">
      <w:numFmt w:val="bullet"/>
      <w:lvlText w:val="•"/>
      <w:lvlJc w:val="left"/>
      <w:pPr>
        <w:ind w:left="7592" w:hanging="525"/>
      </w:pPr>
      <w:rPr>
        <w:rFonts w:hint="default"/>
        <w:lang w:val="en-US" w:eastAsia="en-US" w:bidi="ar-SA"/>
      </w:rPr>
    </w:lvl>
  </w:abstractNum>
  <w:abstractNum w:abstractNumId="12" w15:restartNumberingAfterBreak="0">
    <w:nsid w:val="10135AE8"/>
    <w:multiLevelType w:val="hybridMultilevel"/>
    <w:tmpl w:val="7336561C"/>
    <w:lvl w:ilvl="0" w:tplc="E03285BA">
      <w:start w:val="1"/>
      <w:numFmt w:val="upperLetter"/>
      <w:lvlText w:val="%1."/>
      <w:lvlJc w:val="left"/>
      <w:pPr>
        <w:ind w:left="746" w:hanging="367"/>
      </w:pPr>
      <w:rPr>
        <w:rFonts w:ascii="Arial" w:eastAsia="Arial" w:hAnsi="Arial" w:cs="Arial" w:hint="default"/>
        <w:b/>
        <w:bCs/>
        <w:i w:val="0"/>
        <w:iCs w:val="0"/>
        <w:spacing w:val="-2"/>
        <w:w w:val="100"/>
        <w:sz w:val="24"/>
        <w:szCs w:val="24"/>
        <w:lang w:val="en-US" w:eastAsia="en-US" w:bidi="ar-SA"/>
      </w:rPr>
    </w:lvl>
    <w:lvl w:ilvl="1" w:tplc="AC302A10">
      <w:numFmt w:val="bullet"/>
      <w:lvlText w:val="•"/>
      <w:lvlJc w:val="left"/>
      <w:pPr>
        <w:ind w:left="1674" w:hanging="367"/>
      </w:pPr>
      <w:rPr>
        <w:rFonts w:hint="default"/>
        <w:lang w:val="en-US" w:eastAsia="en-US" w:bidi="ar-SA"/>
      </w:rPr>
    </w:lvl>
    <w:lvl w:ilvl="2" w:tplc="33D60804">
      <w:numFmt w:val="bullet"/>
      <w:lvlText w:val="•"/>
      <w:lvlJc w:val="left"/>
      <w:pPr>
        <w:ind w:left="2608" w:hanging="367"/>
      </w:pPr>
      <w:rPr>
        <w:rFonts w:hint="default"/>
        <w:lang w:val="en-US" w:eastAsia="en-US" w:bidi="ar-SA"/>
      </w:rPr>
    </w:lvl>
    <w:lvl w:ilvl="3" w:tplc="E410C85A">
      <w:numFmt w:val="bullet"/>
      <w:lvlText w:val="•"/>
      <w:lvlJc w:val="left"/>
      <w:pPr>
        <w:ind w:left="3542" w:hanging="367"/>
      </w:pPr>
      <w:rPr>
        <w:rFonts w:hint="default"/>
        <w:lang w:val="en-US" w:eastAsia="en-US" w:bidi="ar-SA"/>
      </w:rPr>
    </w:lvl>
    <w:lvl w:ilvl="4" w:tplc="B1548E98">
      <w:numFmt w:val="bullet"/>
      <w:lvlText w:val="•"/>
      <w:lvlJc w:val="left"/>
      <w:pPr>
        <w:ind w:left="4476" w:hanging="367"/>
      </w:pPr>
      <w:rPr>
        <w:rFonts w:hint="default"/>
        <w:lang w:val="en-US" w:eastAsia="en-US" w:bidi="ar-SA"/>
      </w:rPr>
    </w:lvl>
    <w:lvl w:ilvl="5" w:tplc="D5140420">
      <w:numFmt w:val="bullet"/>
      <w:lvlText w:val="•"/>
      <w:lvlJc w:val="left"/>
      <w:pPr>
        <w:ind w:left="5410" w:hanging="367"/>
      </w:pPr>
      <w:rPr>
        <w:rFonts w:hint="default"/>
        <w:lang w:val="en-US" w:eastAsia="en-US" w:bidi="ar-SA"/>
      </w:rPr>
    </w:lvl>
    <w:lvl w:ilvl="6" w:tplc="84647EA0">
      <w:numFmt w:val="bullet"/>
      <w:lvlText w:val="•"/>
      <w:lvlJc w:val="left"/>
      <w:pPr>
        <w:ind w:left="6344" w:hanging="367"/>
      </w:pPr>
      <w:rPr>
        <w:rFonts w:hint="default"/>
        <w:lang w:val="en-US" w:eastAsia="en-US" w:bidi="ar-SA"/>
      </w:rPr>
    </w:lvl>
    <w:lvl w:ilvl="7" w:tplc="645C80B6">
      <w:numFmt w:val="bullet"/>
      <w:lvlText w:val="•"/>
      <w:lvlJc w:val="left"/>
      <w:pPr>
        <w:ind w:left="7278" w:hanging="367"/>
      </w:pPr>
      <w:rPr>
        <w:rFonts w:hint="default"/>
        <w:lang w:val="en-US" w:eastAsia="en-US" w:bidi="ar-SA"/>
      </w:rPr>
    </w:lvl>
    <w:lvl w:ilvl="8" w:tplc="51C8C480">
      <w:numFmt w:val="bullet"/>
      <w:lvlText w:val="•"/>
      <w:lvlJc w:val="left"/>
      <w:pPr>
        <w:ind w:left="8212" w:hanging="367"/>
      </w:pPr>
      <w:rPr>
        <w:rFonts w:hint="default"/>
        <w:lang w:val="en-US" w:eastAsia="en-US" w:bidi="ar-SA"/>
      </w:rPr>
    </w:lvl>
  </w:abstractNum>
  <w:abstractNum w:abstractNumId="13" w15:restartNumberingAfterBreak="0">
    <w:nsid w:val="14547F0C"/>
    <w:multiLevelType w:val="multilevel"/>
    <w:tmpl w:val="8ACA0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5883124"/>
    <w:multiLevelType w:val="hybridMultilevel"/>
    <w:tmpl w:val="EFF04D5E"/>
    <w:lvl w:ilvl="0" w:tplc="BCCA0242">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98F6AED4">
      <w:start w:val="1"/>
      <w:numFmt w:val="lowerRoman"/>
      <w:lvlText w:val="(%2)"/>
      <w:lvlJc w:val="left"/>
      <w:pPr>
        <w:ind w:left="1325" w:hanging="465"/>
      </w:pPr>
      <w:rPr>
        <w:rFonts w:ascii="Arial" w:eastAsia="Arial" w:hAnsi="Arial" w:cs="Arial" w:hint="default"/>
        <w:b w:val="0"/>
        <w:bCs w:val="0"/>
        <w:i w:val="0"/>
        <w:iCs w:val="0"/>
        <w:spacing w:val="0"/>
        <w:w w:val="100"/>
        <w:sz w:val="22"/>
        <w:szCs w:val="22"/>
        <w:lang w:val="en-US" w:eastAsia="en-US" w:bidi="ar-SA"/>
      </w:rPr>
    </w:lvl>
    <w:lvl w:ilvl="2" w:tplc="A900DF20">
      <w:start w:val="1"/>
      <w:numFmt w:val="lowerLetter"/>
      <w:lvlText w:val="(%3)"/>
      <w:lvlJc w:val="left"/>
      <w:pPr>
        <w:ind w:left="1805" w:hanging="465"/>
      </w:pPr>
      <w:rPr>
        <w:rFonts w:ascii="Arial" w:eastAsia="Arial" w:hAnsi="Arial" w:cs="Arial" w:hint="default"/>
        <w:b w:val="0"/>
        <w:bCs w:val="0"/>
        <w:i w:val="0"/>
        <w:iCs w:val="0"/>
        <w:spacing w:val="0"/>
        <w:w w:val="100"/>
        <w:sz w:val="22"/>
        <w:szCs w:val="22"/>
        <w:lang w:val="en-US" w:eastAsia="en-US" w:bidi="ar-SA"/>
      </w:rPr>
    </w:lvl>
    <w:lvl w:ilvl="3" w:tplc="C2469826">
      <w:numFmt w:val="bullet"/>
      <w:lvlText w:val="•"/>
      <w:lvlJc w:val="left"/>
      <w:pPr>
        <w:ind w:left="2835" w:hanging="465"/>
      </w:pPr>
      <w:rPr>
        <w:rFonts w:hint="default"/>
        <w:lang w:val="en-US" w:eastAsia="en-US" w:bidi="ar-SA"/>
      </w:rPr>
    </w:lvl>
    <w:lvl w:ilvl="4" w:tplc="9968B500">
      <w:numFmt w:val="bullet"/>
      <w:lvlText w:val="•"/>
      <w:lvlJc w:val="left"/>
      <w:pPr>
        <w:ind w:left="3870" w:hanging="465"/>
      </w:pPr>
      <w:rPr>
        <w:rFonts w:hint="default"/>
        <w:lang w:val="en-US" w:eastAsia="en-US" w:bidi="ar-SA"/>
      </w:rPr>
    </w:lvl>
    <w:lvl w:ilvl="5" w:tplc="46FEE62A">
      <w:numFmt w:val="bullet"/>
      <w:lvlText w:val="•"/>
      <w:lvlJc w:val="left"/>
      <w:pPr>
        <w:ind w:left="4905" w:hanging="465"/>
      </w:pPr>
      <w:rPr>
        <w:rFonts w:hint="default"/>
        <w:lang w:val="en-US" w:eastAsia="en-US" w:bidi="ar-SA"/>
      </w:rPr>
    </w:lvl>
    <w:lvl w:ilvl="6" w:tplc="6C8A766C">
      <w:numFmt w:val="bullet"/>
      <w:lvlText w:val="•"/>
      <w:lvlJc w:val="left"/>
      <w:pPr>
        <w:ind w:left="5940" w:hanging="465"/>
      </w:pPr>
      <w:rPr>
        <w:rFonts w:hint="default"/>
        <w:lang w:val="en-US" w:eastAsia="en-US" w:bidi="ar-SA"/>
      </w:rPr>
    </w:lvl>
    <w:lvl w:ilvl="7" w:tplc="A18C12B4">
      <w:numFmt w:val="bullet"/>
      <w:lvlText w:val="•"/>
      <w:lvlJc w:val="left"/>
      <w:pPr>
        <w:ind w:left="6975" w:hanging="465"/>
      </w:pPr>
      <w:rPr>
        <w:rFonts w:hint="default"/>
        <w:lang w:val="en-US" w:eastAsia="en-US" w:bidi="ar-SA"/>
      </w:rPr>
    </w:lvl>
    <w:lvl w:ilvl="8" w:tplc="C860A61E">
      <w:numFmt w:val="bullet"/>
      <w:lvlText w:val="•"/>
      <w:lvlJc w:val="left"/>
      <w:pPr>
        <w:ind w:left="8010" w:hanging="465"/>
      </w:pPr>
      <w:rPr>
        <w:rFonts w:hint="default"/>
        <w:lang w:val="en-US" w:eastAsia="en-US" w:bidi="ar-SA"/>
      </w:rPr>
    </w:lvl>
  </w:abstractNum>
  <w:abstractNum w:abstractNumId="15" w15:restartNumberingAfterBreak="0">
    <w:nsid w:val="17392C88"/>
    <w:multiLevelType w:val="hybridMultilevel"/>
    <w:tmpl w:val="4F8C126A"/>
    <w:lvl w:ilvl="0" w:tplc="BC6C2F12">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295AC14A">
      <w:numFmt w:val="bullet"/>
      <w:lvlText w:val="•"/>
      <w:lvlJc w:val="left"/>
      <w:pPr>
        <w:ind w:left="1404" w:hanging="525"/>
      </w:pPr>
      <w:rPr>
        <w:rFonts w:hint="default"/>
        <w:lang w:val="en-US" w:eastAsia="en-US" w:bidi="ar-SA"/>
      </w:rPr>
    </w:lvl>
    <w:lvl w:ilvl="2" w:tplc="C0BC5DDE">
      <w:numFmt w:val="bullet"/>
      <w:lvlText w:val="•"/>
      <w:lvlJc w:val="left"/>
      <w:pPr>
        <w:ind w:left="2288" w:hanging="525"/>
      </w:pPr>
      <w:rPr>
        <w:rFonts w:hint="default"/>
        <w:lang w:val="en-US" w:eastAsia="en-US" w:bidi="ar-SA"/>
      </w:rPr>
    </w:lvl>
    <w:lvl w:ilvl="3" w:tplc="82E4C470">
      <w:numFmt w:val="bullet"/>
      <w:lvlText w:val="•"/>
      <w:lvlJc w:val="left"/>
      <w:pPr>
        <w:ind w:left="3172" w:hanging="525"/>
      </w:pPr>
      <w:rPr>
        <w:rFonts w:hint="default"/>
        <w:lang w:val="en-US" w:eastAsia="en-US" w:bidi="ar-SA"/>
      </w:rPr>
    </w:lvl>
    <w:lvl w:ilvl="4" w:tplc="7A825C6C">
      <w:numFmt w:val="bullet"/>
      <w:lvlText w:val="•"/>
      <w:lvlJc w:val="left"/>
      <w:pPr>
        <w:ind w:left="4056" w:hanging="525"/>
      </w:pPr>
      <w:rPr>
        <w:rFonts w:hint="default"/>
        <w:lang w:val="en-US" w:eastAsia="en-US" w:bidi="ar-SA"/>
      </w:rPr>
    </w:lvl>
    <w:lvl w:ilvl="5" w:tplc="F58232B6">
      <w:numFmt w:val="bullet"/>
      <w:lvlText w:val="•"/>
      <w:lvlJc w:val="left"/>
      <w:pPr>
        <w:ind w:left="4940" w:hanging="525"/>
      </w:pPr>
      <w:rPr>
        <w:rFonts w:hint="default"/>
        <w:lang w:val="en-US" w:eastAsia="en-US" w:bidi="ar-SA"/>
      </w:rPr>
    </w:lvl>
    <w:lvl w:ilvl="6" w:tplc="D5826A02">
      <w:numFmt w:val="bullet"/>
      <w:lvlText w:val="•"/>
      <w:lvlJc w:val="left"/>
      <w:pPr>
        <w:ind w:left="5824" w:hanging="525"/>
      </w:pPr>
      <w:rPr>
        <w:rFonts w:hint="default"/>
        <w:lang w:val="en-US" w:eastAsia="en-US" w:bidi="ar-SA"/>
      </w:rPr>
    </w:lvl>
    <w:lvl w:ilvl="7" w:tplc="602C14B2">
      <w:numFmt w:val="bullet"/>
      <w:lvlText w:val="•"/>
      <w:lvlJc w:val="left"/>
      <w:pPr>
        <w:ind w:left="6708" w:hanging="525"/>
      </w:pPr>
      <w:rPr>
        <w:rFonts w:hint="default"/>
        <w:lang w:val="en-US" w:eastAsia="en-US" w:bidi="ar-SA"/>
      </w:rPr>
    </w:lvl>
    <w:lvl w:ilvl="8" w:tplc="5DCCB9AA">
      <w:numFmt w:val="bullet"/>
      <w:lvlText w:val="•"/>
      <w:lvlJc w:val="left"/>
      <w:pPr>
        <w:ind w:left="7592" w:hanging="525"/>
      </w:pPr>
      <w:rPr>
        <w:rFonts w:hint="default"/>
        <w:lang w:val="en-US" w:eastAsia="en-US" w:bidi="ar-SA"/>
      </w:rPr>
    </w:lvl>
  </w:abstractNum>
  <w:abstractNum w:abstractNumId="16" w15:restartNumberingAfterBreak="0">
    <w:nsid w:val="1930065C"/>
    <w:multiLevelType w:val="hybridMultilevel"/>
    <w:tmpl w:val="3350E9B6"/>
    <w:lvl w:ilvl="0" w:tplc="72C0BBDC">
      <w:start w:val="1"/>
      <w:numFmt w:val="upperLetter"/>
      <w:lvlText w:val="%1."/>
      <w:lvlJc w:val="left"/>
      <w:pPr>
        <w:ind w:left="2210" w:hanging="1830"/>
      </w:pPr>
      <w:rPr>
        <w:rFonts w:ascii="Arial" w:eastAsia="Arial" w:hAnsi="Arial" w:cs="Arial" w:hint="default"/>
        <w:b/>
        <w:bCs/>
        <w:i w:val="0"/>
        <w:iCs w:val="0"/>
        <w:w w:val="100"/>
        <w:sz w:val="27"/>
        <w:szCs w:val="27"/>
        <w:lang w:val="en-US" w:eastAsia="en-US" w:bidi="ar-SA"/>
      </w:rPr>
    </w:lvl>
    <w:lvl w:ilvl="1" w:tplc="9526501A">
      <w:numFmt w:val="bullet"/>
      <w:lvlText w:val="•"/>
      <w:lvlJc w:val="left"/>
      <w:pPr>
        <w:ind w:left="3006" w:hanging="1830"/>
      </w:pPr>
      <w:rPr>
        <w:rFonts w:hint="default"/>
        <w:lang w:val="en-US" w:eastAsia="en-US" w:bidi="ar-SA"/>
      </w:rPr>
    </w:lvl>
    <w:lvl w:ilvl="2" w:tplc="8A149036">
      <w:numFmt w:val="bullet"/>
      <w:lvlText w:val="•"/>
      <w:lvlJc w:val="left"/>
      <w:pPr>
        <w:ind w:left="3792" w:hanging="1830"/>
      </w:pPr>
      <w:rPr>
        <w:rFonts w:hint="default"/>
        <w:lang w:val="en-US" w:eastAsia="en-US" w:bidi="ar-SA"/>
      </w:rPr>
    </w:lvl>
    <w:lvl w:ilvl="3" w:tplc="D0CA6190">
      <w:numFmt w:val="bullet"/>
      <w:lvlText w:val="•"/>
      <w:lvlJc w:val="left"/>
      <w:pPr>
        <w:ind w:left="4578" w:hanging="1830"/>
      </w:pPr>
      <w:rPr>
        <w:rFonts w:hint="default"/>
        <w:lang w:val="en-US" w:eastAsia="en-US" w:bidi="ar-SA"/>
      </w:rPr>
    </w:lvl>
    <w:lvl w:ilvl="4" w:tplc="2B7A467A">
      <w:numFmt w:val="bullet"/>
      <w:lvlText w:val="•"/>
      <w:lvlJc w:val="left"/>
      <w:pPr>
        <w:ind w:left="5364" w:hanging="1830"/>
      </w:pPr>
      <w:rPr>
        <w:rFonts w:hint="default"/>
        <w:lang w:val="en-US" w:eastAsia="en-US" w:bidi="ar-SA"/>
      </w:rPr>
    </w:lvl>
    <w:lvl w:ilvl="5" w:tplc="2F286E76">
      <w:numFmt w:val="bullet"/>
      <w:lvlText w:val="•"/>
      <w:lvlJc w:val="left"/>
      <w:pPr>
        <w:ind w:left="6150" w:hanging="1830"/>
      </w:pPr>
      <w:rPr>
        <w:rFonts w:hint="default"/>
        <w:lang w:val="en-US" w:eastAsia="en-US" w:bidi="ar-SA"/>
      </w:rPr>
    </w:lvl>
    <w:lvl w:ilvl="6" w:tplc="47505C6E">
      <w:numFmt w:val="bullet"/>
      <w:lvlText w:val="•"/>
      <w:lvlJc w:val="left"/>
      <w:pPr>
        <w:ind w:left="6936" w:hanging="1830"/>
      </w:pPr>
      <w:rPr>
        <w:rFonts w:hint="default"/>
        <w:lang w:val="en-US" w:eastAsia="en-US" w:bidi="ar-SA"/>
      </w:rPr>
    </w:lvl>
    <w:lvl w:ilvl="7" w:tplc="7F0C5150">
      <w:numFmt w:val="bullet"/>
      <w:lvlText w:val="•"/>
      <w:lvlJc w:val="left"/>
      <w:pPr>
        <w:ind w:left="7722" w:hanging="1830"/>
      </w:pPr>
      <w:rPr>
        <w:rFonts w:hint="default"/>
        <w:lang w:val="en-US" w:eastAsia="en-US" w:bidi="ar-SA"/>
      </w:rPr>
    </w:lvl>
    <w:lvl w:ilvl="8" w:tplc="D95AD978">
      <w:numFmt w:val="bullet"/>
      <w:lvlText w:val="•"/>
      <w:lvlJc w:val="left"/>
      <w:pPr>
        <w:ind w:left="8508" w:hanging="1830"/>
      </w:pPr>
      <w:rPr>
        <w:rFonts w:hint="default"/>
        <w:lang w:val="en-US" w:eastAsia="en-US" w:bidi="ar-SA"/>
      </w:rPr>
    </w:lvl>
  </w:abstractNum>
  <w:abstractNum w:abstractNumId="17" w15:restartNumberingAfterBreak="0">
    <w:nsid w:val="1A9D2CE4"/>
    <w:multiLevelType w:val="hybridMultilevel"/>
    <w:tmpl w:val="C65E8A5A"/>
    <w:lvl w:ilvl="0" w:tplc="02D05130">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080CF6C0">
      <w:numFmt w:val="bullet"/>
      <w:lvlText w:val="•"/>
      <w:lvlJc w:val="left"/>
      <w:pPr>
        <w:ind w:left="1404" w:hanging="525"/>
      </w:pPr>
      <w:rPr>
        <w:rFonts w:hint="default"/>
        <w:lang w:val="en-US" w:eastAsia="en-US" w:bidi="ar-SA"/>
      </w:rPr>
    </w:lvl>
    <w:lvl w:ilvl="2" w:tplc="A808DE66">
      <w:numFmt w:val="bullet"/>
      <w:lvlText w:val="•"/>
      <w:lvlJc w:val="left"/>
      <w:pPr>
        <w:ind w:left="2288" w:hanging="525"/>
      </w:pPr>
      <w:rPr>
        <w:rFonts w:hint="default"/>
        <w:lang w:val="en-US" w:eastAsia="en-US" w:bidi="ar-SA"/>
      </w:rPr>
    </w:lvl>
    <w:lvl w:ilvl="3" w:tplc="760E5F8E">
      <w:numFmt w:val="bullet"/>
      <w:lvlText w:val="•"/>
      <w:lvlJc w:val="left"/>
      <w:pPr>
        <w:ind w:left="3172" w:hanging="525"/>
      </w:pPr>
      <w:rPr>
        <w:rFonts w:hint="default"/>
        <w:lang w:val="en-US" w:eastAsia="en-US" w:bidi="ar-SA"/>
      </w:rPr>
    </w:lvl>
    <w:lvl w:ilvl="4" w:tplc="345646EC">
      <w:numFmt w:val="bullet"/>
      <w:lvlText w:val="•"/>
      <w:lvlJc w:val="left"/>
      <w:pPr>
        <w:ind w:left="4056" w:hanging="525"/>
      </w:pPr>
      <w:rPr>
        <w:rFonts w:hint="default"/>
        <w:lang w:val="en-US" w:eastAsia="en-US" w:bidi="ar-SA"/>
      </w:rPr>
    </w:lvl>
    <w:lvl w:ilvl="5" w:tplc="50AA1948">
      <w:numFmt w:val="bullet"/>
      <w:lvlText w:val="•"/>
      <w:lvlJc w:val="left"/>
      <w:pPr>
        <w:ind w:left="4940" w:hanging="525"/>
      </w:pPr>
      <w:rPr>
        <w:rFonts w:hint="default"/>
        <w:lang w:val="en-US" w:eastAsia="en-US" w:bidi="ar-SA"/>
      </w:rPr>
    </w:lvl>
    <w:lvl w:ilvl="6" w:tplc="49B07668">
      <w:numFmt w:val="bullet"/>
      <w:lvlText w:val="•"/>
      <w:lvlJc w:val="left"/>
      <w:pPr>
        <w:ind w:left="5824" w:hanging="525"/>
      </w:pPr>
      <w:rPr>
        <w:rFonts w:hint="default"/>
        <w:lang w:val="en-US" w:eastAsia="en-US" w:bidi="ar-SA"/>
      </w:rPr>
    </w:lvl>
    <w:lvl w:ilvl="7" w:tplc="D2605130">
      <w:numFmt w:val="bullet"/>
      <w:lvlText w:val="•"/>
      <w:lvlJc w:val="left"/>
      <w:pPr>
        <w:ind w:left="6708" w:hanging="525"/>
      </w:pPr>
      <w:rPr>
        <w:rFonts w:hint="default"/>
        <w:lang w:val="en-US" w:eastAsia="en-US" w:bidi="ar-SA"/>
      </w:rPr>
    </w:lvl>
    <w:lvl w:ilvl="8" w:tplc="2EAAB03A">
      <w:numFmt w:val="bullet"/>
      <w:lvlText w:val="•"/>
      <w:lvlJc w:val="left"/>
      <w:pPr>
        <w:ind w:left="7592" w:hanging="525"/>
      </w:pPr>
      <w:rPr>
        <w:rFonts w:hint="default"/>
        <w:lang w:val="en-US" w:eastAsia="en-US" w:bidi="ar-SA"/>
      </w:rPr>
    </w:lvl>
  </w:abstractNum>
  <w:abstractNum w:abstractNumId="18" w15:restartNumberingAfterBreak="0">
    <w:nsid w:val="1B0D7FA2"/>
    <w:multiLevelType w:val="hybridMultilevel"/>
    <w:tmpl w:val="6AC0A30A"/>
    <w:lvl w:ilvl="0" w:tplc="5920B1C4">
      <w:start w:val="1"/>
      <w:numFmt w:val="lowerLetter"/>
      <w:lvlText w:val="(%1)"/>
      <w:lvlJc w:val="left"/>
      <w:pPr>
        <w:ind w:left="1440" w:hanging="360"/>
      </w:pPr>
      <w:rPr>
        <w:rFonts w:ascii="Arial" w:eastAsia="Arial" w:hAnsi="Arial" w:cs="Arial" w:hint="default"/>
        <w:b/>
        <w:bCs/>
        <w:i w:val="0"/>
        <w:iCs w:val="0"/>
        <w:w w:val="100"/>
        <w:sz w:val="22"/>
        <w:szCs w:val="22"/>
        <w:lang w:val="en-US" w:eastAsia="en-US" w:bidi="ar-SA"/>
      </w:rPr>
    </w:lvl>
    <w:lvl w:ilvl="1" w:tplc="14090019" w:tentative="1">
      <w:start w:val="1"/>
      <w:numFmt w:val="lowerLetter"/>
      <w:lvlText w:val="%2."/>
      <w:lvlJc w:val="left"/>
      <w:pPr>
        <w:ind w:left="2160" w:hanging="360"/>
      </w:pPr>
    </w:lvl>
    <w:lvl w:ilvl="2" w:tplc="1409001B" w:tentative="1">
      <w:start w:val="1"/>
      <w:numFmt w:val="lowerRoman"/>
      <w:lvlText w:val="%3."/>
      <w:lvlJc w:val="right"/>
      <w:pPr>
        <w:ind w:left="2880" w:hanging="180"/>
      </w:pPr>
    </w:lvl>
    <w:lvl w:ilvl="3" w:tplc="1409000F" w:tentative="1">
      <w:start w:val="1"/>
      <w:numFmt w:val="decimal"/>
      <w:lvlText w:val="%4."/>
      <w:lvlJc w:val="left"/>
      <w:pPr>
        <w:ind w:left="3600" w:hanging="360"/>
      </w:pPr>
    </w:lvl>
    <w:lvl w:ilvl="4" w:tplc="14090019" w:tentative="1">
      <w:start w:val="1"/>
      <w:numFmt w:val="lowerLetter"/>
      <w:lvlText w:val="%5."/>
      <w:lvlJc w:val="left"/>
      <w:pPr>
        <w:ind w:left="4320" w:hanging="360"/>
      </w:pPr>
    </w:lvl>
    <w:lvl w:ilvl="5" w:tplc="1409001B" w:tentative="1">
      <w:start w:val="1"/>
      <w:numFmt w:val="lowerRoman"/>
      <w:lvlText w:val="%6."/>
      <w:lvlJc w:val="right"/>
      <w:pPr>
        <w:ind w:left="5040" w:hanging="180"/>
      </w:pPr>
    </w:lvl>
    <w:lvl w:ilvl="6" w:tplc="1409000F" w:tentative="1">
      <w:start w:val="1"/>
      <w:numFmt w:val="decimal"/>
      <w:lvlText w:val="%7."/>
      <w:lvlJc w:val="left"/>
      <w:pPr>
        <w:ind w:left="5760" w:hanging="360"/>
      </w:pPr>
    </w:lvl>
    <w:lvl w:ilvl="7" w:tplc="14090019" w:tentative="1">
      <w:start w:val="1"/>
      <w:numFmt w:val="lowerLetter"/>
      <w:lvlText w:val="%8."/>
      <w:lvlJc w:val="left"/>
      <w:pPr>
        <w:ind w:left="6480" w:hanging="360"/>
      </w:pPr>
    </w:lvl>
    <w:lvl w:ilvl="8" w:tplc="1409001B" w:tentative="1">
      <w:start w:val="1"/>
      <w:numFmt w:val="lowerRoman"/>
      <w:lvlText w:val="%9."/>
      <w:lvlJc w:val="right"/>
      <w:pPr>
        <w:ind w:left="7200" w:hanging="180"/>
      </w:pPr>
    </w:lvl>
  </w:abstractNum>
  <w:abstractNum w:abstractNumId="19" w15:restartNumberingAfterBreak="0">
    <w:nsid w:val="1BE2668B"/>
    <w:multiLevelType w:val="hybridMultilevel"/>
    <w:tmpl w:val="854656DE"/>
    <w:lvl w:ilvl="0" w:tplc="FA82F46A">
      <w:start w:val="1"/>
      <w:numFmt w:val="lowerRoman"/>
      <w:lvlText w:val="(%1)"/>
      <w:lvlJc w:val="left"/>
      <w:pPr>
        <w:ind w:left="1440" w:hanging="360"/>
      </w:pPr>
      <w:rPr>
        <w:rFonts w:ascii="Arial" w:eastAsia="Arial" w:hAnsi="Arial" w:cs="Arial" w:hint="default"/>
        <w:b w:val="0"/>
        <w:bCs w:val="0"/>
        <w:i w:val="0"/>
        <w:iCs w:val="0"/>
        <w:spacing w:val="0"/>
        <w:w w:val="100"/>
        <w:sz w:val="22"/>
        <w:szCs w:val="22"/>
        <w:lang w:val="en-US" w:eastAsia="en-US" w:bidi="ar-SA"/>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15:restartNumberingAfterBreak="0">
    <w:nsid w:val="1D102460"/>
    <w:multiLevelType w:val="multilevel"/>
    <w:tmpl w:val="6C4AF49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206503E1"/>
    <w:multiLevelType w:val="hybridMultilevel"/>
    <w:tmpl w:val="DA28DF44"/>
    <w:lvl w:ilvl="0" w:tplc="C8A02F68">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05001096">
      <w:numFmt w:val="bullet"/>
      <w:lvlText w:val="•"/>
      <w:lvlJc w:val="left"/>
      <w:pPr>
        <w:ind w:left="1404" w:hanging="525"/>
      </w:pPr>
      <w:rPr>
        <w:rFonts w:hint="default"/>
        <w:lang w:val="en-US" w:eastAsia="en-US" w:bidi="ar-SA"/>
      </w:rPr>
    </w:lvl>
    <w:lvl w:ilvl="2" w:tplc="B1F0F870">
      <w:numFmt w:val="bullet"/>
      <w:lvlText w:val="•"/>
      <w:lvlJc w:val="left"/>
      <w:pPr>
        <w:ind w:left="2288" w:hanging="525"/>
      </w:pPr>
      <w:rPr>
        <w:rFonts w:hint="default"/>
        <w:lang w:val="en-US" w:eastAsia="en-US" w:bidi="ar-SA"/>
      </w:rPr>
    </w:lvl>
    <w:lvl w:ilvl="3" w:tplc="91CCAC0C">
      <w:numFmt w:val="bullet"/>
      <w:lvlText w:val="•"/>
      <w:lvlJc w:val="left"/>
      <w:pPr>
        <w:ind w:left="3172" w:hanging="525"/>
      </w:pPr>
      <w:rPr>
        <w:rFonts w:hint="default"/>
        <w:lang w:val="en-US" w:eastAsia="en-US" w:bidi="ar-SA"/>
      </w:rPr>
    </w:lvl>
    <w:lvl w:ilvl="4" w:tplc="D19002C6">
      <w:numFmt w:val="bullet"/>
      <w:lvlText w:val="•"/>
      <w:lvlJc w:val="left"/>
      <w:pPr>
        <w:ind w:left="4056" w:hanging="525"/>
      </w:pPr>
      <w:rPr>
        <w:rFonts w:hint="default"/>
        <w:lang w:val="en-US" w:eastAsia="en-US" w:bidi="ar-SA"/>
      </w:rPr>
    </w:lvl>
    <w:lvl w:ilvl="5" w:tplc="A6081212">
      <w:numFmt w:val="bullet"/>
      <w:lvlText w:val="•"/>
      <w:lvlJc w:val="left"/>
      <w:pPr>
        <w:ind w:left="4940" w:hanging="525"/>
      </w:pPr>
      <w:rPr>
        <w:rFonts w:hint="default"/>
        <w:lang w:val="en-US" w:eastAsia="en-US" w:bidi="ar-SA"/>
      </w:rPr>
    </w:lvl>
    <w:lvl w:ilvl="6" w:tplc="A5AE784C">
      <w:numFmt w:val="bullet"/>
      <w:lvlText w:val="•"/>
      <w:lvlJc w:val="left"/>
      <w:pPr>
        <w:ind w:left="5824" w:hanging="525"/>
      </w:pPr>
      <w:rPr>
        <w:rFonts w:hint="default"/>
        <w:lang w:val="en-US" w:eastAsia="en-US" w:bidi="ar-SA"/>
      </w:rPr>
    </w:lvl>
    <w:lvl w:ilvl="7" w:tplc="94C009BC">
      <w:numFmt w:val="bullet"/>
      <w:lvlText w:val="•"/>
      <w:lvlJc w:val="left"/>
      <w:pPr>
        <w:ind w:left="6708" w:hanging="525"/>
      </w:pPr>
      <w:rPr>
        <w:rFonts w:hint="default"/>
        <w:lang w:val="en-US" w:eastAsia="en-US" w:bidi="ar-SA"/>
      </w:rPr>
    </w:lvl>
    <w:lvl w:ilvl="8" w:tplc="BB342DB8">
      <w:numFmt w:val="bullet"/>
      <w:lvlText w:val="•"/>
      <w:lvlJc w:val="left"/>
      <w:pPr>
        <w:ind w:left="7592" w:hanging="525"/>
      </w:pPr>
      <w:rPr>
        <w:rFonts w:hint="default"/>
        <w:lang w:val="en-US" w:eastAsia="en-US" w:bidi="ar-SA"/>
      </w:rPr>
    </w:lvl>
  </w:abstractNum>
  <w:abstractNum w:abstractNumId="22" w15:restartNumberingAfterBreak="0">
    <w:nsid w:val="20C42FAA"/>
    <w:multiLevelType w:val="hybridMultilevel"/>
    <w:tmpl w:val="017E781E"/>
    <w:lvl w:ilvl="0" w:tplc="792E3C60">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B8FE9A10">
      <w:numFmt w:val="bullet"/>
      <w:lvlText w:val="•"/>
      <w:lvlJc w:val="left"/>
      <w:pPr>
        <w:ind w:left="1818" w:hanging="525"/>
      </w:pPr>
      <w:rPr>
        <w:rFonts w:hint="default"/>
        <w:lang w:val="en-US" w:eastAsia="en-US" w:bidi="ar-SA"/>
      </w:rPr>
    </w:lvl>
    <w:lvl w:ilvl="2" w:tplc="04EE8C62">
      <w:numFmt w:val="bullet"/>
      <w:lvlText w:val="•"/>
      <w:lvlJc w:val="left"/>
      <w:pPr>
        <w:ind w:left="2736" w:hanging="525"/>
      </w:pPr>
      <w:rPr>
        <w:rFonts w:hint="default"/>
        <w:lang w:val="en-US" w:eastAsia="en-US" w:bidi="ar-SA"/>
      </w:rPr>
    </w:lvl>
    <w:lvl w:ilvl="3" w:tplc="083E7ED4">
      <w:numFmt w:val="bullet"/>
      <w:lvlText w:val="•"/>
      <w:lvlJc w:val="left"/>
      <w:pPr>
        <w:ind w:left="3654" w:hanging="525"/>
      </w:pPr>
      <w:rPr>
        <w:rFonts w:hint="default"/>
        <w:lang w:val="en-US" w:eastAsia="en-US" w:bidi="ar-SA"/>
      </w:rPr>
    </w:lvl>
    <w:lvl w:ilvl="4" w:tplc="261C7E2C">
      <w:numFmt w:val="bullet"/>
      <w:lvlText w:val="•"/>
      <w:lvlJc w:val="left"/>
      <w:pPr>
        <w:ind w:left="4572" w:hanging="525"/>
      </w:pPr>
      <w:rPr>
        <w:rFonts w:hint="default"/>
        <w:lang w:val="en-US" w:eastAsia="en-US" w:bidi="ar-SA"/>
      </w:rPr>
    </w:lvl>
    <w:lvl w:ilvl="5" w:tplc="E4F05474">
      <w:numFmt w:val="bullet"/>
      <w:lvlText w:val="•"/>
      <w:lvlJc w:val="left"/>
      <w:pPr>
        <w:ind w:left="5490" w:hanging="525"/>
      </w:pPr>
      <w:rPr>
        <w:rFonts w:hint="default"/>
        <w:lang w:val="en-US" w:eastAsia="en-US" w:bidi="ar-SA"/>
      </w:rPr>
    </w:lvl>
    <w:lvl w:ilvl="6" w:tplc="75BAD090">
      <w:numFmt w:val="bullet"/>
      <w:lvlText w:val="•"/>
      <w:lvlJc w:val="left"/>
      <w:pPr>
        <w:ind w:left="6408" w:hanging="525"/>
      </w:pPr>
      <w:rPr>
        <w:rFonts w:hint="default"/>
        <w:lang w:val="en-US" w:eastAsia="en-US" w:bidi="ar-SA"/>
      </w:rPr>
    </w:lvl>
    <w:lvl w:ilvl="7" w:tplc="BB16B90A">
      <w:numFmt w:val="bullet"/>
      <w:lvlText w:val="•"/>
      <w:lvlJc w:val="left"/>
      <w:pPr>
        <w:ind w:left="7326" w:hanging="525"/>
      </w:pPr>
      <w:rPr>
        <w:rFonts w:hint="default"/>
        <w:lang w:val="en-US" w:eastAsia="en-US" w:bidi="ar-SA"/>
      </w:rPr>
    </w:lvl>
    <w:lvl w:ilvl="8" w:tplc="26723C52">
      <w:numFmt w:val="bullet"/>
      <w:lvlText w:val="•"/>
      <w:lvlJc w:val="left"/>
      <w:pPr>
        <w:ind w:left="8244" w:hanging="525"/>
      </w:pPr>
      <w:rPr>
        <w:rFonts w:hint="default"/>
        <w:lang w:val="en-US" w:eastAsia="en-US" w:bidi="ar-SA"/>
      </w:rPr>
    </w:lvl>
  </w:abstractNum>
  <w:abstractNum w:abstractNumId="23" w15:restartNumberingAfterBreak="0">
    <w:nsid w:val="213A7032"/>
    <w:multiLevelType w:val="multilevel"/>
    <w:tmpl w:val="F9C0EFF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224F6220"/>
    <w:multiLevelType w:val="hybridMultilevel"/>
    <w:tmpl w:val="97703742"/>
    <w:lvl w:ilvl="0" w:tplc="35928DC2">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B7FA9DB8">
      <w:numFmt w:val="bullet"/>
      <w:lvlText w:val="•"/>
      <w:lvlJc w:val="left"/>
      <w:pPr>
        <w:ind w:left="1818" w:hanging="525"/>
      </w:pPr>
      <w:rPr>
        <w:rFonts w:hint="default"/>
        <w:lang w:val="en-US" w:eastAsia="en-US" w:bidi="ar-SA"/>
      </w:rPr>
    </w:lvl>
    <w:lvl w:ilvl="2" w:tplc="1B363BF6">
      <w:numFmt w:val="bullet"/>
      <w:lvlText w:val="•"/>
      <w:lvlJc w:val="left"/>
      <w:pPr>
        <w:ind w:left="2736" w:hanging="525"/>
      </w:pPr>
      <w:rPr>
        <w:rFonts w:hint="default"/>
        <w:lang w:val="en-US" w:eastAsia="en-US" w:bidi="ar-SA"/>
      </w:rPr>
    </w:lvl>
    <w:lvl w:ilvl="3" w:tplc="DAC2D09A">
      <w:numFmt w:val="bullet"/>
      <w:lvlText w:val="•"/>
      <w:lvlJc w:val="left"/>
      <w:pPr>
        <w:ind w:left="3654" w:hanging="525"/>
      </w:pPr>
      <w:rPr>
        <w:rFonts w:hint="default"/>
        <w:lang w:val="en-US" w:eastAsia="en-US" w:bidi="ar-SA"/>
      </w:rPr>
    </w:lvl>
    <w:lvl w:ilvl="4" w:tplc="533A30E6">
      <w:numFmt w:val="bullet"/>
      <w:lvlText w:val="•"/>
      <w:lvlJc w:val="left"/>
      <w:pPr>
        <w:ind w:left="4572" w:hanging="525"/>
      </w:pPr>
      <w:rPr>
        <w:rFonts w:hint="default"/>
        <w:lang w:val="en-US" w:eastAsia="en-US" w:bidi="ar-SA"/>
      </w:rPr>
    </w:lvl>
    <w:lvl w:ilvl="5" w:tplc="641A9DE0">
      <w:numFmt w:val="bullet"/>
      <w:lvlText w:val="•"/>
      <w:lvlJc w:val="left"/>
      <w:pPr>
        <w:ind w:left="5490" w:hanging="525"/>
      </w:pPr>
      <w:rPr>
        <w:rFonts w:hint="default"/>
        <w:lang w:val="en-US" w:eastAsia="en-US" w:bidi="ar-SA"/>
      </w:rPr>
    </w:lvl>
    <w:lvl w:ilvl="6" w:tplc="1ECAB3DE">
      <w:numFmt w:val="bullet"/>
      <w:lvlText w:val="•"/>
      <w:lvlJc w:val="left"/>
      <w:pPr>
        <w:ind w:left="6408" w:hanging="525"/>
      </w:pPr>
      <w:rPr>
        <w:rFonts w:hint="default"/>
        <w:lang w:val="en-US" w:eastAsia="en-US" w:bidi="ar-SA"/>
      </w:rPr>
    </w:lvl>
    <w:lvl w:ilvl="7" w:tplc="C57256D4">
      <w:numFmt w:val="bullet"/>
      <w:lvlText w:val="•"/>
      <w:lvlJc w:val="left"/>
      <w:pPr>
        <w:ind w:left="7326" w:hanging="525"/>
      </w:pPr>
      <w:rPr>
        <w:rFonts w:hint="default"/>
        <w:lang w:val="en-US" w:eastAsia="en-US" w:bidi="ar-SA"/>
      </w:rPr>
    </w:lvl>
    <w:lvl w:ilvl="8" w:tplc="54E2CC68">
      <w:numFmt w:val="bullet"/>
      <w:lvlText w:val="•"/>
      <w:lvlJc w:val="left"/>
      <w:pPr>
        <w:ind w:left="8244" w:hanging="525"/>
      </w:pPr>
      <w:rPr>
        <w:rFonts w:hint="default"/>
        <w:lang w:val="en-US" w:eastAsia="en-US" w:bidi="ar-SA"/>
      </w:rPr>
    </w:lvl>
  </w:abstractNum>
  <w:abstractNum w:abstractNumId="25" w15:restartNumberingAfterBreak="0">
    <w:nsid w:val="239B208B"/>
    <w:multiLevelType w:val="hybridMultilevel"/>
    <w:tmpl w:val="5E00C40A"/>
    <w:lvl w:ilvl="0" w:tplc="3B160582">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B17450CA">
      <w:numFmt w:val="bullet"/>
      <w:lvlText w:val="•"/>
      <w:lvlJc w:val="left"/>
      <w:pPr>
        <w:ind w:left="1404" w:hanging="525"/>
      </w:pPr>
      <w:rPr>
        <w:rFonts w:hint="default"/>
        <w:lang w:val="en-US" w:eastAsia="en-US" w:bidi="ar-SA"/>
      </w:rPr>
    </w:lvl>
    <w:lvl w:ilvl="2" w:tplc="D7685F30">
      <w:numFmt w:val="bullet"/>
      <w:lvlText w:val="•"/>
      <w:lvlJc w:val="left"/>
      <w:pPr>
        <w:ind w:left="2288" w:hanging="525"/>
      </w:pPr>
      <w:rPr>
        <w:rFonts w:hint="default"/>
        <w:lang w:val="en-US" w:eastAsia="en-US" w:bidi="ar-SA"/>
      </w:rPr>
    </w:lvl>
    <w:lvl w:ilvl="3" w:tplc="3BC8D232">
      <w:numFmt w:val="bullet"/>
      <w:lvlText w:val="•"/>
      <w:lvlJc w:val="left"/>
      <w:pPr>
        <w:ind w:left="3172" w:hanging="525"/>
      </w:pPr>
      <w:rPr>
        <w:rFonts w:hint="default"/>
        <w:lang w:val="en-US" w:eastAsia="en-US" w:bidi="ar-SA"/>
      </w:rPr>
    </w:lvl>
    <w:lvl w:ilvl="4" w:tplc="88F48DAA">
      <w:numFmt w:val="bullet"/>
      <w:lvlText w:val="•"/>
      <w:lvlJc w:val="left"/>
      <w:pPr>
        <w:ind w:left="4056" w:hanging="525"/>
      </w:pPr>
      <w:rPr>
        <w:rFonts w:hint="default"/>
        <w:lang w:val="en-US" w:eastAsia="en-US" w:bidi="ar-SA"/>
      </w:rPr>
    </w:lvl>
    <w:lvl w:ilvl="5" w:tplc="51162C7A">
      <w:numFmt w:val="bullet"/>
      <w:lvlText w:val="•"/>
      <w:lvlJc w:val="left"/>
      <w:pPr>
        <w:ind w:left="4940" w:hanging="525"/>
      </w:pPr>
      <w:rPr>
        <w:rFonts w:hint="default"/>
        <w:lang w:val="en-US" w:eastAsia="en-US" w:bidi="ar-SA"/>
      </w:rPr>
    </w:lvl>
    <w:lvl w:ilvl="6" w:tplc="8BF254F4">
      <w:numFmt w:val="bullet"/>
      <w:lvlText w:val="•"/>
      <w:lvlJc w:val="left"/>
      <w:pPr>
        <w:ind w:left="5824" w:hanging="525"/>
      </w:pPr>
      <w:rPr>
        <w:rFonts w:hint="default"/>
        <w:lang w:val="en-US" w:eastAsia="en-US" w:bidi="ar-SA"/>
      </w:rPr>
    </w:lvl>
    <w:lvl w:ilvl="7" w:tplc="68702B0C">
      <w:numFmt w:val="bullet"/>
      <w:lvlText w:val="•"/>
      <w:lvlJc w:val="left"/>
      <w:pPr>
        <w:ind w:left="6708" w:hanging="525"/>
      </w:pPr>
      <w:rPr>
        <w:rFonts w:hint="default"/>
        <w:lang w:val="en-US" w:eastAsia="en-US" w:bidi="ar-SA"/>
      </w:rPr>
    </w:lvl>
    <w:lvl w:ilvl="8" w:tplc="E29C0332">
      <w:numFmt w:val="bullet"/>
      <w:lvlText w:val="•"/>
      <w:lvlJc w:val="left"/>
      <w:pPr>
        <w:ind w:left="7592" w:hanging="525"/>
      </w:pPr>
      <w:rPr>
        <w:rFonts w:hint="default"/>
        <w:lang w:val="en-US" w:eastAsia="en-US" w:bidi="ar-SA"/>
      </w:rPr>
    </w:lvl>
  </w:abstractNum>
  <w:abstractNum w:abstractNumId="26" w15:restartNumberingAfterBreak="0">
    <w:nsid w:val="25950FE2"/>
    <w:multiLevelType w:val="multilevel"/>
    <w:tmpl w:val="29EA561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25BD721C"/>
    <w:multiLevelType w:val="hybridMultilevel"/>
    <w:tmpl w:val="D8B6451E"/>
    <w:lvl w:ilvl="0" w:tplc="16EE209E">
      <w:start w:val="1"/>
      <w:numFmt w:val="upperLetter"/>
      <w:lvlText w:val="%1."/>
      <w:lvlJc w:val="left"/>
      <w:pPr>
        <w:ind w:left="748" w:hanging="369"/>
      </w:pPr>
      <w:rPr>
        <w:rFonts w:ascii="Arial" w:eastAsia="Arial" w:hAnsi="Arial" w:cs="Arial" w:hint="default"/>
        <w:b/>
        <w:bCs/>
        <w:i w:val="0"/>
        <w:iCs w:val="0"/>
        <w:spacing w:val="-2"/>
        <w:w w:val="100"/>
        <w:sz w:val="24"/>
        <w:szCs w:val="24"/>
        <w:lang w:val="en-US" w:eastAsia="en-US" w:bidi="ar-SA"/>
      </w:rPr>
    </w:lvl>
    <w:lvl w:ilvl="1" w:tplc="C0364D86">
      <w:numFmt w:val="bullet"/>
      <w:lvlText w:val="•"/>
      <w:lvlJc w:val="left"/>
      <w:pPr>
        <w:ind w:left="1674" w:hanging="369"/>
      </w:pPr>
      <w:rPr>
        <w:rFonts w:hint="default"/>
        <w:lang w:val="en-US" w:eastAsia="en-US" w:bidi="ar-SA"/>
      </w:rPr>
    </w:lvl>
    <w:lvl w:ilvl="2" w:tplc="67ACC5B0">
      <w:numFmt w:val="bullet"/>
      <w:lvlText w:val="•"/>
      <w:lvlJc w:val="left"/>
      <w:pPr>
        <w:ind w:left="2608" w:hanging="369"/>
      </w:pPr>
      <w:rPr>
        <w:rFonts w:hint="default"/>
        <w:lang w:val="en-US" w:eastAsia="en-US" w:bidi="ar-SA"/>
      </w:rPr>
    </w:lvl>
    <w:lvl w:ilvl="3" w:tplc="758E2D54">
      <w:numFmt w:val="bullet"/>
      <w:lvlText w:val="•"/>
      <w:lvlJc w:val="left"/>
      <w:pPr>
        <w:ind w:left="3542" w:hanging="369"/>
      </w:pPr>
      <w:rPr>
        <w:rFonts w:hint="default"/>
        <w:lang w:val="en-US" w:eastAsia="en-US" w:bidi="ar-SA"/>
      </w:rPr>
    </w:lvl>
    <w:lvl w:ilvl="4" w:tplc="63CE63EA">
      <w:numFmt w:val="bullet"/>
      <w:lvlText w:val="•"/>
      <w:lvlJc w:val="left"/>
      <w:pPr>
        <w:ind w:left="4476" w:hanging="369"/>
      </w:pPr>
      <w:rPr>
        <w:rFonts w:hint="default"/>
        <w:lang w:val="en-US" w:eastAsia="en-US" w:bidi="ar-SA"/>
      </w:rPr>
    </w:lvl>
    <w:lvl w:ilvl="5" w:tplc="87D4713A">
      <w:numFmt w:val="bullet"/>
      <w:lvlText w:val="•"/>
      <w:lvlJc w:val="left"/>
      <w:pPr>
        <w:ind w:left="5410" w:hanging="369"/>
      </w:pPr>
      <w:rPr>
        <w:rFonts w:hint="default"/>
        <w:lang w:val="en-US" w:eastAsia="en-US" w:bidi="ar-SA"/>
      </w:rPr>
    </w:lvl>
    <w:lvl w:ilvl="6" w:tplc="2AC2B9B0">
      <w:numFmt w:val="bullet"/>
      <w:lvlText w:val="•"/>
      <w:lvlJc w:val="left"/>
      <w:pPr>
        <w:ind w:left="6344" w:hanging="369"/>
      </w:pPr>
      <w:rPr>
        <w:rFonts w:hint="default"/>
        <w:lang w:val="en-US" w:eastAsia="en-US" w:bidi="ar-SA"/>
      </w:rPr>
    </w:lvl>
    <w:lvl w:ilvl="7" w:tplc="0666F240">
      <w:numFmt w:val="bullet"/>
      <w:lvlText w:val="•"/>
      <w:lvlJc w:val="left"/>
      <w:pPr>
        <w:ind w:left="7278" w:hanging="369"/>
      </w:pPr>
      <w:rPr>
        <w:rFonts w:hint="default"/>
        <w:lang w:val="en-US" w:eastAsia="en-US" w:bidi="ar-SA"/>
      </w:rPr>
    </w:lvl>
    <w:lvl w:ilvl="8" w:tplc="264A4462">
      <w:numFmt w:val="bullet"/>
      <w:lvlText w:val="•"/>
      <w:lvlJc w:val="left"/>
      <w:pPr>
        <w:ind w:left="8212" w:hanging="369"/>
      </w:pPr>
      <w:rPr>
        <w:rFonts w:hint="default"/>
        <w:lang w:val="en-US" w:eastAsia="en-US" w:bidi="ar-SA"/>
      </w:rPr>
    </w:lvl>
  </w:abstractNum>
  <w:abstractNum w:abstractNumId="28" w15:restartNumberingAfterBreak="0">
    <w:nsid w:val="25EB5FC9"/>
    <w:multiLevelType w:val="hybridMultilevel"/>
    <w:tmpl w:val="B456FF3A"/>
    <w:lvl w:ilvl="0" w:tplc="1B700B00">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B87CFCB6">
      <w:numFmt w:val="bullet"/>
      <w:lvlText w:val="•"/>
      <w:lvlJc w:val="left"/>
      <w:pPr>
        <w:ind w:left="1818" w:hanging="525"/>
      </w:pPr>
      <w:rPr>
        <w:rFonts w:hint="default"/>
        <w:lang w:val="en-US" w:eastAsia="en-US" w:bidi="ar-SA"/>
      </w:rPr>
    </w:lvl>
    <w:lvl w:ilvl="2" w:tplc="88627778">
      <w:numFmt w:val="bullet"/>
      <w:lvlText w:val="•"/>
      <w:lvlJc w:val="left"/>
      <w:pPr>
        <w:ind w:left="2736" w:hanging="525"/>
      </w:pPr>
      <w:rPr>
        <w:rFonts w:hint="default"/>
        <w:lang w:val="en-US" w:eastAsia="en-US" w:bidi="ar-SA"/>
      </w:rPr>
    </w:lvl>
    <w:lvl w:ilvl="3" w:tplc="90C8C244">
      <w:numFmt w:val="bullet"/>
      <w:lvlText w:val="•"/>
      <w:lvlJc w:val="left"/>
      <w:pPr>
        <w:ind w:left="3654" w:hanging="525"/>
      </w:pPr>
      <w:rPr>
        <w:rFonts w:hint="default"/>
        <w:lang w:val="en-US" w:eastAsia="en-US" w:bidi="ar-SA"/>
      </w:rPr>
    </w:lvl>
    <w:lvl w:ilvl="4" w:tplc="5B4E1E38">
      <w:numFmt w:val="bullet"/>
      <w:lvlText w:val="•"/>
      <w:lvlJc w:val="left"/>
      <w:pPr>
        <w:ind w:left="4572" w:hanging="525"/>
      </w:pPr>
      <w:rPr>
        <w:rFonts w:hint="default"/>
        <w:lang w:val="en-US" w:eastAsia="en-US" w:bidi="ar-SA"/>
      </w:rPr>
    </w:lvl>
    <w:lvl w:ilvl="5" w:tplc="B734EA1C">
      <w:numFmt w:val="bullet"/>
      <w:lvlText w:val="•"/>
      <w:lvlJc w:val="left"/>
      <w:pPr>
        <w:ind w:left="5490" w:hanging="525"/>
      </w:pPr>
      <w:rPr>
        <w:rFonts w:hint="default"/>
        <w:lang w:val="en-US" w:eastAsia="en-US" w:bidi="ar-SA"/>
      </w:rPr>
    </w:lvl>
    <w:lvl w:ilvl="6" w:tplc="B7B667BE">
      <w:numFmt w:val="bullet"/>
      <w:lvlText w:val="•"/>
      <w:lvlJc w:val="left"/>
      <w:pPr>
        <w:ind w:left="6408" w:hanging="525"/>
      </w:pPr>
      <w:rPr>
        <w:rFonts w:hint="default"/>
        <w:lang w:val="en-US" w:eastAsia="en-US" w:bidi="ar-SA"/>
      </w:rPr>
    </w:lvl>
    <w:lvl w:ilvl="7" w:tplc="71B246A2">
      <w:numFmt w:val="bullet"/>
      <w:lvlText w:val="•"/>
      <w:lvlJc w:val="left"/>
      <w:pPr>
        <w:ind w:left="7326" w:hanging="525"/>
      </w:pPr>
      <w:rPr>
        <w:rFonts w:hint="default"/>
        <w:lang w:val="en-US" w:eastAsia="en-US" w:bidi="ar-SA"/>
      </w:rPr>
    </w:lvl>
    <w:lvl w:ilvl="8" w:tplc="19264838">
      <w:numFmt w:val="bullet"/>
      <w:lvlText w:val="•"/>
      <w:lvlJc w:val="left"/>
      <w:pPr>
        <w:ind w:left="8244" w:hanging="525"/>
      </w:pPr>
      <w:rPr>
        <w:rFonts w:hint="default"/>
        <w:lang w:val="en-US" w:eastAsia="en-US" w:bidi="ar-SA"/>
      </w:rPr>
    </w:lvl>
  </w:abstractNum>
  <w:abstractNum w:abstractNumId="29" w15:restartNumberingAfterBreak="0">
    <w:nsid w:val="26D43CE7"/>
    <w:multiLevelType w:val="multilevel"/>
    <w:tmpl w:val="684E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78730C9"/>
    <w:multiLevelType w:val="hybridMultilevel"/>
    <w:tmpl w:val="B32C1E5C"/>
    <w:lvl w:ilvl="0" w:tplc="FF062CEA">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E2FC5D74">
      <w:numFmt w:val="bullet"/>
      <w:lvlText w:val="•"/>
      <w:lvlJc w:val="left"/>
      <w:pPr>
        <w:ind w:left="1818" w:hanging="525"/>
      </w:pPr>
      <w:rPr>
        <w:rFonts w:hint="default"/>
        <w:lang w:val="en-US" w:eastAsia="en-US" w:bidi="ar-SA"/>
      </w:rPr>
    </w:lvl>
    <w:lvl w:ilvl="2" w:tplc="89980D52">
      <w:numFmt w:val="bullet"/>
      <w:lvlText w:val="•"/>
      <w:lvlJc w:val="left"/>
      <w:pPr>
        <w:ind w:left="2736" w:hanging="525"/>
      </w:pPr>
      <w:rPr>
        <w:rFonts w:hint="default"/>
        <w:lang w:val="en-US" w:eastAsia="en-US" w:bidi="ar-SA"/>
      </w:rPr>
    </w:lvl>
    <w:lvl w:ilvl="3" w:tplc="585422A2">
      <w:numFmt w:val="bullet"/>
      <w:lvlText w:val="•"/>
      <w:lvlJc w:val="left"/>
      <w:pPr>
        <w:ind w:left="3654" w:hanging="525"/>
      </w:pPr>
      <w:rPr>
        <w:rFonts w:hint="default"/>
        <w:lang w:val="en-US" w:eastAsia="en-US" w:bidi="ar-SA"/>
      </w:rPr>
    </w:lvl>
    <w:lvl w:ilvl="4" w:tplc="2AC8A854">
      <w:numFmt w:val="bullet"/>
      <w:lvlText w:val="•"/>
      <w:lvlJc w:val="left"/>
      <w:pPr>
        <w:ind w:left="4572" w:hanging="525"/>
      </w:pPr>
      <w:rPr>
        <w:rFonts w:hint="default"/>
        <w:lang w:val="en-US" w:eastAsia="en-US" w:bidi="ar-SA"/>
      </w:rPr>
    </w:lvl>
    <w:lvl w:ilvl="5" w:tplc="2F5EA77C">
      <w:numFmt w:val="bullet"/>
      <w:lvlText w:val="•"/>
      <w:lvlJc w:val="left"/>
      <w:pPr>
        <w:ind w:left="5490" w:hanging="525"/>
      </w:pPr>
      <w:rPr>
        <w:rFonts w:hint="default"/>
        <w:lang w:val="en-US" w:eastAsia="en-US" w:bidi="ar-SA"/>
      </w:rPr>
    </w:lvl>
    <w:lvl w:ilvl="6" w:tplc="DBE434B2">
      <w:numFmt w:val="bullet"/>
      <w:lvlText w:val="•"/>
      <w:lvlJc w:val="left"/>
      <w:pPr>
        <w:ind w:left="6408" w:hanging="525"/>
      </w:pPr>
      <w:rPr>
        <w:rFonts w:hint="default"/>
        <w:lang w:val="en-US" w:eastAsia="en-US" w:bidi="ar-SA"/>
      </w:rPr>
    </w:lvl>
    <w:lvl w:ilvl="7" w:tplc="FAD8BB60">
      <w:numFmt w:val="bullet"/>
      <w:lvlText w:val="•"/>
      <w:lvlJc w:val="left"/>
      <w:pPr>
        <w:ind w:left="7326" w:hanging="525"/>
      </w:pPr>
      <w:rPr>
        <w:rFonts w:hint="default"/>
        <w:lang w:val="en-US" w:eastAsia="en-US" w:bidi="ar-SA"/>
      </w:rPr>
    </w:lvl>
    <w:lvl w:ilvl="8" w:tplc="E5965118">
      <w:numFmt w:val="bullet"/>
      <w:lvlText w:val="•"/>
      <w:lvlJc w:val="left"/>
      <w:pPr>
        <w:ind w:left="8244" w:hanging="525"/>
      </w:pPr>
      <w:rPr>
        <w:rFonts w:hint="default"/>
        <w:lang w:val="en-US" w:eastAsia="en-US" w:bidi="ar-SA"/>
      </w:rPr>
    </w:lvl>
  </w:abstractNum>
  <w:abstractNum w:abstractNumId="31" w15:restartNumberingAfterBreak="0">
    <w:nsid w:val="29F72A43"/>
    <w:multiLevelType w:val="hybridMultilevel"/>
    <w:tmpl w:val="03F2CB78"/>
    <w:lvl w:ilvl="0" w:tplc="FA82F46A">
      <w:start w:val="1"/>
      <w:numFmt w:val="lowerRoman"/>
      <w:lvlText w:val="(%1)"/>
      <w:lvlJc w:val="left"/>
      <w:pPr>
        <w:ind w:left="1440" w:hanging="360"/>
      </w:pPr>
      <w:rPr>
        <w:rFonts w:ascii="Arial" w:eastAsia="Arial" w:hAnsi="Arial" w:cs="Arial" w:hint="default"/>
        <w:b w:val="0"/>
        <w:bCs w:val="0"/>
        <w:i w:val="0"/>
        <w:iCs w:val="0"/>
        <w:spacing w:val="0"/>
        <w:w w:val="100"/>
        <w:sz w:val="22"/>
        <w:szCs w:val="22"/>
        <w:lang w:val="en-US" w:eastAsia="en-US" w:bidi="ar-SA"/>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2" w15:restartNumberingAfterBreak="0">
    <w:nsid w:val="2E1A467E"/>
    <w:multiLevelType w:val="hybridMultilevel"/>
    <w:tmpl w:val="1B446384"/>
    <w:lvl w:ilvl="0" w:tplc="5DCA7AD0">
      <w:start w:val="3"/>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DF94B7AE">
      <w:numFmt w:val="bullet"/>
      <w:lvlText w:val="•"/>
      <w:lvlJc w:val="left"/>
      <w:pPr>
        <w:ind w:left="1404" w:hanging="525"/>
      </w:pPr>
      <w:rPr>
        <w:rFonts w:hint="default"/>
        <w:lang w:val="en-US" w:eastAsia="en-US" w:bidi="ar-SA"/>
      </w:rPr>
    </w:lvl>
    <w:lvl w:ilvl="2" w:tplc="3F121126">
      <w:numFmt w:val="bullet"/>
      <w:lvlText w:val="•"/>
      <w:lvlJc w:val="left"/>
      <w:pPr>
        <w:ind w:left="2288" w:hanging="525"/>
      </w:pPr>
      <w:rPr>
        <w:rFonts w:hint="default"/>
        <w:lang w:val="en-US" w:eastAsia="en-US" w:bidi="ar-SA"/>
      </w:rPr>
    </w:lvl>
    <w:lvl w:ilvl="3" w:tplc="4D46FC44">
      <w:numFmt w:val="bullet"/>
      <w:lvlText w:val="•"/>
      <w:lvlJc w:val="left"/>
      <w:pPr>
        <w:ind w:left="3172" w:hanging="525"/>
      </w:pPr>
      <w:rPr>
        <w:rFonts w:hint="default"/>
        <w:lang w:val="en-US" w:eastAsia="en-US" w:bidi="ar-SA"/>
      </w:rPr>
    </w:lvl>
    <w:lvl w:ilvl="4" w:tplc="7A0C892E">
      <w:numFmt w:val="bullet"/>
      <w:lvlText w:val="•"/>
      <w:lvlJc w:val="left"/>
      <w:pPr>
        <w:ind w:left="4056" w:hanging="525"/>
      </w:pPr>
      <w:rPr>
        <w:rFonts w:hint="default"/>
        <w:lang w:val="en-US" w:eastAsia="en-US" w:bidi="ar-SA"/>
      </w:rPr>
    </w:lvl>
    <w:lvl w:ilvl="5" w:tplc="50C07006">
      <w:numFmt w:val="bullet"/>
      <w:lvlText w:val="•"/>
      <w:lvlJc w:val="left"/>
      <w:pPr>
        <w:ind w:left="4940" w:hanging="525"/>
      </w:pPr>
      <w:rPr>
        <w:rFonts w:hint="default"/>
        <w:lang w:val="en-US" w:eastAsia="en-US" w:bidi="ar-SA"/>
      </w:rPr>
    </w:lvl>
    <w:lvl w:ilvl="6" w:tplc="2BE0A00C">
      <w:numFmt w:val="bullet"/>
      <w:lvlText w:val="•"/>
      <w:lvlJc w:val="left"/>
      <w:pPr>
        <w:ind w:left="5824" w:hanging="525"/>
      </w:pPr>
      <w:rPr>
        <w:rFonts w:hint="default"/>
        <w:lang w:val="en-US" w:eastAsia="en-US" w:bidi="ar-SA"/>
      </w:rPr>
    </w:lvl>
    <w:lvl w:ilvl="7" w:tplc="5568C84A">
      <w:numFmt w:val="bullet"/>
      <w:lvlText w:val="•"/>
      <w:lvlJc w:val="left"/>
      <w:pPr>
        <w:ind w:left="6708" w:hanging="525"/>
      </w:pPr>
      <w:rPr>
        <w:rFonts w:hint="default"/>
        <w:lang w:val="en-US" w:eastAsia="en-US" w:bidi="ar-SA"/>
      </w:rPr>
    </w:lvl>
    <w:lvl w:ilvl="8" w:tplc="4DA8752E">
      <w:numFmt w:val="bullet"/>
      <w:lvlText w:val="•"/>
      <w:lvlJc w:val="left"/>
      <w:pPr>
        <w:ind w:left="7592" w:hanging="525"/>
      </w:pPr>
      <w:rPr>
        <w:rFonts w:hint="default"/>
        <w:lang w:val="en-US" w:eastAsia="en-US" w:bidi="ar-SA"/>
      </w:rPr>
    </w:lvl>
  </w:abstractNum>
  <w:abstractNum w:abstractNumId="33" w15:restartNumberingAfterBreak="0">
    <w:nsid w:val="2E68151C"/>
    <w:multiLevelType w:val="hybridMultilevel"/>
    <w:tmpl w:val="EE9C7CFA"/>
    <w:lvl w:ilvl="0" w:tplc="A900DF20">
      <w:start w:val="1"/>
      <w:numFmt w:val="lowerLetter"/>
      <w:lvlText w:val="(%1)"/>
      <w:lvlJc w:val="left"/>
      <w:pPr>
        <w:ind w:left="1146" w:hanging="360"/>
      </w:pPr>
      <w:rPr>
        <w:rFonts w:ascii="Arial" w:eastAsia="Arial" w:hAnsi="Arial" w:cs="Arial" w:hint="default"/>
        <w:b w:val="0"/>
        <w:bCs w:val="0"/>
        <w:i w:val="0"/>
        <w:iCs w:val="0"/>
        <w:spacing w:val="0"/>
        <w:w w:val="100"/>
        <w:sz w:val="22"/>
        <w:szCs w:val="22"/>
        <w:lang w:val="en-US" w:eastAsia="en-US" w:bidi="ar-SA"/>
      </w:rPr>
    </w:lvl>
    <w:lvl w:ilvl="1" w:tplc="14090019" w:tentative="1">
      <w:start w:val="1"/>
      <w:numFmt w:val="lowerLetter"/>
      <w:lvlText w:val="%2."/>
      <w:lvlJc w:val="left"/>
      <w:pPr>
        <w:ind w:left="1866" w:hanging="360"/>
      </w:pPr>
    </w:lvl>
    <w:lvl w:ilvl="2" w:tplc="1409001B" w:tentative="1">
      <w:start w:val="1"/>
      <w:numFmt w:val="lowerRoman"/>
      <w:lvlText w:val="%3."/>
      <w:lvlJc w:val="right"/>
      <w:pPr>
        <w:ind w:left="2586" w:hanging="180"/>
      </w:pPr>
    </w:lvl>
    <w:lvl w:ilvl="3" w:tplc="1409000F" w:tentative="1">
      <w:start w:val="1"/>
      <w:numFmt w:val="decimal"/>
      <w:lvlText w:val="%4."/>
      <w:lvlJc w:val="left"/>
      <w:pPr>
        <w:ind w:left="3306" w:hanging="360"/>
      </w:pPr>
    </w:lvl>
    <w:lvl w:ilvl="4" w:tplc="14090019" w:tentative="1">
      <w:start w:val="1"/>
      <w:numFmt w:val="lowerLetter"/>
      <w:lvlText w:val="%5."/>
      <w:lvlJc w:val="left"/>
      <w:pPr>
        <w:ind w:left="4026" w:hanging="360"/>
      </w:pPr>
    </w:lvl>
    <w:lvl w:ilvl="5" w:tplc="1409001B" w:tentative="1">
      <w:start w:val="1"/>
      <w:numFmt w:val="lowerRoman"/>
      <w:lvlText w:val="%6."/>
      <w:lvlJc w:val="right"/>
      <w:pPr>
        <w:ind w:left="4746" w:hanging="180"/>
      </w:pPr>
    </w:lvl>
    <w:lvl w:ilvl="6" w:tplc="1409000F" w:tentative="1">
      <w:start w:val="1"/>
      <w:numFmt w:val="decimal"/>
      <w:lvlText w:val="%7."/>
      <w:lvlJc w:val="left"/>
      <w:pPr>
        <w:ind w:left="5466" w:hanging="360"/>
      </w:pPr>
    </w:lvl>
    <w:lvl w:ilvl="7" w:tplc="14090019" w:tentative="1">
      <w:start w:val="1"/>
      <w:numFmt w:val="lowerLetter"/>
      <w:lvlText w:val="%8."/>
      <w:lvlJc w:val="left"/>
      <w:pPr>
        <w:ind w:left="6186" w:hanging="360"/>
      </w:pPr>
    </w:lvl>
    <w:lvl w:ilvl="8" w:tplc="1409001B" w:tentative="1">
      <w:start w:val="1"/>
      <w:numFmt w:val="lowerRoman"/>
      <w:lvlText w:val="%9."/>
      <w:lvlJc w:val="right"/>
      <w:pPr>
        <w:ind w:left="6906" w:hanging="180"/>
      </w:pPr>
    </w:lvl>
  </w:abstractNum>
  <w:abstractNum w:abstractNumId="34" w15:restartNumberingAfterBreak="0">
    <w:nsid w:val="2F004222"/>
    <w:multiLevelType w:val="hybridMultilevel"/>
    <w:tmpl w:val="ACCE0BBE"/>
    <w:lvl w:ilvl="0" w:tplc="FFFFFFFF">
      <w:start w:val="2"/>
      <w:numFmt w:val="lowerLetter"/>
      <w:lvlText w:val="(%1)"/>
      <w:lvlJc w:val="left"/>
      <w:pPr>
        <w:ind w:left="860" w:hanging="480"/>
      </w:pPr>
      <w:rPr>
        <w:rFonts w:hint="default"/>
        <w:b/>
        <w:bCs/>
        <w:spacing w:val="0"/>
        <w:w w:val="100"/>
      </w:rPr>
    </w:lvl>
    <w:lvl w:ilvl="1" w:tplc="FA82F46A">
      <w:start w:val="1"/>
      <w:numFmt w:val="lowerRoman"/>
      <w:lvlText w:val="(%2)"/>
      <w:lvlJc w:val="left"/>
      <w:pPr>
        <w:ind w:left="1440" w:hanging="360"/>
      </w:pPr>
      <w:rPr>
        <w:rFonts w:ascii="Arial" w:eastAsia="Arial" w:hAnsi="Arial" w:cs="Arial" w:hint="default"/>
        <w:b w:val="0"/>
        <w:bCs w:val="0"/>
        <w:i w:val="0"/>
        <w:iCs w:val="0"/>
        <w:spacing w:val="0"/>
        <w:w w:val="100"/>
        <w:sz w:val="22"/>
        <w:szCs w:val="22"/>
        <w:lang w:val="en-US" w:eastAsia="en-US" w:bidi="ar-SA"/>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F8670AB"/>
    <w:multiLevelType w:val="multilevel"/>
    <w:tmpl w:val="23B2B9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24B3150"/>
    <w:multiLevelType w:val="multilevel"/>
    <w:tmpl w:val="0DAE33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36314A9"/>
    <w:multiLevelType w:val="hybridMultilevel"/>
    <w:tmpl w:val="EA72A0A6"/>
    <w:lvl w:ilvl="0" w:tplc="847E3EF0">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47FC03DA">
      <w:numFmt w:val="bullet"/>
      <w:lvlText w:val="•"/>
      <w:lvlJc w:val="left"/>
      <w:pPr>
        <w:ind w:left="1782" w:hanging="480"/>
      </w:pPr>
      <w:rPr>
        <w:rFonts w:hint="default"/>
        <w:lang w:val="en-US" w:eastAsia="en-US" w:bidi="ar-SA"/>
      </w:rPr>
    </w:lvl>
    <w:lvl w:ilvl="2" w:tplc="3D4C067E">
      <w:numFmt w:val="bullet"/>
      <w:lvlText w:val="•"/>
      <w:lvlJc w:val="left"/>
      <w:pPr>
        <w:ind w:left="2704" w:hanging="480"/>
      </w:pPr>
      <w:rPr>
        <w:rFonts w:hint="default"/>
        <w:lang w:val="en-US" w:eastAsia="en-US" w:bidi="ar-SA"/>
      </w:rPr>
    </w:lvl>
    <w:lvl w:ilvl="3" w:tplc="60868A20">
      <w:numFmt w:val="bullet"/>
      <w:lvlText w:val="•"/>
      <w:lvlJc w:val="left"/>
      <w:pPr>
        <w:ind w:left="3626" w:hanging="480"/>
      </w:pPr>
      <w:rPr>
        <w:rFonts w:hint="default"/>
        <w:lang w:val="en-US" w:eastAsia="en-US" w:bidi="ar-SA"/>
      </w:rPr>
    </w:lvl>
    <w:lvl w:ilvl="4" w:tplc="5B30CF62">
      <w:numFmt w:val="bullet"/>
      <w:lvlText w:val="•"/>
      <w:lvlJc w:val="left"/>
      <w:pPr>
        <w:ind w:left="4548" w:hanging="480"/>
      </w:pPr>
      <w:rPr>
        <w:rFonts w:hint="default"/>
        <w:lang w:val="en-US" w:eastAsia="en-US" w:bidi="ar-SA"/>
      </w:rPr>
    </w:lvl>
    <w:lvl w:ilvl="5" w:tplc="A0C074BC">
      <w:numFmt w:val="bullet"/>
      <w:lvlText w:val="•"/>
      <w:lvlJc w:val="left"/>
      <w:pPr>
        <w:ind w:left="5470" w:hanging="480"/>
      </w:pPr>
      <w:rPr>
        <w:rFonts w:hint="default"/>
        <w:lang w:val="en-US" w:eastAsia="en-US" w:bidi="ar-SA"/>
      </w:rPr>
    </w:lvl>
    <w:lvl w:ilvl="6" w:tplc="C9FAF0BC">
      <w:numFmt w:val="bullet"/>
      <w:lvlText w:val="•"/>
      <w:lvlJc w:val="left"/>
      <w:pPr>
        <w:ind w:left="6392" w:hanging="480"/>
      </w:pPr>
      <w:rPr>
        <w:rFonts w:hint="default"/>
        <w:lang w:val="en-US" w:eastAsia="en-US" w:bidi="ar-SA"/>
      </w:rPr>
    </w:lvl>
    <w:lvl w:ilvl="7" w:tplc="1F94D1CA">
      <w:numFmt w:val="bullet"/>
      <w:lvlText w:val="•"/>
      <w:lvlJc w:val="left"/>
      <w:pPr>
        <w:ind w:left="7314" w:hanging="480"/>
      </w:pPr>
      <w:rPr>
        <w:rFonts w:hint="default"/>
        <w:lang w:val="en-US" w:eastAsia="en-US" w:bidi="ar-SA"/>
      </w:rPr>
    </w:lvl>
    <w:lvl w:ilvl="8" w:tplc="D6A88244">
      <w:numFmt w:val="bullet"/>
      <w:lvlText w:val="•"/>
      <w:lvlJc w:val="left"/>
      <w:pPr>
        <w:ind w:left="8236" w:hanging="480"/>
      </w:pPr>
      <w:rPr>
        <w:rFonts w:hint="default"/>
        <w:lang w:val="en-US" w:eastAsia="en-US" w:bidi="ar-SA"/>
      </w:rPr>
    </w:lvl>
  </w:abstractNum>
  <w:abstractNum w:abstractNumId="38" w15:restartNumberingAfterBreak="0">
    <w:nsid w:val="36397834"/>
    <w:multiLevelType w:val="hybridMultilevel"/>
    <w:tmpl w:val="63EE0C0C"/>
    <w:lvl w:ilvl="0" w:tplc="7B5E4620">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9F58A400">
      <w:numFmt w:val="bullet"/>
      <w:lvlText w:val="•"/>
      <w:lvlJc w:val="left"/>
      <w:pPr>
        <w:ind w:left="1467" w:hanging="525"/>
      </w:pPr>
      <w:rPr>
        <w:rFonts w:hint="default"/>
        <w:lang w:val="en-US" w:eastAsia="en-US" w:bidi="ar-SA"/>
      </w:rPr>
    </w:lvl>
    <w:lvl w:ilvl="2" w:tplc="3F8C6ED4">
      <w:numFmt w:val="bullet"/>
      <w:lvlText w:val="•"/>
      <w:lvlJc w:val="left"/>
      <w:pPr>
        <w:ind w:left="2354" w:hanging="525"/>
      </w:pPr>
      <w:rPr>
        <w:rFonts w:hint="default"/>
        <w:lang w:val="en-US" w:eastAsia="en-US" w:bidi="ar-SA"/>
      </w:rPr>
    </w:lvl>
    <w:lvl w:ilvl="3" w:tplc="4222A77C">
      <w:numFmt w:val="bullet"/>
      <w:lvlText w:val="•"/>
      <w:lvlJc w:val="left"/>
      <w:pPr>
        <w:ind w:left="3241" w:hanging="525"/>
      </w:pPr>
      <w:rPr>
        <w:rFonts w:hint="default"/>
        <w:lang w:val="en-US" w:eastAsia="en-US" w:bidi="ar-SA"/>
      </w:rPr>
    </w:lvl>
    <w:lvl w:ilvl="4" w:tplc="C50E3318">
      <w:numFmt w:val="bullet"/>
      <w:lvlText w:val="•"/>
      <w:lvlJc w:val="left"/>
      <w:pPr>
        <w:ind w:left="4128" w:hanging="525"/>
      </w:pPr>
      <w:rPr>
        <w:rFonts w:hint="default"/>
        <w:lang w:val="en-US" w:eastAsia="en-US" w:bidi="ar-SA"/>
      </w:rPr>
    </w:lvl>
    <w:lvl w:ilvl="5" w:tplc="A7E818C2">
      <w:numFmt w:val="bullet"/>
      <w:lvlText w:val="•"/>
      <w:lvlJc w:val="left"/>
      <w:pPr>
        <w:ind w:left="5015" w:hanging="525"/>
      </w:pPr>
      <w:rPr>
        <w:rFonts w:hint="default"/>
        <w:lang w:val="en-US" w:eastAsia="en-US" w:bidi="ar-SA"/>
      </w:rPr>
    </w:lvl>
    <w:lvl w:ilvl="6" w:tplc="2F58B75C">
      <w:numFmt w:val="bullet"/>
      <w:lvlText w:val="•"/>
      <w:lvlJc w:val="left"/>
      <w:pPr>
        <w:ind w:left="5902" w:hanging="525"/>
      </w:pPr>
      <w:rPr>
        <w:rFonts w:hint="default"/>
        <w:lang w:val="en-US" w:eastAsia="en-US" w:bidi="ar-SA"/>
      </w:rPr>
    </w:lvl>
    <w:lvl w:ilvl="7" w:tplc="B6405768">
      <w:numFmt w:val="bullet"/>
      <w:lvlText w:val="•"/>
      <w:lvlJc w:val="left"/>
      <w:pPr>
        <w:ind w:left="6789" w:hanging="525"/>
      </w:pPr>
      <w:rPr>
        <w:rFonts w:hint="default"/>
        <w:lang w:val="en-US" w:eastAsia="en-US" w:bidi="ar-SA"/>
      </w:rPr>
    </w:lvl>
    <w:lvl w:ilvl="8" w:tplc="B930D79C">
      <w:numFmt w:val="bullet"/>
      <w:lvlText w:val="•"/>
      <w:lvlJc w:val="left"/>
      <w:pPr>
        <w:ind w:left="7676" w:hanging="525"/>
      </w:pPr>
      <w:rPr>
        <w:rFonts w:hint="default"/>
        <w:lang w:val="en-US" w:eastAsia="en-US" w:bidi="ar-SA"/>
      </w:rPr>
    </w:lvl>
  </w:abstractNum>
  <w:abstractNum w:abstractNumId="39" w15:restartNumberingAfterBreak="0">
    <w:nsid w:val="3E8A0390"/>
    <w:multiLevelType w:val="multilevel"/>
    <w:tmpl w:val="99BC49C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484D04BB"/>
    <w:multiLevelType w:val="hybridMultilevel"/>
    <w:tmpl w:val="7418418A"/>
    <w:lvl w:ilvl="0" w:tplc="B8BA5FA4">
      <w:start w:val="1"/>
      <w:numFmt w:val="upperLetter"/>
      <w:lvlText w:val="%1."/>
      <w:lvlJc w:val="left"/>
      <w:pPr>
        <w:ind w:left="905" w:hanging="525"/>
      </w:pPr>
      <w:rPr>
        <w:rFonts w:ascii="Arial" w:eastAsia="Arial" w:hAnsi="Arial" w:cs="Arial" w:hint="default"/>
        <w:b w:val="0"/>
        <w:bCs w:val="0"/>
        <w:i w:val="0"/>
        <w:iCs w:val="0"/>
        <w:spacing w:val="-16"/>
        <w:w w:val="100"/>
        <w:sz w:val="18"/>
        <w:szCs w:val="18"/>
        <w:lang w:val="en-US" w:eastAsia="en-US" w:bidi="ar-SA"/>
      </w:rPr>
    </w:lvl>
    <w:lvl w:ilvl="1" w:tplc="A726CD0E">
      <w:numFmt w:val="bullet"/>
      <w:lvlText w:val="•"/>
      <w:lvlJc w:val="left"/>
      <w:pPr>
        <w:ind w:left="1818" w:hanging="525"/>
      </w:pPr>
      <w:rPr>
        <w:rFonts w:hint="default"/>
        <w:lang w:val="en-US" w:eastAsia="en-US" w:bidi="ar-SA"/>
      </w:rPr>
    </w:lvl>
    <w:lvl w:ilvl="2" w:tplc="0D8AAE14">
      <w:numFmt w:val="bullet"/>
      <w:lvlText w:val="•"/>
      <w:lvlJc w:val="left"/>
      <w:pPr>
        <w:ind w:left="2736" w:hanging="525"/>
      </w:pPr>
      <w:rPr>
        <w:rFonts w:hint="default"/>
        <w:lang w:val="en-US" w:eastAsia="en-US" w:bidi="ar-SA"/>
      </w:rPr>
    </w:lvl>
    <w:lvl w:ilvl="3" w:tplc="B420C418">
      <w:numFmt w:val="bullet"/>
      <w:lvlText w:val="•"/>
      <w:lvlJc w:val="left"/>
      <w:pPr>
        <w:ind w:left="3654" w:hanging="525"/>
      </w:pPr>
      <w:rPr>
        <w:rFonts w:hint="default"/>
        <w:lang w:val="en-US" w:eastAsia="en-US" w:bidi="ar-SA"/>
      </w:rPr>
    </w:lvl>
    <w:lvl w:ilvl="4" w:tplc="6FCC70AA">
      <w:numFmt w:val="bullet"/>
      <w:lvlText w:val="•"/>
      <w:lvlJc w:val="left"/>
      <w:pPr>
        <w:ind w:left="4572" w:hanging="525"/>
      </w:pPr>
      <w:rPr>
        <w:rFonts w:hint="default"/>
        <w:lang w:val="en-US" w:eastAsia="en-US" w:bidi="ar-SA"/>
      </w:rPr>
    </w:lvl>
    <w:lvl w:ilvl="5" w:tplc="923E00F8">
      <w:numFmt w:val="bullet"/>
      <w:lvlText w:val="•"/>
      <w:lvlJc w:val="left"/>
      <w:pPr>
        <w:ind w:left="5490" w:hanging="525"/>
      </w:pPr>
      <w:rPr>
        <w:rFonts w:hint="default"/>
        <w:lang w:val="en-US" w:eastAsia="en-US" w:bidi="ar-SA"/>
      </w:rPr>
    </w:lvl>
    <w:lvl w:ilvl="6" w:tplc="90AA448E">
      <w:numFmt w:val="bullet"/>
      <w:lvlText w:val="•"/>
      <w:lvlJc w:val="left"/>
      <w:pPr>
        <w:ind w:left="6408" w:hanging="525"/>
      </w:pPr>
      <w:rPr>
        <w:rFonts w:hint="default"/>
        <w:lang w:val="en-US" w:eastAsia="en-US" w:bidi="ar-SA"/>
      </w:rPr>
    </w:lvl>
    <w:lvl w:ilvl="7" w:tplc="4DE24E24">
      <w:numFmt w:val="bullet"/>
      <w:lvlText w:val="•"/>
      <w:lvlJc w:val="left"/>
      <w:pPr>
        <w:ind w:left="7326" w:hanging="525"/>
      </w:pPr>
      <w:rPr>
        <w:rFonts w:hint="default"/>
        <w:lang w:val="en-US" w:eastAsia="en-US" w:bidi="ar-SA"/>
      </w:rPr>
    </w:lvl>
    <w:lvl w:ilvl="8" w:tplc="4092A23A">
      <w:numFmt w:val="bullet"/>
      <w:lvlText w:val="•"/>
      <w:lvlJc w:val="left"/>
      <w:pPr>
        <w:ind w:left="8244" w:hanging="525"/>
      </w:pPr>
      <w:rPr>
        <w:rFonts w:hint="default"/>
        <w:lang w:val="en-US" w:eastAsia="en-US" w:bidi="ar-SA"/>
      </w:rPr>
    </w:lvl>
  </w:abstractNum>
  <w:abstractNum w:abstractNumId="41" w15:restartNumberingAfterBreak="0">
    <w:nsid w:val="4976719D"/>
    <w:multiLevelType w:val="hybridMultilevel"/>
    <w:tmpl w:val="0D12C4A0"/>
    <w:lvl w:ilvl="0" w:tplc="B07C38FC">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844A9802">
      <w:numFmt w:val="bullet"/>
      <w:lvlText w:val="•"/>
      <w:lvlJc w:val="left"/>
      <w:pPr>
        <w:ind w:left="1818" w:hanging="525"/>
      </w:pPr>
      <w:rPr>
        <w:rFonts w:hint="default"/>
        <w:lang w:val="en-US" w:eastAsia="en-US" w:bidi="ar-SA"/>
      </w:rPr>
    </w:lvl>
    <w:lvl w:ilvl="2" w:tplc="FAC2A5A6">
      <w:numFmt w:val="bullet"/>
      <w:lvlText w:val="•"/>
      <w:lvlJc w:val="left"/>
      <w:pPr>
        <w:ind w:left="2736" w:hanging="525"/>
      </w:pPr>
      <w:rPr>
        <w:rFonts w:hint="default"/>
        <w:lang w:val="en-US" w:eastAsia="en-US" w:bidi="ar-SA"/>
      </w:rPr>
    </w:lvl>
    <w:lvl w:ilvl="3" w:tplc="43FCA1CA">
      <w:numFmt w:val="bullet"/>
      <w:lvlText w:val="•"/>
      <w:lvlJc w:val="left"/>
      <w:pPr>
        <w:ind w:left="3654" w:hanging="525"/>
      </w:pPr>
      <w:rPr>
        <w:rFonts w:hint="default"/>
        <w:lang w:val="en-US" w:eastAsia="en-US" w:bidi="ar-SA"/>
      </w:rPr>
    </w:lvl>
    <w:lvl w:ilvl="4" w:tplc="523AED22">
      <w:numFmt w:val="bullet"/>
      <w:lvlText w:val="•"/>
      <w:lvlJc w:val="left"/>
      <w:pPr>
        <w:ind w:left="4572" w:hanging="525"/>
      </w:pPr>
      <w:rPr>
        <w:rFonts w:hint="default"/>
        <w:lang w:val="en-US" w:eastAsia="en-US" w:bidi="ar-SA"/>
      </w:rPr>
    </w:lvl>
    <w:lvl w:ilvl="5" w:tplc="C7C8F12E">
      <w:numFmt w:val="bullet"/>
      <w:lvlText w:val="•"/>
      <w:lvlJc w:val="left"/>
      <w:pPr>
        <w:ind w:left="5490" w:hanging="525"/>
      </w:pPr>
      <w:rPr>
        <w:rFonts w:hint="default"/>
        <w:lang w:val="en-US" w:eastAsia="en-US" w:bidi="ar-SA"/>
      </w:rPr>
    </w:lvl>
    <w:lvl w:ilvl="6" w:tplc="26BA2C0C">
      <w:numFmt w:val="bullet"/>
      <w:lvlText w:val="•"/>
      <w:lvlJc w:val="left"/>
      <w:pPr>
        <w:ind w:left="6408" w:hanging="525"/>
      </w:pPr>
      <w:rPr>
        <w:rFonts w:hint="default"/>
        <w:lang w:val="en-US" w:eastAsia="en-US" w:bidi="ar-SA"/>
      </w:rPr>
    </w:lvl>
    <w:lvl w:ilvl="7" w:tplc="29DE8750">
      <w:numFmt w:val="bullet"/>
      <w:lvlText w:val="•"/>
      <w:lvlJc w:val="left"/>
      <w:pPr>
        <w:ind w:left="7326" w:hanging="525"/>
      </w:pPr>
      <w:rPr>
        <w:rFonts w:hint="default"/>
        <w:lang w:val="en-US" w:eastAsia="en-US" w:bidi="ar-SA"/>
      </w:rPr>
    </w:lvl>
    <w:lvl w:ilvl="8" w:tplc="9B9664EE">
      <w:numFmt w:val="bullet"/>
      <w:lvlText w:val="•"/>
      <w:lvlJc w:val="left"/>
      <w:pPr>
        <w:ind w:left="8244" w:hanging="525"/>
      </w:pPr>
      <w:rPr>
        <w:rFonts w:hint="default"/>
        <w:lang w:val="en-US" w:eastAsia="en-US" w:bidi="ar-SA"/>
      </w:rPr>
    </w:lvl>
  </w:abstractNum>
  <w:abstractNum w:abstractNumId="42" w15:restartNumberingAfterBreak="0">
    <w:nsid w:val="4D5C1490"/>
    <w:multiLevelType w:val="hybridMultilevel"/>
    <w:tmpl w:val="03F2CB78"/>
    <w:lvl w:ilvl="0" w:tplc="FFFFFFFF">
      <w:start w:val="1"/>
      <w:numFmt w:val="lowerRoman"/>
      <w:lvlText w:val="(%1)"/>
      <w:lvlJc w:val="left"/>
      <w:pPr>
        <w:ind w:left="1440" w:hanging="360"/>
      </w:pPr>
      <w:rPr>
        <w:rFonts w:ascii="Arial" w:eastAsia="Arial" w:hAnsi="Arial" w:cs="Arial" w:hint="default"/>
        <w:b w:val="0"/>
        <w:bCs w:val="0"/>
        <w:i w:val="0"/>
        <w:iCs w:val="0"/>
        <w:spacing w:val="0"/>
        <w:w w:val="100"/>
        <w:sz w:val="22"/>
        <w:szCs w:val="22"/>
        <w:lang w:val="en-US"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DD17FA3"/>
    <w:multiLevelType w:val="hybridMultilevel"/>
    <w:tmpl w:val="DFBCB8DE"/>
    <w:lvl w:ilvl="0" w:tplc="CA166242">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FCAA9C42">
      <w:numFmt w:val="bullet"/>
      <w:lvlText w:val="•"/>
      <w:lvlJc w:val="left"/>
      <w:pPr>
        <w:ind w:left="1467" w:hanging="525"/>
      </w:pPr>
      <w:rPr>
        <w:rFonts w:hint="default"/>
        <w:lang w:val="en-US" w:eastAsia="en-US" w:bidi="ar-SA"/>
      </w:rPr>
    </w:lvl>
    <w:lvl w:ilvl="2" w:tplc="FD72A2BA">
      <w:numFmt w:val="bullet"/>
      <w:lvlText w:val="•"/>
      <w:lvlJc w:val="left"/>
      <w:pPr>
        <w:ind w:left="2354" w:hanging="525"/>
      </w:pPr>
      <w:rPr>
        <w:rFonts w:hint="default"/>
        <w:lang w:val="en-US" w:eastAsia="en-US" w:bidi="ar-SA"/>
      </w:rPr>
    </w:lvl>
    <w:lvl w:ilvl="3" w:tplc="3CC00C04">
      <w:numFmt w:val="bullet"/>
      <w:lvlText w:val="•"/>
      <w:lvlJc w:val="left"/>
      <w:pPr>
        <w:ind w:left="3241" w:hanging="525"/>
      </w:pPr>
      <w:rPr>
        <w:rFonts w:hint="default"/>
        <w:lang w:val="en-US" w:eastAsia="en-US" w:bidi="ar-SA"/>
      </w:rPr>
    </w:lvl>
    <w:lvl w:ilvl="4" w:tplc="7156683C">
      <w:numFmt w:val="bullet"/>
      <w:lvlText w:val="•"/>
      <w:lvlJc w:val="left"/>
      <w:pPr>
        <w:ind w:left="4128" w:hanging="525"/>
      </w:pPr>
      <w:rPr>
        <w:rFonts w:hint="default"/>
        <w:lang w:val="en-US" w:eastAsia="en-US" w:bidi="ar-SA"/>
      </w:rPr>
    </w:lvl>
    <w:lvl w:ilvl="5" w:tplc="38884250">
      <w:numFmt w:val="bullet"/>
      <w:lvlText w:val="•"/>
      <w:lvlJc w:val="left"/>
      <w:pPr>
        <w:ind w:left="5015" w:hanging="525"/>
      </w:pPr>
      <w:rPr>
        <w:rFonts w:hint="default"/>
        <w:lang w:val="en-US" w:eastAsia="en-US" w:bidi="ar-SA"/>
      </w:rPr>
    </w:lvl>
    <w:lvl w:ilvl="6" w:tplc="44364660">
      <w:numFmt w:val="bullet"/>
      <w:lvlText w:val="•"/>
      <w:lvlJc w:val="left"/>
      <w:pPr>
        <w:ind w:left="5902" w:hanging="525"/>
      </w:pPr>
      <w:rPr>
        <w:rFonts w:hint="default"/>
        <w:lang w:val="en-US" w:eastAsia="en-US" w:bidi="ar-SA"/>
      </w:rPr>
    </w:lvl>
    <w:lvl w:ilvl="7" w:tplc="5DD40FDA">
      <w:numFmt w:val="bullet"/>
      <w:lvlText w:val="•"/>
      <w:lvlJc w:val="left"/>
      <w:pPr>
        <w:ind w:left="6789" w:hanging="525"/>
      </w:pPr>
      <w:rPr>
        <w:rFonts w:hint="default"/>
        <w:lang w:val="en-US" w:eastAsia="en-US" w:bidi="ar-SA"/>
      </w:rPr>
    </w:lvl>
    <w:lvl w:ilvl="8" w:tplc="7C205DC2">
      <w:numFmt w:val="bullet"/>
      <w:lvlText w:val="•"/>
      <w:lvlJc w:val="left"/>
      <w:pPr>
        <w:ind w:left="7676" w:hanging="525"/>
      </w:pPr>
      <w:rPr>
        <w:rFonts w:hint="default"/>
        <w:lang w:val="en-US" w:eastAsia="en-US" w:bidi="ar-SA"/>
      </w:rPr>
    </w:lvl>
  </w:abstractNum>
  <w:abstractNum w:abstractNumId="44" w15:restartNumberingAfterBreak="0">
    <w:nsid w:val="52F4345E"/>
    <w:multiLevelType w:val="multilevel"/>
    <w:tmpl w:val="67409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37F7F60"/>
    <w:multiLevelType w:val="multilevel"/>
    <w:tmpl w:val="D6F0702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 w15:restartNumberingAfterBreak="0">
    <w:nsid w:val="5380219D"/>
    <w:multiLevelType w:val="hybridMultilevel"/>
    <w:tmpl w:val="7C66DE86"/>
    <w:lvl w:ilvl="0" w:tplc="7206BE9E">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592425D2">
      <w:numFmt w:val="bullet"/>
      <w:lvlText w:val="•"/>
      <w:lvlJc w:val="left"/>
      <w:pPr>
        <w:ind w:left="1467" w:hanging="525"/>
      </w:pPr>
      <w:rPr>
        <w:rFonts w:hint="default"/>
        <w:lang w:val="en-US" w:eastAsia="en-US" w:bidi="ar-SA"/>
      </w:rPr>
    </w:lvl>
    <w:lvl w:ilvl="2" w:tplc="37065C1E">
      <w:numFmt w:val="bullet"/>
      <w:lvlText w:val="•"/>
      <w:lvlJc w:val="left"/>
      <w:pPr>
        <w:ind w:left="2354" w:hanging="525"/>
      </w:pPr>
      <w:rPr>
        <w:rFonts w:hint="default"/>
        <w:lang w:val="en-US" w:eastAsia="en-US" w:bidi="ar-SA"/>
      </w:rPr>
    </w:lvl>
    <w:lvl w:ilvl="3" w:tplc="71D0D266">
      <w:numFmt w:val="bullet"/>
      <w:lvlText w:val="•"/>
      <w:lvlJc w:val="left"/>
      <w:pPr>
        <w:ind w:left="3241" w:hanging="525"/>
      </w:pPr>
      <w:rPr>
        <w:rFonts w:hint="default"/>
        <w:lang w:val="en-US" w:eastAsia="en-US" w:bidi="ar-SA"/>
      </w:rPr>
    </w:lvl>
    <w:lvl w:ilvl="4" w:tplc="3FF63A4A">
      <w:numFmt w:val="bullet"/>
      <w:lvlText w:val="•"/>
      <w:lvlJc w:val="left"/>
      <w:pPr>
        <w:ind w:left="4128" w:hanging="525"/>
      </w:pPr>
      <w:rPr>
        <w:rFonts w:hint="default"/>
        <w:lang w:val="en-US" w:eastAsia="en-US" w:bidi="ar-SA"/>
      </w:rPr>
    </w:lvl>
    <w:lvl w:ilvl="5" w:tplc="8572F360">
      <w:numFmt w:val="bullet"/>
      <w:lvlText w:val="•"/>
      <w:lvlJc w:val="left"/>
      <w:pPr>
        <w:ind w:left="5015" w:hanging="525"/>
      </w:pPr>
      <w:rPr>
        <w:rFonts w:hint="default"/>
        <w:lang w:val="en-US" w:eastAsia="en-US" w:bidi="ar-SA"/>
      </w:rPr>
    </w:lvl>
    <w:lvl w:ilvl="6" w:tplc="298A09D6">
      <w:numFmt w:val="bullet"/>
      <w:lvlText w:val="•"/>
      <w:lvlJc w:val="left"/>
      <w:pPr>
        <w:ind w:left="5902" w:hanging="525"/>
      </w:pPr>
      <w:rPr>
        <w:rFonts w:hint="default"/>
        <w:lang w:val="en-US" w:eastAsia="en-US" w:bidi="ar-SA"/>
      </w:rPr>
    </w:lvl>
    <w:lvl w:ilvl="7" w:tplc="A4E09A26">
      <w:numFmt w:val="bullet"/>
      <w:lvlText w:val="•"/>
      <w:lvlJc w:val="left"/>
      <w:pPr>
        <w:ind w:left="6789" w:hanging="525"/>
      </w:pPr>
      <w:rPr>
        <w:rFonts w:hint="default"/>
        <w:lang w:val="en-US" w:eastAsia="en-US" w:bidi="ar-SA"/>
      </w:rPr>
    </w:lvl>
    <w:lvl w:ilvl="8" w:tplc="0D08375C">
      <w:numFmt w:val="bullet"/>
      <w:lvlText w:val="•"/>
      <w:lvlJc w:val="left"/>
      <w:pPr>
        <w:ind w:left="7676" w:hanging="525"/>
      </w:pPr>
      <w:rPr>
        <w:rFonts w:hint="default"/>
        <w:lang w:val="en-US" w:eastAsia="en-US" w:bidi="ar-SA"/>
      </w:rPr>
    </w:lvl>
  </w:abstractNum>
  <w:abstractNum w:abstractNumId="47" w15:restartNumberingAfterBreak="0">
    <w:nsid w:val="56F9500A"/>
    <w:multiLevelType w:val="multilevel"/>
    <w:tmpl w:val="BE9CFE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597B149F"/>
    <w:multiLevelType w:val="hybridMultilevel"/>
    <w:tmpl w:val="AA5AE4E6"/>
    <w:lvl w:ilvl="0" w:tplc="FF18F6DA">
      <w:start w:val="1"/>
      <w:numFmt w:val="upperLetter"/>
      <w:lvlText w:val="%1."/>
      <w:lvlJc w:val="left"/>
      <w:pPr>
        <w:ind w:left="905" w:hanging="525"/>
      </w:pPr>
      <w:rPr>
        <w:rFonts w:ascii="Arial" w:eastAsia="Arial" w:hAnsi="Arial" w:cs="Arial" w:hint="default"/>
        <w:b/>
        <w:bCs/>
        <w:i w:val="0"/>
        <w:iCs w:val="0"/>
        <w:spacing w:val="-10"/>
        <w:w w:val="100"/>
        <w:sz w:val="18"/>
        <w:szCs w:val="18"/>
        <w:lang w:val="en-US" w:eastAsia="en-US" w:bidi="ar-SA"/>
      </w:rPr>
    </w:lvl>
    <w:lvl w:ilvl="1" w:tplc="D228D00A">
      <w:numFmt w:val="bullet"/>
      <w:lvlText w:val="•"/>
      <w:lvlJc w:val="left"/>
      <w:pPr>
        <w:ind w:left="1818" w:hanging="525"/>
      </w:pPr>
      <w:rPr>
        <w:rFonts w:hint="default"/>
        <w:lang w:val="en-US" w:eastAsia="en-US" w:bidi="ar-SA"/>
      </w:rPr>
    </w:lvl>
    <w:lvl w:ilvl="2" w:tplc="942010C4">
      <w:numFmt w:val="bullet"/>
      <w:lvlText w:val="•"/>
      <w:lvlJc w:val="left"/>
      <w:pPr>
        <w:ind w:left="2736" w:hanging="525"/>
      </w:pPr>
      <w:rPr>
        <w:rFonts w:hint="default"/>
        <w:lang w:val="en-US" w:eastAsia="en-US" w:bidi="ar-SA"/>
      </w:rPr>
    </w:lvl>
    <w:lvl w:ilvl="3" w:tplc="AB5219D8">
      <w:numFmt w:val="bullet"/>
      <w:lvlText w:val="•"/>
      <w:lvlJc w:val="left"/>
      <w:pPr>
        <w:ind w:left="3654" w:hanging="525"/>
      </w:pPr>
      <w:rPr>
        <w:rFonts w:hint="default"/>
        <w:lang w:val="en-US" w:eastAsia="en-US" w:bidi="ar-SA"/>
      </w:rPr>
    </w:lvl>
    <w:lvl w:ilvl="4" w:tplc="EAECDD0E">
      <w:numFmt w:val="bullet"/>
      <w:lvlText w:val="•"/>
      <w:lvlJc w:val="left"/>
      <w:pPr>
        <w:ind w:left="4572" w:hanging="525"/>
      </w:pPr>
      <w:rPr>
        <w:rFonts w:hint="default"/>
        <w:lang w:val="en-US" w:eastAsia="en-US" w:bidi="ar-SA"/>
      </w:rPr>
    </w:lvl>
    <w:lvl w:ilvl="5" w:tplc="F314FA92">
      <w:numFmt w:val="bullet"/>
      <w:lvlText w:val="•"/>
      <w:lvlJc w:val="left"/>
      <w:pPr>
        <w:ind w:left="5490" w:hanging="525"/>
      </w:pPr>
      <w:rPr>
        <w:rFonts w:hint="default"/>
        <w:lang w:val="en-US" w:eastAsia="en-US" w:bidi="ar-SA"/>
      </w:rPr>
    </w:lvl>
    <w:lvl w:ilvl="6" w:tplc="4C747956">
      <w:numFmt w:val="bullet"/>
      <w:lvlText w:val="•"/>
      <w:lvlJc w:val="left"/>
      <w:pPr>
        <w:ind w:left="6408" w:hanging="525"/>
      </w:pPr>
      <w:rPr>
        <w:rFonts w:hint="default"/>
        <w:lang w:val="en-US" w:eastAsia="en-US" w:bidi="ar-SA"/>
      </w:rPr>
    </w:lvl>
    <w:lvl w:ilvl="7" w:tplc="57B63E54">
      <w:numFmt w:val="bullet"/>
      <w:lvlText w:val="•"/>
      <w:lvlJc w:val="left"/>
      <w:pPr>
        <w:ind w:left="7326" w:hanging="525"/>
      </w:pPr>
      <w:rPr>
        <w:rFonts w:hint="default"/>
        <w:lang w:val="en-US" w:eastAsia="en-US" w:bidi="ar-SA"/>
      </w:rPr>
    </w:lvl>
    <w:lvl w:ilvl="8" w:tplc="8EEA23FC">
      <w:numFmt w:val="bullet"/>
      <w:lvlText w:val="•"/>
      <w:lvlJc w:val="left"/>
      <w:pPr>
        <w:ind w:left="8244" w:hanging="525"/>
      </w:pPr>
      <w:rPr>
        <w:rFonts w:hint="default"/>
        <w:lang w:val="en-US" w:eastAsia="en-US" w:bidi="ar-SA"/>
      </w:rPr>
    </w:lvl>
  </w:abstractNum>
  <w:abstractNum w:abstractNumId="49" w15:restartNumberingAfterBreak="0">
    <w:nsid w:val="5ADA383D"/>
    <w:multiLevelType w:val="hybridMultilevel"/>
    <w:tmpl w:val="42D43304"/>
    <w:lvl w:ilvl="0" w:tplc="FEA6F28A">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7A3CC8F6">
      <w:start w:val="1"/>
      <w:numFmt w:val="lowerRoman"/>
      <w:lvlText w:val="(%2)"/>
      <w:lvlJc w:val="left"/>
      <w:pPr>
        <w:ind w:left="1325" w:hanging="465"/>
      </w:pPr>
      <w:rPr>
        <w:rFonts w:ascii="Arial" w:eastAsia="Arial" w:hAnsi="Arial" w:cs="Arial" w:hint="default"/>
        <w:b w:val="0"/>
        <w:bCs w:val="0"/>
        <w:i w:val="0"/>
        <w:iCs w:val="0"/>
        <w:spacing w:val="0"/>
        <w:w w:val="100"/>
        <w:sz w:val="22"/>
        <w:szCs w:val="22"/>
        <w:lang w:val="en-US" w:eastAsia="en-US" w:bidi="ar-SA"/>
      </w:rPr>
    </w:lvl>
    <w:lvl w:ilvl="2" w:tplc="0E3C75E0">
      <w:numFmt w:val="bullet"/>
      <w:lvlText w:val="•"/>
      <w:lvlJc w:val="left"/>
      <w:pPr>
        <w:ind w:left="2293" w:hanging="465"/>
      </w:pPr>
      <w:rPr>
        <w:rFonts w:hint="default"/>
        <w:lang w:val="en-US" w:eastAsia="en-US" w:bidi="ar-SA"/>
      </w:rPr>
    </w:lvl>
    <w:lvl w:ilvl="3" w:tplc="8EFE17BE">
      <w:numFmt w:val="bullet"/>
      <w:lvlText w:val="•"/>
      <w:lvlJc w:val="left"/>
      <w:pPr>
        <w:ind w:left="3266" w:hanging="465"/>
      </w:pPr>
      <w:rPr>
        <w:rFonts w:hint="default"/>
        <w:lang w:val="en-US" w:eastAsia="en-US" w:bidi="ar-SA"/>
      </w:rPr>
    </w:lvl>
    <w:lvl w:ilvl="4" w:tplc="5282DCD6">
      <w:numFmt w:val="bullet"/>
      <w:lvlText w:val="•"/>
      <w:lvlJc w:val="left"/>
      <w:pPr>
        <w:ind w:left="4240" w:hanging="465"/>
      </w:pPr>
      <w:rPr>
        <w:rFonts w:hint="default"/>
        <w:lang w:val="en-US" w:eastAsia="en-US" w:bidi="ar-SA"/>
      </w:rPr>
    </w:lvl>
    <w:lvl w:ilvl="5" w:tplc="9950194E">
      <w:numFmt w:val="bullet"/>
      <w:lvlText w:val="•"/>
      <w:lvlJc w:val="left"/>
      <w:pPr>
        <w:ind w:left="5213" w:hanging="465"/>
      </w:pPr>
      <w:rPr>
        <w:rFonts w:hint="default"/>
        <w:lang w:val="en-US" w:eastAsia="en-US" w:bidi="ar-SA"/>
      </w:rPr>
    </w:lvl>
    <w:lvl w:ilvl="6" w:tplc="26726302">
      <w:numFmt w:val="bullet"/>
      <w:lvlText w:val="•"/>
      <w:lvlJc w:val="left"/>
      <w:pPr>
        <w:ind w:left="6186" w:hanging="465"/>
      </w:pPr>
      <w:rPr>
        <w:rFonts w:hint="default"/>
        <w:lang w:val="en-US" w:eastAsia="en-US" w:bidi="ar-SA"/>
      </w:rPr>
    </w:lvl>
    <w:lvl w:ilvl="7" w:tplc="9EACDD06">
      <w:numFmt w:val="bullet"/>
      <w:lvlText w:val="•"/>
      <w:lvlJc w:val="left"/>
      <w:pPr>
        <w:ind w:left="7160" w:hanging="465"/>
      </w:pPr>
      <w:rPr>
        <w:rFonts w:hint="default"/>
        <w:lang w:val="en-US" w:eastAsia="en-US" w:bidi="ar-SA"/>
      </w:rPr>
    </w:lvl>
    <w:lvl w:ilvl="8" w:tplc="AD5C3406">
      <w:numFmt w:val="bullet"/>
      <w:lvlText w:val="•"/>
      <w:lvlJc w:val="left"/>
      <w:pPr>
        <w:ind w:left="8133" w:hanging="465"/>
      </w:pPr>
      <w:rPr>
        <w:rFonts w:hint="default"/>
        <w:lang w:val="en-US" w:eastAsia="en-US" w:bidi="ar-SA"/>
      </w:rPr>
    </w:lvl>
  </w:abstractNum>
  <w:abstractNum w:abstractNumId="50" w15:restartNumberingAfterBreak="0">
    <w:nsid w:val="5B190626"/>
    <w:multiLevelType w:val="hybridMultilevel"/>
    <w:tmpl w:val="E2CC2CBA"/>
    <w:lvl w:ilvl="0" w:tplc="5B8452C2">
      <w:start w:val="1"/>
      <w:numFmt w:val="lowerLetter"/>
      <w:lvlText w:val="(%1)"/>
      <w:lvlJc w:val="left"/>
      <w:pPr>
        <w:ind w:left="1146" w:hanging="360"/>
      </w:pPr>
      <w:rPr>
        <w:rFonts w:ascii="Arial" w:eastAsia="Arial" w:hAnsi="Arial" w:cs="Arial" w:hint="default"/>
        <w:b/>
        <w:bCs/>
        <w:i w:val="0"/>
        <w:iCs w:val="0"/>
        <w:w w:val="100"/>
        <w:sz w:val="22"/>
        <w:szCs w:val="22"/>
        <w:lang w:val="en-US" w:eastAsia="en-US" w:bidi="ar-SA"/>
      </w:rPr>
    </w:lvl>
    <w:lvl w:ilvl="1" w:tplc="14090019" w:tentative="1">
      <w:start w:val="1"/>
      <w:numFmt w:val="lowerLetter"/>
      <w:lvlText w:val="%2."/>
      <w:lvlJc w:val="left"/>
      <w:pPr>
        <w:ind w:left="1866" w:hanging="360"/>
      </w:pPr>
    </w:lvl>
    <w:lvl w:ilvl="2" w:tplc="1409001B" w:tentative="1">
      <w:start w:val="1"/>
      <w:numFmt w:val="lowerRoman"/>
      <w:lvlText w:val="%3."/>
      <w:lvlJc w:val="right"/>
      <w:pPr>
        <w:ind w:left="2586" w:hanging="180"/>
      </w:pPr>
    </w:lvl>
    <w:lvl w:ilvl="3" w:tplc="1409000F" w:tentative="1">
      <w:start w:val="1"/>
      <w:numFmt w:val="decimal"/>
      <w:lvlText w:val="%4."/>
      <w:lvlJc w:val="left"/>
      <w:pPr>
        <w:ind w:left="3306" w:hanging="360"/>
      </w:pPr>
    </w:lvl>
    <w:lvl w:ilvl="4" w:tplc="14090019" w:tentative="1">
      <w:start w:val="1"/>
      <w:numFmt w:val="lowerLetter"/>
      <w:lvlText w:val="%5."/>
      <w:lvlJc w:val="left"/>
      <w:pPr>
        <w:ind w:left="4026" w:hanging="360"/>
      </w:pPr>
    </w:lvl>
    <w:lvl w:ilvl="5" w:tplc="1409001B" w:tentative="1">
      <w:start w:val="1"/>
      <w:numFmt w:val="lowerRoman"/>
      <w:lvlText w:val="%6."/>
      <w:lvlJc w:val="right"/>
      <w:pPr>
        <w:ind w:left="4746" w:hanging="180"/>
      </w:pPr>
    </w:lvl>
    <w:lvl w:ilvl="6" w:tplc="1409000F" w:tentative="1">
      <w:start w:val="1"/>
      <w:numFmt w:val="decimal"/>
      <w:lvlText w:val="%7."/>
      <w:lvlJc w:val="left"/>
      <w:pPr>
        <w:ind w:left="5466" w:hanging="360"/>
      </w:pPr>
    </w:lvl>
    <w:lvl w:ilvl="7" w:tplc="14090019" w:tentative="1">
      <w:start w:val="1"/>
      <w:numFmt w:val="lowerLetter"/>
      <w:lvlText w:val="%8."/>
      <w:lvlJc w:val="left"/>
      <w:pPr>
        <w:ind w:left="6186" w:hanging="360"/>
      </w:pPr>
    </w:lvl>
    <w:lvl w:ilvl="8" w:tplc="1409001B" w:tentative="1">
      <w:start w:val="1"/>
      <w:numFmt w:val="lowerRoman"/>
      <w:lvlText w:val="%9."/>
      <w:lvlJc w:val="right"/>
      <w:pPr>
        <w:ind w:left="6906" w:hanging="180"/>
      </w:pPr>
    </w:lvl>
  </w:abstractNum>
  <w:abstractNum w:abstractNumId="51" w15:restartNumberingAfterBreak="0">
    <w:nsid w:val="5E9C529D"/>
    <w:multiLevelType w:val="multilevel"/>
    <w:tmpl w:val="4E0E074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60B30107"/>
    <w:multiLevelType w:val="hybridMultilevel"/>
    <w:tmpl w:val="4D089FBE"/>
    <w:lvl w:ilvl="0" w:tplc="A6581744">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062E948A">
      <w:numFmt w:val="bullet"/>
      <w:lvlText w:val="•"/>
      <w:lvlJc w:val="left"/>
      <w:pPr>
        <w:ind w:left="1404" w:hanging="525"/>
      </w:pPr>
      <w:rPr>
        <w:rFonts w:hint="default"/>
        <w:lang w:val="en-US" w:eastAsia="en-US" w:bidi="ar-SA"/>
      </w:rPr>
    </w:lvl>
    <w:lvl w:ilvl="2" w:tplc="F4D07454">
      <w:numFmt w:val="bullet"/>
      <w:lvlText w:val="•"/>
      <w:lvlJc w:val="left"/>
      <w:pPr>
        <w:ind w:left="2288" w:hanging="525"/>
      </w:pPr>
      <w:rPr>
        <w:rFonts w:hint="default"/>
        <w:lang w:val="en-US" w:eastAsia="en-US" w:bidi="ar-SA"/>
      </w:rPr>
    </w:lvl>
    <w:lvl w:ilvl="3" w:tplc="2AB49E32">
      <w:numFmt w:val="bullet"/>
      <w:lvlText w:val="•"/>
      <w:lvlJc w:val="left"/>
      <w:pPr>
        <w:ind w:left="3172" w:hanging="525"/>
      </w:pPr>
      <w:rPr>
        <w:rFonts w:hint="default"/>
        <w:lang w:val="en-US" w:eastAsia="en-US" w:bidi="ar-SA"/>
      </w:rPr>
    </w:lvl>
    <w:lvl w:ilvl="4" w:tplc="80722ECA">
      <w:numFmt w:val="bullet"/>
      <w:lvlText w:val="•"/>
      <w:lvlJc w:val="left"/>
      <w:pPr>
        <w:ind w:left="4056" w:hanging="525"/>
      </w:pPr>
      <w:rPr>
        <w:rFonts w:hint="default"/>
        <w:lang w:val="en-US" w:eastAsia="en-US" w:bidi="ar-SA"/>
      </w:rPr>
    </w:lvl>
    <w:lvl w:ilvl="5" w:tplc="4B544016">
      <w:numFmt w:val="bullet"/>
      <w:lvlText w:val="•"/>
      <w:lvlJc w:val="left"/>
      <w:pPr>
        <w:ind w:left="4940" w:hanging="525"/>
      </w:pPr>
      <w:rPr>
        <w:rFonts w:hint="default"/>
        <w:lang w:val="en-US" w:eastAsia="en-US" w:bidi="ar-SA"/>
      </w:rPr>
    </w:lvl>
    <w:lvl w:ilvl="6" w:tplc="02889E82">
      <w:numFmt w:val="bullet"/>
      <w:lvlText w:val="•"/>
      <w:lvlJc w:val="left"/>
      <w:pPr>
        <w:ind w:left="5824" w:hanging="525"/>
      </w:pPr>
      <w:rPr>
        <w:rFonts w:hint="default"/>
        <w:lang w:val="en-US" w:eastAsia="en-US" w:bidi="ar-SA"/>
      </w:rPr>
    </w:lvl>
    <w:lvl w:ilvl="7" w:tplc="46FEDB2C">
      <w:numFmt w:val="bullet"/>
      <w:lvlText w:val="•"/>
      <w:lvlJc w:val="left"/>
      <w:pPr>
        <w:ind w:left="6708" w:hanging="525"/>
      </w:pPr>
      <w:rPr>
        <w:rFonts w:hint="default"/>
        <w:lang w:val="en-US" w:eastAsia="en-US" w:bidi="ar-SA"/>
      </w:rPr>
    </w:lvl>
    <w:lvl w:ilvl="8" w:tplc="A8D47F1A">
      <w:numFmt w:val="bullet"/>
      <w:lvlText w:val="•"/>
      <w:lvlJc w:val="left"/>
      <w:pPr>
        <w:ind w:left="7592" w:hanging="525"/>
      </w:pPr>
      <w:rPr>
        <w:rFonts w:hint="default"/>
        <w:lang w:val="en-US" w:eastAsia="en-US" w:bidi="ar-SA"/>
      </w:rPr>
    </w:lvl>
  </w:abstractNum>
  <w:abstractNum w:abstractNumId="53" w15:restartNumberingAfterBreak="0">
    <w:nsid w:val="61B51BB3"/>
    <w:multiLevelType w:val="hybridMultilevel"/>
    <w:tmpl w:val="9E3C0D60"/>
    <w:lvl w:ilvl="0" w:tplc="A900DF20">
      <w:start w:val="1"/>
      <w:numFmt w:val="lowerLetter"/>
      <w:lvlText w:val="(%1)"/>
      <w:lvlJc w:val="left"/>
      <w:pPr>
        <w:ind w:left="1146" w:hanging="360"/>
      </w:pPr>
      <w:rPr>
        <w:rFonts w:ascii="Arial" w:eastAsia="Arial" w:hAnsi="Arial" w:cs="Arial" w:hint="default"/>
        <w:b w:val="0"/>
        <w:bCs w:val="0"/>
        <w:i w:val="0"/>
        <w:iCs w:val="0"/>
        <w:spacing w:val="0"/>
        <w:w w:val="100"/>
        <w:sz w:val="22"/>
        <w:szCs w:val="22"/>
        <w:lang w:val="en-US" w:eastAsia="en-US" w:bidi="ar-SA"/>
      </w:rPr>
    </w:lvl>
    <w:lvl w:ilvl="1" w:tplc="14090019" w:tentative="1">
      <w:start w:val="1"/>
      <w:numFmt w:val="lowerLetter"/>
      <w:lvlText w:val="%2."/>
      <w:lvlJc w:val="left"/>
      <w:pPr>
        <w:ind w:left="1866" w:hanging="360"/>
      </w:pPr>
    </w:lvl>
    <w:lvl w:ilvl="2" w:tplc="1409001B" w:tentative="1">
      <w:start w:val="1"/>
      <w:numFmt w:val="lowerRoman"/>
      <w:lvlText w:val="%3."/>
      <w:lvlJc w:val="right"/>
      <w:pPr>
        <w:ind w:left="2586" w:hanging="180"/>
      </w:pPr>
    </w:lvl>
    <w:lvl w:ilvl="3" w:tplc="1409000F" w:tentative="1">
      <w:start w:val="1"/>
      <w:numFmt w:val="decimal"/>
      <w:lvlText w:val="%4."/>
      <w:lvlJc w:val="left"/>
      <w:pPr>
        <w:ind w:left="3306" w:hanging="360"/>
      </w:pPr>
    </w:lvl>
    <w:lvl w:ilvl="4" w:tplc="14090019" w:tentative="1">
      <w:start w:val="1"/>
      <w:numFmt w:val="lowerLetter"/>
      <w:lvlText w:val="%5."/>
      <w:lvlJc w:val="left"/>
      <w:pPr>
        <w:ind w:left="4026" w:hanging="360"/>
      </w:pPr>
    </w:lvl>
    <w:lvl w:ilvl="5" w:tplc="1409001B" w:tentative="1">
      <w:start w:val="1"/>
      <w:numFmt w:val="lowerRoman"/>
      <w:lvlText w:val="%6."/>
      <w:lvlJc w:val="right"/>
      <w:pPr>
        <w:ind w:left="4746" w:hanging="180"/>
      </w:pPr>
    </w:lvl>
    <w:lvl w:ilvl="6" w:tplc="1409000F" w:tentative="1">
      <w:start w:val="1"/>
      <w:numFmt w:val="decimal"/>
      <w:lvlText w:val="%7."/>
      <w:lvlJc w:val="left"/>
      <w:pPr>
        <w:ind w:left="5466" w:hanging="360"/>
      </w:pPr>
    </w:lvl>
    <w:lvl w:ilvl="7" w:tplc="14090019" w:tentative="1">
      <w:start w:val="1"/>
      <w:numFmt w:val="lowerLetter"/>
      <w:lvlText w:val="%8."/>
      <w:lvlJc w:val="left"/>
      <w:pPr>
        <w:ind w:left="6186" w:hanging="360"/>
      </w:pPr>
    </w:lvl>
    <w:lvl w:ilvl="8" w:tplc="1409001B" w:tentative="1">
      <w:start w:val="1"/>
      <w:numFmt w:val="lowerRoman"/>
      <w:lvlText w:val="%9."/>
      <w:lvlJc w:val="right"/>
      <w:pPr>
        <w:ind w:left="6906" w:hanging="180"/>
      </w:pPr>
    </w:lvl>
  </w:abstractNum>
  <w:abstractNum w:abstractNumId="54" w15:restartNumberingAfterBreak="0">
    <w:nsid w:val="622613C1"/>
    <w:multiLevelType w:val="hybridMultilevel"/>
    <w:tmpl w:val="24D8D02E"/>
    <w:lvl w:ilvl="0" w:tplc="0D42F7AA">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DFAC87AC">
      <w:numFmt w:val="bullet"/>
      <w:lvlText w:val="•"/>
      <w:lvlJc w:val="left"/>
      <w:pPr>
        <w:ind w:left="1404" w:hanging="525"/>
      </w:pPr>
      <w:rPr>
        <w:rFonts w:hint="default"/>
        <w:lang w:val="en-US" w:eastAsia="en-US" w:bidi="ar-SA"/>
      </w:rPr>
    </w:lvl>
    <w:lvl w:ilvl="2" w:tplc="652A63E2">
      <w:numFmt w:val="bullet"/>
      <w:lvlText w:val="•"/>
      <w:lvlJc w:val="left"/>
      <w:pPr>
        <w:ind w:left="2288" w:hanging="525"/>
      </w:pPr>
      <w:rPr>
        <w:rFonts w:hint="default"/>
        <w:lang w:val="en-US" w:eastAsia="en-US" w:bidi="ar-SA"/>
      </w:rPr>
    </w:lvl>
    <w:lvl w:ilvl="3" w:tplc="6D280356">
      <w:numFmt w:val="bullet"/>
      <w:lvlText w:val="•"/>
      <w:lvlJc w:val="left"/>
      <w:pPr>
        <w:ind w:left="3172" w:hanging="525"/>
      </w:pPr>
      <w:rPr>
        <w:rFonts w:hint="default"/>
        <w:lang w:val="en-US" w:eastAsia="en-US" w:bidi="ar-SA"/>
      </w:rPr>
    </w:lvl>
    <w:lvl w:ilvl="4" w:tplc="4D260ECA">
      <w:numFmt w:val="bullet"/>
      <w:lvlText w:val="•"/>
      <w:lvlJc w:val="left"/>
      <w:pPr>
        <w:ind w:left="4056" w:hanging="525"/>
      </w:pPr>
      <w:rPr>
        <w:rFonts w:hint="default"/>
        <w:lang w:val="en-US" w:eastAsia="en-US" w:bidi="ar-SA"/>
      </w:rPr>
    </w:lvl>
    <w:lvl w:ilvl="5" w:tplc="98149FE8">
      <w:numFmt w:val="bullet"/>
      <w:lvlText w:val="•"/>
      <w:lvlJc w:val="left"/>
      <w:pPr>
        <w:ind w:left="4940" w:hanging="525"/>
      </w:pPr>
      <w:rPr>
        <w:rFonts w:hint="default"/>
        <w:lang w:val="en-US" w:eastAsia="en-US" w:bidi="ar-SA"/>
      </w:rPr>
    </w:lvl>
    <w:lvl w:ilvl="6" w:tplc="25C8C9FE">
      <w:numFmt w:val="bullet"/>
      <w:lvlText w:val="•"/>
      <w:lvlJc w:val="left"/>
      <w:pPr>
        <w:ind w:left="5824" w:hanging="525"/>
      </w:pPr>
      <w:rPr>
        <w:rFonts w:hint="default"/>
        <w:lang w:val="en-US" w:eastAsia="en-US" w:bidi="ar-SA"/>
      </w:rPr>
    </w:lvl>
    <w:lvl w:ilvl="7" w:tplc="C338F2CC">
      <w:numFmt w:val="bullet"/>
      <w:lvlText w:val="•"/>
      <w:lvlJc w:val="left"/>
      <w:pPr>
        <w:ind w:left="6708" w:hanging="525"/>
      </w:pPr>
      <w:rPr>
        <w:rFonts w:hint="default"/>
        <w:lang w:val="en-US" w:eastAsia="en-US" w:bidi="ar-SA"/>
      </w:rPr>
    </w:lvl>
    <w:lvl w:ilvl="8" w:tplc="03844D02">
      <w:numFmt w:val="bullet"/>
      <w:lvlText w:val="•"/>
      <w:lvlJc w:val="left"/>
      <w:pPr>
        <w:ind w:left="7592" w:hanging="525"/>
      </w:pPr>
      <w:rPr>
        <w:rFonts w:hint="default"/>
        <w:lang w:val="en-US" w:eastAsia="en-US" w:bidi="ar-SA"/>
      </w:rPr>
    </w:lvl>
  </w:abstractNum>
  <w:abstractNum w:abstractNumId="55" w15:restartNumberingAfterBreak="0">
    <w:nsid w:val="62291B94"/>
    <w:multiLevelType w:val="hybridMultilevel"/>
    <w:tmpl w:val="798C618C"/>
    <w:lvl w:ilvl="0" w:tplc="CE4A71F8">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A2089848">
      <w:numFmt w:val="bullet"/>
      <w:lvlText w:val="•"/>
      <w:lvlJc w:val="left"/>
      <w:pPr>
        <w:ind w:left="1404" w:hanging="525"/>
      </w:pPr>
      <w:rPr>
        <w:rFonts w:hint="default"/>
        <w:lang w:val="en-US" w:eastAsia="en-US" w:bidi="ar-SA"/>
      </w:rPr>
    </w:lvl>
    <w:lvl w:ilvl="2" w:tplc="7E504990">
      <w:numFmt w:val="bullet"/>
      <w:lvlText w:val="•"/>
      <w:lvlJc w:val="left"/>
      <w:pPr>
        <w:ind w:left="2288" w:hanging="525"/>
      </w:pPr>
      <w:rPr>
        <w:rFonts w:hint="default"/>
        <w:lang w:val="en-US" w:eastAsia="en-US" w:bidi="ar-SA"/>
      </w:rPr>
    </w:lvl>
    <w:lvl w:ilvl="3" w:tplc="8384F2DE">
      <w:numFmt w:val="bullet"/>
      <w:lvlText w:val="•"/>
      <w:lvlJc w:val="left"/>
      <w:pPr>
        <w:ind w:left="3172" w:hanging="525"/>
      </w:pPr>
      <w:rPr>
        <w:rFonts w:hint="default"/>
        <w:lang w:val="en-US" w:eastAsia="en-US" w:bidi="ar-SA"/>
      </w:rPr>
    </w:lvl>
    <w:lvl w:ilvl="4" w:tplc="D51C1C64">
      <w:numFmt w:val="bullet"/>
      <w:lvlText w:val="•"/>
      <w:lvlJc w:val="left"/>
      <w:pPr>
        <w:ind w:left="4056" w:hanging="525"/>
      </w:pPr>
      <w:rPr>
        <w:rFonts w:hint="default"/>
        <w:lang w:val="en-US" w:eastAsia="en-US" w:bidi="ar-SA"/>
      </w:rPr>
    </w:lvl>
    <w:lvl w:ilvl="5" w:tplc="9FE6AC2C">
      <w:numFmt w:val="bullet"/>
      <w:lvlText w:val="•"/>
      <w:lvlJc w:val="left"/>
      <w:pPr>
        <w:ind w:left="4940" w:hanging="525"/>
      </w:pPr>
      <w:rPr>
        <w:rFonts w:hint="default"/>
        <w:lang w:val="en-US" w:eastAsia="en-US" w:bidi="ar-SA"/>
      </w:rPr>
    </w:lvl>
    <w:lvl w:ilvl="6" w:tplc="C19E76C2">
      <w:numFmt w:val="bullet"/>
      <w:lvlText w:val="•"/>
      <w:lvlJc w:val="left"/>
      <w:pPr>
        <w:ind w:left="5824" w:hanging="525"/>
      </w:pPr>
      <w:rPr>
        <w:rFonts w:hint="default"/>
        <w:lang w:val="en-US" w:eastAsia="en-US" w:bidi="ar-SA"/>
      </w:rPr>
    </w:lvl>
    <w:lvl w:ilvl="7" w:tplc="7AE6654A">
      <w:numFmt w:val="bullet"/>
      <w:lvlText w:val="•"/>
      <w:lvlJc w:val="left"/>
      <w:pPr>
        <w:ind w:left="6708" w:hanging="525"/>
      </w:pPr>
      <w:rPr>
        <w:rFonts w:hint="default"/>
        <w:lang w:val="en-US" w:eastAsia="en-US" w:bidi="ar-SA"/>
      </w:rPr>
    </w:lvl>
    <w:lvl w:ilvl="8" w:tplc="607E2B90">
      <w:numFmt w:val="bullet"/>
      <w:lvlText w:val="•"/>
      <w:lvlJc w:val="left"/>
      <w:pPr>
        <w:ind w:left="7592" w:hanging="525"/>
      </w:pPr>
      <w:rPr>
        <w:rFonts w:hint="default"/>
        <w:lang w:val="en-US" w:eastAsia="en-US" w:bidi="ar-SA"/>
      </w:rPr>
    </w:lvl>
  </w:abstractNum>
  <w:abstractNum w:abstractNumId="56" w15:restartNumberingAfterBreak="0">
    <w:nsid w:val="63FB62D9"/>
    <w:multiLevelType w:val="hybridMultilevel"/>
    <w:tmpl w:val="4676A2C0"/>
    <w:lvl w:ilvl="0" w:tplc="2C6A5BAC">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B6C40A76">
      <w:start w:val="1"/>
      <w:numFmt w:val="lowerRoman"/>
      <w:lvlText w:val="(%2)"/>
      <w:lvlJc w:val="left"/>
      <w:pPr>
        <w:ind w:left="860" w:hanging="480"/>
      </w:pPr>
      <w:rPr>
        <w:rFonts w:ascii="Arial" w:eastAsia="Arial" w:hAnsi="Arial" w:cs="Arial" w:hint="default"/>
        <w:b/>
        <w:bCs/>
        <w:i w:val="0"/>
        <w:iCs w:val="0"/>
        <w:spacing w:val="-3"/>
        <w:w w:val="100"/>
        <w:sz w:val="18"/>
        <w:szCs w:val="18"/>
        <w:lang w:val="en-US" w:eastAsia="en-US" w:bidi="ar-SA"/>
      </w:rPr>
    </w:lvl>
    <w:lvl w:ilvl="2" w:tplc="9054788E">
      <w:start w:val="1"/>
      <w:numFmt w:val="lowerRoman"/>
      <w:lvlText w:val="(%3)"/>
      <w:lvlJc w:val="left"/>
      <w:pPr>
        <w:ind w:left="1325" w:hanging="465"/>
      </w:pPr>
      <w:rPr>
        <w:rFonts w:ascii="Arial" w:eastAsia="Arial" w:hAnsi="Arial" w:cs="Arial" w:hint="default"/>
        <w:b w:val="0"/>
        <w:bCs w:val="0"/>
        <w:i w:val="0"/>
        <w:iCs w:val="0"/>
        <w:spacing w:val="0"/>
        <w:w w:val="100"/>
        <w:sz w:val="18"/>
        <w:szCs w:val="18"/>
        <w:lang w:val="en-US" w:eastAsia="en-US" w:bidi="ar-SA"/>
      </w:rPr>
    </w:lvl>
    <w:lvl w:ilvl="3" w:tplc="832CCF7C">
      <w:numFmt w:val="bullet"/>
      <w:lvlText w:val="•"/>
      <w:lvlJc w:val="left"/>
      <w:pPr>
        <w:ind w:left="3266" w:hanging="465"/>
      </w:pPr>
      <w:rPr>
        <w:rFonts w:hint="default"/>
        <w:lang w:val="en-US" w:eastAsia="en-US" w:bidi="ar-SA"/>
      </w:rPr>
    </w:lvl>
    <w:lvl w:ilvl="4" w:tplc="70E80686">
      <w:numFmt w:val="bullet"/>
      <w:lvlText w:val="•"/>
      <w:lvlJc w:val="left"/>
      <w:pPr>
        <w:ind w:left="4240" w:hanging="465"/>
      </w:pPr>
      <w:rPr>
        <w:rFonts w:hint="default"/>
        <w:lang w:val="en-US" w:eastAsia="en-US" w:bidi="ar-SA"/>
      </w:rPr>
    </w:lvl>
    <w:lvl w:ilvl="5" w:tplc="A0A8FC1C">
      <w:numFmt w:val="bullet"/>
      <w:lvlText w:val="•"/>
      <w:lvlJc w:val="left"/>
      <w:pPr>
        <w:ind w:left="5213" w:hanging="465"/>
      </w:pPr>
      <w:rPr>
        <w:rFonts w:hint="default"/>
        <w:lang w:val="en-US" w:eastAsia="en-US" w:bidi="ar-SA"/>
      </w:rPr>
    </w:lvl>
    <w:lvl w:ilvl="6" w:tplc="56F426E8">
      <w:numFmt w:val="bullet"/>
      <w:lvlText w:val="•"/>
      <w:lvlJc w:val="left"/>
      <w:pPr>
        <w:ind w:left="6186" w:hanging="465"/>
      </w:pPr>
      <w:rPr>
        <w:rFonts w:hint="default"/>
        <w:lang w:val="en-US" w:eastAsia="en-US" w:bidi="ar-SA"/>
      </w:rPr>
    </w:lvl>
    <w:lvl w:ilvl="7" w:tplc="18C23C34">
      <w:numFmt w:val="bullet"/>
      <w:lvlText w:val="•"/>
      <w:lvlJc w:val="left"/>
      <w:pPr>
        <w:ind w:left="7160" w:hanging="465"/>
      </w:pPr>
      <w:rPr>
        <w:rFonts w:hint="default"/>
        <w:lang w:val="en-US" w:eastAsia="en-US" w:bidi="ar-SA"/>
      </w:rPr>
    </w:lvl>
    <w:lvl w:ilvl="8" w:tplc="FB8827E8">
      <w:numFmt w:val="bullet"/>
      <w:lvlText w:val="•"/>
      <w:lvlJc w:val="left"/>
      <w:pPr>
        <w:ind w:left="8133" w:hanging="465"/>
      </w:pPr>
      <w:rPr>
        <w:rFonts w:hint="default"/>
        <w:lang w:val="en-US" w:eastAsia="en-US" w:bidi="ar-SA"/>
      </w:rPr>
    </w:lvl>
  </w:abstractNum>
  <w:abstractNum w:abstractNumId="57" w15:restartNumberingAfterBreak="0">
    <w:nsid w:val="64BD6E48"/>
    <w:multiLevelType w:val="hybridMultilevel"/>
    <w:tmpl w:val="017E781E"/>
    <w:lvl w:ilvl="0" w:tplc="FFFFFFFF">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FFFFFFFF">
      <w:numFmt w:val="bullet"/>
      <w:lvlText w:val="•"/>
      <w:lvlJc w:val="left"/>
      <w:pPr>
        <w:ind w:left="1818" w:hanging="525"/>
      </w:pPr>
      <w:rPr>
        <w:rFonts w:hint="default"/>
        <w:lang w:val="en-US" w:eastAsia="en-US" w:bidi="ar-SA"/>
      </w:rPr>
    </w:lvl>
    <w:lvl w:ilvl="2" w:tplc="FFFFFFFF">
      <w:numFmt w:val="bullet"/>
      <w:lvlText w:val="•"/>
      <w:lvlJc w:val="left"/>
      <w:pPr>
        <w:ind w:left="2736" w:hanging="525"/>
      </w:pPr>
      <w:rPr>
        <w:rFonts w:hint="default"/>
        <w:lang w:val="en-US" w:eastAsia="en-US" w:bidi="ar-SA"/>
      </w:rPr>
    </w:lvl>
    <w:lvl w:ilvl="3" w:tplc="FFFFFFFF">
      <w:numFmt w:val="bullet"/>
      <w:lvlText w:val="•"/>
      <w:lvlJc w:val="left"/>
      <w:pPr>
        <w:ind w:left="3654" w:hanging="525"/>
      </w:pPr>
      <w:rPr>
        <w:rFonts w:hint="default"/>
        <w:lang w:val="en-US" w:eastAsia="en-US" w:bidi="ar-SA"/>
      </w:rPr>
    </w:lvl>
    <w:lvl w:ilvl="4" w:tplc="FFFFFFFF">
      <w:numFmt w:val="bullet"/>
      <w:lvlText w:val="•"/>
      <w:lvlJc w:val="left"/>
      <w:pPr>
        <w:ind w:left="4572" w:hanging="525"/>
      </w:pPr>
      <w:rPr>
        <w:rFonts w:hint="default"/>
        <w:lang w:val="en-US" w:eastAsia="en-US" w:bidi="ar-SA"/>
      </w:rPr>
    </w:lvl>
    <w:lvl w:ilvl="5" w:tplc="FFFFFFFF">
      <w:numFmt w:val="bullet"/>
      <w:lvlText w:val="•"/>
      <w:lvlJc w:val="left"/>
      <w:pPr>
        <w:ind w:left="5490" w:hanging="525"/>
      </w:pPr>
      <w:rPr>
        <w:rFonts w:hint="default"/>
        <w:lang w:val="en-US" w:eastAsia="en-US" w:bidi="ar-SA"/>
      </w:rPr>
    </w:lvl>
    <w:lvl w:ilvl="6" w:tplc="FFFFFFFF">
      <w:numFmt w:val="bullet"/>
      <w:lvlText w:val="•"/>
      <w:lvlJc w:val="left"/>
      <w:pPr>
        <w:ind w:left="6408" w:hanging="525"/>
      </w:pPr>
      <w:rPr>
        <w:rFonts w:hint="default"/>
        <w:lang w:val="en-US" w:eastAsia="en-US" w:bidi="ar-SA"/>
      </w:rPr>
    </w:lvl>
    <w:lvl w:ilvl="7" w:tplc="FFFFFFFF">
      <w:numFmt w:val="bullet"/>
      <w:lvlText w:val="•"/>
      <w:lvlJc w:val="left"/>
      <w:pPr>
        <w:ind w:left="7326" w:hanging="525"/>
      </w:pPr>
      <w:rPr>
        <w:rFonts w:hint="default"/>
        <w:lang w:val="en-US" w:eastAsia="en-US" w:bidi="ar-SA"/>
      </w:rPr>
    </w:lvl>
    <w:lvl w:ilvl="8" w:tplc="FFFFFFFF">
      <w:numFmt w:val="bullet"/>
      <w:lvlText w:val="•"/>
      <w:lvlJc w:val="left"/>
      <w:pPr>
        <w:ind w:left="8244" w:hanging="525"/>
      </w:pPr>
      <w:rPr>
        <w:rFonts w:hint="default"/>
        <w:lang w:val="en-US" w:eastAsia="en-US" w:bidi="ar-SA"/>
      </w:rPr>
    </w:lvl>
  </w:abstractNum>
  <w:abstractNum w:abstractNumId="58" w15:restartNumberingAfterBreak="0">
    <w:nsid w:val="653D10BD"/>
    <w:multiLevelType w:val="hybridMultilevel"/>
    <w:tmpl w:val="B09AA7A2"/>
    <w:lvl w:ilvl="0" w:tplc="65223EC2">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284A0CF6">
      <w:numFmt w:val="bullet"/>
      <w:lvlText w:val="•"/>
      <w:lvlJc w:val="left"/>
      <w:pPr>
        <w:ind w:left="1467" w:hanging="525"/>
      </w:pPr>
      <w:rPr>
        <w:rFonts w:hint="default"/>
        <w:lang w:val="en-US" w:eastAsia="en-US" w:bidi="ar-SA"/>
      </w:rPr>
    </w:lvl>
    <w:lvl w:ilvl="2" w:tplc="A8F429E6">
      <w:numFmt w:val="bullet"/>
      <w:lvlText w:val="•"/>
      <w:lvlJc w:val="left"/>
      <w:pPr>
        <w:ind w:left="2354" w:hanging="525"/>
      </w:pPr>
      <w:rPr>
        <w:rFonts w:hint="default"/>
        <w:lang w:val="en-US" w:eastAsia="en-US" w:bidi="ar-SA"/>
      </w:rPr>
    </w:lvl>
    <w:lvl w:ilvl="3" w:tplc="B44EAF82">
      <w:numFmt w:val="bullet"/>
      <w:lvlText w:val="•"/>
      <w:lvlJc w:val="left"/>
      <w:pPr>
        <w:ind w:left="3241" w:hanging="525"/>
      </w:pPr>
      <w:rPr>
        <w:rFonts w:hint="default"/>
        <w:lang w:val="en-US" w:eastAsia="en-US" w:bidi="ar-SA"/>
      </w:rPr>
    </w:lvl>
    <w:lvl w:ilvl="4" w:tplc="8F4E1AA0">
      <w:numFmt w:val="bullet"/>
      <w:lvlText w:val="•"/>
      <w:lvlJc w:val="left"/>
      <w:pPr>
        <w:ind w:left="4128" w:hanging="525"/>
      </w:pPr>
      <w:rPr>
        <w:rFonts w:hint="default"/>
        <w:lang w:val="en-US" w:eastAsia="en-US" w:bidi="ar-SA"/>
      </w:rPr>
    </w:lvl>
    <w:lvl w:ilvl="5" w:tplc="F06CE3E0">
      <w:numFmt w:val="bullet"/>
      <w:lvlText w:val="•"/>
      <w:lvlJc w:val="left"/>
      <w:pPr>
        <w:ind w:left="5015" w:hanging="525"/>
      </w:pPr>
      <w:rPr>
        <w:rFonts w:hint="default"/>
        <w:lang w:val="en-US" w:eastAsia="en-US" w:bidi="ar-SA"/>
      </w:rPr>
    </w:lvl>
    <w:lvl w:ilvl="6" w:tplc="A6B88724">
      <w:numFmt w:val="bullet"/>
      <w:lvlText w:val="•"/>
      <w:lvlJc w:val="left"/>
      <w:pPr>
        <w:ind w:left="5902" w:hanging="525"/>
      </w:pPr>
      <w:rPr>
        <w:rFonts w:hint="default"/>
        <w:lang w:val="en-US" w:eastAsia="en-US" w:bidi="ar-SA"/>
      </w:rPr>
    </w:lvl>
    <w:lvl w:ilvl="7" w:tplc="D6CAAC98">
      <w:numFmt w:val="bullet"/>
      <w:lvlText w:val="•"/>
      <w:lvlJc w:val="left"/>
      <w:pPr>
        <w:ind w:left="6789" w:hanging="525"/>
      </w:pPr>
      <w:rPr>
        <w:rFonts w:hint="default"/>
        <w:lang w:val="en-US" w:eastAsia="en-US" w:bidi="ar-SA"/>
      </w:rPr>
    </w:lvl>
    <w:lvl w:ilvl="8" w:tplc="ECD0668C">
      <w:numFmt w:val="bullet"/>
      <w:lvlText w:val="•"/>
      <w:lvlJc w:val="left"/>
      <w:pPr>
        <w:ind w:left="7676" w:hanging="525"/>
      </w:pPr>
      <w:rPr>
        <w:rFonts w:hint="default"/>
        <w:lang w:val="en-US" w:eastAsia="en-US" w:bidi="ar-SA"/>
      </w:rPr>
    </w:lvl>
  </w:abstractNum>
  <w:abstractNum w:abstractNumId="59" w15:restartNumberingAfterBreak="0">
    <w:nsid w:val="67642D9A"/>
    <w:multiLevelType w:val="multilevel"/>
    <w:tmpl w:val="6CFA23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99670E4"/>
    <w:multiLevelType w:val="multilevel"/>
    <w:tmpl w:val="3D00ACC4"/>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1" w15:restartNumberingAfterBreak="0">
    <w:nsid w:val="6B6D7E9F"/>
    <w:multiLevelType w:val="hybridMultilevel"/>
    <w:tmpl w:val="EBCE012A"/>
    <w:lvl w:ilvl="0" w:tplc="256AABEC">
      <w:start w:val="1"/>
      <w:numFmt w:val="upperLetter"/>
      <w:lvlText w:val="%1."/>
      <w:lvlJc w:val="left"/>
      <w:pPr>
        <w:ind w:left="599" w:hanging="220"/>
      </w:pPr>
      <w:rPr>
        <w:rFonts w:ascii="Arial" w:eastAsia="Arial" w:hAnsi="Arial" w:cs="Arial" w:hint="default"/>
        <w:b/>
        <w:bCs/>
        <w:i w:val="0"/>
        <w:iCs w:val="0"/>
        <w:spacing w:val="-4"/>
        <w:w w:val="100"/>
        <w:sz w:val="18"/>
        <w:szCs w:val="18"/>
        <w:lang w:val="en-US" w:eastAsia="en-US" w:bidi="ar-SA"/>
      </w:rPr>
    </w:lvl>
    <w:lvl w:ilvl="1" w:tplc="3274EF8A">
      <w:numFmt w:val="bullet"/>
      <w:lvlText w:val="•"/>
      <w:lvlJc w:val="left"/>
      <w:pPr>
        <w:ind w:left="1548" w:hanging="220"/>
      </w:pPr>
      <w:rPr>
        <w:rFonts w:hint="default"/>
        <w:lang w:val="en-US" w:eastAsia="en-US" w:bidi="ar-SA"/>
      </w:rPr>
    </w:lvl>
    <w:lvl w:ilvl="2" w:tplc="18E4502C">
      <w:numFmt w:val="bullet"/>
      <w:lvlText w:val="•"/>
      <w:lvlJc w:val="left"/>
      <w:pPr>
        <w:ind w:left="2496" w:hanging="220"/>
      </w:pPr>
      <w:rPr>
        <w:rFonts w:hint="default"/>
        <w:lang w:val="en-US" w:eastAsia="en-US" w:bidi="ar-SA"/>
      </w:rPr>
    </w:lvl>
    <w:lvl w:ilvl="3" w:tplc="388807B4">
      <w:numFmt w:val="bullet"/>
      <w:lvlText w:val="•"/>
      <w:lvlJc w:val="left"/>
      <w:pPr>
        <w:ind w:left="3444" w:hanging="220"/>
      </w:pPr>
      <w:rPr>
        <w:rFonts w:hint="default"/>
        <w:lang w:val="en-US" w:eastAsia="en-US" w:bidi="ar-SA"/>
      </w:rPr>
    </w:lvl>
    <w:lvl w:ilvl="4" w:tplc="C1D6B4A2">
      <w:numFmt w:val="bullet"/>
      <w:lvlText w:val="•"/>
      <w:lvlJc w:val="left"/>
      <w:pPr>
        <w:ind w:left="4392" w:hanging="220"/>
      </w:pPr>
      <w:rPr>
        <w:rFonts w:hint="default"/>
        <w:lang w:val="en-US" w:eastAsia="en-US" w:bidi="ar-SA"/>
      </w:rPr>
    </w:lvl>
    <w:lvl w:ilvl="5" w:tplc="2E3AEC84">
      <w:numFmt w:val="bullet"/>
      <w:lvlText w:val="•"/>
      <w:lvlJc w:val="left"/>
      <w:pPr>
        <w:ind w:left="5340" w:hanging="220"/>
      </w:pPr>
      <w:rPr>
        <w:rFonts w:hint="default"/>
        <w:lang w:val="en-US" w:eastAsia="en-US" w:bidi="ar-SA"/>
      </w:rPr>
    </w:lvl>
    <w:lvl w:ilvl="6" w:tplc="242C09C4">
      <w:numFmt w:val="bullet"/>
      <w:lvlText w:val="•"/>
      <w:lvlJc w:val="left"/>
      <w:pPr>
        <w:ind w:left="6288" w:hanging="220"/>
      </w:pPr>
      <w:rPr>
        <w:rFonts w:hint="default"/>
        <w:lang w:val="en-US" w:eastAsia="en-US" w:bidi="ar-SA"/>
      </w:rPr>
    </w:lvl>
    <w:lvl w:ilvl="7" w:tplc="0C486868">
      <w:numFmt w:val="bullet"/>
      <w:lvlText w:val="•"/>
      <w:lvlJc w:val="left"/>
      <w:pPr>
        <w:ind w:left="7236" w:hanging="220"/>
      </w:pPr>
      <w:rPr>
        <w:rFonts w:hint="default"/>
        <w:lang w:val="en-US" w:eastAsia="en-US" w:bidi="ar-SA"/>
      </w:rPr>
    </w:lvl>
    <w:lvl w:ilvl="8" w:tplc="CF24231C">
      <w:numFmt w:val="bullet"/>
      <w:lvlText w:val="•"/>
      <w:lvlJc w:val="left"/>
      <w:pPr>
        <w:ind w:left="8184" w:hanging="220"/>
      </w:pPr>
      <w:rPr>
        <w:rFonts w:hint="default"/>
        <w:lang w:val="en-US" w:eastAsia="en-US" w:bidi="ar-SA"/>
      </w:rPr>
    </w:lvl>
  </w:abstractNum>
  <w:abstractNum w:abstractNumId="62" w15:restartNumberingAfterBreak="0">
    <w:nsid w:val="6BFE44CF"/>
    <w:multiLevelType w:val="hybridMultilevel"/>
    <w:tmpl w:val="ADCACFDA"/>
    <w:lvl w:ilvl="0" w:tplc="54604B56">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2BA01BC2">
      <w:numFmt w:val="bullet"/>
      <w:lvlText w:val="•"/>
      <w:lvlJc w:val="left"/>
      <w:pPr>
        <w:ind w:left="1782" w:hanging="480"/>
      </w:pPr>
      <w:rPr>
        <w:rFonts w:hint="default"/>
        <w:lang w:val="en-US" w:eastAsia="en-US" w:bidi="ar-SA"/>
      </w:rPr>
    </w:lvl>
    <w:lvl w:ilvl="2" w:tplc="2D92BE3A">
      <w:numFmt w:val="bullet"/>
      <w:lvlText w:val="•"/>
      <w:lvlJc w:val="left"/>
      <w:pPr>
        <w:ind w:left="2704" w:hanging="480"/>
      </w:pPr>
      <w:rPr>
        <w:rFonts w:hint="default"/>
        <w:lang w:val="en-US" w:eastAsia="en-US" w:bidi="ar-SA"/>
      </w:rPr>
    </w:lvl>
    <w:lvl w:ilvl="3" w:tplc="646AC18C">
      <w:numFmt w:val="bullet"/>
      <w:lvlText w:val="•"/>
      <w:lvlJc w:val="left"/>
      <w:pPr>
        <w:ind w:left="3626" w:hanging="480"/>
      </w:pPr>
      <w:rPr>
        <w:rFonts w:hint="default"/>
        <w:lang w:val="en-US" w:eastAsia="en-US" w:bidi="ar-SA"/>
      </w:rPr>
    </w:lvl>
    <w:lvl w:ilvl="4" w:tplc="97A64C3E">
      <w:numFmt w:val="bullet"/>
      <w:lvlText w:val="•"/>
      <w:lvlJc w:val="left"/>
      <w:pPr>
        <w:ind w:left="4548" w:hanging="480"/>
      </w:pPr>
      <w:rPr>
        <w:rFonts w:hint="default"/>
        <w:lang w:val="en-US" w:eastAsia="en-US" w:bidi="ar-SA"/>
      </w:rPr>
    </w:lvl>
    <w:lvl w:ilvl="5" w:tplc="5E568B10">
      <w:numFmt w:val="bullet"/>
      <w:lvlText w:val="•"/>
      <w:lvlJc w:val="left"/>
      <w:pPr>
        <w:ind w:left="5470" w:hanging="480"/>
      </w:pPr>
      <w:rPr>
        <w:rFonts w:hint="default"/>
        <w:lang w:val="en-US" w:eastAsia="en-US" w:bidi="ar-SA"/>
      </w:rPr>
    </w:lvl>
    <w:lvl w:ilvl="6" w:tplc="760ADDDC">
      <w:numFmt w:val="bullet"/>
      <w:lvlText w:val="•"/>
      <w:lvlJc w:val="left"/>
      <w:pPr>
        <w:ind w:left="6392" w:hanging="480"/>
      </w:pPr>
      <w:rPr>
        <w:rFonts w:hint="default"/>
        <w:lang w:val="en-US" w:eastAsia="en-US" w:bidi="ar-SA"/>
      </w:rPr>
    </w:lvl>
    <w:lvl w:ilvl="7" w:tplc="DB96BAE0">
      <w:numFmt w:val="bullet"/>
      <w:lvlText w:val="•"/>
      <w:lvlJc w:val="left"/>
      <w:pPr>
        <w:ind w:left="7314" w:hanging="480"/>
      </w:pPr>
      <w:rPr>
        <w:rFonts w:hint="default"/>
        <w:lang w:val="en-US" w:eastAsia="en-US" w:bidi="ar-SA"/>
      </w:rPr>
    </w:lvl>
    <w:lvl w:ilvl="8" w:tplc="A29EF7EE">
      <w:numFmt w:val="bullet"/>
      <w:lvlText w:val="•"/>
      <w:lvlJc w:val="left"/>
      <w:pPr>
        <w:ind w:left="8236" w:hanging="480"/>
      </w:pPr>
      <w:rPr>
        <w:rFonts w:hint="default"/>
        <w:lang w:val="en-US" w:eastAsia="en-US" w:bidi="ar-SA"/>
      </w:rPr>
    </w:lvl>
  </w:abstractNum>
  <w:abstractNum w:abstractNumId="63" w15:restartNumberingAfterBreak="0">
    <w:nsid w:val="6C8B55A9"/>
    <w:multiLevelType w:val="hybridMultilevel"/>
    <w:tmpl w:val="D5E8C850"/>
    <w:lvl w:ilvl="0" w:tplc="377ACE80">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A1442432">
      <w:numFmt w:val="bullet"/>
      <w:lvlText w:val="•"/>
      <w:lvlJc w:val="left"/>
      <w:pPr>
        <w:ind w:left="1467" w:hanging="525"/>
      </w:pPr>
      <w:rPr>
        <w:rFonts w:hint="default"/>
        <w:lang w:val="en-US" w:eastAsia="en-US" w:bidi="ar-SA"/>
      </w:rPr>
    </w:lvl>
    <w:lvl w:ilvl="2" w:tplc="F70C1FD0">
      <w:numFmt w:val="bullet"/>
      <w:lvlText w:val="•"/>
      <w:lvlJc w:val="left"/>
      <w:pPr>
        <w:ind w:left="2354" w:hanging="525"/>
      </w:pPr>
      <w:rPr>
        <w:rFonts w:hint="default"/>
        <w:lang w:val="en-US" w:eastAsia="en-US" w:bidi="ar-SA"/>
      </w:rPr>
    </w:lvl>
    <w:lvl w:ilvl="3" w:tplc="D5CA2F34">
      <w:numFmt w:val="bullet"/>
      <w:lvlText w:val="•"/>
      <w:lvlJc w:val="left"/>
      <w:pPr>
        <w:ind w:left="3241" w:hanging="525"/>
      </w:pPr>
      <w:rPr>
        <w:rFonts w:hint="default"/>
        <w:lang w:val="en-US" w:eastAsia="en-US" w:bidi="ar-SA"/>
      </w:rPr>
    </w:lvl>
    <w:lvl w:ilvl="4" w:tplc="493048DA">
      <w:numFmt w:val="bullet"/>
      <w:lvlText w:val="•"/>
      <w:lvlJc w:val="left"/>
      <w:pPr>
        <w:ind w:left="4128" w:hanging="525"/>
      </w:pPr>
      <w:rPr>
        <w:rFonts w:hint="default"/>
        <w:lang w:val="en-US" w:eastAsia="en-US" w:bidi="ar-SA"/>
      </w:rPr>
    </w:lvl>
    <w:lvl w:ilvl="5" w:tplc="419C88F4">
      <w:numFmt w:val="bullet"/>
      <w:lvlText w:val="•"/>
      <w:lvlJc w:val="left"/>
      <w:pPr>
        <w:ind w:left="5015" w:hanging="525"/>
      </w:pPr>
      <w:rPr>
        <w:rFonts w:hint="default"/>
        <w:lang w:val="en-US" w:eastAsia="en-US" w:bidi="ar-SA"/>
      </w:rPr>
    </w:lvl>
    <w:lvl w:ilvl="6" w:tplc="795670C2">
      <w:numFmt w:val="bullet"/>
      <w:lvlText w:val="•"/>
      <w:lvlJc w:val="left"/>
      <w:pPr>
        <w:ind w:left="5902" w:hanging="525"/>
      </w:pPr>
      <w:rPr>
        <w:rFonts w:hint="default"/>
        <w:lang w:val="en-US" w:eastAsia="en-US" w:bidi="ar-SA"/>
      </w:rPr>
    </w:lvl>
    <w:lvl w:ilvl="7" w:tplc="2646C27E">
      <w:numFmt w:val="bullet"/>
      <w:lvlText w:val="•"/>
      <w:lvlJc w:val="left"/>
      <w:pPr>
        <w:ind w:left="6789" w:hanging="525"/>
      </w:pPr>
      <w:rPr>
        <w:rFonts w:hint="default"/>
        <w:lang w:val="en-US" w:eastAsia="en-US" w:bidi="ar-SA"/>
      </w:rPr>
    </w:lvl>
    <w:lvl w:ilvl="8" w:tplc="0928ABC2">
      <w:numFmt w:val="bullet"/>
      <w:lvlText w:val="•"/>
      <w:lvlJc w:val="left"/>
      <w:pPr>
        <w:ind w:left="7676" w:hanging="525"/>
      </w:pPr>
      <w:rPr>
        <w:rFonts w:hint="default"/>
        <w:lang w:val="en-US" w:eastAsia="en-US" w:bidi="ar-SA"/>
      </w:rPr>
    </w:lvl>
  </w:abstractNum>
  <w:abstractNum w:abstractNumId="64" w15:restartNumberingAfterBreak="0">
    <w:nsid w:val="6CD87931"/>
    <w:multiLevelType w:val="hybridMultilevel"/>
    <w:tmpl w:val="5CFA7270"/>
    <w:lvl w:ilvl="0" w:tplc="D6308168">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D3C0E96A">
      <w:numFmt w:val="bullet"/>
      <w:lvlText w:val="•"/>
      <w:lvlJc w:val="left"/>
      <w:pPr>
        <w:ind w:left="1467" w:hanging="525"/>
      </w:pPr>
      <w:rPr>
        <w:rFonts w:hint="default"/>
        <w:lang w:val="en-US" w:eastAsia="en-US" w:bidi="ar-SA"/>
      </w:rPr>
    </w:lvl>
    <w:lvl w:ilvl="2" w:tplc="1CAC5B30">
      <w:numFmt w:val="bullet"/>
      <w:lvlText w:val="•"/>
      <w:lvlJc w:val="left"/>
      <w:pPr>
        <w:ind w:left="2354" w:hanging="525"/>
      </w:pPr>
      <w:rPr>
        <w:rFonts w:hint="default"/>
        <w:lang w:val="en-US" w:eastAsia="en-US" w:bidi="ar-SA"/>
      </w:rPr>
    </w:lvl>
    <w:lvl w:ilvl="3" w:tplc="C824B6AA">
      <w:numFmt w:val="bullet"/>
      <w:lvlText w:val="•"/>
      <w:lvlJc w:val="left"/>
      <w:pPr>
        <w:ind w:left="3241" w:hanging="525"/>
      </w:pPr>
      <w:rPr>
        <w:rFonts w:hint="default"/>
        <w:lang w:val="en-US" w:eastAsia="en-US" w:bidi="ar-SA"/>
      </w:rPr>
    </w:lvl>
    <w:lvl w:ilvl="4" w:tplc="4A0C29FE">
      <w:numFmt w:val="bullet"/>
      <w:lvlText w:val="•"/>
      <w:lvlJc w:val="left"/>
      <w:pPr>
        <w:ind w:left="4128" w:hanging="525"/>
      </w:pPr>
      <w:rPr>
        <w:rFonts w:hint="default"/>
        <w:lang w:val="en-US" w:eastAsia="en-US" w:bidi="ar-SA"/>
      </w:rPr>
    </w:lvl>
    <w:lvl w:ilvl="5" w:tplc="7840B3FE">
      <w:numFmt w:val="bullet"/>
      <w:lvlText w:val="•"/>
      <w:lvlJc w:val="left"/>
      <w:pPr>
        <w:ind w:left="5015" w:hanging="525"/>
      </w:pPr>
      <w:rPr>
        <w:rFonts w:hint="default"/>
        <w:lang w:val="en-US" w:eastAsia="en-US" w:bidi="ar-SA"/>
      </w:rPr>
    </w:lvl>
    <w:lvl w:ilvl="6" w:tplc="A78059C0">
      <w:numFmt w:val="bullet"/>
      <w:lvlText w:val="•"/>
      <w:lvlJc w:val="left"/>
      <w:pPr>
        <w:ind w:left="5902" w:hanging="525"/>
      </w:pPr>
      <w:rPr>
        <w:rFonts w:hint="default"/>
        <w:lang w:val="en-US" w:eastAsia="en-US" w:bidi="ar-SA"/>
      </w:rPr>
    </w:lvl>
    <w:lvl w:ilvl="7" w:tplc="8974A3AA">
      <w:numFmt w:val="bullet"/>
      <w:lvlText w:val="•"/>
      <w:lvlJc w:val="left"/>
      <w:pPr>
        <w:ind w:left="6789" w:hanging="525"/>
      </w:pPr>
      <w:rPr>
        <w:rFonts w:hint="default"/>
        <w:lang w:val="en-US" w:eastAsia="en-US" w:bidi="ar-SA"/>
      </w:rPr>
    </w:lvl>
    <w:lvl w:ilvl="8" w:tplc="2594148E">
      <w:numFmt w:val="bullet"/>
      <w:lvlText w:val="•"/>
      <w:lvlJc w:val="left"/>
      <w:pPr>
        <w:ind w:left="7676" w:hanging="525"/>
      </w:pPr>
      <w:rPr>
        <w:rFonts w:hint="default"/>
        <w:lang w:val="en-US" w:eastAsia="en-US" w:bidi="ar-SA"/>
      </w:rPr>
    </w:lvl>
  </w:abstractNum>
  <w:abstractNum w:abstractNumId="65" w15:restartNumberingAfterBreak="0">
    <w:nsid w:val="6DC27A45"/>
    <w:multiLevelType w:val="hybridMultilevel"/>
    <w:tmpl w:val="19843486"/>
    <w:lvl w:ilvl="0" w:tplc="686A3904">
      <w:start w:val="1"/>
      <w:numFmt w:val="upperLetter"/>
      <w:lvlText w:val="%1."/>
      <w:lvlJc w:val="left"/>
      <w:pPr>
        <w:ind w:left="905" w:hanging="525"/>
      </w:pPr>
      <w:rPr>
        <w:rFonts w:ascii="Arial" w:eastAsia="Arial" w:hAnsi="Arial" w:cs="Arial" w:hint="default"/>
        <w:b/>
        <w:bCs/>
        <w:i w:val="0"/>
        <w:iCs w:val="0"/>
        <w:spacing w:val="-10"/>
        <w:w w:val="100"/>
        <w:sz w:val="18"/>
        <w:szCs w:val="18"/>
        <w:lang w:val="en-US" w:eastAsia="en-US" w:bidi="ar-SA"/>
      </w:rPr>
    </w:lvl>
    <w:lvl w:ilvl="1" w:tplc="B12C6780">
      <w:numFmt w:val="bullet"/>
      <w:lvlText w:val="•"/>
      <w:lvlJc w:val="left"/>
      <w:pPr>
        <w:ind w:left="1818" w:hanging="525"/>
      </w:pPr>
      <w:rPr>
        <w:rFonts w:hint="default"/>
        <w:lang w:val="en-US" w:eastAsia="en-US" w:bidi="ar-SA"/>
      </w:rPr>
    </w:lvl>
    <w:lvl w:ilvl="2" w:tplc="24BA3BE8">
      <w:numFmt w:val="bullet"/>
      <w:lvlText w:val="•"/>
      <w:lvlJc w:val="left"/>
      <w:pPr>
        <w:ind w:left="2736" w:hanging="525"/>
      </w:pPr>
      <w:rPr>
        <w:rFonts w:hint="default"/>
        <w:lang w:val="en-US" w:eastAsia="en-US" w:bidi="ar-SA"/>
      </w:rPr>
    </w:lvl>
    <w:lvl w:ilvl="3" w:tplc="AD18EA4A">
      <w:numFmt w:val="bullet"/>
      <w:lvlText w:val="•"/>
      <w:lvlJc w:val="left"/>
      <w:pPr>
        <w:ind w:left="3654" w:hanging="525"/>
      </w:pPr>
      <w:rPr>
        <w:rFonts w:hint="default"/>
        <w:lang w:val="en-US" w:eastAsia="en-US" w:bidi="ar-SA"/>
      </w:rPr>
    </w:lvl>
    <w:lvl w:ilvl="4" w:tplc="D862E43E">
      <w:numFmt w:val="bullet"/>
      <w:lvlText w:val="•"/>
      <w:lvlJc w:val="left"/>
      <w:pPr>
        <w:ind w:left="4572" w:hanging="525"/>
      </w:pPr>
      <w:rPr>
        <w:rFonts w:hint="default"/>
        <w:lang w:val="en-US" w:eastAsia="en-US" w:bidi="ar-SA"/>
      </w:rPr>
    </w:lvl>
    <w:lvl w:ilvl="5" w:tplc="AB7C270C">
      <w:numFmt w:val="bullet"/>
      <w:lvlText w:val="•"/>
      <w:lvlJc w:val="left"/>
      <w:pPr>
        <w:ind w:left="5490" w:hanging="525"/>
      </w:pPr>
      <w:rPr>
        <w:rFonts w:hint="default"/>
        <w:lang w:val="en-US" w:eastAsia="en-US" w:bidi="ar-SA"/>
      </w:rPr>
    </w:lvl>
    <w:lvl w:ilvl="6" w:tplc="5D9471AC">
      <w:numFmt w:val="bullet"/>
      <w:lvlText w:val="•"/>
      <w:lvlJc w:val="left"/>
      <w:pPr>
        <w:ind w:left="6408" w:hanging="525"/>
      </w:pPr>
      <w:rPr>
        <w:rFonts w:hint="default"/>
        <w:lang w:val="en-US" w:eastAsia="en-US" w:bidi="ar-SA"/>
      </w:rPr>
    </w:lvl>
    <w:lvl w:ilvl="7" w:tplc="45CC0C6E">
      <w:numFmt w:val="bullet"/>
      <w:lvlText w:val="•"/>
      <w:lvlJc w:val="left"/>
      <w:pPr>
        <w:ind w:left="7326" w:hanging="525"/>
      </w:pPr>
      <w:rPr>
        <w:rFonts w:hint="default"/>
        <w:lang w:val="en-US" w:eastAsia="en-US" w:bidi="ar-SA"/>
      </w:rPr>
    </w:lvl>
    <w:lvl w:ilvl="8" w:tplc="14F2FDE4">
      <w:numFmt w:val="bullet"/>
      <w:lvlText w:val="•"/>
      <w:lvlJc w:val="left"/>
      <w:pPr>
        <w:ind w:left="8244" w:hanging="525"/>
      </w:pPr>
      <w:rPr>
        <w:rFonts w:hint="default"/>
        <w:lang w:val="en-US" w:eastAsia="en-US" w:bidi="ar-SA"/>
      </w:rPr>
    </w:lvl>
  </w:abstractNum>
  <w:abstractNum w:abstractNumId="66" w15:restartNumberingAfterBreak="0">
    <w:nsid w:val="6FDD5224"/>
    <w:multiLevelType w:val="hybridMultilevel"/>
    <w:tmpl w:val="C75E17E8"/>
    <w:lvl w:ilvl="0" w:tplc="7C4CEC66">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C84EEEDC">
      <w:numFmt w:val="bullet"/>
      <w:lvlText w:val="•"/>
      <w:lvlJc w:val="left"/>
      <w:pPr>
        <w:ind w:left="1404" w:hanging="525"/>
      </w:pPr>
      <w:rPr>
        <w:rFonts w:hint="default"/>
        <w:lang w:val="en-US" w:eastAsia="en-US" w:bidi="ar-SA"/>
      </w:rPr>
    </w:lvl>
    <w:lvl w:ilvl="2" w:tplc="21949E90">
      <w:numFmt w:val="bullet"/>
      <w:lvlText w:val="•"/>
      <w:lvlJc w:val="left"/>
      <w:pPr>
        <w:ind w:left="2288" w:hanging="525"/>
      </w:pPr>
      <w:rPr>
        <w:rFonts w:hint="default"/>
        <w:lang w:val="en-US" w:eastAsia="en-US" w:bidi="ar-SA"/>
      </w:rPr>
    </w:lvl>
    <w:lvl w:ilvl="3" w:tplc="60AE9044">
      <w:numFmt w:val="bullet"/>
      <w:lvlText w:val="•"/>
      <w:lvlJc w:val="left"/>
      <w:pPr>
        <w:ind w:left="3172" w:hanging="525"/>
      </w:pPr>
      <w:rPr>
        <w:rFonts w:hint="default"/>
        <w:lang w:val="en-US" w:eastAsia="en-US" w:bidi="ar-SA"/>
      </w:rPr>
    </w:lvl>
    <w:lvl w:ilvl="4" w:tplc="EE408C2C">
      <w:numFmt w:val="bullet"/>
      <w:lvlText w:val="•"/>
      <w:lvlJc w:val="left"/>
      <w:pPr>
        <w:ind w:left="4056" w:hanging="525"/>
      </w:pPr>
      <w:rPr>
        <w:rFonts w:hint="default"/>
        <w:lang w:val="en-US" w:eastAsia="en-US" w:bidi="ar-SA"/>
      </w:rPr>
    </w:lvl>
    <w:lvl w:ilvl="5" w:tplc="F3CC7EA4">
      <w:numFmt w:val="bullet"/>
      <w:lvlText w:val="•"/>
      <w:lvlJc w:val="left"/>
      <w:pPr>
        <w:ind w:left="4940" w:hanging="525"/>
      </w:pPr>
      <w:rPr>
        <w:rFonts w:hint="default"/>
        <w:lang w:val="en-US" w:eastAsia="en-US" w:bidi="ar-SA"/>
      </w:rPr>
    </w:lvl>
    <w:lvl w:ilvl="6" w:tplc="F680137A">
      <w:numFmt w:val="bullet"/>
      <w:lvlText w:val="•"/>
      <w:lvlJc w:val="left"/>
      <w:pPr>
        <w:ind w:left="5824" w:hanging="525"/>
      </w:pPr>
      <w:rPr>
        <w:rFonts w:hint="default"/>
        <w:lang w:val="en-US" w:eastAsia="en-US" w:bidi="ar-SA"/>
      </w:rPr>
    </w:lvl>
    <w:lvl w:ilvl="7" w:tplc="8968FE3A">
      <w:numFmt w:val="bullet"/>
      <w:lvlText w:val="•"/>
      <w:lvlJc w:val="left"/>
      <w:pPr>
        <w:ind w:left="6708" w:hanging="525"/>
      </w:pPr>
      <w:rPr>
        <w:rFonts w:hint="default"/>
        <w:lang w:val="en-US" w:eastAsia="en-US" w:bidi="ar-SA"/>
      </w:rPr>
    </w:lvl>
    <w:lvl w:ilvl="8" w:tplc="8AA8D9DA">
      <w:numFmt w:val="bullet"/>
      <w:lvlText w:val="•"/>
      <w:lvlJc w:val="left"/>
      <w:pPr>
        <w:ind w:left="7592" w:hanging="525"/>
      </w:pPr>
      <w:rPr>
        <w:rFonts w:hint="default"/>
        <w:lang w:val="en-US" w:eastAsia="en-US" w:bidi="ar-SA"/>
      </w:rPr>
    </w:lvl>
  </w:abstractNum>
  <w:abstractNum w:abstractNumId="67" w15:restartNumberingAfterBreak="0">
    <w:nsid w:val="736125BF"/>
    <w:multiLevelType w:val="hybridMultilevel"/>
    <w:tmpl w:val="801C2E84"/>
    <w:lvl w:ilvl="0" w:tplc="D8D4D1FC">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4426B898">
      <w:numFmt w:val="bullet"/>
      <w:lvlText w:val="•"/>
      <w:lvlJc w:val="left"/>
      <w:pPr>
        <w:ind w:left="1467" w:hanging="525"/>
      </w:pPr>
      <w:rPr>
        <w:rFonts w:hint="default"/>
        <w:lang w:val="en-US" w:eastAsia="en-US" w:bidi="ar-SA"/>
      </w:rPr>
    </w:lvl>
    <w:lvl w:ilvl="2" w:tplc="0F489FB0">
      <w:numFmt w:val="bullet"/>
      <w:lvlText w:val="•"/>
      <w:lvlJc w:val="left"/>
      <w:pPr>
        <w:ind w:left="2354" w:hanging="525"/>
      </w:pPr>
      <w:rPr>
        <w:rFonts w:hint="default"/>
        <w:lang w:val="en-US" w:eastAsia="en-US" w:bidi="ar-SA"/>
      </w:rPr>
    </w:lvl>
    <w:lvl w:ilvl="3" w:tplc="8F0C6B68">
      <w:numFmt w:val="bullet"/>
      <w:lvlText w:val="•"/>
      <w:lvlJc w:val="left"/>
      <w:pPr>
        <w:ind w:left="3241" w:hanging="525"/>
      </w:pPr>
      <w:rPr>
        <w:rFonts w:hint="default"/>
        <w:lang w:val="en-US" w:eastAsia="en-US" w:bidi="ar-SA"/>
      </w:rPr>
    </w:lvl>
    <w:lvl w:ilvl="4" w:tplc="0368278E">
      <w:numFmt w:val="bullet"/>
      <w:lvlText w:val="•"/>
      <w:lvlJc w:val="left"/>
      <w:pPr>
        <w:ind w:left="4128" w:hanging="525"/>
      </w:pPr>
      <w:rPr>
        <w:rFonts w:hint="default"/>
        <w:lang w:val="en-US" w:eastAsia="en-US" w:bidi="ar-SA"/>
      </w:rPr>
    </w:lvl>
    <w:lvl w:ilvl="5" w:tplc="D408E124">
      <w:numFmt w:val="bullet"/>
      <w:lvlText w:val="•"/>
      <w:lvlJc w:val="left"/>
      <w:pPr>
        <w:ind w:left="5015" w:hanging="525"/>
      </w:pPr>
      <w:rPr>
        <w:rFonts w:hint="default"/>
        <w:lang w:val="en-US" w:eastAsia="en-US" w:bidi="ar-SA"/>
      </w:rPr>
    </w:lvl>
    <w:lvl w:ilvl="6" w:tplc="DFD21C1C">
      <w:numFmt w:val="bullet"/>
      <w:lvlText w:val="•"/>
      <w:lvlJc w:val="left"/>
      <w:pPr>
        <w:ind w:left="5902" w:hanging="525"/>
      </w:pPr>
      <w:rPr>
        <w:rFonts w:hint="default"/>
        <w:lang w:val="en-US" w:eastAsia="en-US" w:bidi="ar-SA"/>
      </w:rPr>
    </w:lvl>
    <w:lvl w:ilvl="7" w:tplc="D5F83746">
      <w:numFmt w:val="bullet"/>
      <w:lvlText w:val="•"/>
      <w:lvlJc w:val="left"/>
      <w:pPr>
        <w:ind w:left="6789" w:hanging="525"/>
      </w:pPr>
      <w:rPr>
        <w:rFonts w:hint="default"/>
        <w:lang w:val="en-US" w:eastAsia="en-US" w:bidi="ar-SA"/>
      </w:rPr>
    </w:lvl>
    <w:lvl w:ilvl="8" w:tplc="00006CC2">
      <w:numFmt w:val="bullet"/>
      <w:lvlText w:val="•"/>
      <w:lvlJc w:val="left"/>
      <w:pPr>
        <w:ind w:left="7676" w:hanging="525"/>
      </w:pPr>
      <w:rPr>
        <w:rFonts w:hint="default"/>
        <w:lang w:val="en-US" w:eastAsia="en-US" w:bidi="ar-SA"/>
      </w:rPr>
    </w:lvl>
  </w:abstractNum>
  <w:abstractNum w:abstractNumId="68" w15:restartNumberingAfterBreak="0">
    <w:nsid w:val="73BB290C"/>
    <w:multiLevelType w:val="hybridMultilevel"/>
    <w:tmpl w:val="C47ECE7E"/>
    <w:lvl w:ilvl="0" w:tplc="4314E500">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D3944E6E">
      <w:numFmt w:val="bullet"/>
      <w:lvlText w:val="•"/>
      <w:lvlJc w:val="left"/>
      <w:pPr>
        <w:ind w:left="1404" w:hanging="525"/>
      </w:pPr>
      <w:rPr>
        <w:rFonts w:hint="default"/>
        <w:lang w:val="en-US" w:eastAsia="en-US" w:bidi="ar-SA"/>
      </w:rPr>
    </w:lvl>
    <w:lvl w:ilvl="2" w:tplc="4CFA67FE">
      <w:numFmt w:val="bullet"/>
      <w:lvlText w:val="•"/>
      <w:lvlJc w:val="left"/>
      <w:pPr>
        <w:ind w:left="2288" w:hanging="525"/>
      </w:pPr>
      <w:rPr>
        <w:rFonts w:hint="default"/>
        <w:lang w:val="en-US" w:eastAsia="en-US" w:bidi="ar-SA"/>
      </w:rPr>
    </w:lvl>
    <w:lvl w:ilvl="3" w:tplc="13E476FA">
      <w:numFmt w:val="bullet"/>
      <w:lvlText w:val="•"/>
      <w:lvlJc w:val="left"/>
      <w:pPr>
        <w:ind w:left="3172" w:hanging="525"/>
      </w:pPr>
      <w:rPr>
        <w:rFonts w:hint="default"/>
        <w:lang w:val="en-US" w:eastAsia="en-US" w:bidi="ar-SA"/>
      </w:rPr>
    </w:lvl>
    <w:lvl w:ilvl="4" w:tplc="CE5074CC">
      <w:numFmt w:val="bullet"/>
      <w:lvlText w:val="•"/>
      <w:lvlJc w:val="left"/>
      <w:pPr>
        <w:ind w:left="4056" w:hanging="525"/>
      </w:pPr>
      <w:rPr>
        <w:rFonts w:hint="default"/>
        <w:lang w:val="en-US" w:eastAsia="en-US" w:bidi="ar-SA"/>
      </w:rPr>
    </w:lvl>
    <w:lvl w:ilvl="5" w:tplc="1C9E34D0">
      <w:numFmt w:val="bullet"/>
      <w:lvlText w:val="•"/>
      <w:lvlJc w:val="left"/>
      <w:pPr>
        <w:ind w:left="4940" w:hanging="525"/>
      </w:pPr>
      <w:rPr>
        <w:rFonts w:hint="default"/>
        <w:lang w:val="en-US" w:eastAsia="en-US" w:bidi="ar-SA"/>
      </w:rPr>
    </w:lvl>
    <w:lvl w:ilvl="6" w:tplc="9C76E206">
      <w:numFmt w:val="bullet"/>
      <w:lvlText w:val="•"/>
      <w:lvlJc w:val="left"/>
      <w:pPr>
        <w:ind w:left="5824" w:hanging="525"/>
      </w:pPr>
      <w:rPr>
        <w:rFonts w:hint="default"/>
        <w:lang w:val="en-US" w:eastAsia="en-US" w:bidi="ar-SA"/>
      </w:rPr>
    </w:lvl>
    <w:lvl w:ilvl="7" w:tplc="9E56F7D4">
      <w:numFmt w:val="bullet"/>
      <w:lvlText w:val="•"/>
      <w:lvlJc w:val="left"/>
      <w:pPr>
        <w:ind w:left="6708" w:hanging="525"/>
      </w:pPr>
      <w:rPr>
        <w:rFonts w:hint="default"/>
        <w:lang w:val="en-US" w:eastAsia="en-US" w:bidi="ar-SA"/>
      </w:rPr>
    </w:lvl>
    <w:lvl w:ilvl="8" w:tplc="28EA072A">
      <w:numFmt w:val="bullet"/>
      <w:lvlText w:val="•"/>
      <w:lvlJc w:val="left"/>
      <w:pPr>
        <w:ind w:left="7592" w:hanging="525"/>
      </w:pPr>
      <w:rPr>
        <w:rFonts w:hint="default"/>
        <w:lang w:val="en-US" w:eastAsia="en-US" w:bidi="ar-SA"/>
      </w:rPr>
    </w:lvl>
  </w:abstractNum>
  <w:abstractNum w:abstractNumId="69" w15:restartNumberingAfterBreak="0">
    <w:nsid w:val="73FD0D5D"/>
    <w:multiLevelType w:val="hybridMultilevel"/>
    <w:tmpl w:val="BDAC0B74"/>
    <w:lvl w:ilvl="0" w:tplc="9C5A8E5A">
      <w:start w:val="1"/>
      <w:numFmt w:val="lowerLetter"/>
      <w:lvlText w:val="(%1)"/>
      <w:lvlJc w:val="left"/>
      <w:pPr>
        <w:ind w:left="1146" w:hanging="360"/>
      </w:pPr>
      <w:rPr>
        <w:rFonts w:ascii="Arial" w:eastAsia="Arial" w:hAnsi="Arial" w:cs="Arial" w:hint="default"/>
        <w:b/>
        <w:bCs/>
        <w:i w:val="0"/>
        <w:iCs w:val="0"/>
        <w:w w:val="100"/>
        <w:sz w:val="22"/>
        <w:szCs w:val="22"/>
        <w:lang w:val="en-US" w:eastAsia="en-US" w:bidi="ar-SA"/>
      </w:rPr>
    </w:lvl>
    <w:lvl w:ilvl="1" w:tplc="14090019" w:tentative="1">
      <w:start w:val="1"/>
      <w:numFmt w:val="lowerLetter"/>
      <w:lvlText w:val="%2."/>
      <w:lvlJc w:val="left"/>
      <w:pPr>
        <w:ind w:left="1866" w:hanging="360"/>
      </w:pPr>
    </w:lvl>
    <w:lvl w:ilvl="2" w:tplc="1409001B" w:tentative="1">
      <w:start w:val="1"/>
      <w:numFmt w:val="lowerRoman"/>
      <w:lvlText w:val="%3."/>
      <w:lvlJc w:val="right"/>
      <w:pPr>
        <w:ind w:left="2586" w:hanging="180"/>
      </w:pPr>
    </w:lvl>
    <w:lvl w:ilvl="3" w:tplc="1409000F" w:tentative="1">
      <w:start w:val="1"/>
      <w:numFmt w:val="decimal"/>
      <w:lvlText w:val="%4."/>
      <w:lvlJc w:val="left"/>
      <w:pPr>
        <w:ind w:left="3306" w:hanging="360"/>
      </w:pPr>
    </w:lvl>
    <w:lvl w:ilvl="4" w:tplc="14090019" w:tentative="1">
      <w:start w:val="1"/>
      <w:numFmt w:val="lowerLetter"/>
      <w:lvlText w:val="%5."/>
      <w:lvlJc w:val="left"/>
      <w:pPr>
        <w:ind w:left="4026" w:hanging="360"/>
      </w:pPr>
    </w:lvl>
    <w:lvl w:ilvl="5" w:tplc="1409001B" w:tentative="1">
      <w:start w:val="1"/>
      <w:numFmt w:val="lowerRoman"/>
      <w:lvlText w:val="%6."/>
      <w:lvlJc w:val="right"/>
      <w:pPr>
        <w:ind w:left="4746" w:hanging="180"/>
      </w:pPr>
    </w:lvl>
    <w:lvl w:ilvl="6" w:tplc="1409000F" w:tentative="1">
      <w:start w:val="1"/>
      <w:numFmt w:val="decimal"/>
      <w:lvlText w:val="%7."/>
      <w:lvlJc w:val="left"/>
      <w:pPr>
        <w:ind w:left="5466" w:hanging="360"/>
      </w:pPr>
    </w:lvl>
    <w:lvl w:ilvl="7" w:tplc="14090019" w:tentative="1">
      <w:start w:val="1"/>
      <w:numFmt w:val="lowerLetter"/>
      <w:lvlText w:val="%8."/>
      <w:lvlJc w:val="left"/>
      <w:pPr>
        <w:ind w:left="6186" w:hanging="360"/>
      </w:pPr>
    </w:lvl>
    <w:lvl w:ilvl="8" w:tplc="1409001B" w:tentative="1">
      <w:start w:val="1"/>
      <w:numFmt w:val="lowerRoman"/>
      <w:lvlText w:val="%9."/>
      <w:lvlJc w:val="right"/>
      <w:pPr>
        <w:ind w:left="6906" w:hanging="180"/>
      </w:pPr>
    </w:lvl>
  </w:abstractNum>
  <w:abstractNum w:abstractNumId="70" w15:restartNumberingAfterBreak="0">
    <w:nsid w:val="7474583D"/>
    <w:multiLevelType w:val="hybridMultilevel"/>
    <w:tmpl w:val="B6E01F92"/>
    <w:lvl w:ilvl="0" w:tplc="7AC680F0">
      <w:start w:val="1"/>
      <w:numFmt w:val="upperLetter"/>
      <w:lvlText w:val="%1."/>
      <w:lvlJc w:val="left"/>
      <w:pPr>
        <w:ind w:left="2210" w:hanging="1830"/>
      </w:pPr>
      <w:rPr>
        <w:rFonts w:ascii="Arial" w:eastAsia="Arial" w:hAnsi="Arial" w:cs="Arial" w:hint="default"/>
        <w:b/>
        <w:bCs/>
        <w:i w:val="0"/>
        <w:iCs w:val="0"/>
        <w:w w:val="100"/>
        <w:sz w:val="27"/>
        <w:szCs w:val="27"/>
        <w:lang w:val="en-US" w:eastAsia="en-US" w:bidi="ar-SA"/>
      </w:rPr>
    </w:lvl>
    <w:lvl w:ilvl="1" w:tplc="058ACC9A">
      <w:numFmt w:val="bullet"/>
      <w:lvlText w:val="•"/>
      <w:lvlJc w:val="left"/>
      <w:pPr>
        <w:ind w:left="3006" w:hanging="1830"/>
      </w:pPr>
      <w:rPr>
        <w:rFonts w:hint="default"/>
        <w:lang w:val="en-US" w:eastAsia="en-US" w:bidi="ar-SA"/>
      </w:rPr>
    </w:lvl>
    <w:lvl w:ilvl="2" w:tplc="EBD608C0">
      <w:numFmt w:val="bullet"/>
      <w:lvlText w:val="•"/>
      <w:lvlJc w:val="left"/>
      <w:pPr>
        <w:ind w:left="3792" w:hanging="1830"/>
      </w:pPr>
      <w:rPr>
        <w:rFonts w:hint="default"/>
        <w:lang w:val="en-US" w:eastAsia="en-US" w:bidi="ar-SA"/>
      </w:rPr>
    </w:lvl>
    <w:lvl w:ilvl="3" w:tplc="EA045BBA">
      <w:numFmt w:val="bullet"/>
      <w:lvlText w:val="•"/>
      <w:lvlJc w:val="left"/>
      <w:pPr>
        <w:ind w:left="4578" w:hanging="1830"/>
      </w:pPr>
      <w:rPr>
        <w:rFonts w:hint="default"/>
        <w:lang w:val="en-US" w:eastAsia="en-US" w:bidi="ar-SA"/>
      </w:rPr>
    </w:lvl>
    <w:lvl w:ilvl="4" w:tplc="59EE88F6">
      <w:numFmt w:val="bullet"/>
      <w:lvlText w:val="•"/>
      <w:lvlJc w:val="left"/>
      <w:pPr>
        <w:ind w:left="5364" w:hanging="1830"/>
      </w:pPr>
      <w:rPr>
        <w:rFonts w:hint="default"/>
        <w:lang w:val="en-US" w:eastAsia="en-US" w:bidi="ar-SA"/>
      </w:rPr>
    </w:lvl>
    <w:lvl w:ilvl="5" w:tplc="D1E4D786">
      <w:numFmt w:val="bullet"/>
      <w:lvlText w:val="•"/>
      <w:lvlJc w:val="left"/>
      <w:pPr>
        <w:ind w:left="6150" w:hanging="1830"/>
      </w:pPr>
      <w:rPr>
        <w:rFonts w:hint="default"/>
        <w:lang w:val="en-US" w:eastAsia="en-US" w:bidi="ar-SA"/>
      </w:rPr>
    </w:lvl>
    <w:lvl w:ilvl="6" w:tplc="F06E3978">
      <w:numFmt w:val="bullet"/>
      <w:lvlText w:val="•"/>
      <w:lvlJc w:val="left"/>
      <w:pPr>
        <w:ind w:left="6936" w:hanging="1830"/>
      </w:pPr>
      <w:rPr>
        <w:rFonts w:hint="default"/>
        <w:lang w:val="en-US" w:eastAsia="en-US" w:bidi="ar-SA"/>
      </w:rPr>
    </w:lvl>
    <w:lvl w:ilvl="7" w:tplc="05FE620E">
      <w:numFmt w:val="bullet"/>
      <w:lvlText w:val="•"/>
      <w:lvlJc w:val="left"/>
      <w:pPr>
        <w:ind w:left="7722" w:hanging="1830"/>
      </w:pPr>
      <w:rPr>
        <w:rFonts w:hint="default"/>
        <w:lang w:val="en-US" w:eastAsia="en-US" w:bidi="ar-SA"/>
      </w:rPr>
    </w:lvl>
    <w:lvl w:ilvl="8" w:tplc="16E2327A">
      <w:numFmt w:val="bullet"/>
      <w:lvlText w:val="•"/>
      <w:lvlJc w:val="left"/>
      <w:pPr>
        <w:ind w:left="8508" w:hanging="1830"/>
      </w:pPr>
      <w:rPr>
        <w:rFonts w:hint="default"/>
        <w:lang w:val="en-US" w:eastAsia="en-US" w:bidi="ar-SA"/>
      </w:rPr>
    </w:lvl>
  </w:abstractNum>
  <w:abstractNum w:abstractNumId="71" w15:restartNumberingAfterBreak="0">
    <w:nsid w:val="74B75B36"/>
    <w:multiLevelType w:val="hybridMultilevel"/>
    <w:tmpl w:val="C6B8F808"/>
    <w:lvl w:ilvl="0" w:tplc="DC38067C">
      <w:start w:val="1"/>
      <w:numFmt w:val="decimal"/>
      <w:lvlText w:val="%1."/>
      <w:lvlJc w:val="left"/>
      <w:pPr>
        <w:ind w:left="525" w:hanging="525"/>
      </w:pPr>
      <w:rPr>
        <w:rFonts w:ascii="Arial" w:eastAsia="Arial" w:hAnsi="Arial" w:cs="Arial" w:hint="default"/>
        <w:b w:val="0"/>
        <w:bCs w:val="0"/>
        <w:i/>
        <w:iCs/>
        <w:spacing w:val="0"/>
        <w:w w:val="100"/>
        <w:sz w:val="18"/>
        <w:szCs w:val="18"/>
        <w:lang w:val="en-US" w:eastAsia="en-US" w:bidi="ar-SA"/>
      </w:rPr>
    </w:lvl>
    <w:lvl w:ilvl="1" w:tplc="0B5E8DB0">
      <w:numFmt w:val="bullet"/>
      <w:lvlText w:val="•"/>
      <w:lvlJc w:val="left"/>
      <w:pPr>
        <w:ind w:left="1404" w:hanging="525"/>
      </w:pPr>
      <w:rPr>
        <w:rFonts w:hint="default"/>
        <w:lang w:val="en-US" w:eastAsia="en-US" w:bidi="ar-SA"/>
      </w:rPr>
    </w:lvl>
    <w:lvl w:ilvl="2" w:tplc="FCD8B4DC">
      <w:numFmt w:val="bullet"/>
      <w:lvlText w:val="•"/>
      <w:lvlJc w:val="left"/>
      <w:pPr>
        <w:ind w:left="2288" w:hanging="525"/>
      </w:pPr>
      <w:rPr>
        <w:rFonts w:hint="default"/>
        <w:lang w:val="en-US" w:eastAsia="en-US" w:bidi="ar-SA"/>
      </w:rPr>
    </w:lvl>
    <w:lvl w:ilvl="3" w:tplc="F45C2C60">
      <w:numFmt w:val="bullet"/>
      <w:lvlText w:val="•"/>
      <w:lvlJc w:val="left"/>
      <w:pPr>
        <w:ind w:left="3172" w:hanging="525"/>
      </w:pPr>
      <w:rPr>
        <w:rFonts w:hint="default"/>
        <w:lang w:val="en-US" w:eastAsia="en-US" w:bidi="ar-SA"/>
      </w:rPr>
    </w:lvl>
    <w:lvl w:ilvl="4" w:tplc="B60ECBE0">
      <w:numFmt w:val="bullet"/>
      <w:lvlText w:val="•"/>
      <w:lvlJc w:val="left"/>
      <w:pPr>
        <w:ind w:left="4056" w:hanging="525"/>
      </w:pPr>
      <w:rPr>
        <w:rFonts w:hint="default"/>
        <w:lang w:val="en-US" w:eastAsia="en-US" w:bidi="ar-SA"/>
      </w:rPr>
    </w:lvl>
    <w:lvl w:ilvl="5" w:tplc="DC487212">
      <w:numFmt w:val="bullet"/>
      <w:lvlText w:val="•"/>
      <w:lvlJc w:val="left"/>
      <w:pPr>
        <w:ind w:left="4940" w:hanging="525"/>
      </w:pPr>
      <w:rPr>
        <w:rFonts w:hint="default"/>
        <w:lang w:val="en-US" w:eastAsia="en-US" w:bidi="ar-SA"/>
      </w:rPr>
    </w:lvl>
    <w:lvl w:ilvl="6" w:tplc="B23A0376">
      <w:numFmt w:val="bullet"/>
      <w:lvlText w:val="•"/>
      <w:lvlJc w:val="left"/>
      <w:pPr>
        <w:ind w:left="5824" w:hanging="525"/>
      </w:pPr>
      <w:rPr>
        <w:rFonts w:hint="default"/>
        <w:lang w:val="en-US" w:eastAsia="en-US" w:bidi="ar-SA"/>
      </w:rPr>
    </w:lvl>
    <w:lvl w:ilvl="7" w:tplc="217E52E0">
      <w:numFmt w:val="bullet"/>
      <w:lvlText w:val="•"/>
      <w:lvlJc w:val="left"/>
      <w:pPr>
        <w:ind w:left="6708" w:hanging="525"/>
      </w:pPr>
      <w:rPr>
        <w:rFonts w:hint="default"/>
        <w:lang w:val="en-US" w:eastAsia="en-US" w:bidi="ar-SA"/>
      </w:rPr>
    </w:lvl>
    <w:lvl w:ilvl="8" w:tplc="DF26776A">
      <w:numFmt w:val="bullet"/>
      <w:lvlText w:val="•"/>
      <w:lvlJc w:val="left"/>
      <w:pPr>
        <w:ind w:left="7592" w:hanging="525"/>
      </w:pPr>
      <w:rPr>
        <w:rFonts w:hint="default"/>
        <w:lang w:val="en-US" w:eastAsia="en-US" w:bidi="ar-SA"/>
      </w:rPr>
    </w:lvl>
  </w:abstractNum>
  <w:abstractNum w:abstractNumId="72" w15:restartNumberingAfterBreak="0">
    <w:nsid w:val="76057238"/>
    <w:multiLevelType w:val="hybridMultilevel"/>
    <w:tmpl w:val="36360D5E"/>
    <w:lvl w:ilvl="0" w:tplc="45AC4B18">
      <w:start w:val="1"/>
      <w:numFmt w:val="upperLetter"/>
      <w:lvlText w:val="%1."/>
      <w:lvlJc w:val="left"/>
      <w:pPr>
        <w:ind w:left="784" w:hanging="405"/>
      </w:pPr>
      <w:rPr>
        <w:rFonts w:ascii="Arial" w:eastAsia="Arial" w:hAnsi="Arial" w:cs="Arial" w:hint="default"/>
        <w:b/>
        <w:bCs/>
        <w:i w:val="0"/>
        <w:iCs w:val="0"/>
        <w:w w:val="101"/>
        <w:sz w:val="31"/>
        <w:szCs w:val="31"/>
        <w:lang w:val="en-US" w:eastAsia="en-US" w:bidi="ar-SA"/>
      </w:rPr>
    </w:lvl>
    <w:lvl w:ilvl="1" w:tplc="4AF293C2">
      <w:numFmt w:val="bullet"/>
      <w:lvlText w:val="•"/>
      <w:lvlJc w:val="left"/>
      <w:pPr>
        <w:ind w:left="1710" w:hanging="405"/>
      </w:pPr>
      <w:rPr>
        <w:rFonts w:hint="default"/>
        <w:lang w:val="en-US" w:eastAsia="en-US" w:bidi="ar-SA"/>
      </w:rPr>
    </w:lvl>
    <w:lvl w:ilvl="2" w:tplc="FFDA10B8">
      <w:numFmt w:val="bullet"/>
      <w:lvlText w:val="•"/>
      <w:lvlJc w:val="left"/>
      <w:pPr>
        <w:ind w:left="2640" w:hanging="405"/>
      </w:pPr>
      <w:rPr>
        <w:rFonts w:hint="default"/>
        <w:lang w:val="en-US" w:eastAsia="en-US" w:bidi="ar-SA"/>
      </w:rPr>
    </w:lvl>
    <w:lvl w:ilvl="3" w:tplc="BD8A0050">
      <w:numFmt w:val="bullet"/>
      <w:lvlText w:val="•"/>
      <w:lvlJc w:val="left"/>
      <w:pPr>
        <w:ind w:left="3570" w:hanging="405"/>
      </w:pPr>
      <w:rPr>
        <w:rFonts w:hint="default"/>
        <w:lang w:val="en-US" w:eastAsia="en-US" w:bidi="ar-SA"/>
      </w:rPr>
    </w:lvl>
    <w:lvl w:ilvl="4" w:tplc="69C8BB2E">
      <w:numFmt w:val="bullet"/>
      <w:lvlText w:val="•"/>
      <w:lvlJc w:val="left"/>
      <w:pPr>
        <w:ind w:left="4500" w:hanging="405"/>
      </w:pPr>
      <w:rPr>
        <w:rFonts w:hint="default"/>
        <w:lang w:val="en-US" w:eastAsia="en-US" w:bidi="ar-SA"/>
      </w:rPr>
    </w:lvl>
    <w:lvl w:ilvl="5" w:tplc="4B40606E">
      <w:numFmt w:val="bullet"/>
      <w:lvlText w:val="•"/>
      <w:lvlJc w:val="left"/>
      <w:pPr>
        <w:ind w:left="5430" w:hanging="405"/>
      </w:pPr>
      <w:rPr>
        <w:rFonts w:hint="default"/>
        <w:lang w:val="en-US" w:eastAsia="en-US" w:bidi="ar-SA"/>
      </w:rPr>
    </w:lvl>
    <w:lvl w:ilvl="6" w:tplc="BB1469AE">
      <w:numFmt w:val="bullet"/>
      <w:lvlText w:val="•"/>
      <w:lvlJc w:val="left"/>
      <w:pPr>
        <w:ind w:left="6360" w:hanging="405"/>
      </w:pPr>
      <w:rPr>
        <w:rFonts w:hint="default"/>
        <w:lang w:val="en-US" w:eastAsia="en-US" w:bidi="ar-SA"/>
      </w:rPr>
    </w:lvl>
    <w:lvl w:ilvl="7" w:tplc="C1067A3C">
      <w:numFmt w:val="bullet"/>
      <w:lvlText w:val="•"/>
      <w:lvlJc w:val="left"/>
      <w:pPr>
        <w:ind w:left="7290" w:hanging="405"/>
      </w:pPr>
      <w:rPr>
        <w:rFonts w:hint="default"/>
        <w:lang w:val="en-US" w:eastAsia="en-US" w:bidi="ar-SA"/>
      </w:rPr>
    </w:lvl>
    <w:lvl w:ilvl="8" w:tplc="E8CC76DA">
      <w:numFmt w:val="bullet"/>
      <w:lvlText w:val="•"/>
      <w:lvlJc w:val="left"/>
      <w:pPr>
        <w:ind w:left="8220" w:hanging="405"/>
      </w:pPr>
      <w:rPr>
        <w:rFonts w:hint="default"/>
        <w:lang w:val="en-US" w:eastAsia="en-US" w:bidi="ar-SA"/>
      </w:rPr>
    </w:lvl>
  </w:abstractNum>
  <w:abstractNum w:abstractNumId="73" w15:restartNumberingAfterBreak="0">
    <w:nsid w:val="770B4202"/>
    <w:multiLevelType w:val="multilevel"/>
    <w:tmpl w:val="F46C64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7682A52"/>
    <w:multiLevelType w:val="hybridMultilevel"/>
    <w:tmpl w:val="9BC0B32A"/>
    <w:lvl w:ilvl="0" w:tplc="E032890E">
      <w:start w:val="1"/>
      <w:numFmt w:val="upperLetter"/>
      <w:lvlText w:val="%1."/>
      <w:lvlJc w:val="left"/>
      <w:pPr>
        <w:ind w:left="905" w:hanging="525"/>
      </w:pPr>
      <w:rPr>
        <w:rFonts w:ascii="Arial" w:eastAsia="Arial" w:hAnsi="Arial" w:cs="Arial" w:hint="default"/>
        <w:b w:val="0"/>
        <w:bCs w:val="0"/>
        <w:i w:val="0"/>
        <w:iCs w:val="0"/>
        <w:spacing w:val="-16"/>
        <w:w w:val="100"/>
        <w:sz w:val="18"/>
        <w:szCs w:val="18"/>
        <w:lang w:val="en-US" w:eastAsia="en-US" w:bidi="ar-SA"/>
      </w:rPr>
    </w:lvl>
    <w:lvl w:ilvl="1" w:tplc="6A20C8DC">
      <w:numFmt w:val="bullet"/>
      <w:lvlText w:val="•"/>
      <w:lvlJc w:val="left"/>
      <w:pPr>
        <w:ind w:left="1818" w:hanging="525"/>
      </w:pPr>
      <w:rPr>
        <w:rFonts w:hint="default"/>
        <w:lang w:val="en-US" w:eastAsia="en-US" w:bidi="ar-SA"/>
      </w:rPr>
    </w:lvl>
    <w:lvl w:ilvl="2" w:tplc="2B1C5350">
      <w:numFmt w:val="bullet"/>
      <w:lvlText w:val="•"/>
      <w:lvlJc w:val="left"/>
      <w:pPr>
        <w:ind w:left="2736" w:hanging="525"/>
      </w:pPr>
      <w:rPr>
        <w:rFonts w:hint="default"/>
        <w:lang w:val="en-US" w:eastAsia="en-US" w:bidi="ar-SA"/>
      </w:rPr>
    </w:lvl>
    <w:lvl w:ilvl="3" w:tplc="9A64922C">
      <w:numFmt w:val="bullet"/>
      <w:lvlText w:val="•"/>
      <w:lvlJc w:val="left"/>
      <w:pPr>
        <w:ind w:left="3654" w:hanging="525"/>
      </w:pPr>
      <w:rPr>
        <w:rFonts w:hint="default"/>
        <w:lang w:val="en-US" w:eastAsia="en-US" w:bidi="ar-SA"/>
      </w:rPr>
    </w:lvl>
    <w:lvl w:ilvl="4" w:tplc="36F48EBE">
      <w:numFmt w:val="bullet"/>
      <w:lvlText w:val="•"/>
      <w:lvlJc w:val="left"/>
      <w:pPr>
        <w:ind w:left="4572" w:hanging="525"/>
      </w:pPr>
      <w:rPr>
        <w:rFonts w:hint="default"/>
        <w:lang w:val="en-US" w:eastAsia="en-US" w:bidi="ar-SA"/>
      </w:rPr>
    </w:lvl>
    <w:lvl w:ilvl="5" w:tplc="9DDEF9F0">
      <w:numFmt w:val="bullet"/>
      <w:lvlText w:val="•"/>
      <w:lvlJc w:val="left"/>
      <w:pPr>
        <w:ind w:left="5490" w:hanging="525"/>
      </w:pPr>
      <w:rPr>
        <w:rFonts w:hint="default"/>
        <w:lang w:val="en-US" w:eastAsia="en-US" w:bidi="ar-SA"/>
      </w:rPr>
    </w:lvl>
    <w:lvl w:ilvl="6" w:tplc="0BA41638">
      <w:numFmt w:val="bullet"/>
      <w:lvlText w:val="•"/>
      <w:lvlJc w:val="left"/>
      <w:pPr>
        <w:ind w:left="6408" w:hanging="525"/>
      </w:pPr>
      <w:rPr>
        <w:rFonts w:hint="default"/>
        <w:lang w:val="en-US" w:eastAsia="en-US" w:bidi="ar-SA"/>
      </w:rPr>
    </w:lvl>
    <w:lvl w:ilvl="7" w:tplc="C4521D2A">
      <w:numFmt w:val="bullet"/>
      <w:lvlText w:val="•"/>
      <w:lvlJc w:val="left"/>
      <w:pPr>
        <w:ind w:left="7326" w:hanging="525"/>
      </w:pPr>
      <w:rPr>
        <w:rFonts w:hint="default"/>
        <w:lang w:val="en-US" w:eastAsia="en-US" w:bidi="ar-SA"/>
      </w:rPr>
    </w:lvl>
    <w:lvl w:ilvl="8" w:tplc="51B2AD72">
      <w:numFmt w:val="bullet"/>
      <w:lvlText w:val="•"/>
      <w:lvlJc w:val="left"/>
      <w:pPr>
        <w:ind w:left="8244" w:hanging="525"/>
      </w:pPr>
      <w:rPr>
        <w:rFonts w:hint="default"/>
        <w:lang w:val="en-US" w:eastAsia="en-US" w:bidi="ar-SA"/>
      </w:rPr>
    </w:lvl>
  </w:abstractNum>
  <w:abstractNum w:abstractNumId="75" w15:restartNumberingAfterBreak="0">
    <w:nsid w:val="7B3B6662"/>
    <w:multiLevelType w:val="hybridMultilevel"/>
    <w:tmpl w:val="0FBAAFB6"/>
    <w:lvl w:ilvl="0" w:tplc="772EAA3C">
      <w:start w:val="1"/>
      <w:numFmt w:val="upperLetter"/>
      <w:lvlText w:val="%1."/>
      <w:lvlJc w:val="left"/>
      <w:pPr>
        <w:ind w:left="905" w:hanging="525"/>
      </w:pPr>
      <w:rPr>
        <w:rFonts w:ascii="Arial" w:eastAsia="Arial" w:hAnsi="Arial" w:cs="Arial" w:hint="default"/>
        <w:b w:val="0"/>
        <w:bCs w:val="0"/>
        <w:i w:val="0"/>
        <w:iCs w:val="0"/>
        <w:spacing w:val="-16"/>
        <w:w w:val="100"/>
        <w:sz w:val="18"/>
        <w:szCs w:val="18"/>
        <w:lang w:val="en-US" w:eastAsia="en-US" w:bidi="ar-SA"/>
      </w:rPr>
    </w:lvl>
    <w:lvl w:ilvl="1" w:tplc="740443C0">
      <w:numFmt w:val="bullet"/>
      <w:lvlText w:val="•"/>
      <w:lvlJc w:val="left"/>
      <w:pPr>
        <w:ind w:left="1818" w:hanging="525"/>
      </w:pPr>
      <w:rPr>
        <w:rFonts w:hint="default"/>
        <w:lang w:val="en-US" w:eastAsia="en-US" w:bidi="ar-SA"/>
      </w:rPr>
    </w:lvl>
    <w:lvl w:ilvl="2" w:tplc="7E4CCC88">
      <w:numFmt w:val="bullet"/>
      <w:lvlText w:val="•"/>
      <w:lvlJc w:val="left"/>
      <w:pPr>
        <w:ind w:left="2736" w:hanging="525"/>
      </w:pPr>
      <w:rPr>
        <w:rFonts w:hint="default"/>
        <w:lang w:val="en-US" w:eastAsia="en-US" w:bidi="ar-SA"/>
      </w:rPr>
    </w:lvl>
    <w:lvl w:ilvl="3" w:tplc="0C1CCC66">
      <w:numFmt w:val="bullet"/>
      <w:lvlText w:val="•"/>
      <w:lvlJc w:val="left"/>
      <w:pPr>
        <w:ind w:left="3654" w:hanging="525"/>
      </w:pPr>
      <w:rPr>
        <w:rFonts w:hint="default"/>
        <w:lang w:val="en-US" w:eastAsia="en-US" w:bidi="ar-SA"/>
      </w:rPr>
    </w:lvl>
    <w:lvl w:ilvl="4" w:tplc="E182EA9C">
      <w:numFmt w:val="bullet"/>
      <w:lvlText w:val="•"/>
      <w:lvlJc w:val="left"/>
      <w:pPr>
        <w:ind w:left="4572" w:hanging="525"/>
      </w:pPr>
      <w:rPr>
        <w:rFonts w:hint="default"/>
        <w:lang w:val="en-US" w:eastAsia="en-US" w:bidi="ar-SA"/>
      </w:rPr>
    </w:lvl>
    <w:lvl w:ilvl="5" w:tplc="E3E43144">
      <w:numFmt w:val="bullet"/>
      <w:lvlText w:val="•"/>
      <w:lvlJc w:val="left"/>
      <w:pPr>
        <w:ind w:left="5490" w:hanging="525"/>
      </w:pPr>
      <w:rPr>
        <w:rFonts w:hint="default"/>
        <w:lang w:val="en-US" w:eastAsia="en-US" w:bidi="ar-SA"/>
      </w:rPr>
    </w:lvl>
    <w:lvl w:ilvl="6" w:tplc="6652C524">
      <w:numFmt w:val="bullet"/>
      <w:lvlText w:val="•"/>
      <w:lvlJc w:val="left"/>
      <w:pPr>
        <w:ind w:left="6408" w:hanging="525"/>
      </w:pPr>
      <w:rPr>
        <w:rFonts w:hint="default"/>
        <w:lang w:val="en-US" w:eastAsia="en-US" w:bidi="ar-SA"/>
      </w:rPr>
    </w:lvl>
    <w:lvl w:ilvl="7" w:tplc="A5B6A7E8">
      <w:numFmt w:val="bullet"/>
      <w:lvlText w:val="•"/>
      <w:lvlJc w:val="left"/>
      <w:pPr>
        <w:ind w:left="7326" w:hanging="525"/>
      </w:pPr>
      <w:rPr>
        <w:rFonts w:hint="default"/>
        <w:lang w:val="en-US" w:eastAsia="en-US" w:bidi="ar-SA"/>
      </w:rPr>
    </w:lvl>
    <w:lvl w:ilvl="8" w:tplc="EEFCC846">
      <w:numFmt w:val="bullet"/>
      <w:lvlText w:val="•"/>
      <w:lvlJc w:val="left"/>
      <w:pPr>
        <w:ind w:left="8244" w:hanging="525"/>
      </w:pPr>
      <w:rPr>
        <w:rFonts w:hint="default"/>
        <w:lang w:val="en-US" w:eastAsia="en-US" w:bidi="ar-SA"/>
      </w:rPr>
    </w:lvl>
  </w:abstractNum>
  <w:abstractNum w:abstractNumId="76" w15:restartNumberingAfterBreak="0">
    <w:nsid w:val="7C1222CD"/>
    <w:multiLevelType w:val="hybridMultilevel"/>
    <w:tmpl w:val="9A30A36E"/>
    <w:lvl w:ilvl="0" w:tplc="3270589E">
      <w:start w:val="1"/>
      <w:numFmt w:val="decimal"/>
      <w:lvlText w:val="%1."/>
      <w:lvlJc w:val="left"/>
      <w:pPr>
        <w:ind w:left="570" w:hanging="525"/>
      </w:pPr>
      <w:rPr>
        <w:rFonts w:ascii="Arial" w:eastAsia="Arial" w:hAnsi="Arial" w:cs="Arial" w:hint="default"/>
        <w:b w:val="0"/>
        <w:bCs w:val="0"/>
        <w:i/>
        <w:iCs/>
        <w:spacing w:val="0"/>
        <w:w w:val="100"/>
        <w:sz w:val="18"/>
        <w:szCs w:val="18"/>
        <w:lang w:val="en-US" w:eastAsia="en-US" w:bidi="ar-SA"/>
      </w:rPr>
    </w:lvl>
    <w:lvl w:ilvl="1" w:tplc="3A8A341C">
      <w:numFmt w:val="bullet"/>
      <w:lvlText w:val="•"/>
      <w:lvlJc w:val="left"/>
      <w:pPr>
        <w:ind w:left="1467" w:hanging="525"/>
      </w:pPr>
      <w:rPr>
        <w:rFonts w:hint="default"/>
        <w:lang w:val="en-US" w:eastAsia="en-US" w:bidi="ar-SA"/>
      </w:rPr>
    </w:lvl>
    <w:lvl w:ilvl="2" w:tplc="71B463D6">
      <w:numFmt w:val="bullet"/>
      <w:lvlText w:val="•"/>
      <w:lvlJc w:val="left"/>
      <w:pPr>
        <w:ind w:left="2354" w:hanging="525"/>
      </w:pPr>
      <w:rPr>
        <w:rFonts w:hint="default"/>
        <w:lang w:val="en-US" w:eastAsia="en-US" w:bidi="ar-SA"/>
      </w:rPr>
    </w:lvl>
    <w:lvl w:ilvl="3" w:tplc="9D868CF8">
      <w:numFmt w:val="bullet"/>
      <w:lvlText w:val="•"/>
      <w:lvlJc w:val="left"/>
      <w:pPr>
        <w:ind w:left="3241" w:hanging="525"/>
      </w:pPr>
      <w:rPr>
        <w:rFonts w:hint="default"/>
        <w:lang w:val="en-US" w:eastAsia="en-US" w:bidi="ar-SA"/>
      </w:rPr>
    </w:lvl>
    <w:lvl w:ilvl="4" w:tplc="AE6E2BC0">
      <w:numFmt w:val="bullet"/>
      <w:lvlText w:val="•"/>
      <w:lvlJc w:val="left"/>
      <w:pPr>
        <w:ind w:left="4128" w:hanging="525"/>
      </w:pPr>
      <w:rPr>
        <w:rFonts w:hint="default"/>
        <w:lang w:val="en-US" w:eastAsia="en-US" w:bidi="ar-SA"/>
      </w:rPr>
    </w:lvl>
    <w:lvl w:ilvl="5" w:tplc="DB08464E">
      <w:numFmt w:val="bullet"/>
      <w:lvlText w:val="•"/>
      <w:lvlJc w:val="left"/>
      <w:pPr>
        <w:ind w:left="5015" w:hanging="525"/>
      </w:pPr>
      <w:rPr>
        <w:rFonts w:hint="default"/>
        <w:lang w:val="en-US" w:eastAsia="en-US" w:bidi="ar-SA"/>
      </w:rPr>
    </w:lvl>
    <w:lvl w:ilvl="6" w:tplc="91CE0980">
      <w:numFmt w:val="bullet"/>
      <w:lvlText w:val="•"/>
      <w:lvlJc w:val="left"/>
      <w:pPr>
        <w:ind w:left="5902" w:hanging="525"/>
      </w:pPr>
      <w:rPr>
        <w:rFonts w:hint="default"/>
        <w:lang w:val="en-US" w:eastAsia="en-US" w:bidi="ar-SA"/>
      </w:rPr>
    </w:lvl>
    <w:lvl w:ilvl="7" w:tplc="E7B811CC">
      <w:numFmt w:val="bullet"/>
      <w:lvlText w:val="•"/>
      <w:lvlJc w:val="left"/>
      <w:pPr>
        <w:ind w:left="6789" w:hanging="525"/>
      </w:pPr>
      <w:rPr>
        <w:rFonts w:hint="default"/>
        <w:lang w:val="en-US" w:eastAsia="en-US" w:bidi="ar-SA"/>
      </w:rPr>
    </w:lvl>
    <w:lvl w:ilvl="8" w:tplc="110C5446">
      <w:numFmt w:val="bullet"/>
      <w:lvlText w:val="•"/>
      <w:lvlJc w:val="left"/>
      <w:pPr>
        <w:ind w:left="7676" w:hanging="525"/>
      </w:pPr>
      <w:rPr>
        <w:rFonts w:hint="default"/>
        <w:lang w:val="en-US" w:eastAsia="en-US" w:bidi="ar-SA"/>
      </w:rPr>
    </w:lvl>
  </w:abstractNum>
  <w:abstractNum w:abstractNumId="77" w15:restartNumberingAfterBreak="0">
    <w:nsid w:val="7C1F7CFC"/>
    <w:multiLevelType w:val="hybridMultilevel"/>
    <w:tmpl w:val="F8489848"/>
    <w:lvl w:ilvl="0" w:tplc="FFFFFFFF">
      <w:start w:val="2"/>
      <w:numFmt w:val="lowerLetter"/>
      <w:lvlText w:val="(%1)"/>
      <w:lvlJc w:val="left"/>
      <w:pPr>
        <w:ind w:left="860" w:hanging="480"/>
      </w:pPr>
      <w:rPr>
        <w:rFonts w:hint="default"/>
        <w:b/>
        <w:bCs/>
        <w:spacing w:val="0"/>
        <w:w w:val="100"/>
      </w:rPr>
    </w:lvl>
    <w:lvl w:ilvl="1" w:tplc="AAFAC6EC">
      <w:start w:val="1"/>
      <w:numFmt w:val="lowerRoman"/>
      <w:lvlText w:val="(%2)"/>
      <w:lvlJc w:val="left"/>
      <w:pPr>
        <w:ind w:left="1440" w:hanging="360"/>
      </w:pPr>
      <w:rPr>
        <w:rFonts w:ascii="Arial" w:eastAsia="Arial" w:hAnsi="Arial" w:cs="Arial" w:hint="default"/>
        <w:b w:val="0"/>
        <w:bCs w:val="0"/>
        <w:i w:val="0"/>
        <w:iCs w:val="0"/>
        <w:spacing w:val="0"/>
        <w:w w:val="100"/>
        <w:sz w:val="22"/>
        <w:szCs w:val="22"/>
        <w:lang w:val="en-US" w:eastAsia="en-US" w:bidi="ar-SA"/>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CFE63CC"/>
    <w:multiLevelType w:val="hybridMultilevel"/>
    <w:tmpl w:val="BE80D72E"/>
    <w:lvl w:ilvl="0" w:tplc="A8C8AB42">
      <w:start w:val="1"/>
      <w:numFmt w:val="lowerLetter"/>
      <w:lvlText w:val="(%1)"/>
      <w:lvlJc w:val="left"/>
      <w:pPr>
        <w:ind w:left="905" w:hanging="525"/>
      </w:pPr>
      <w:rPr>
        <w:rFonts w:ascii="Arial" w:eastAsia="Arial" w:hAnsi="Arial" w:cs="Arial" w:hint="default"/>
        <w:b/>
        <w:bCs/>
        <w:i w:val="0"/>
        <w:iCs w:val="0"/>
        <w:w w:val="100"/>
        <w:sz w:val="22"/>
        <w:szCs w:val="22"/>
        <w:lang w:val="en-US" w:eastAsia="en-US" w:bidi="ar-SA"/>
      </w:rPr>
    </w:lvl>
    <w:lvl w:ilvl="1" w:tplc="685E42EE">
      <w:numFmt w:val="bullet"/>
      <w:lvlText w:val="•"/>
      <w:lvlJc w:val="left"/>
      <w:pPr>
        <w:ind w:left="1818" w:hanging="525"/>
      </w:pPr>
      <w:rPr>
        <w:rFonts w:hint="default"/>
        <w:lang w:val="en-US" w:eastAsia="en-US" w:bidi="ar-SA"/>
      </w:rPr>
    </w:lvl>
    <w:lvl w:ilvl="2" w:tplc="233883CC">
      <w:numFmt w:val="bullet"/>
      <w:lvlText w:val="•"/>
      <w:lvlJc w:val="left"/>
      <w:pPr>
        <w:ind w:left="2736" w:hanging="525"/>
      </w:pPr>
      <w:rPr>
        <w:rFonts w:hint="default"/>
        <w:lang w:val="en-US" w:eastAsia="en-US" w:bidi="ar-SA"/>
      </w:rPr>
    </w:lvl>
    <w:lvl w:ilvl="3" w:tplc="A050BB60">
      <w:numFmt w:val="bullet"/>
      <w:lvlText w:val="•"/>
      <w:lvlJc w:val="left"/>
      <w:pPr>
        <w:ind w:left="3654" w:hanging="525"/>
      </w:pPr>
      <w:rPr>
        <w:rFonts w:hint="default"/>
        <w:lang w:val="en-US" w:eastAsia="en-US" w:bidi="ar-SA"/>
      </w:rPr>
    </w:lvl>
    <w:lvl w:ilvl="4" w:tplc="F5426FB0">
      <w:numFmt w:val="bullet"/>
      <w:lvlText w:val="•"/>
      <w:lvlJc w:val="left"/>
      <w:pPr>
        <w:ind w:left="4572" w:hanging="525"/>
      </w:pPr>
      <w:rPr>
        <w:rFonts w:hint="default"/>
        <w:lang w:val="en-US" w:eastAsia="en-US" w:bidi="ar-SA"/>
      </w:rPr>
    </w:lvl>
    <w:lvl w:ilvl="5" w:tplc="3E583240">
      <w:numFmt w:val="bullet"/>
      <w:lvlText w:val="•"/>
      <w:lvlJc w:val="left"/>
      <w:pPr>
        <w:ind w:left="5490" w:hanging="525"/>
      </w:pPr>
      <w:rPr>
        <w:rFonts w:hint="default"/>
        <w:lang w:val="en-US" w:eastAsia="en-US" w:bidi="ar-SA"/>
      </w:rPr>
    </w:lvl>
    <w:lvl w:ilvl="6" w:tplc="4EE648E4">
      <w:numFmt w:val="bullet"/>
      <w:lvlText w:val="•"/>
      <w:lvlJc w:val="left"/>
      <w:pPr>
        <w:ind w:left="6408" w:hanging="525"/>
      </w:pPr>
      <w:rPr>
        <w:rFonts w:hint="default"/>
        <w:lang w:val="en-US" w:eastAsia="en-US" w:bidi="ar-SA"/>
      </w:rPr>
    </w:lvl>
    <w:lvl w:ilvl="7" w:tplc="B342954E">
      <w:numFmt w:val="bullet"/>
      <w:lvlText w:val="•"/>
      <w:lvlJc w:val="left"/>
      <w:pPr>
        <w:ind w:left="7326" w:hanging="525"/>
      </w:pPr>
      <w:rPr>
        <w:rFonts w:hint="default"/>
        <w:lang w:val="en-US" w:eastAsia="en-US" w:bidi="ar-SA"/>
      </w:rPr>
    </w:lvl>
    <w:lvl w:ilvl="8" w:tplc="6B9830E4">
      <w:numFmt w:val="bullet"/>
      <w:lvlText w:val="•"/>
      <w:lvlJc w:val="left"/>
      <w:pPr>
        <w:ind w:left="8244" w:hanging="525"/>
      </w:pPr>
      <w:rPr>
        <w:rFonts w:hint="default"/>
        <w:lang w:val="en-US" w:eastAsia="en-US" w:bidi="ar-SA"/>
      </w:rPr>
    </w:lvl>
  </w:abstractNum>
  <w:abstractNum w:abstractNumId="79" w15:restartNumberingAfterBreak="0">
    <w:nsid w:val="7D3235CC"/>
    <w:multiLevelType w:val="hybridMultilevel"/>
    <w:tmpl w:val="1924FD74"/>
    <w:lvl w:ilvl="0" w:tplc="F47E3E54">
      <w:start w:val="1"/>
      <w:numFmt w:val="lowerLetter"/>
      <w:lvlText w:val="(%1)"/>
      <w:lvlJc w:val="left"/>
      <w:pPr>
        <w:ind w:left="860" w:hanging="480"/>
      </w:pPr>
      <w:rPr>
        <w:rFonts w:ascii="Arial" w:eastAsia="Arial" w:hAnsi="Arial" w:cs="Arial" w:hint="default"/>
        <w:b/>
        <w:bCs/>
        <w:i w:val="0"/>
        <w:iCs w:val="0"/>
        <w:spacing w:val="0"/>
        <w:w w:val="100"/>
        <w:sz w:val="22"/>
        <w:szCs w:val="22"/>
        <w:lang w:val="en-US" w:eastAsia="en-US" w:bidi="ar-SA"/>
      </w:rPr>
    </w:lvl>
    <w:lvl w:ilvl="1" w:tplc="E8BC33DE">
      <w:numFmt w:val="bullet"/>
      <w:lvlText w:val="•"/>
      <w:lvlJc w:val="left"/>
      <w:pPr>
        <w:ind w:left="1782" w:hanging="480"/>
      </w:pPr>
      <w:rPr>
        <w:rFonts w:hint="default"/>
        <w:lang w:val="en-US" w:eastAsia="en-US" w:bidi="ar-SA"/>
      </w:rPr>
    </w:lvl>
    <w:lvl w:ilvl="2" w:tplc="21BEFB20">
      <w:numFmt w:val="bullet"/>
      <w:lvlText w:val="•"/>
      <w:lvlJc w:val="left"/>
      <w:pPr>
        <w:ind w:left="2704" w:hanging="480"/>
      </w:pPr>
      <w:rPr>
        <w:rFonts w:hint="default"/>
        <w:lang w:val="en-US" w:eastAsia="en-US" w:bidi="ar-SA"/>
      </w:rPr>
    </w:lvl>
    <w:lvl w:ilvl="3" w:tplc="87C89ACA">
      <w:numFmt w:val="bullet"/>
      <w:lvlText w:val="•"/>
      <w:lvlJc w:val="left"/>
      <w:pPr>
        <w:ind w:left="3626" w:hanging="480"/>
      </w:pPr>
      <w:rPr>
        <w:rFonts w:hint="default"/>
        <w:lang w:val="en-US" w:eastAsia="en-US" w:bidi="ar-SA"/>
      </w:rPr>
    </w:lvl>
    <w:lvl w:ilvl="4" w:tplc="A07659AE">
      <w:numFmt w:val="bullet"/>
      <w:lvlText w:val="•"/>
      <w:lvlJc w:val="left"/>
      <w:pPr>
        <w:ind w:left="4548" w:hanging="480"/>
      </w:pPr>
      <w:rPr>
        <w:rFonts w:hint="default"/>
        <w:lang w:val="en-US" w:eastAsia="en-US" w:bidi="ar-SA"/>
      </w:rPr>
    </w:lvl>
    <w:lvl w:ilvl="5" w:tplc="D4FC7D6E">
      <w:numFmt w:val="bullet"/>
      <w:lvlText w:val="•"/>
      <w:lvlJc w:val="left"/>
      <w:pPr>
        <w:ind w:left="5470" w:hanging="480"/>
      </w:pPr>
      <w:rPr>
        <w:rFonts w:hint="default"/>
        <w:lang w:val="en-US" w:eastAsia="en-US" w:bidi="ar-SA"/>
      </w:rPr>
    </w:lvl>
    <w:lvl w:ilvl="6" w:tplc="6F4C5364">
      <w:numFmt w:val="bullet"/>
      <w:lvlText w:val="•"/>
      <w:lvlJc w:val="left"/>
      <w:pPr>
        <w:ind w:left="6392" w:hanging="480"/>
      </w:pPr>
      <w:rPr>
        <w:rFonts w:hint="default"/>
        <w:lang w:val="en-US" w:eastAsia="en-US" w:bidi="ar-SA"/>
      </w:rPr>
    </w:lvl>
    <w:lvl w:ilvl="7" w:tplc="B90CA71C">
      <w:numFmt w:val="bullet"/>
      <w:lvlText w:val="•"/>
      <w:lvlJc w:val="left"/>
      <w:pPr>
        <w:ind w:left="7314" w:hanging="480"/>
      </w:pPr>
      <w:rPr>
        <w:rFonts w:hint="default"/>
        <w:lang w:val="en-US" w:eastAsia="en-US" w:bidi="ar-SA"/>
      </w:rPr>
    </w:lvl>
    <w:lvl w:ilvl="8" w:tplc="617C60B4">
      <w:numFmt w:val="bullet"/>
      <w:lvlText w:val="•"/>
      <w:lvlJc w:val="left"/>
      <w:pPr>
        <w:ind w:left="8236" w:hanging="480"/>
      </w:pPr>
      <w:rPr>
        <w:rFonts w:hint="default"/>
        <w:lang w:val="en-US" w:eastAsia="en-US" w:bidi="ar-SA"/>
      </w:rPr>
    </w:lvl>
  </w:abstractNum>
  <w:abstractNum w:abstractNumId="80" w15:restartNumberingAfterBreak="0">
    <w:nsid w:val="7D5A41F3"/>
    <w:multiLevelType w:val="multilevel"/>
    <w:tmpl w:val="A72E2C12"/>
    <w:lvl w:ilvl="0">
      <w:start w:val="1"/>
      <w:numFmt w:val="decimal"/>
      <w:lvlText w:val="%1"/>
      <w:lvlJc w:val="left"/>
      <w:pPr>
        <w:ind w:left="2210" w:hanging="1830"/>
      </w:pPr>
      <w:rPr>
        <w:rFonts w:hint="default"/>
        <w:lang w:val="en-US" w:eastAsia="en-US" w:bidi="ar-SA"/>
      </w:rPr>
    </w:lvl>
    <w:lvl w:ilvl="1">
      <w:start w:val="1"/>
      <w:numFmt w:val="decimal"/>
      <w:lvlText w:val="%1.%2"/>
      <w:lvlJc w:val="left"/>
      <w:pPr>
        <w:ind w:left="2210" w:hanging="1830"/>
      </w:pPr>
      <w:rPr>
        <w:rFonts w:ascii="Arial" w:eastAsia="Arial" w:hAnsi="Arial" w:cs="Arial" w:hint="default"/>
        <w:b/>
        <w:bCs/>
        <w:i w:val="0"/>
        <w:iCs w:val="0"/>
        <w:spacing w:val="-1"/>
        <w:w w:val="100"/>
        <w:sz w:val="27"/>
        <w:szCs w:val="27"/>
        <w:lang w:val="en-US" w:eastAsia="en-US" w:bidi="ar-SA"/>
      </w:rPr>
    </w:lvl>
    <w:lvl w:ilvl="2">
      <w:numFmt w:val="bullet"/>
      <w:lvlText w:val="•"/>
      <w:lvlJc w:val="left"/>
      <w:pPr>
        <w:ind w:left="3792" w:hanging="1830"/>
      </w:pPr>
      <w:rPr>
        <w:rFonts w:hint="default"/>
        <w:lang w:val="en-US" w:eastAsia="en-US" w:bidi="ar-SA"/>
      </w:rPr>
    </w:lvl>
    <w:lvl w:ilvl="3">
      <w:numFmt w:val="bullet"/>
      <w:lvlText w:val="•"/>
      <w:lvlJc w:val="left"/>
      <w:pPr>
        <w:ind w:left="4578" w:hanging="1830"/>
      </w:pPr>
      <w:rPr>
        <w:rFonts w:hint="default"/>
        <w:lang w:val="en-US" w:eastAsia="en-US" w:bidi="ar-SA"/>
      </w:rPr>
    </w:lvl>
    <w:lvl w:ilvl="4">
      <w:numFmt w:val="bullet"/>
      <w:lvlText w:val="•"/>
      <w:lvlJc w:val="left"/>
      <w:pPr>
        <w:ind w:left="5364" w:hanging="1830"/>
      </w:pPr>
      <w:rPr>
        <w:rFonts w:hint="default"/>
        <w:lang w:val="en-US" w:eastAsia="en-US" w:bidi="ar-SA"/>
      </w:rPr>
    </w:lvl>
    <w:lvl w:ilvl="5">
      <w:numFmt w:val="bullet"/>
      <w:lvlText w:val="•"/>
      <w:lvlJc w:val="left"/>
      <w:pPr>
        <w:ind w:left="6150" w:hanging="1830"/>
      </w:pPr>
      <w:rPr>
        <w:rFonts w:hint="default"/>
        <w:lang w:val="en-US" w:eastAsia="en-US" w:bidi="ar-SA"/>
      </w:rPr>
    </w:lvl>
    <w:lvl w:ilvl="6">
      <w:numFmt w:val="bullet"/>
      <w:lvlText w:val="•"/>
      <w:lvlJc w:val="left"/>
      <w:pPr>
        <w:ind w:left="6936" w:hanging="1830"/>
      </w:pPr>
      <w:rPr>
        <w:rFonts w:hint="default"/>
        <w:lang w:val="en-US" w:eastAsia="en-US" w:bidi="ar-SA"/>
      </w:rPr>
    </w:lvl>
    <w:lvl w:ilvl="7">
      <w:numFmt w:val="bullet"/>
      <w:lvlText w:val="•"/>
      <w:lvlJc w:val="left"/>
      <w:pPr>
        <w:ind w:left="7722" w:hanging="1830"/>
      </w:pPr>
      <w:rPr>
        <w:rFonts w:hint="default"/>
        <w:lang w:val="en-US" w:eastAsia="en-US" w:bidi="ar-SA"/>
      </w:rPr>
    </w:lvl>
    <w:lvl w:ilvl="8">
      <w:numFmt w:val="bullet"/>
      <w:lvlText w:val="•"/>
      <w:lvlJc w:val="left"/>
      <w:pPr>
        <w:ind w:left="8508" w:hanging="1830"/>
      </w:pPr>
      <w:rPr>
        <w:rFonts w:hint="default"/>
        <w:lang w:val="en-US" w:eastAsia="en-US" w:bidi="ar-SA"/>
      </w:rPr>
    </w:lvl>
  </w:abstractNum>
  <w:num w:numId="1" w16cid:durableId="781656359">
    <w:abstractNumId w:val="64"/>
  </w:num>
  <w:num w:numId="2" w16cid:durableId="869025340">
    <w:abstractNumId w:val="46"/>
  </w:num>
  <w:num w:numId="3" w16cid:durableId="1950578884">
    <w:abstractNumId w:val="63"/>
  </w:num>
  <w:num w:numId="4" w16cid:durableId="187305409">
    <w:abstractNumId w:val="43"/>
  </w:num>
  <w:num w:numId="5" w16cid:durableId="739910072">
    <w:abstractNumId w:val="76"/>
  </w:num>
  <w:num w:numId="6" w16cid:durableId="1967815508">
    <w:abstractNumId w:val="27"/>
  </w:num>
  <w:num w:numId="7" w16cid:durableId="1054499080">
    <w:abstractNumId w:val="58"/>
  </w:num>
  <w:num w:numId="8" w16cid:durableId="1398163514">
    <w:abstractNumId w:val="1"/>
  </w:num>
  <w:num w:numId="9" w16cid:durableId="410540812">
    <w:abstractNumId w:val="67"/>
  </w:num>
  <w:num w:numId="10" w16cid:durableId="1086345919">
    <w:abstractNumId w:val="38"/>
  </w:num>
  <w:num w:numId="11" w16cid:durableId="1214074793">
    <w:abstractNumId w:val="12"/>
  </w:num>
  <w:num w:numId="12" w16cid:durableId="1776512995">
    <w:abstractNumId w:val="66"/>
  </w:num>
  <w:num w:numId="13" w16cid:durableId="60494375">
    <w:abstractNumId w:val="4"/>
  </w:num>
  <w:num w:numId="14" w16cid:durableId="1029725218">
    <w:abstractNumId w:val="11"/>
  </w:num>
  <w:num w:numId="15" w16cid:durableId="1774006915">
    <w:abstractNumId w:val="25"/>
  </w:num>
  <w:num w:numId="16" w16cid:durableId="61871333">
    <w:abstractNumId w:val="32"/>
  </w:num>
  <w:num w:numId="17" w16cid:durableId="2134395074">
    <w:abstractNumId w:val="54"/>
  </w:num>
  <w:num w:numId="18" w16cid:durableId="645206237">
    <w:abstractNumId w:val="3"/>
  </w:num>
  <w:num w:numId="19" w16cid:durableId="1639992357">
    <w:abstractNumId w:val="65"/>
  </w:num>
  <w:num w:numId="20" w16cid:durableId="883254368">
    <w:abstractNumId w:val="74"/>
  </w:num>
  <w:num w:numId="21" w16cid:durableId="2097431492">
    <w:abstractNumId w:val="68"/>
  </w:num>
  <w:num w:numId="22" w16cid:durableId="6562517">
    <w:abstractNumId w:val="55"/>
  </w:num>
  <w:num w:numId="23" w16cid:durableId="1678967443">
    <w:abstractNumId w:val="16"/>
  </w:num>
  <w:num w:numId="24" w16cid:durableId="576017407">
    <w:abstractNumId w:val="61"/>
  </w:num>
  <w:num w:numId="25" w16cid:durableId="1670791258">
    <w:abstractNumId w:val="17"/>
  </w:num>
  <w:num w:numId="26" w16cid:durableId="1068769692">
    <w:abstractNumId w:val="71"/>
  </w:num>
  <w:num w:numId="27" w16cid:durableId="1906453845">
    <w:abstractNumId w:val="9"/>
  </w:num>
  <w:num w:numId="28" w16cid:durableId="1613975579">
    <w:abstractNumId w:val="75"/>
  </w:num>
  <w:num w:numId="29" w16cid:durableId="221793246">
    <w:abstractNumId w:val="52"/>
  </w:num>
  <w:num w:numId="30" w16cid:durableId="1620994559">
    <w:abstractNumId w:val="5"/>
  </w:num>
  <w:num w:numId="31" w16cid:durableId="728304973">
    <w:abstractNumId w:val="21"/>
  </w:num>
  <w:num w:numId="32" w16cid:durableId="315842275">
    <w:abstractNumId w:val="15"/>
  </w:num>
  <w:num w:numId="33" w16cid:durableId="1456871602">
    <w:abstractNumId w:val="70"/>
  </w:num>
  <w:num w:numId="34" w16cid:durableId="560411180">
    <w:abstractNumId w:val="40"/>
  </w:num>
  <w:num w:numId="35" w16cid:durableId="1293250237">
    <w:abstractNumId w:val="10"/>
  </w:num>
  <w:num w:numId="36" w16cid:durableId="1326008535">
    <w:abstractNumId w:val="72"/>
  </w:num>
  <w:num w:numId="37" w16cid:durableId="1989628455">
    <w:abstractNumId w:val="48"/>
  </w:num>
  <w:num w:numId="38" w16cid:durableId="778837937">
    <w:abstractNumId w:val="80"/>
  </w:num>
  <w:num w:numId="39" w16cid:durableId="631444736">
    <w:abstractNumId w:val="41"/>
  </w:num>
  <w:num w:numId="40" w16cid:durableId="527988835">
    <w:abstractNumId w:val="37"/>
  </w:num>
  <w:num w:numId="41" w16cid:durableId="1251548208">
    <w:abstractNumId w:val="6"/>
  </w:num>
  <w:num w:numId="42" w16cid:durableId="303245364">
    <w:abstractNumId w:val="79"/>
  </w:num>
  <w:num w:numId="43" w16cid:durableId="786121263">
    <w:abstractNumId w:val="14"/>
  </w:num>
  <w:num w:numId="44" w16cid:durableId="496506954">
    <w:abstractNumId w:val="49"/>
  </w:num>
  <w:num w:numId="45" w16cid:durableId="1799373585">
    <w:abstractNumId w:val="62"/>
  </w:num>
  <w:num w:numId="46" w16cid:durableId="105542637">
    <w:abstractNumId w:val="56"/>
  </w:num>
  <w:num w:numId="47" w16cid:durableId="1545294113">
    <w:abstractNumId w:val="28"/>
  </w:num>
  <w:num w:numId="48" w16cid:durableId="1126776950">
    <w:abstractNumId w:val="30"/>
  </w:num>
  <w:num w:numId="49" w16cid:durableId="1503157213">
    <w:abstractNumId w:val="78"/>
  </w:num>
  <w:num w:numId="50" w16cid:durableId="1539004836">
    <w:abstractNumId w:val="24"/>
  </w:num>
  <w:num w:numId="51" w16cid:durableId="1529953061">
    <w:abstractNumId w:val="22"/>
  </w:num>
  <w:num w:numId="52" w16cid:durableId="1343122473">
    <w:abstractNumId w:val="23"/>
  </w:num>
  <w:num w:numId="53" w16cid:durableId="593632046">
    <w:abstractNumId w:val="20"/>
  </w:num>
  <w:num w:numId="54" w16cid:durableId="1524637488">
    <w:abstractNumId w:val="51"/>
  </w:num>
  <w:num w:numId="55" w16cid:durableId="911475438">
    <w:abstractNumId w:val="45"/>
  </w:num>
  <w:num w:numId="56" w16cid:durableId="59719523">
    <w:abstractNumId w:val="39"/>
  </w:num>
  <w:num w:numId="57" w16cid:durableId="30809521">
    <w:abstractNumId w:val="26"/>
  </w:num>
  <w:num w:numId="58" w16cid:durableId="1310942658">
    <w:abstractNumId w:val="47"/>
  </w:num>
  <w:num w:numId="59" w16cid:durableId="198056499">
    <w:abstractNumId w:val="60"/>
  </w:num>
  <w:num w:numId="60" w16cid:durableId="917598209">
    <w:abstractNumId w:val="7"/>
  </w:num>
  <w:num w:numId="61" w16cid:durableId="1188442717">
    <w:abstractNumId w:val="29"/>
  </w:num>
  <w:num w:numId="62" w16cid:durableId="345910830">
    <w:abstractNumId w:val="13"/>
  </w:num>
  <w:num w:numId="63" w16cid:durableId="1770850830">
    <w:abstractNumId w:val="36"/>
  </w:num>
  <w:num w:numId="64" w16cid:durableId="1569995933">
    <w:abstractNumId w:val="44"/>
  </w:num>
  <w:num w:numId="65" w16cid:durableId="498423210">
    <w:abstractNumId w:val="35"/>
  </w:num>
  <w:num w:numId="66" w16cid:durableId="360206854">
    <w:abstractNumId w:val="73"/>
  </w:num>
  <w:num w:numId="67" w16cid:durableId="150102380">
    <w:abstractNumId w:val="59"/>
  </w:num>
  <w:num w:numId="68" w16cid:durableId="2099522424">
    <w:abstractNumId w:val="57"/>
  </w:num>
  <w:num w:numId="69" w16cid:durableId="1457410352">
    <w:abstractNumId w:val="50"/>
  </w:num>
  <w:num w:numId="70" w16cid:durableId="251597313">
    <w:abstractNumId w:val="69"/>
  </w:num>
  <w:num w:numId="71" w16cid:durableId="1941864019">
    <w:abstractNumId w:val="18"/>
  </w:num>
  <w:num w:numId="72" w16cid:durableId="1953125778">
    <w:abstractNumId w:val="8"/>
  </w:num>
  <w:num w:numId="73" w16cid:durableId="634455589">
    <w:abstractNumId w:val="77"/>
  </w:num>
  <w:num w:numId="74" w16cid:durableId="1497918450">
    <w:abstractNumId w:val="34"/>
  </w:num>
  <w:num w:numId="75" w16cid:durableId="1113211325">
    <w:abstractNumId w:val="31"/>
  </w:num>
  <w:num w:numId="76" w16cid:durableId="512108375">
    <w:abstractNumId w:val="42"/>
  </w:num>
  <w:num w:numId="77" w16cid:durableId="18355555">
    <w:abstractNumId w:val="19"/>
  </w:num>
  <w:num w:numId="78" w16cid:durableId="1026711738">
    <w:abstractNumId w:val="2"/>
  </w:num>
  <w:num w:numId="79" w16cid:durableId="357852660">
    <w:abstractNumId w:val="0"/>
  </w:num>
  <w:num w:numId="80" w16cid:durableId="1155147550">
    <w:abstractNumId w:val="53"/>
  </w:num>
  <w:num w:numId="81" w16cid:durableId="600114597">
    <w:abstractNumId w:val="3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210" style="mso-position-horizontal-relative:page" fillcolor="#e9975b" strokecolor="#e97117">
      <v:fill color="#e9975b"/>
      <v:stroke color="#e97117" weight="2.25pt"/>
      <v:textbox inset="0,0,0,0"/>
    </o:shapedefaults>
  </w:hdrShapeDefaults>
  <w:footnotePr>
    <w:footnote w:id="-1"/>
    <w:footnote w:id="0"/>
    <w:footnote w:id="1"/>
  </w:footnotePr>
  <w:endnotePr>
    <w:endnote w:id="-1"/>
    <w:endnote w:id="0"/>
    <w:endnote w:id="1"/>
  </w:endnotePr>
  <w:compat>
    <w:ulTrailSpace/>
    <w:shapeLayoutLikeWW8/>
    <w:compatSetting w:name="compatibilityMode" w:uri="http://schemas.microsoft.com/office/word" w:val="14"/>
    <w:compatSetting w:name="useWord2013TrackBottomHyphenation" w:uri="http://schemas.microsoft.com/office/word" w:val="1"/>
  </w:compat>
  <w:rsids>
    <w:rsidRoot w:val="00157B4A"/>
    <w:rsid w:val="0000307B"/>
    <w:rsid w:val="00003F22"/>
    <w:rsid w:val="00005D28"/>
    <w:rsid w:val="00026360"/>
    <w:rsid w:val="000325A1"/>
    <w:rsid w:val="00042373"/>
    <w:rsid w:val="000444EA"/>
    <w:rsid w:val="00051ECC"/>
    <w:rsid w:val="0005620F"/>
    <w:rsid w:val="0008402B"/>
    <w:rsid w:val="00090489"/>
    <w:rsid w:val="0009442E"/>
    <w:rsid w:val="000D240A"/>
    <w:rsid w:val="000E01CA"/>
    <w:rsid w:val="000F4146"/>
    <w:rsid w:val="001030E5"/>
    <w:rsid w:val="00107229"/>
    <w:rsid w:val="001259C2"/>
    <w:rsid w:val="00132AF0"/>
    <w:rsid w:val="00132D93"/>
    <w:rsid w:val="00137D57"/>
    <w:rsid w:val="00140482"/>
    <w:rsid w:val="00151B97"/>
    <w:rsid w:val="001539E6"/>
    <w:rsid w:val="00157B4A"/>
    <w:rsid w:val="001678BA"/>
    <w:rsid w:val="001744B7"/>
    <w:rsid w:val="00176725"/>
    <w:rsid w:val="00187C48"/>
    <w:rsid w:val="001A3577"/>
    <w:rsid w:val="001C31BD"/>
    <w:rsid w:val="001D3002"/>
    <w:rsid w:val="001E319D"/>
    <w:rsid w:val="001F1B7D"/>
    <w:rsid w:val="0021627E"/>
    <w:rsid w:val="00216F6D"/>
    <w:rsid w:val="00223188"/>
    <w:rsid w:val="00224B85"/>
    <w:rsid w:val="00227915"/>
    <w:rsid w:val="00233E2D"/>
    <w:rsid w:val="00237945"/>
    <w:rsid w:val="00240475"/>
    <w:rsid w:val="002415B5"/>
    <w:rsid w:val="002417F9"/>
    <w:rsid w:val="00243EE1"/>
    <w:rsid w:val="00251CB8"/>
    <w:rsid w:val="0025276F"/>
    <w:rsid w:val="002636C3"/>
    <w:rsid w:val="00265E9B"/>
    <w:rsid w:val="0027748F"/>
    <w:rsid w:val="00281DE5"/>
    <w:rsid w:val="002A498D"/>
    <w:rsid w:val="002B02DF"/>
    <w:rsid w:val="002C59C9"/>
    <w:rsid w:val="002C72B7"/>
    <w:rsid w:val="002D7527"/>
    <w:rsid w:val="00315176"/>
    <w:rsid w:val="00326B38"/>
    <w:rsid w:val="003366C0"/>
    <w:rsid w:val="00356433"/>
    <w:rsid w:val="00357364"/>
    <w:rsid w:val="00360D2D"/>
    <w:rsid w:val="00361076"/>
    <w:rsid w:val="00364899"/>
    <w:rsid w:val="00366B6B"/>
    <w:rsid w:val="003854A0"/>
    <w:rsid w:val="003B7A4F"/>
    <w:rsid w:val="003D6466"/>
    <w:rsid w:val="003E486D"/>
    <w:rsid w:val="00412ED2"/>
    <w:rsid w:val="00431162"/>
    <w:rsid w:val="00454B25"/>
    <w:rsid w:val="00461A76"/>
    <w:rsid w:val="00470EA5"/>
    <w:rsid w:val="00472B0F"/>
    <w:rsid w:val="004829B1"/>
    <w:rsid w:val="00482C8D"/>
    <w:rsid w:val="004948E4"/>
    <w:rsid w:val="004A3A50"/>
    <w:rsid w:val="004D5683"/>
    <w:rsid w:val="004F2513"/>
    <w:rsid w:val="004F4653"/>
    <w:rsid w:val="004F5C55"/>
    <w:rsid w:val="005102B9"/>
    <w:rsid w:val="00522360"/>
    <w:rsid w:val="0053470E"/>
    <w:rsid w:val="00535CF0"/>
    <w:rsid w:val="00566026"/>
    <w:rsid w:val="0057572C"/>
    <w:rsid w:val="005814A4"/>
    <w:rsid w:val="0059196E"/>
    <w:rsid w:val="005C4129"/>
    <w:rsid w:val="005C7CB8"/>
    <w:rsid w:val="005E000C"/>
    <w:rsid w:val="00601783"/>
    <w:rsid w:val="006078CD"/>
    <w:rsid w:val="00610A62"/>
    <w:rsid w:val="006114BF"/>
    <w:rsid w:val="006248BC"/>
    <w:rsid w:val="00626A0B"/>
    <w:rsid w:val="00662258"/>
    <w:rsid w:val="006712DC"/>
    <w:rsid w:val="006961B2"/>
    <w:rsid w:val="00696AA2"/>
    <w:rsid w:val="006C12A2"/>
    <w:rsid w:val="006C6333"/>
    <w:rsid w:val="006E162A"/>
    <w:rsid w:val="00714EC7"/>
    <w:rsid w:val="0072562E"/>
    <w:rsid w:val="00736D55"/>
    <w:rsid w:val="00742D5A"/>
    <w:rsid w:val="0075375B"/>
    <w:rsid w:val="007754D1"/>
    <w:rsid w:val="007813A8"/>
    <w:rsid w:val="0078706C"/>
    <w:rsid w:val="00794DAD"/>
    <w:rsid w:val="00795ADD"/>
    <w:rsid w:val="00797715"/>
    <w:rsid w:val="007A0C60"/>
    <w:rsid w:val="007F5354"/>
    <w:rsid w:val="00804F3E"/>
    <w:rsid w:val="008131C6"/>
    <w:rsid w:val="008138A4"/>
    <w:rsid w:val="00816E37"/>
    <w:rsid w:val="008525D8"/>
    <w:rsid w:val="008813D7"/>
    <w:rsid w:val="008C1B6D"/>
    <w:rsid w:val="008C1DDA"/>
    <w:rsid w:val="008C6B16"/>
    <w:rsid w:val="008D186C"/>
    <w:rsid w:val="008D6393"/>
    <w:rsid w:val="00904EAD"/>
    <w:rsid w:val="00936DA9"/>
    <w:rsid w:val="00937A32"/>
    <w:rsid w:val="00952CE0"/>
    <w:rsid w:val="00960F3D"/>
    <w:rsid w:val="009709C7"/>
    <w:rsid w:val="00981D58"/>
    <w:rsid w:val="009D6971"/>
    <w:rsid w:val="00A04D21"/>
    <w:rsid w:val="00A06B41"/>
    <w:rsid w:val="00A07A04"/>
    <w:rsid w:val="00A12447"/>
    <w:rsid w:val="00A26A6B"/>
    <w:rsid w:val="00A50EDD"/>
    <w:rsid w:val="00A51A62"/>
    <w:rsid w:val="00A6046B"/>
    <w:rsid w:val="00A70C91"/>
    <w:rsid w:val="00A82104"/>
    <w:rsid w:val="00A90966"/>
    <w:rsid w:val="00A96705"/>
    <w:rsid w:val="00AA3C23"/>
    <w:rsid w:val="00AA5B4D"/>
    <w:rsid w:val="00AC47A1"/>
    <w:rsid w:val="00AE2DF6"/>
    <w:rsid w:val="00AE4C49"/>
    <w:rsid w:val="00AF0B64"/>
    <w:rsid w:val="00B06E48"/>
    <w:rsid w:val="00B1364E"/>
    <w:rsid w:val="00B217CB"/>
    <w:rsid w:val="00B3230A"/>
    <w:rsid w:val="00B4190C"/>
    <w:rsid w:val="00B53DED"/>
    <w:rsid w:val="00B65DAB"/>
    <w:rsid w:val="00B95D2D"/>
    <w:rsid w:val="00BA3D6C"/>
    <w:rsid w:val="00BC397E"/>
    <w:rsid w:val="00BE2AAB"/>
    <w:rsid w:val="00BF3A56"/>
    <w:rsid w:val="00BF465D"/>
    <w:rsid w:val="00C0317B"/>
    <w:rsid w:val="00C03BFE"/>
    <w:rsid w:val="00C20AC7"/>
    <w:rsid w:val="00C20FDF"/>
    <w:rsid w:val="00C30060"/>
    <w:rsid w:val="00C32B68"/>
    <w:rsid w:val="00C36C4D"/>
    <w:rsid w:val="00C37607"/>
    <w:rsid w:val="00C767EF"/>
    <w:rsid w:val="00C815C3"/>
    <w:rsid w:val="00C9470C"/>
    <w:rsid w:val="00CA16EE"/>
    <w:rsid w:val="00CB3C7E"/>
    <w:rsid w:val="00CC0442"/>
    <w:rsid w:val="00CD0D5B"/>
    <w:rsid w:val="00CD7FF8"/>
    <w:rsid w:val="00CE385F"/>
    <w:rsid w:val="00D21839"/>
    <w:rsid w:val="00D2636E"/>
    <w:rsid w:val="00D270C6"/>
    <w:rsid w:val="00D32A45"/>
    <w:rsid w:val="00D45899"/>
    <w:rsid w:val="00D5084E"/>
    <w:rsid w:val="00D510E1"/>
    <w:rsid w:val="00D71798"/>
    <w:rsid w:val="00D74FDE"/>
    <w:rsid w:val="00D84FA1"/>
    <w:rsid w:val="00D9052F"/>
    <w:rsid w:val="00DA1174"/>
    <w:rsid w:val="00DD7134"/>
    <w:rsid w:val="00DE6261"/>
    <w:rsid w:val="00DF02BD"/>
    <w:rsid w:val="00E15AB8"/>
    <w:rsid w:val="00E535C9"/>
    <w:rsid w:val="00E6314B"/>
    <w:rsid w:val="00E71032"/>
    <w:rsid w:val="00E71DFE"/>
    <w:rsid w:val="00E76287"/>
    <w:rsid w:val="00E85671"/>
    <w:rsid w:val="00EA1E7F"/>
    <w:rsid w:val="00ED66E2"/>
    <w:rsid w:val="00EE22E3"/>
    <w:rsid w:val="00EE31B5"/>
    <w:rsid w:val="00EF6DD3"/>
    <w:rsid w:val="00F350B9"/>
    <w:rsid w:val="00F56471"/>
    <w:rsid w:val="00F57D48"/>
    <w:rsid w:val="00F64454"/>
    <w:rsid w:val="00F73A9C"/>
    <w:rsid w:val="00FB3C96"/>
    <w:rsid w:val="00FC7172"/>
    <w:rsid w:val="00FD73E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210" style="mso-position-horizontal-relative:page" fillcolor="#e9975b" strokecolor="#e97117">
      <v:fill color="#e9975b"/>
      <v:stroke color="#e97117" weight="2.25pt"/>
      <v:textbox inset="0,0,0,0"/>
    </o:shapedefaults>
    <o:shapelayout v:ext="edit">
      <o:idmap v:ext="edit" data="2"/>
    </o:shapelayout>
  </w:shapeDefaults>
  <w:decimalSymbol w:val="."/>
  <w:listSeparator w:val=","/>
  <w14:docId w14:val="522EEA27"/>
  <w15:docId w15:val="{0F259159-EC0F-4A45-A82A-BABD3B01E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380"/>
      <w:outlineLvl w:val="0"/>
    </w:pPr>
    <w:rPr>
      <w:b/>
      <w:bCs/>
      <w:sz w:val="33"/>
      <w:szCs w:val="33"/>
    </w:rPr>
  </w:style>
  <w:style w:type="paragraph" w:styleId="Heading2">
    <w:name w:val="heading 2"/>
    <w:basedOn w:val="Normal"/>
    <w:uiPriority w:val="9"/>
    <w:unhideWhenUsed/>
    <w:qFormat/>
    <w:pPr>
      <w:ind w:left="380"/>
      <w:outlineLvl w:val="1"/>
    </w:pPr>
    <w:rPr>
      <w:b/>
      <w:bCs/>
      <w:sz w:val="31"/>
      <w:szCs w:val="31"/>
    </w:rPr>
  </w:style>
  <w:style w:type="paragraph" w:styleId="Heading3">
    <w:name w:val="heading 3"/>
    <w:basedOn w:val="Normal"/>
    <w:uiPriority w:val="9"/>
    <w:unhideWhenUsed/>
    <w:qFormat/>
    <w:pPr>
      <w:spacing w:before="237"/>
      <w:ind w:left="2210" w:hanging="1830"/>
      <w:outlineLvl w:val="2"/>
    </w:pPr>
    <w:rPr>
      <w:b/>
      <w:bCs/>
      <w:sz w:val="27"/>
      <w:szCs w:val="27"/>
    </w:rPr>
  </w:style>
  <w:style w:type="paragraph" w:styleId="Heading4">
    <w:name w:val="heading 4"/>
    <w:basedOn w:val="Normal"/>
    <w:uiPriority w:val="9"/>
    <w:unhideWhenUsed/>
    <w:qFormat/>
    <w:pPr>
      <w:spacing w:before="78"/>
      <w:ind w:left="380" w:hanging="367"/>
      <w:outlineLvl w:val="3"/>
    </w:pPr>
    <w:rPr>
      <w:b/>
      <w:bCs/>
      <w:sz w:val="24"/>
      <w:szCs w:val="24"/>
    </w:rPr>
  </w:style>
  <w:style w:type="paragraph" w:styleId="Heading5">
    <w:name w:val="heading 5"/>
    <w:basedOn w:val="Normal"/>
    <w:uiPriority w:val="9"/>
    <w:unhideWhenUsed/>
    <w:qFormat/>
    <w:pPr>
      <w:ind w:left="380"/>
      <w:outlineLvl w:val="4"/>
    </w:pPr>
    <w:rPr>
      <w:b/>
      <w:bCs/>
    </w:rPr>
  </w:style>
  <w:style w:type="paragraph" w:styleId="Heading6">
    <w:name w:val="heading 6"/>
    <w:basedOn w:val="Normal"/>
    <w:uiPriority w:val="9"/>
    <w:unhideWhenUsed/>
    <w:qFormat/>
    <w:pPr>
      <w:ind w:left="380"/>
      <w:outlineLvl w:val="5"/>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Title">
    <w:name w:val="Title"/>
    <w:basedOn w:val="Normal"/>
    <w:uiPriority w:val="10"/>
    <w:qFormat/>
    <w:pPr>
      <w:spacing w:before="85"/>
      <w:ind w:left="380"/>
    </w:pPr>
    <w:rPr>
      <w:b/>
      <w:bCs/>
      <w:sz w:val="45"/>
      <w:szCs w:val="45"/>
    </w:rPr>
  </w:style>
  <w:style w:type="paragraph" w:styleId="ListParagraph">
    <w:name w:val="List Paragraph"/>
    <w:basedOn w:val="Normal"/>
    <w:uiPriority w:val="1"/>
    <w:qFormat/>
    <w:pPr>
      <w:spacing w:before="237"/>
      <w:ind w:left="905" w:hanging="525"/>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D6466"/>
    <w:pPr>
      <w:tabs>
        <w:tab w:val="center" w:pos="4513"/>
        <w:tab w:val="right" w:pos="9026"/>
      </w:tabs>
    </w:pPr>
  </w:style>
  <w:style w:type="character" w:customStyle="1" w:styleId="HeaderChar">
    <w:name w:val="Header Char"/>
    <w:basedOn w:val="DefaultParagraphFont"/>
    <w:link w:val="Header"/>
    <w:uiPriority w:val="99"/>
    <w:rsid w:val="003D6466"/>
    <w:rPr>
      <w:rFonts w:ascii="Arial" w:eastAsia="Arial" w:hAnsi="Arial" w:cs="Arial"/>
    </w:rPr>
  </w:style>
  <w:style w:type="paragraph" w:styleId="Footer">
    <w:name w:val="footer"/>
    <w:basedOn w:val="Normal"/>
    <w:link w:val="FooterChar"/>
    <w:uiPriority w:val="99"/>
    <w:unhideWhenUsed/>
    <w:rsid w:val="003D6466"/>
    <w:pPr>
      <w:tabs>
        <w:tab w:val="center" w:pos="4513"/>
        <w:tab w:val="right" w:pos="9026"/>
      </w:tabs>
    </w:pPr>
  </w:style>
  <w:style w:type="character" w:customStyle="1" w:styleId="FooterChar">
    <w:name w:val="Footer Char"/>
    <w:basedOn w:val="DefaultParagraphFont"/>
    <w:link w:val="Footer"/>
    <w:uiPriority w:val="99"/>
    <w:rsid w:val="003D6466"/>
    <w:rPr>
      <w:rFonts w:ascii="Arial" w:eastAsia="Arial" w:hAnsi="Arial" w:cs="Arial"/>
    </w:rPr>
  </w:style>
  <w:style w:type="paragraph" w:customStyle="1" w:styleId="paragraph">
    <w:name w:val="paragraph"/>
    <w:basedOn w:val="Normal"/>
    <w:rsid w:val="002A498D"/>
    <w:pPr>
      <w:widowControl/>
      <w:autoSpaceDE/>
      <w:autoSpaceDN/>
      <w:spacing w:before="100" w:beforeAutospacing="1" w:after="100" w:afterAutospacing="1"/>
    </w:pPr>
    <w:rPr>
      <w:rFonts w:ascii="Times New Roman" w:eastAsia="Times New Roman" w:hAnsi="Times New Roman" w:cs="Times New Roman"/>
      <w:sz w:val="24"/>
      <w:szCs w:val="24"/>
      <w:lang w:val="en-NZ" w:eastAsia="en-NZ"/>
    </w:rPr>
  </w:style>
  <w:style w:type="character" w:customStyle="1" w:styleId="normaltextrun">
    <w:name w:val="normaltextrun"/>
    <w:basedOn w:val="DefaultParagraphFont"/>
    <w:rsid w:val="002A498D"/>
  </w:style>
  <w:style w:type="character" w:customStyle="1" w:styleId="eop">
    <w:name w:val="eop"/>
    <w:basedOn w:val="DefaultParagraphFont"/>
    <w:rsid w:val="002A498D"/>
  </w:style>
  <w:style w:type="character" w:customStyle="1" w:styleId="tabchar">
    <w:name w:val="tabchar"/>
    <w:basedOn w:val="DefaultParagraphFont"/>
    <w:rsid w:val="00E53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99410">
      <w:bodyDiv w:val="1"/>
      <w:marLeft w:val="0"/>
      <w:marRight w:val="0"/>
      <w:marTop w:val="0"/>
      <w:marBottom w:val="0"/>
      <w:divBdr>
        <w:top w:val="none" w:sz="0" w:space="0" w:color="auto"/>
        <w:left w:val="none" w:sz="0" w:space="0" w:color="auto"/>
        <w:bottom w:val="none" w:sz="0" w:space="0" w:color="auto"/>
        <w:right w:val="none" w:sz="0" w:space="0" w:color="auto"/>
      </w:divBdr>
      <w:divsChild>
        <w:div w:id="530651090">
          <w:marLeft w:val="0"/>
          <w:marRight w:val="0"/>
          <w:marTop w:val="0"/>
          <w:marBottom w:val="0"/>
          <w:divBdr>
            <w:top w:val="none" w:sz="0" w:space="0" w:color="auto"/>
            <w:left w:val="none" w:sz="0" w:space="0" w:color="auto"/>
            <w:bottom w:val="none" w:sz="0" w:space="0" w:color="auto"/>
            <w:right w:val="none" w:sz="0" w:space="0" w:color="auto"/>
          </w:divBdr>
          <w:divsChild>
            <w:div w:id="703362046">
              <w:marLeft w:val="0"/>
              <w:marRight w:val="0"/>
              <w:marTop w:val="0"/>
              <w:marBottom w:val="0"/>
              <w:divBdr>
                <w:top w:val="none" w:sz="0" w:space="0" w:color="auto"/>
                <w:left w:val="none" w:sz="0" w:space="0" w:color="auto"/>
                <w:bottom w:val="none" w:sz="0" w:space="0" w:color="auto"/>
                <w:right w:val="none" w:sz="0" w:space="0" w:color="auto"/>
              </w:divBdr>
            </w:div>
            <w:div w:id="170030920">
              <w:marLeft w:val="0"/>
              <w:marRight w:val="0"/>
              <w:marTop w:val="0"/>
              <w:marBottom w:val="0"/>
              <w:divBdr>
                <w:top w:val="none" w:sz="0" w:space="0" w:color="auto"/>
                <w:left w:val="none" w:sz="0" w:space="0" w:color="auto"/>
                <w:bottom w:val="none" w:sz="0" w:space="0" w:color="auto"/>
                <w:right w:val="none" w:sz="0" w:space="0" w:color="auto"/>
              </w:divBdr>
            </w:div>
            <w:div w:id="1117868690">
              <w:marLeft w:val="0"/>
              <w:marRight w:val="0"/>
              <w:marTop w:val="0"/>
              <w:marBottom w:val="0"/>
              <w:divBdr>
                <w:top w:val="none" w:sz="0" w:space="0" w:color="auto"/>
                <w:left w:val="none" w:sz="0" w:space="0" w:color="auto"/>
                <w:bottom w:val="none" w:sz="0" w:space="0" w:color="auto"/>
                <w:right w:val="none" w:sz="0" w:space="0" w:color="auto"/>
              </w:divBdr>
            </w:div>
            <w:div w:id="989938726">
              <w:marLeft w:val="0"/>
              <w:marRight w:val="0"/>
              <w:marTop w:val="0"/>
              <w:marBottom w:val="0"/>
              <w:divBdr>
                <w:top w:val="none" w:sz="0" w:space="0" w:color="auto"/>
                <w:left w:val="none" w:sz="0" w:space="0" w:color="auto"/>
                <w:bottom w:val="none" w:sz="0" w:space="0" w:color="auto"/>
                <w:right w:val="none" w:sz="0" w:space="0" w:color="auto"/>
              </w:divBdr>
            </w:div>
            <w:div w:id="1984651485">
              <w:marLeft w:val="0"/>
              <w:marRight w:val="0"/>
              <w:marTop w:val="0"/>
              <w:marBottom w:val="0"/>
              <w:divBdr>
                <w:top w:val="none" w:sz="0" w:space="0" w:color="auto"/>
                <w:left w:val="none" w:sz="0" w:space="0" w:color="auto"/>
                <w:bottom w:val="none" w:sz="0" w:space="0" w:color="auto"/>
                <w:right w:val="none" w:sz="0" w:space="0" w:color="auto"/>
              </w:divBdr>
            </w:div>
          </w:divsChild>
        </w:div>
        <w:div w:id="1784811701">
          <w:marLeft w:val="0"/>
          <w:marRight w:val="0"/>
          <w:marTop w:val="0"/>
          <w:marBottom w:val="0"/>
          <w:divBdr>
            <w:top w:val="none" w:sz="0" w:space="0" w:color="auto"/>
            <w:left w:val="none" w:sz="0" w:space="0" w:color="auto"/>
            <w:bottom w:val="none" w:sz="0" w:space="0" w:color="auto"/>
            <w:right w:val="none" w:sz="0" w:space="0" w:color="auto"/>
          </w:divBdr>
        </w:div>
      </w:divsChild>
    </w:div>
    <w:div w:id="99959155">
      <w:bodyDiv w:val="1"/>
      <w:marLeft w:val="0"/>
      <w:marRight w:val="0"/>
      <w:marTop w:val="0"/>
      <w:marBottom w:val="0"/>
      <w:divBdr>
        <w:top w:val="none" w:sz="0" w:space="0" w:color="auto"/>
        <w:left w:val="none" w:sz="0" w:space="0" w:color="auto"/>
        <w:bottom w:val="none" w:sz="0" w:space="0" w:color="auto"/>
        <w:right w:val="none" w:sz="0" w:space="0" w:color="auto"/>
      </w:divBdr>
      <w:divsChild>
        <w:div w:id="58483052">
          <w:marLeft w:val="0"/>
          <w:marRight w:val="0"/>
          <w:marTop w:val="0"/>
          <w:marBottom w:val="0"/>
          <w:divBdr>
            <w:top w:val="none" w:sz="0" w:space="0" w:color="auto"/>
            <w:left w:val="none" w:sz="0" w:space="0" w:color="auto"/>
            <w:bottom w:val="none" w:sz="0" w:space="0" w:color="auto"/>
            <w:right w:val="none" w:sz="0" w:space="0" w:color="auto"/>
          </w:divBdr>
        </w:div>
        <w:div w:id="541359919">
          <w:marLeft w:val="0"/>
          <w:marRight w:val="0"/>
          <w:marTop w:val="0"/>
          <w:marBottom w:val="0"/>
          <w:divBdr>
            <w:top w:val="none" w:sz="0" w:space="0" w:color="auto"/>
            <w:left w:val="none" w:sz="0" w:space="0" w:color="auto"/>
            <w:bottom w:val="none" w:sz="0" w:space="0" w:color="auto"/>
            <w:right w:val="none" w:sz="0" w:space="0" w:color="auto"/>
          </w:divBdr>
        </w:div>
        <w:div w:id="1306357184">
          <w:marLeft w:val="0"/>
          <w:marRight w:val="0"/>
          <w:marTop w:val="0"/>
          <w:marBottom w:val="0"/>
          <w:divBdr>
            <w:top w:val="none" w:sz="0" w:space="0" w:color="auto"/>
            <w:left w:val="none" w:sz="0" w:space="0" w:color="auto"/>
            <w:bottom w:val="none" w:sz="0" w:space="0" w:color="auto"/>
            <w:right w:val="none" w:sz="0" w:space="0" w:color="auto"/>
          </w:divBdr>
        </w:div>
        <w:div w:id="13389834">
          <w:marLeft w:val="0"/>
          <w:marRight w:val="0"/>
          <w:marTop w:val="0"/>
          <w:marBottom w:val="0"/>
          <w:divBdr>
            <w:top w:val="none" w:sz="0" w:space="0" w:color="auto"/>
            <w:left w:val="none" w:sz="0" w:space="0" w:color="auto"/>
            <w:bottom w:val="none" w:sz="0" w:space="0" w:color="auto"/>
            <w:right w:val="none" w:sz="0" w:space="0" w:color="auto"/>
          </w:divBdr>
        </w:div>
        <w:div w:id="980962979">
          <w:marLeft w:val="0"/>
          <w:marRight w:val="0"/>
          <w:marTop w:val="0"/>
          <w:marBottom w:val="0"/>
          <w:divBdr>
            <w:top w:val="none" w:sz="0" w:space="0" w:color="auto"/>
            <w:left w:val="none" w:sz="0" w:space="0" w:color="auto"/>
            <w:bottom w:val="none" w:sz="0" w:space="0" w:color="auto"/>
            <w:right w:val="none" w:sz="0" w:space="0" w:color="auto"/>
          </w:divBdr>
        </w:div>
        <w:div w:id="1791433535">
          <w:marLeft w:val="0"/>
          <w:marRight w:val="0"/>
          <w:marTop w:val="0"/>
          <w:marBottom w:val="0"/>
          <w:divBdr>
            <w:top w:val="none" w:sz="0" w:space="0" w:color="auto"/>
            <w:left w:val="none" w:sz="0" w:space="0" w:color="auto"/>
            <w:bottom w:val="none" w:sz="0" w:space="0" w:color="auto"/>
            <w:right w:val="none" w:sz="0" w:space="0" w:color="auto"/>
          </w:divBdr>
        </w:div>
        <w:div w:id="419833582">
          <w:marLeft w:val="0"/>
          <w:marRight w:val="0"/>
          <w:marTop w:val="0"/>
          <w:marBottom w:val="0"/>
          <w:divBdr>
            <w:top w:val="none" w:sz="0" w:space="0" w:color="auto"/>
            <w:left w:val="none" w:sz="0" w:space="0" w:color="auto"/>
            <w:bottom w:val="none" w:sz="0" w:space="0" w:color="auto"/>
            <w:right w:val="none" w:sz="0" w:space="0" w:color="auto"/>
          </w:divBdr>
        </w:div>
        <w:div w:id="671030524">
          <w:marLeft w:val="0"/>
          <w:marRight w:val="0"/>
          <w:marTop w:val="0"/>
          <w:marBottom w:val="0"/>
          <w:divBdr>
            <w:top w:val="none" w:sz="0" w:space="0" w:color="auto"/>
            <w:left w:val="none" w:sz="0" w:space="0" w:color="auto"/>
            <w:bottom w:val="none" w:sz="0" w:space="0" w:color="auto"/>
            <w:right w:val="none" w:sz="0" w:space="0" w:color="auto"/>
          </w:divBdr>
        </w:div>
      </w:divsChild>
    </w:div>
    <w:div w:id="232551209">
      <w:bodyDiv w:val="1"/>
      <w:marLeft w:val="0"/>
      <w:marRight w:val="0"/>
      <w:marTop w:val="0"/>
      <w:marBottom w:val="0"/>
      <w:divBdr>
        <w:top w:val="none" w:sz="0" w:space="0" w:color="auto"/>
        <w:left w:val="none" w:sz="0" w:space="0" w:color="auto"/>
        <w:bottom w:val="none" w:sz="0" w:space="0" w:color="auto"/>
        <w:right w:val="none" w:sz="0" w:space="0" w:color="auto"/>
      </w:divBdr>
      <w:divsChild>
        <w:div w:id="1443576863">
          <w:marLeft w:val="0"/>
          <w:marRight w:val="0"/>
          <w:marTop w:val="0"/>
          <w:marBottom w:val="0"/>
          <w:divBdr>
            <w:top w:val="none" w:sz="0" w:space="0" w:color="auto"/>
            <w:left w:val="none" w:sz="0" w:space="0" w:color="auto"/>
            <w:bottom w:val="none" w:sz="0" w:space="0" w:color="auto"/>
            <w:right w:val="none" w:sz="0" w:space="0" w:color="auto"/>
          </w:divBdr>
          <w:divsChild>
            <w:div w:id="1425689569">
              <w:marLeft w:val="0"/>
              <w:marRight w:val="0"/>
              <w:marTop w:val="0"/>
              <w:marBottom w:val="0"/>
              <w:divBdr>
                <w:top w:val="none" w:sz="0" w:space="0" w:color="auto"/>
                <w:left w:val="none" w:sz="0" w:space="0" w:color="auto"/>
                <w:bottom w:val="none" w:sz="0" w:space="0" w:color="auto"/>
                <w:right w:val="none" w:sz="0" w:space="0" w:color="auto"/>
              </w:divBdr>
            </w:div>
            <w:div w:id="471950742">
              <w:marLeft w:val="0"/>
              <w:marRight w:val="0"/>
              <w:marTop w:val="0"/>
              <w:marBottom w:val="0"/>
              <w:divBdr>
                <w:top w:val="none" w:sz="0" w:space="0" w:color="auto"/>
                <w:left w:val="none" w:sz="0" w:space="0" w:color="auto"/>
                <w:bottom w:val="none" w:sz="0" w:space="0" w:color="auto"/>
                <w:right w:val="none" w:sz="0" w:space="0" w:color="auto"/>
              </w:divBdr>
            </w:div>
            <w:div w:id="1601142378">
              <w:marLeft w:val="0"/>
              <w:marRight w:val="0"/>
              <w:marTop w:val="0"/>
              <w:marBottom w:val="0"/>
              <w:divBdr>
                <w:top w:val="none" w:sz="0" w:space="0" w:color="auto"/>
                <w:left w:val="none" w:sz="0" w:space="0" w:color="auto"/>
                <w:bottom w:val="none" w:sz="0" w:space="0" w:color="auto"/>
                <w:right w:val="none" w:sz="0" w:space="0" w:color="auto"/>
              </w:divBdr>
            </w:div>
            <w:div w:id="1313291040">
              <w:marLeft w:val="0"/>
              <w:marRight w:val="0"/>
              <w:marTop w:val="0"/>
              <w:marBottom w:val="0"/>
              <w:divBdr>
                <w:top w:val="none" w:sz="0" w:space="0" w:color="auto"/>
                <w:left w:val="none" w:sz="0" w:space="0" w:color="auto"/>
                <w:bottom w:val="none" w:sz="0" w:space="0" w:color="auto"/>
                <w:right w:val="none" w:sz="0" w:space="0" w:color="auto"/>
              </w:divBdr>
            </w:div>
          </w:divsChild>
        </w:div>
        <w:div w:id="204366527">
          <w:marLeft w:val="0"/>
          <w:marRight w:val="0"/>
          <w:marTop w:val="0"/>
          <w:marBottom w:val="0"/>
          <w:divBdr>
            <w:top w:val="none" w:sz="0" w:space="0" w:color="auto"/>
            <w:left w:val="none" w:sz="0" w:space="0" w:color="auto"/>
            <w:bottom w:val="none" w:sz="0" w:space="0" w:color="auto"/>
            <w:right w:val="none" w:sz="0" w:space="0" w:color="auto"/>
          </w:divBdr>
        </w:div>
        <w:div w:id="1485707247">
          <w:marLeft w:val="0"/>
          <w:marRight w:val="0"/>
          <w:marTop w:val="0"/>
          <w:marBottom w:val="0"/>
          <w:divBdr>
            <w:top w:val="none" w:sz="0" w:space="0" w:color="auto"/>
            <w:left w:val="none" w:sz="0" w:space="0" w:color="auto"/>
            <w:bottom w:val="none" w:sz="0" w:space="0" w:color="auto"/>
            <w:right w:val="none" w:sz="0" w:space="0" w:color="auto"/>
          </w:divBdr>
        </w:div>
        <w:div w:id="887228287">
          <w:marLeft w:val="0"/>
          <w:marRight w:val="0"/>
          <w:marTop w:val="0"/>
          <w:marBottom w:val="0"/>
          <w:divBdr>
            <w:top w:val="none" w:sz="0" w:space="0" w:color="auto"/>
            <w:left w:val="none" w:sz="0" w:space="0" w:color="auto"/>
            <w:bottom w:val="none" w:sz="0" w:space="0" w:color="auto"/>
            <w:right w:val="none" w:sz="0" w:space="0" w:color="auto"/>
          </w:divBdr>
        </w:div>
        <w:div w:id="303318137">
          <w:marLeft w:val="0"/>
          <w:marRight w:val="0"/>
          <w:marTop w:val="0"/>
          <w:marBottom w:val="0"/>
          <w:divBdr>
            <w:top w:val="none" w:sz="0" w:space="0" w:color="auto"/>
            <w:left w:val="none" w:sz="0" w:space="0" w:color="auto"/>
            <w:bottom w:val="none" w:sz="0" w:space="0" w:color="auto"/>
            <w:right w:val="none" w:sz="0" w:space="0" w:color="auto"/>
          </w:divBdr>
        </w:div>
        <w:div w:id="1769422309">
          <w:marLeft w:val="0"/>
          <w:marRight w:val="0"/>
          <w:marTop w:val="0"/>
          <w:marBottom w:val="0"/>
          <w:divBdr>
            <w:top w:val="none" w:sz="0" w:space="0" w:color="auto"/>
            <w:left w:val="none" w:sz="0" w:space="0" w:color="auto"/>
            <w:bottom w:val="none" w:sz="0" w:space="0" w:color="auto"/>
            <w:right w:val="none" w:sz="0" w:space="0" w:color="auto"/>
          </w:divBdr>
        </w:div>
      </w:divsChild>
    </w:div>
    <w:div w:id="239870394">
      <w:bodyDiv w:val="1"/>
      <w:marLeft w:val="0"/>
      <w:marRight w:val="0"/>
      <w:marTop w:val="0"/>
      <w:marBottom w:val="0"/>
      <w:divBdr>
        <w:top w:val="none" w:sz="0" w:space="0" w:color="auto"/>
        <w:left w:val="none" w:sz="0" w:space="0" w:color="auto"/>
        <w:bottom w:val="none" w:sz="0" w:space="0" w:color="auto"/>
        <w:right w:val="none" w:sz="0" w:space="0" w:color="auto"/>
      </w:divBdr>
      <w:divsChild>
        <w:div w:id="2056730537">
          <w:marLeft w:val="0"/>
          <w:marRight w:val="0"/>
          <w:marTop w:val="0"/>
          <w:marBottom w:val="0"/>
          <w:divBdr>
            <w:top w:val="none" w:sz="0" w:space="0" w:color="auto"/>
            <w:left w:val="none" w:sz="0" w:space="0" w:color="auto"/>
            <w:bottom w:val="none" w:sz="0" w:space="0" w:color="auto"/>
            <w:right w:val="none" w:sz="0" w:space="0" w:color="auto"/>
          </w:divBdr>
          <w:divsChild>
            <w:div w:id="245119785">
              <w:marLeft w:val="0"/>
              <w:marRight w:val="0"/>
              <w:marTop w:val="0"/>
              <w:marBottom w:val="0"/>
              <w:divBdr>
                <w:top w:val="none" w:sz="0" w:space="0" w:color="auto"/>
                <w:left w:val="none" w:sz="0" w:space="0" w:color="auto"/>
                <w:bottom w:val="none" w:sz="0" w:space="0" w:color="auto"/>
                <w:right w:val="none" w:sz="0" w:space="0" w:color="auto"/>
              </w:divBdr>
            </w:div>
            <w:div w:id="776678494">
              <w:marLeft w:val="0"/>
              <w:marRight w:val="0"/>
              <w:marTop w:val="0"/>
              <w:marBottom w:val="0"/>
              <w:divBdr>
                <w:top w:val="none" w:sz="0" w:space="0" w:color="auto"/>
                <w:left w:val="none" w:sz="0" w:space="0" w:color="auto"/>
                <w:bottom w:val="none" w:sz="0" w:space="0" w:color="auto"/>
                <w:right w:val="none" w:sz="0" w:space="0" w:color="auto"/>
              </w:divBdr>
            </w:div>
            <w:div w:id="517740419">
              <w:marLeft w:val="0"/>
              <w:marRight w:val="0"/>
              <w:marTop w:val="0"/>
              <w:marBottom w:val="0"/>
              <w:divBdr>
                <w:top w:val="none" w:sz="0" w:space="0" w:color="auto"/>
                <w:left w:val="none" w:sz="0" w:space="0" w:color="auto"/>
                <w:bottom w:val="none" w:sz="0" w:space="0" w:color="auto"/>
                <w:right w:val="none" w:sz="0" w:space="0" w:color="auto"/>
              </w:divBdr>
            </w:div>
          </w:divsChild>
        </w:div>
        <w:div w:id="1502963506">
          <w:marLeft w:val="0"/>
          <w:marRight w:val="0"/>
          <w:marTop w:val="0"/>
          <w:marBottom w:val="0"/>
          <w:divBdr>
            <w:top w:val="none" w:sz="0" w:space="0" w:color="auto"/>
            <w:left w:val="none" w:sz="0" w:space="0" w:color="auto"/>
            <w:bottom w:val="none" w:sz="0" w:space="0" w:color="auto"/>
            <w:right w:val="none" w:sz="0" w:space="0" w:color="auto"/>
          </w:divBdr>
        </w:div>
        <w:div w:id="427506159">
          <w:marLeft w:val="0"/>
          <w:marRight w:val="0"/>
          <w:marTop w:val="0"/>
          <w:marBottom w:val="0"/>
          <w:divBdr>
            <w:top w:val="none" w:sz="0" w:space="0" w:color="auto"/>
            <w:left w:val="none" w:sz="0" w:space="0" w:color="auto"/>
            <w:bottom w:val="none" w:sz="0" w:space="0" w:color="auto"/>
            <w:right w:val="none" w:sz="0" w:space="0" w:color="auto"/>
          </w:divBdr>
        </w:div>
        <w:div w:id="596987122">
          <w:marLeft w:val="0"/>
          <w:marRight w:val="0"/>
          <w:marTop w:val="0"/>
          <w:marBottom w:val="0"/>
          <w:divBdr>
            <w:top w:val="none" w:sz="0" w:space="0" w:color="auto"/>
            <w:left w:val="none" w:sz="0" w:space="0" w:color="auto"/>
            <w:bottom w:val="none" w:sz="0" w:space="0" w:color="auto"/>
            <w:right w:val="none" w:sz="0" w:space="0" w:color="auto"/>
          </w:divBdr>
        </w:div>
      </w:divsChild>
    </w:div>
    <w:div w:id="302585652">
      <w:bodyDiv w:val="1"/>
      <w:marLeft w:val="0"/>
      <w:marRight w:val="0"/>
      <w:marTop w:val="0"/>
      <w:marBottom w:val="0"/>
      <w:divBdr>
        <w:top w:val="none" w:sz="0" w:space="0" w:color="auto"/>
        <w:left w:val="none" w:sz="0" w:space="0" w:color="auto"/>
        <w:bottom w:val="none" w:sz="0" w:space="0" w:color="auto"/>
        <w:right w:val="none" w:sz="0" w:space="0" w:color="auto"/>
      </w:divBdr>
      <w:divsChild>
        <w:div w:id="675694599">
          <w:marLeft w:val="0"/>
          <w:marRight w:val="0"/>
          <w:marTop w:val="0"/>
          <w:marBottom w:val="0"/>
          <w:divBdr>
            <w:top w:val="none" w:sz="0" w:space="0" w:color="auto"/>
            <w:left w:val="none" w:sz="0" w:space="0" w:color="auto"/>
            <w:bottom w:val="none" w:sz="0" w:space="0" w:color="auto"/>
            <w:right w:val="none" w:sz="0" w:space="0" w:color="auto"/>
          </w:divBdr>
        </w:div>
        <w:div w:id="1239173289">
          <w:marLeft w:val="0"/>
          <w:marRight w:val="0"/>
          <w:marTop w:val="0"/>
          <w:marBottom w:val="0"/>
          <w:divBdr>
            <w:top w:val="none" w:sz="0" w:space="0" w:color="auto"/>
            <w:left w:val="none" w:sz="0" w:space="0" w:color="auto"/>
            <w:bottom w:val="none" w:sz="0" w:space="0" w:color="auto"/>
            <w:right w:val="none" w:sz="0" w:space="0" w:color="auto"/>
          </w:divBdr>
        </w:div>
        <w:div w:id="172916669">
          <w:marLeft w:val="0"/>
          <w:marRight w:val="0"/>
          <w:marTop w:val="0"/>
          <w:marBottom w:val="0"/>
          <w:divBdr>
            <w:top w:val="none" w:sz="0" w:space="0" w:color="auto"/>
            <w:left w:val="none" w:sz="0" w:space="0" w:color="auto"/>
            <w:bottom w:val="none" w:sz="0" w:space="0" w:color="auto"/>
            <w:right w:val="none" w:sz="0" w:space="0" w:color="auto"/>
          </w:divBdr>
        </w:div>
        <w:div w:id="71658674">
          <w:marLeft w:val="0"/>
          <w:marRight w:val="0"/>
          <w:marTop w:val="0"/>
          <w:marBottom w:val="0"/>
          <w:divBdr>
            <w:top w:val="none" w:sz="0" w:space="0" w:color="auto"/>
            <w:left w:val="none" w:sz="0" w:space="0" w:color="auto"/>
            <w:bottom w:val="none" w:sz="0" w:space="0" w:color="auto"/>
            <w:right w:val="none" w:sz="0" w:space="0" w:color="auto"/>
          </w:divBdr>
        </w:div>
        <w:div w:id="1713115647">
          <w:marLeft w:val="0"/>
          <w:marRight w:val="0"/>
          <w:marTop w:val="0"/>
          <w:marBottom w:val="0"/>
          <w:divBdr>
            <w:top w:val="none" w:sz="0" w:space="0" w:color="auto"/>
            <w:left w:val="none" w:sz="0" w:space="0" w:color="auto"/>
            <w:bottom w:val="none" w:sz="0" w:space="0" w:color="auto"/>
            <w:right w:val="none" w:sz="0" w:space="0" w:color="auto"/>
          </w:divBdr>
        </w:div>
        <w:div w:id="1838226813">
          <w:marLeft w:val="0"/>
          <w:marRight w:val="0"/>
          <w:marTop w:val="0"/>
          <w:marBottom w:val="0"/>
          <w:divBdr>
            <w:top w:val="none" w:sz="0" w:space="0" w:color="auto"/>
            <w:left w:val="none" w:sz="0" w:space="0" w:color="auto"/>
            <w:bottom w:val="none" w:sz="0" w:space="0" w:color="auto"/>
            <w:right w:val="none" w:sz="0" w:space="0" w:color="auto"/>
          </w:divBdr>
        </w:div>
        <w:div w:id="1226836775">
          <w:marLeft w:val="0"/>
          <w:marRight w:val="0"/>
          <w:marTop w:val="0"/>
          <w:marBottom w:val="0"/>
          <w:divBdr>
            <w:top w:val="none" w:sz="0" w:space="0" w:color="auto"/>
            <w:left w:val="none" w:sz="0" w:space="0" w:color="auto"/>
            <w:bottom w:val="none" w:sz="0" w:space="0" w:color="auto"/>
            <w:right w:val="none" w:sz="0" w:space="0" w:color="auto"/>
          </w:divBdr>
        </w:div>
        <w:div w:id="1736122592">
          <w:marLeft w:val="0"/>
          <w:marRight w:val="0"/>
          <w:marTop w:val="0"/>
          <w:marBottom w:val="0"/>
          <w:divBdr>
            <w:top w:val="none" w:sz="0" w:space="0" w:color="auto"/>
            <w:left w:val="none" w:sz="0" w:space="0" w:color="auto"/>
            <w:bottom w:val="none" w:sz="0" w:space="0" w:color="auto"/>
            <w:right w:val="none" w:sz="0" w:space="0" w:color="auto"/>
          </w:divBdr>
        </w:div>
        <w:div w:id="931816566">
          <w:marLeft w:val="0"/>
          <w:marRight w:val="0"/>
          <w:marTop w:val="0"/>
          <w:marBottom w:val="0"/>
          <w:divBdr>
            <w:top w:val="none" w:sz="0" w:space="0" w:color="auto"/>
            <w:left w:val="none" w:sz="0" w:space="0" w:color="auto"/>
            <w:bottom w:val="none" w:sz="0" w:space="0" w:color="auto"/>
            <w:right w:val="none" w:sz="0" w:space="0" w:color="auto"/>
          </w:divBdr>
        </w:div>
        <w:div w:id="1182401632">
          <w:marLeft w:val="0"/>
          <w:marRight w:val="0"/>
          <w:marTop w:val="0"/>
          <w:marBottom w:val="0"/>
          <w:divBdr>
            <w:top w:val="none" w:sz="0" w:space="0" w:color="auto"/>
            <w:left w:val="none" w:sz="0" w:space="0" w:color="auto"/>
            <w:bottom w:val="none" w:sz="0" w:space="0" w:color="auto"/>
            <w:right w:val="none" w:sz="0" w:space="0" w:color="auto"/>
          </w:divBdr>
        </w:div>
        <w:div w:id="1735010923">
          <w:marLeft w:val="0"/>
          <w:marRight w:val="0"/>
          <w:marTop w:val="0"/>
          <w:marBottom w:val="0"/>
          <w:divBdr>
            <w:top w:val="none" w:sz="0" w:space="0" w:color="auto"/>
            <w:left w:val="none" w:sz="0" w:space="0" w:color="auto"/>
            <w:bottom w:val="none" w:sz="0" w:space="0" w:color="auto"/>
            <w:right w:val="none" w:sz="0" w:space="0" w:color="auto"/>
          </w:divBdr>
        </w:div>
        <w:div w:id="101801090">
          <w:marLeft w:val="0"/>
          <w:marRight w:val="0"/>
          <w:marTop w:val="0"/>
          <w:marBottom w:val="0"/>
          <w:divBdr>
            <w:top w:val="none" w:sz="0" w:space="0" w:color="auto"/>
            <w:left w:val="none" w:sz="0" w:space="0" w:color="auto"/>
            <w:bottom w:val="none" w:sz="0" w:space="0" w:color="auto"/>
            <w:right w:val="none" w:sz="0" w:space="0" w:color="auto"/>
          </w:divBdr>
        </w:div>
      </w:divsChild>
    </w:div>
    <w:div w:id="317196095">
      <w:bodyDiv w:val="1"/>
      <w:marLeft w:val="0"/>
      <w:marRight w:val="0"/>
      <w:marTop w:val="0"/>
      <w:marBottom w:val="0"/>
      <w:divBdr>
        <w:top w:val="none" w:sz="0" w:space="0" w:color="auto"/>
        <w:left w:val="none" w:sz="0" w:space="0" w:color="auto"/>
        <w:bottom w:val="none" w:sz="0" w:space="0" w:color="auto"/>
        <w:right w:val="none" w:sz="0" w:space="0" w:color="auto"/>
      </w:divBdr>
      <w:divsChild>
        <w:div w:id="1259369356">
          <w:marLeft w:val="0"/>
          <w:marRight w:val="0"/>
          <w:marTop w:val="0"/>
          <w:marBottom w:val="0"/>
          <w:divBdr>
            <w:top w:val="none" w:sz="0" w:space="0" w:color="auto"/>
            <w:left w:val="none" w:sz="0" w:space="0" w:color="auto"/>
            <w:bottom w:val="none" w:sz="0" w:space="0" w:color="auto"/>
            <w:right w:val="none" w:sz="0" w:space="0" w:color="auto"/>
          </w:divBdr>
        </w:div>
        <w:div w:id="1566142968">
          <w:marLeft w:val="0"/>
          <w:marRight w:val="0"/>
          <w:marTop w:val="0"/>
          <w:marBottom w:val="0"/>
          <w:divBdr>
            <w:top w:val="none" w:sz="0" w:space="0" w:color="auto"/>
            <w:left w:val="none" w:sz="0" w:space="0" w:color="auto"/>
            <w:bottom w:val="none" w:sz="0" w:space="0" w:color="auto"/>
            <w:right w:val="none" w:sz="0" w:space="0" w:color="auto"/>
          </w:divBdr>
        </w:div>
        <w:div w:id="1330594938">
          <w:marLeft w:val="0"/>
          <w:marRight w:val="0"/>
          <w:marTop w:val="0"/>
          <w:marBottom w:val="0"/>
          <w:divBdr>
            <w:top w:val="none" w:sz="0" w:space="0" w:color="auto"/>
            <w:left w:val="none" w:sz="0" w:space="0" w:color="auto"/>
            <w:bottom w:val="none" w:sz="0" w:space="0" w:color="auto"/>
            <w:right w:val="none" w:sz="0" w:space="0" w:color="auto"/>
          </w:divBdr>
        </w:div>
      </w:divsChild>
    </w:div>
    <w:div w:id="368800308">
      <w:bodyDiv w:val="1"/>
      <w:marLeft w:val="0"/>
      <w:marRight w:val="0"/>
      <w:marTop w:val="0"/>
      <w:marBottom w:val="0"/>
      <w:divBdr>
        <w:top w:val="none" w:sz="0" w:space="0" w:color="auto"/>
        <w:left w:val="none" w:sz="0" w:space="0" w:color="auto"/>
        <w:bottom w:val="none" w:sz="0" w:space="0" w:color="auto"/>
        <w:right w:val="none" w:sz="0" w:space="0" w:color="auto"/>
      </w:divBdr>
      <w:divsChild>
        <w:div w:id="1504586313">
          <w:marLeft w:val="0"/>
          <w:marRight w:val="0"/>
          <w:marTop w:val="0"/>
          <w:marBottom w:val="0"/>
          <w:divBdr>
            <w:top w:val="none" w:sz="0" w:space="0" w:color="auto"/>
            <w:left w:val="none" w:sz="0" w:space="0" w:color="auto"/>
            <w:bottom w:val="none" w:sz="0" w:space="0" w:color="auto"/>
            <w:right w:val="none" w:sz="0" w:space="0" w:color="auto"/>
          </w:divBdr>
          <w:divsChild>
            <w:div w:id="1356536651">
              <w:marLeft w:val="0"/>
              <w:marRight w:val="0"/>
              <w:marTop w:val="0"/>
              <w:marBottom w:val="0"/>
              <w:divBdr>
                <w:top w:val="none" w:sz="0" w:space="0" w:color="auto"/>
                <w:left w:val="none" w:sz="0" w:space="0" w:color="auto"/>
                <w:bottom w:val="none" w:sz="0" w:space="0" w:color="auto"/>
                <w:right w:val="none" w:sz="0" w:space="0" w:color="auto"/>
              </w:divBdr>
            </w:div>
            <w:div w:id="463892110">
              <w:marLeft w:val="0"/>
              <w:marRight w:val="0"/>
              <w:marTop w:val="0"/>
              <w:marBottom w:val="0"/>
              <w:divBdr>
                <w:top w:val="none" w:sz="0" w:space="0" w:color="auto"/>
                <w:left w:val="none" w:sz="0" w:space="0" w:color="auto"/>
                <w:bottom w:val="none" w:sz="0" w:space="0" w:color="auto"/>
                <w:right w:val="none" w:sz="0" w:space="0" w:color="auto"/>
              </w:divBdr>
            </w:div>
          </w:divsChild>
        </w:div>
        <w:div w:id="1231501808">
          <w:marLeft w:val="0"/>
          <w:marRight w:val="0"/>
          <w:marTop w:val="0"/>
          <w:marBottom w:val="0"/>
          <w:divBdr>
            <w:top w:val="none" w:sz="0" w:space="0" w:color="auto"/>
            <w:left w:val="none" w:sz="0" w:space="0" w:color="auto"/>
            <w:bottom w:val="none" w:sz="0" w:space="0" w:color="auto"/>
            <w:right w:val="none" w:sz="0" w:space="0" w:color="auto"/>
          </w:divBdr>
        </w:div>
        <w:div w:id="1172068818">
          <w:marLeft w:val="0"/>
          <w:marRight w:val="0"/>
          <w:marTop w:val="0"/>
          <w:marBottom w:val="0"/>
          <w:divBdr>
            <w:top w:val="none" w:sz="0" w:space="0" w:color="auto"/>
            <w:left w:val="none" w:sz="0" w:space="0" w:color="auto"/>
            <w:bottom w:val="none" w:sz="0" w:space="0" w:color="auto"/>
            <w:right w:val="none" w:sz="0" w:space="0" w:color="auto"/>
          </w:divBdr>
        </w:div>
        <w:div w:id="1648514083">
          <w:marLeft w:val="0"/>
          <w:marRight w:val="0"/>
          <w:marTop w:val="0"/>
          <w:marBottom w:val="0"/>
          <w:divBdr>
            <w:top w:val="none" w:sz="0" w:space="0" w:color="auto"/>
            <w:left w:val="none" w:sz="0" w:space="0" w:color="auto"/>
            <w:bottom w:val="none" w:sz="0" w:space="0" w:color="auto"/>
            <w:right w:val="none" w:sz="0" w:space="0" w:color="auto"/>
          </w:divBdr>
        </w:div>
        <w:div w:id="1864707102">
          <w:marLeft w:val="0"/>
          <w:marRight w:val="0"/>
          <w:marTop w:val="0"/>
          <w:marBottom w:val="0"/>
          <w:divBdr>
            <w:top w:val="none" w:sz="0" w:space="0" w:color="auto"/>
            <w:left w:val="none" w:sz="0" w:space="0" w:color="auto"/>
            <w:bottom w:val="none" w:sz="0" w:space="0" w:color="auto"/>
            <w:right w:val="none" w:sz="0" w:space="0" w:color="auto"/>
          </w:divBdr>
        </w:div>
        <w:div w:id="533687710">
          <w:marLeft w:val="0"/>
          <w:marRight w:val="0"/>
          <w:marTop w:val="0"/>
          <w:marBottom w:val="0"/>
          <w:divBdr>
            <w:top w:val="none" w:sz="0" w:space="0" w:color="auto"/>
            <w:left w:val="none" w:sz="0" w:space="0" w:color="auto"/>
            <w:bottom w:val="none" w:sz="0" w:space="0" w:color="auto"/>
            <w:right w:val="none" w:sz="0" w:space="0" w:color="auto"/>
          </w:divBdr>
        </w:div>
        <w:div w:id="1785615403">
          <w:marLeft w:val="0"/>
          <w:marRight w:val="0"/>
          <w:marTop w:val="0"/>
          <w:marBottom w:val="0"/>
          <w:divBdr>
            <w:top w:val="none" w:sz="0" w:space="0" w:color="auto"/>
            <w:left w:val="none" w:sz="0" w:space="0" w:color="auto"/>
            <w:bottom w:val="none" w:sz="0" w:space="0" w:color="auto"/>
            <w:right w:val="none" w:sz="0" w:space="0" w:color="auto"/>
          </w:divBdr>
        </w:div>
      </w:divsChild>
    </w:div>
    <w:div w:id="465049217">
      <w:bodyDiv w:val="1"/>
      <w:marLeft w:val="0"/>
      <w:marRight w:val="0"/>
      <w:marTop w:val="0"/>
      <w:marBottom w:val="0"/>
      <w:divBdr>
        <w:top w:val="none" w:sz="0" w:space="0" w:color="auto"/>
        <w:left w:val="none" w:sz="0" w:space="0" w:color="auto"/>
        <w:bottom w:val="none" w:sz="0" w:space="0" w:color="auto"/>
        <w:right w:val="none" w:sz="0" w:space="0" w:color="auto"/>
      </w:divBdr>
      <w:divsChild>
        <w:div w:id="1702897975">
          <w:marLeft w:val="0"/>
          <w:marRight w:val="0"/>
          <w:marTop w:val="0"/>
          <w:marBottom w:val="0"/>
          <w:divBdr>
            <w:top w:val="none" w:sz="0" w:space="0" w:color="auto"/>
            <w:left w:val="none" w:sz="0" w:space="0" w:color="auto"/>
            <w:bottom w:val="none" w:sz="0" w:space="0" w:color="auto"/>
            <w:right w:val="none" w:sz="0" w:space="0" w:color="auto"/>
          </w:divBdr>
        </w:div>
        <w:div w:id="1245799377">
          <w:marLeft w:val="0"/>
          <w:marRight w:val="0"/>
          <w:marTop w:val="0"/>
          <w:marBottom w:val="0"/>
          <w:divBdr>
            <w:top w:val="none" w:sz="0" w:space="0" w:color="auto"/>
            <w:left w:val="none" w:sz="0" w:space="0" w:color="auto"/>
            <w:bottom w:val="none" w:sz="0" w:space="0" w:color="auto"/>
            <w:right w:val="none" w:sz="0" w:space="0" w:color="auto"/>
          </w:divBdr>
        </w:div>
        <w:div w:id="1997109247">
          <w:marLeft w:val="0"/>
          <w:marRight w:val="0"/>
          <w:marTop w:val="0"/>
          <w:marBottom w:val="0"/>
          <w:divBdr>
            <w:top w:val="none" w:sz="0" w:space="0" w:color="auto"/>
            <w:left w:val="none" w:sz="0" w:space="0" w:color="auto"/>
            <w:bottom w:val="none" w:sz="0" w:space="0" w:color="auto"/>
            <w:right w:val="none" w:sz="0" w:space="0" w:color="auto"/>
          </w:divBdr>
        </w:div>
        <w:div w:id="429669481">
          <w:marLeft w:val="0"/>
          <w:marRight w:val="0"/>
          <w:marTop w:val="0"/>
          <w:marBottom w:val="0"/>
          <w:divBdr>
            <w:top w:val="none" w:sz="0" w:space="0" w:color="auto"/>
            <w:left w:val="none" w:sz="0" w:space="0" w:color="auto"/>
            <w:bottom w:val="none" w:sz="0" w:space="0" w:color="auto"/>
            <w:right w:val="none" w:sz="0" w:space="0" w:color="auto"/>
          </w:divBdr>
        </w:div>
      </w:divsChild>
    </w:div>
    <w:div w:id="481121020">
      <w:bodyDiv w:val="1"/>
      <w:marLeft w:val="0"/>
      <w:marRight w:val="0"/>
      <w:marTop w:val="0"/>
      <w:marBottom w:val="0"/>
      <w:divBdr>
        <w:top w:val="none" w:sz="0" w:space="0" w:color="auto"/>
        <w:left w:val="none" w:sz="0" w:space="0" w:color="auto"/>
        <w:bottom w:val="none" w:sz="0" w:space="0" w:color="auto"/>
        <w:right w:val="none" w:sz="0" w:space="0" w:color="auto"/>
      </w:divBdr>
      <w:divsChild>
        <w:div w:id="351959703">
          <w:marLeft w:val="0"/>
          <w:marRight w:val="0"/>
          <w:marTop w:val="0"/>
          <w:marBottom w:val="0"/>
          <w:divBdr>
            <w:top w:val="none" w:sz="0" w:space="0" w:color="auto"/>
            <w:left w:val="none" w:sz="0" w:space="0" w:color="auto"/>
            <w:bottom w:val="none" w:sz="0" w:space="0" w:color="auto"/>
            <w:right w:val="none" w:sz="0" w:space="0" w:color="auto"/>
          </w:divBdr>
        </w:div>
        <w:div w:id="389377918">
          <w:marLeft w:val="0"/>
          <w:marRight w:val="0"/>
          <w:marTop w:val="0"/>
          <w:marBottom w:val="0"/>
          <w:divBdr>
            <w:top w:val="none" w:sz="0" w:space="0" w:color="auto"/>
            <w:left w:val="none" w:sz="0" w:space="0" w:color="auto"/>
            <w:bottom w:val="none" w:sz="0" w:space="0" w:color="auto"/>
            <w:right w:val="none" w:sz="0" w:space="0" w:color="auto"/>
          </w:divBdr>
        </w:div>
        <w:div w:id="1435639060">
          <w:marLeft w:val="0"/>
          <w:marRight w:val="0"/>
          <w:marTop w:val="0"/>
          <w:marBottom w:val="0"/>
          <w:divBdr>
            <w:top w:val="none" w:sz="0" w:space="0" w:color="auto"/>
            <w:left w:val="none" w:sz="0" w:space="0" w:color="auto"/>
            <w:bottom w:val="none" w:sz="0" w:space="0" w:color="auto"/>
            <w:right w:val="none" w:sz="0" w:space="0" w:color="auto"/>
          </w:divBdr>
        </w:div>
        <w:div w:id="1501581731">
          <w:marLeft w:val="0"/>
          <w:marRight w:val="0"/>
          <w:marTop w:val="0"/>
          <w:marBottom w:val="0"/>
          <w:divBdr>
            <w:top w:val="none" w:sz="0" w:space="0" w:color="auto"/>
            <w:left w:val="none" w:sz="0" w:space="0" w:color="auto"/>
            <w:bottom w:val="none" w:sz="0" w:space="0" w:color="auto"/>
            <w:right w:val="none" w:sz="0" w:space="0" w:color="auto"/>
          </w:divBdr>
        </w:div>
        <w:div w:id="1535078767">
          <w:marLeft w:val="0"/>
          <w:marRight w:val="0"/>
          <w:marTop w:val="0"/>
          <w:marBottom w:val="0"/>
          <w:divBdr>
            <w:top w:val="none" w:sz="0" w:space="0" w:color="auto"/>
            <w:left w:val="none" w:sz="0" w:space="0" w:color="auto"/>
            <w:bottom w:val="none" w:sz="0" w:space="0" w:color="auto"/>
            <w:right w:val="none" w:sz="0" w:space="0" w:color="auto"/>
          </w:divBdr>
        </w:div>
        <w:div w:id="1475218439">
          <w:marLeft w:val="0"/>
          <w:marRight w:val="0"/>
          <w:marTop w:val="0"/>
          <w:marBottom w:val="0"/>
          <w:divBdr>
            <w:top w:val="none" w:sz="0" w:space="0" w:color="auto"/>
            <w:left w:val="none" w:sz="0" w:space="0" w:color="auto"/>
            <w:bottom w:val="none" w:sz="0" w:space="0" w:color="auto"/>
            <w:right w:val="none" w:sz="0" w:space="0" w:color="auto"/>
          </w:divBdr>
        </w:div>
        <w:div w:id="1071149014">
          <w:marLeft w:val="0"/>
          <w:marRight w:val="0"/>
          <w:marTop w:val="0"/>
          <w:marBottom w:val="0"/>
          <w:divBdr>
            <w:top w:val="none" w:sz="0" w:space="0" w:color="auto"/>
            <w:left w:val="none" w:sz="0" w:space="0" w:color="auto"/>
            <w:bottom w:val="none" w:sz="0" w:space="0" w:color="auto"/>
            <w:right w:val="none" w:sz="0" w:space="0" w:color="auto"/>
          </w:divBdr>
        </w:div>
        <w:div w:id="1336148668">
          <w:marLeft w:val="0"/>
          <w:marRight w:val="0"/>
          <w:marTop w:val="0"/>
          <w:marBottom w:val="0"/>
          <w:divBdr>
            <w:top w:val="none" w:sz="0" w:space="0" w:color="auto"/>
            <w:left w:val="none" w:sz="0" w:space="0" w:color="auto"/>
            <w:bottom w:val="none" w:sz="0" w:space="0" w:color="auto"/>
            <w:right w:val="none" w:sz="0" w:space="0" w:color="auto"/>
          </w:divBdr>
        </w:div>
        <w:div w:id="1774932998">
          <w:marLeft w:val="0"/>
          <w:marRight w:val="0"/>
          <w:marTop w:val="0"/>
          <w:marBottom w:val="0"/>
          <w:divBdr>
            <w:top w:val="none" w:sz="0" w:space="0" w:color="auto"/>
            <w:left w:val="none" w:sz="0" w:space="0" w:color="auto"/>
            <w:bottom w:val="none" w:sz="0" w:space="0" w:color="auto"/>
            <w:right w:val="none" w:sz="0" w:space="0" w:color="auto"/>
          </w:divBdr>
        </w:div>
        <w:div w:id="1732462550">
          <w:marLeft w:val="0"/>
          <w:marRight w:val="0"/>
          <w:marTop w:val="0"/>
          <w:marBottom w:val="0"/>
          <w:divBdr>
            <w:top w:val="none" w:sz="0" w:space="0" w:color="auto"/>
            <w:left w:val="none" w:sz="0" w:space="0" w:color="auto"/>
            <w:bottom w:val="none" w:sz="0" w:space="0" w:color="auto"/>
            <w:right w:val="none" w:sz="0" w:space="0" w:color="auto"/>
          </w:divBdr>
        </w:div>
        <w:div w:id="337588074">
          <w:marLeft w:val="0"/>
          <w:marRight w:val="0"/>
          <w:marTop w:val="0"/>
          <w:marBottom w:val="0"/>
          <w:divBdr>
            <w:top w:val="none" w:sz="0" w:space="0" w:color="auto"/>
            <w:left w:val="none" w:sz="0" w:space="0" w:color="auto"/>
            <w:bottom w:val="none" w:sz="0" w:space="0" w:color="auto"/>
            <w:right w:val="none" w:sz="0" w:space="0" w:color="auto"/>
          </w:divBdr>
        </w:div>
      </w:divsChild>
    </w:div>
    <w:div w:id="489172759">
      <w:bodyDiv w:val="1"/>
      <w:marLeft w:val="0"/>
      <w:marRight w:val="0"/>
      <w:marTop w:val="0"/>
      <w:marBottom w:val="0"/>
      <w:divBdr>
        <w:top w:val="none" w:sz="0" w:space="0" w:color="auto"/>
        <w:left w:val="none" w:sz="0" w:space="0" w:color="auto"/>
        <w:bottom w:val="none" w:sz="0" w:space="0" w:color="auto"/>
        <w:right w:val="none" w:sz="0" w:space="0" w:color="auto"/>
      </w:divBdr>
      <w:divsChild>
        <w:div w:id="187455664">
          <w:marLeft w:val="0"/>
          <w:marRight w:val="0"/>
          <w:marTop w:val="0"/>
          <w:marBottom w:val="0"/>
          <w:divBdr>
            <w:top w:val="none" w:sz="0" w:space="0" w:color="auto"/>
            <w:left w:val="none" w:sz="0" w:space="0" w:color="auto"/>
            <w:bottom w:val="none" w:sz="0" w:space="0" w:color="auto"/>
            <w:right w:val="none" w:sz="0" w:space="0" w:color="auto"/>
          </w:divBdr>
          <w:divsChild>
            <w:div w:id="156505560">
              <w:marLeft w:val="0"/>
              <w:marRight w:val="0"/>
              <w:marTop w:val="0"/>
              <w:marBottom w:val="0"/>
              <w:divBdr>
                <w:top w:val="none" w:sz="0" w:space="0" w:color="auto"/>
                <w:left w:val="none" w:sz="0" w:space="0" w:color="auto"/>
                <w:bottom w:val="none" w:sz="0" w:space="0" w:color="auto"/>
                <w:right w:val="none" w:sz="0" w:space="0" w:color="auto"/>
              </w:divBdr>
            </w:div>
            <w:div w:id="384373080">
              <w:marLeft w:val="0"/>
              <w:marRight w:val="0"/>
              <w:marTop w:val="0"/>
              <w:marBottom w:val="0"/>
              <w:divBdr>
                <w:top w:val="none" w:sz="0" w:space="0" w:color="auto"/>
                <w:left w:val="none" w:sz="0" w:space="0" w:color="auto"/>
                <w:bottom w:val="none" w:sz="0" w:space="0" w:color="auto"/>
                <w:right w:val="none" w:sz="0" w:space="0" w:color="auto"/>
              </w:divBdr>
            </w:div>
            <w:div w:id="1735853483">
              <w:marLeft w:val="0"/>
              <w:marRight w:val="0"/>
              <w:marTop w:val="0"/>
              <w:marBottom w:val="0"/>
              <w:divBdr>
                <w:top w:val="none" w:sz="0" w:space="0" w:color="auto"/>
                <w:left w:val="none" w:sz="0" w:space="0" w:color="auto"/>
                <w:bottom w:val="none" w:sz="0" w:space="0" w:color="auto"/>
                <w:right w:val="none" w:sz="0" w:space="0" w:color="auto"/>
              </w:divBdr>
            </w:div>
          </w:divsChild>
        </w:div>
        <w:div w:id="793255432">
          <w:marLeft w:val="0"/>
          <w:marRight w:val="0"/>
          <w:marTop w:val="0"/>
          <w:marBottom w:val="0"/>
          <w:divBdr>
            <w:top w:val="none" w:sz="0" w:space="0" w:color="auto"/>
            <w:left w:val="none" w:sz="0" w:space="0" w:color="auto"/>
            <w:bottom w:val="none" w:sz="0" w:space="0" w:color="auto"/>
            <w:right w:val="none" w:sz="0" w:space="0" w:color="auto"/>
          </w:divBdr>
          <w:divsChild>
            <w:div w:id="1598783305">
              <w:marLeft w:val="0"/>
              <w:marRight w:val="0"/>
              <w:marTop w:val="30"/>
              <w:marBottom w:val="30"/>
              <w:divBdr>
                <w:top w:val="none" w:sz="0" w:space="0" w:color="auto"/>
                <w:left w:val="none" w:sz="0" w:space="0" w:color="auto"/>
                <w:bottom w:val="none" w:sz="0" w:space="0" w:color="auto"/>
                <w:right w:val="none" w:sz="0" w:space="0" w:color="auto"/>
              </w:divBdr>
              <w:divsChild>
                <w:div w:id="529337715">
                  <w:marLeft w:val="0"/>
                  <w:marRight w:val="0"/>
                  <w:marTop w:val="0"/>
                  <w:marBottom w:val="0"/>
                  <w:divBdr>
                    <w:top w:val="none" w:sz="0" w:space="0" w:color="auto"/>
                    <w:left w:val="none" w:sz="0" w:space="0" w:color="auto"/>
                    <w:bottom w:val="none" w:sz="0" w:space="0" w:color="auto"/>
                    <w:right w:val="none" w:sz="0" w:space="0" w:color="auto"/>
                  </w:divBdr>
                  <w:divsChild>
                    <w:div w:id="1915360615">
                      <w:marLeft w:val="0"/>
                      <w:marRight w:val="0"/>
                      <w:marTop w:val="0"/>
                      <w:marBottom w:val="0"/>
                      <w:divBdr>
                        <w:top w:val="none" w:sz="0" w:space="0" w:color="auto"/>
                        <w:left w:val="none" w:sz="0" w:space="0" w:color="auto"/>
                        <w:bottom w:val="none" w:sz="0" w:space="0" w:color="auto"/>
                        <w:right w:val="none" w:sz="0" w:space="0" w:color="auto"/>
                      </w:divBdr>
                    </w:div>
                  </w:divsChild>
                </w:div>
                <w:div w:id="1061708956">
                  <w:marLeft w:val="0"/>
                  <w:marRight w:val="0"/>
                  <w:marTop w:val="0"/>
                  <w:marBottom w:val="0"/>
                  <w:divBdr>
                    <w:top w:val="none" w:sz="0" w:space="0" w:color="auto"/>
                    <w:left w:val="none" w:sz="0" w:space="0" w:color="auto"/>
                    <w:bottom w:val="none" w:sz="0" w:space="0" w:color="auto"/>
                    <w:right w:val="none" w:sz="0" w:space="0" w:color="auto"/>
                  </w:divBdr>
                  <w:divsChild>
                    <w:div w:id="2082746873">
                      <w:marLeft w:val="0"/>
                      <w:marRight w:val="0"/>
                      <w:marTop w:val="0"/>
                      <w:marBottom w:val="0"/>
                      <w:divBdr>
                        <w:top w:val="none" w:sz="0" w:space="0" w:color="auto"/>
                        <w:left w:val="none" w:sz="0" w:space="0" w:color="auto"/>
                        <w:bottom w:val="none" w:sz="0" w:space="0" w:color="auto"/>
                        <w:right w:val="none" w:sz="0" w:space="0" w:color="auto"/>
                      </w:divBdr>
                    </w:div>
                  </w:divsChild>
                </w:div>
                <w:div w:id="645545998">
                  <w:marLeft w:val="0"/>
                  <w:marRight w:val="0"/>
                  <w:marTop w:val="0"/>
                  <w:marBottom w:val="0"/>
                  <w:divBdr>
                    <w:top w:val="none" w:sz="0" w:space="0" w:color="auto"/>
                    <w:left w:val="none" w:sz="0" w:space="0" w:color="auto"/>
                    <w:bottom w:val="none" w:sz="0" w:space="0" w:color="auto"/>
                    <w:right w:val="none" w:sz="0" w:space="0" w:color="auto"/>
                  </w:divBdr>
                  <w:divsChild>
                    <w:div w:id="1632907538">
                      <w:marLeft w:val="0"/>
                      <w:marRight w:val="0"/>
                      <w:marTop w:val="0"/>
                      <w:marBottom w:val="0"/>
                      <w:divBdr>
                        <w:top w:val="none" w:sz="0" w:space="0" w:color="auto"/>
                        <w:left w:val="none" w:sz="0" w:space="0" w:color="auto"/>
                        <w:bottom w:val="none" w:sz="0" w:space="0" w:color="auto"/>
                        <w:right w:val="none" w:sz="0" w:space="0" w:color="auto"/>
                      </w:divBdr>
                    </w:div>
                  </w:divsChild>
                </w:div>
                <w:div w:id="1952661298">
                  <w:marLeft w:val="0"/>
                  <w:marRight w:val="0"/>
                  <w:marTop w:val="0"/>
                  <w:marBottom w:val="0"/>
                  <w:divBdr>
                    <w:top w:val="none" w:sz="0" w:space="0" w:color="auto"/>
                    <w:left w:val="none" w:sz="0" w:space="0" w:color="auto"/>
                    <w:bottom w:val="none" w:sz="0" w:space="0" w:color="auto"/>
                    <w:right w:val="none" w:sz="0" w:space="0" w:color="auto"/>
                  </w:divBdr>
                  <w:divsChild>
                    <w:div w:id="2108305254">
                      <w:marLeft w:val="0"/>
                      <w:marRight w:val="0"/>
                      <w:marTop w:val="0"/>
                      <w:marBottom w:val="0"/>
                      <w:divBdr>
                        <w:top w:val="none" w:sz="0" w:space="0" w:color="auto"/>
                        <w:left w:val="none" w:sz="0" w:space="0" w:color="auto"/>
                        <w:bottom w:val="none" w:sz="0" w:space="0" w:color="auto"/>
                        <w:right w:val="none" w:sz="0" w:space="0" w:color="auto"/>
                      </w:divBdr>
                    </w:div>
                  </w:divsChild>
                </w:div>
                <w:div w:id="1782409550">
                  <w:marLeft w:val="0"/>
                  <w:marRight w:val="0"/>
                  <w:marTop w:val="0"/>
                  <w:marBottom w:val="0"/>
                  <w:divBdr>
                    <w:top w:val="none" w:sz="0" w:space="0" w:color="auto"/>
                    <w:left w:val="none" w:sz="0" w:space="0" w:color="auto"/>
                    <w:bottom w:val="none" w:sz="0" w:space="0" w:color="auto"/>
                    <w:right w:val="none" w:sz="0" w:space="0" w:color="auto"/>
                  </w:divBdr>
                  <w:divsChild>
                    <w:div w:id="2088964757">
                      <w:marLeft w:val="0"/>
                      <w:marRight w:val="0"/>
                      <w:marTop w:val="0"/>
                      <w:marBottom w:val="0"/>
                      <w:divBdr>
                        <w:top w:val="none" w:sz="0" w:space="0" w:color="auto"/>
                        <w:left w:val="none" w:sz="0" w:space="0" w:color="auto"/>
                        <w:bottom w:val="none" w:sz="0" w:space="0" w:color="auto"/>
                        <w:right w:val="none" w:sz="0" w:space="0" w:color="auto"/>
                      </w:divBdr>
                    </w:div>
                  </w:divsChild>
                </w:div>
                <w:div w:id="1318411534">
                  <w:marLeft w:val="0"/>
                  <w:marRight w:val="0"/>
                  <w:marTop w:val="0"/>
                  <w:marBottom w:val="0"/>
                  <w:divBdr>
                    <w:top w:val="none" w:sz="0" w:space="0" w:color="auto"/>
                    <w:left w:val="none" w:sz="0" w:space="0" w:color="auto"/>
                    <w:bottom w:val="none" w:sz="0" w:space="0" w:color="auto"/>
                    <w:right w:val="none" w:sz="0" w:space="0" w:color="auto"/>
                  </w:divBdr>
                  <w:divsChild>
                    <w:div w:id="214970310">
                      <w:marLeft w:val="0"/>
                      <w:marRight w:val="0"/>
                      <w:marTop w:val="0"/>
                      <w:marBottom w:val="0"/>
                      <w:divBdr>
                        <w:top w:val="none" w:sz="0" w:space="0" w:color="auto"/>
                        <w:left w:val="none" w:sz="0" w:space="0" w:color="auto"/>
                        <w:bottom w:val="none" w:sz="0" w:space="0" w:color="auto"/>
                        <w:right w:val="none" w:sz="0" w:space="0" w:color="auto"/>
                      </w:divBdr>
                    </w:div>
                  </w:divsChild>
                </w:div>
                <w:div w:id="912281118">
                  <w:marLeft w:val="0"/>
                  <w:marRight w:val="0"/>
                  <w:marTop w:val="0"/>
                  <w:marBottom w:val="0"/>
                  <w:divBdr>
                    <w:top w:val="none" w:sz="0" w:space="0" w:color="auto"/>
                    <w:left w:val="none" w:sz="0" w:space="0" w:color="auto"/>
                    <w:bottom w:val="none" w:sz="0" w:space="0" w:color="auto"/>
                    <w:right w:val="none" w:sz="0" w:space="0" w:color="auto"/>
                  </w:divBdr>
                  <w:divsChild>
                    <w:div w:id="269242001">
                      <w:marLeft w:val="0"/>
                      <w:marRight w:val="0"/>
                      <w:marTop w:val="0"/>
                      <w:marBottom w:val="0"/>
                      <w:divBdr>
                        <w:top w:val="none" w:sz="0" w:space="0" w:color="auto"/>
                        <w:left w:val="none" w:sz="0" w:space="0" w:color="auto"/>
                        <w:bottom w:val="none" w:sz="0" w:space="0" w:color="auto"/>
                        <w:right w:val="none" w:sz="0" w:space="0" w:color="auto"/>
                      </w:divBdr>
                    </w:div>
                  </w:divsChild>
                </w:div>
                <w:div w:id="144662901">
                  <w:marLeft w:val="0"/>
                  <w:marRight w:val="0"/>
                  <w:marTop w:val="0"/>
                  <w:marBottom w:val="0"/>
                  <w:divBdr>
                    <w:top w:val="none" w:sz="0" w:space="0" w:color="auto"/>
                    <w:left w:val="none" w:sz="0" w:space="0" w:color="auto"/>
                    <w:bottom w:val="none" w:sz="0" w:space="0" w:color="auto"/>
                    <w:right w:val="none" w:sz="0" w:space="0" w:color="auto"/>
                  </w:divBdr>
                  <w:divsChild>
                    <w:div w:id="2065714225">
                      <w:marLeft w:val="0"/>
                      <w:marRight w:val="0"/>
                      <w:marTop w:val="0"/>
                      <w:marBottom w:val="0"/>
                      <w:divBdr>
                        <w:top w:val="none" w:sz="0" w:space="0" w:color="auto"/>
                        <w:left w:val="none" w:sz="0" w:space="0" w:color="auto"/>
                        <w:bottom w:val="none" w:sz="0" w:space="0" w:color="auto"/>
                        <w:right w:val="none" w:sz="0" w:space="0" w:color="auto"/>
                      </w:divBdr>
                    </w:div>
                  </w:divsChild>
                </w:div>
                <w:div w:id="2030640829">
                  <w:marLeft w:val="0"/>
                  <w:marRight w:val="0"/>
                  <w:marTop w:val="0"/>
                  <w:marBottom w:val="0"/>
                  <w:divBdr>
                    <w:top w:val="none" w:sz="0" w:space="0" w:color="auto"/>
                    <w:left w:val="none" w:sz="0" w:space="0" w:color="auto"/>
                    <w:bottom w:val="none" w:sz="0" w:space="0" w:color="auto"/>
                    <w:right w:val="none" w:sz="0" w:space="0" w:color="auto"/>
                  </w:divBdr>
                  <w:divsChild>
                    <w:div w:id="2003699359">
                      <w:marLeft w:val="0"/>
                      <w:marRight w:val="0"/>
                      <w:marTop w:val="0"/>
                      <w:marBottom w:val="0"/>
                      <w:divBdr>
                        <w:top w:val="none" w:sz="0" w:space="0" w:color="auto"/>
                        <w:left w:val="none" w:sz="0" w:space="0" w:color="auto"/>
                        <w:bottom w:val="none" w:sz="0" w:space="0" w:color="auto"/>
                        <w:right w:val="none" w:sz="0" w:space="0" w:color="auto"/>
                      </w:divBdr>
                    </w:div>
                  </w:divsChild>
                </w:div>
                <w:div w:id="1020397051">
                  <w:marLeft w:val="0"/>
                  <w:marRight w:val="0"/>
                  <w:marTop w:val="0"/>
                  <w:marBottom w:val="0"/>
                  <w:divBdr>
                    <w:top w:val="none" w:sz="0" w:space="0" w:color="auto"/>
                    <w:left w:val="none" w:sz="0" w:space="0" w:color="auto"/>
                    <w:bottom w:val="none" w:sz="0" w:space="0" w:color="auto"/>
                    <w:right w:val="none" w:sz="0" w:space="0" w:color="auto"/>
                  </w:divBdr>
                  <w:divsChild>
                    <w:div w:id="1147432832">
                      <w:marLeft w:val="0"/>
                      <w:marRight w:val="0"/>
                      <w:marTop w:val="0"/>
                      <w:marBottom w:val="0"/>
                      <w:divBdr>
                        <w:top w:val="none" w:sz="0" w:space="0" w:color="auto"/>
                        <w:left w:val="none" w:sz="0" w:space="0" w:color="auto"/>
                        <w:bottom w:val="none" w:sz="0" w:space="0" w:color="auto"/>
                        <w:right w:val="none" w:sz="0" w:space="0" w:color="auto"/>
                      </w:divBdr>
                    </w:div>
                  </w:divsChild>
                </w:div>
                <w:div w:id="584147884">
                  <w:marLeft w:val="0"/>
                  <w:marRight w:val="0"/>
                  <w:marTop w:val="0"/>
                  <w:marBottom w:val="0"/>
                  <w:divBdr>
                    <w:top w:val="none" w:sz="0" w:space="0" w:color="auto"/>
                    <w:left w:val="none" w:sz="0" w:space="0" w:color="auto"/>
                    <w:bottom w:val="none" w:sz="0" w:space="0" w:color="auto"/>
                    <w:right w:val="none" w:sz="0" w:space="0" w:color="auto"/>
                  </w:divBdr>
                  <w:divsChild>
                    <w:div w:id="2094738769">
                      <w:marLeft w:val="0"/>
                      <w:marRight w:val="0"/>
                      <w:marTop w:val="0"/>
                      <w:marBottom w:val="0"/>
                      <w:divBdr>
                        <w:top w:val="none" w:sz="0" w:space="0" w:color="auto"/>
                        <w:left w:val="none" w:sz="0" w:space="0" w:color="auto"/>
                        <w:bottom w:val="none" w:sz="0" w:space="0" w:color="auto"/>
                        <w:right w:val="none" w:sz="0" w:space="0" w:color="auto"/>
                      </w:divBdr>
                    </w:div>
                  </w:divsChild>
                </w:div>
                <w:div w:id="1951425970">
                  <w:marLeft w:val="0"/>
                  <w:marRight w:val="0"/>
                  <w:marTop w:val="0"/>
                  <w:marBottom w:val="0"/>
                  <w:divBdr>
                    <w:top w:val="none" w:sz="0" w:space="0" w:color="auto"/>
                    <w:left w:val="none" w:sz="0" w:space="0" w:color="auto"/>
                    <w:bottom w:val="none" w:sz="0" w:space="0" w:color="auto"/>
                    <w:right w:val="none" w:sz="0" w:space="0" w:color="auto"/>
                  </w:divBdr>
                  <w:divsChild>
                    <w:div w:id="1972712461">
                      <w:marLeft w:val="0"/>
                      <w:marRight w:val="0"/>
                      <w:marTop w:val="0"/>
                      <w:marBottom w:val="0"/>
                      <w:divBdr>
                        <w:top w:val="none" w:sz="0" w:space="0" w:color="auto"/>
                        <w:left w:val="none" w:sz="0" w:space="0" w:color="auto"/>
                        <w:bottom w:val="none" w:sz="0" w:space="0" w:color="auto"/>
                        <w:right w:val="none" w:sz="0" w:space="0" w:color="auto"/>
                      </w:divBdr>
                    </w:div>
                    <w:div w:id="1785267540">
                      <w:marLeft w:val="0"/>
                      <w:marRight w:val="0"/>
                      <w:marTop w:val="0"/>
                      <w:marBottom w:val="0"/>
                      <w:divBdr>
                        <w:top w:val="none" w:sz="0" w:space="0" w:color="auto"/>
                        <w:left w:val="none" w:sz="0" w:space="0" w:color="auto"/>
                        <w:bottom w:val="none" w:sz="0" w:space="0" w:color="auto"/>
                        <w:right w:val="none" w:sz="0" w:space="0" w:color="auto"/>
                      </w:divBdr>
                    </w:div>
                  </w:divsChild>
                </w:div>
                <w:div w:id="2125541783">
                  <w:marLeft w:val="0"/>
                  <w:marRight w:val="0"/>
                  <w:marTop w:val="0"/>
                  <w:marBottom w:val="0"/>
                  <w:divBdr>
                    <w:top w:val="none" w:sz="0" w:space="0" w:color="auto"/>
                    <w:left w:val="none" w:sz="0" w:space="0" w:color="auto"/>
                    <w:bottom w:val="none" w:sz="0" w:space="0" w:color="auto"/>
                    <w:right w:val="none" w:sz="0" w:space="0" w:color="auto"/>
                  </w:divBdr>
                  <w:divsChild>
                    <w:div w:id="2121096555">
                      <w:marLeft w:val="0"/>
                      <w:marRight w:val="0"/>
                      <w:marTop w:val="0"/>
                      <w:marBottom w:val="0"/>
                      <w:divBdr>
                        <w:top w:val="none" w:sz="0" w:space="0" w:color="auto"/>
                        <w:left w:val="none" w:sz="0" w:space="0" w:color="auto"/>
                        <w:bottom w:val="none" w:sz="0" w:space="0" w:color="auto"/>
                        <w:right w:val="none" w:sz="0" w:space="0" w:color="auto"/>
                      </w:divBdr>
                    </w:div>
                  </w:divsChild>
                </w:div>
                <w:div w:id="1877966469">
                  <w:marLeft w:val="0"/>
                  <w:marRight w:val="0"/>
                  <w:marTop w:val="0"/>
                  <w:marBottom w:val="0"/>
                  <w:divBdr>
                    <w:top w:val="none" w:sz="0" w:space="0" w:color="auto"/>
                    <w:left w:val="none" w:sz="0" w:space="0" w:color="auto"/>
                    <w:bottom w:val="none" w:sz="0" w:space="0" w:color="auto"/>
                    <w:right w:val="none" w:sz="0" w:space="0" w:color="auto"/>
                  </w:divBdr>
                  <w:divsChild>
                    <w:div w:id="291061183">
                      <w:marLeft w:val="0"/>
                      <w:marRight w:val="0"/>
                      <w:marTop w:val="0"/>
                      <w:marBottom w:val="0"/>
                      <w:divBdr>
                        <w:top w:val="none" w:sz="0" w:space="0" w:color="auto"/>
                        <w:left w:val="none" w:sz="0" w:space="0" w:color="auto"/>
                        <w:bottom w:val="none" w:sz="0" w:space="0" w:color="auto"/>
                        <w:right w:val="none" w:sz="0" w:space="0" w:color="auto"/>
                      </w:divBdr>
                    </w:div>
                  </w:divsChild>
                </w:div>
                <w:div w:id="707797848">
                  <w:marLeft w:val="0"/>
                  <w:marRight w:val="0"/>
                  <w:marTop w:val="0"/>
                  <w:marBottom w:val="0"/>
                  <w:divBdr>
                    <w:top w:val="none" w:sz="0" w:space="0" w:color="auto"/>
                    <w:left w:val="none" w:sz="0" w:space="0" w:color="auto"/>
                    <w:bottom w:val="none" w:sz="0" w:space="0" w:color="auto"/>
                    <w:right w:val="none" w:sz="0" w:space="0" w:color="auto"/>
                  </w:divBdr>
                  <w:divsChild>
                    <w:div w:id="1357540614">
                      <w:marLeft w:val="0"/>
                      <w:marRight w:val="0"/>
                      <w:marTop w:val="0"/>
                      <w:marBottom w:val="0"/>
                      <w:divBdr>
                        <w:top w:val="none" w:sz="0" w:space="0" w:color="auto"/>
                        <w:left w:val="none" w:sz="0" w:space="0" w:color="auto"/>
                        <w:bottom w:val="none" w:sz="0" w:space="0" w:color="auto"/>
                        <w:right w:val="none" w:sz="0" w:space="0" w:color="auto"/>
                      </w:divBdr>
                    </w:div>
                  </w:divsChild>
                </w:div>
                <w:div w:id="125852079">
                  <w:marLeft w:val="0"/>
                  <w:marRight w:val="0"/>
                  <w:marTop w:val="0"/>
                  <w:marBottom w:val="0"/>
                  <w:divBdr>
                    <w:top w:val="none" w:sz="0" w:space="0" w:color="auto"/>
                    <w:left w:val="none" w:sz="0" w:space="0" w:color="auto"/>
                    <w:bottom w:val="none" w:sz="0" w:space="0" w:color="auto"/>
                    <w:right w:val="none" w:sz="0" w:space="0" w:color="auto"/>
                  </w:divBdr>
                  <w:divsChild>
                    <w:div w:id="1929850813">
                      <w:marLeft w:val="0"/>
                      <w:marRight w:val="0"/>
                      <w:marTop w:val="0"/>
                      <w:marBottom w:val="0"/>
                      <w:divBdr>
                        <w:top w:val="none" w:sz="0" w:space="0" w:color="auto"/>
                        <w:left w:val="none" w:sz="0" w:space="0" w:color="auto"/>
                        <w:bottom w:val="none" w:sz="0" w:space="0" w:color="auto"/>
                        <w:right w:val="none" w:sz="0" w:space="0" w:color="auto"/>
                      </w:divBdr>
                    </w:div>
                  </w:divsChild>
                </w:div>
                <w:div w:id="893857669">
                  <w:marLeft w:val="0"/>
                  <w:marRight w:val="0"/>
                  <w:marTop w:val="0"/>
                  <w:marBottom w:val="0"/>
                  <w:divBdr>
                    <w:top w:val="none" w:sz="0" w:space="0" w:color="auto"/>
                    <w:left w:val="none" w:sz="0" w:space="0" w:color="auto"/>
                    <w:bottom w:val="none" w:sz="0" w:space="0" w:color="auto"/>
                    <w:right w:val="none" w:sz="0" w:space="0" w:color="auto"/>
                  </w:divBdr>
                  <w:divsChild>
                    <w:div w:id="924850239">
                      <w:marLeft w:val="0"/>
                      <w:marRight w:val="0"/>
                      <w:marTop w:val="0"/>
                      <w:marBottom w:val="0"/>
                      <w:divBdr>
                        <w:top w:val="none" w:sz="0" w:space="0" w:color="auto"/>
                        <w:left w:val="none" w:sz="0" w:space="0" w:color="auto"/>
                        <w:bottom w:val="none" w:sz="0" w:space="0" w:color="auto"/>
                        <w:right w:val="none" w:sz="0" w:space="0" w:color="auto"/>
                      </w:divBdr>
                    </w:div>
                  </w:divsChild>
                </w:div>
                <w:div w:id="475488528">
                  <w:marLeft w:val="0"/>
                  <w:marRight w:val="0"/>
                  <w:marTop w:val="0"/>
                  <w:marBottom w:val="0"/>
                  <w:divBdr>
                    <w:top w:val="none" w:sz="0" w:space="0" w:color="auto"/>
                    <w:left w:val="none" w:sz="0" w:space="0" w:color="auto"/>
                    <w:bottom w:val="none" w:sz="0" w:space="0" w:color="auto"/>
                    <w:right w:val="none" w:sz="0" w:space="0" w:color="auto"/>
                  </w:divBdr>
                  <w:divsChild>
                    <w:div w:id="75832216">
                      <w:marLeft w:val="0"/>
                      <w:marRight w:val="0"/>
                      <w:marTop w:val="0"/>
                      <w:marBottom w:val="0"/>
                      <w:divBdr>
                        <w:top w:val="none" w:sz="0" w:space="0" w:color="auto"/>
                        <w:left w:val="none" w:sz="0" w:space="0" w:color="auto"/>
                        <w:bottom w:val="none" w:sz="0" w:space="0" w:color="auto"/>
                        <w:right w:val="none" w:sz="0" w:space="0" w:color="auto"/>
                      </w:divBdr>
                    </w:div>
                  </w:divsChild>
                </w:div>
                <w:div w:id="1650013426">
                  <w:marLeft w:val="0"/>
                  <w:marRight w:val="0"/>
                  <w:marTop w:val="0"/>
                  <w:marBottom w:val="0"/>
                  <w:divBdr>
                    <w:top w:val="none" w:sz="0" w:space="0" w:color="auto"/>
                    <w:left w:val="none" w:sz="0" w:space="0" w:color="auto"/>
                    <w:bottom w:val="none" w:sz="0" w:space="0" w:color="auto"/>
                    <w:right w:val="none" w:sz="0" w:space="0" w:color="auto"/>
                  </w:divBdr>
                  <w:divsChild>
                    <w:div w:id="1364551850">
                      <w:marLeft w:val="0"/>
                      <w:marRight w:val="0"/>
                      <w:marTop w:val="0"/>
                      <w:marBottom w:val="0"/>
                      <w:divBdr>
                        <w:top w:val="none" w:sz="0" w:space="0" w:color="auto"/>
                        <w:left w:val="none" w:sz="0" w:space="0" w:color="auto"/>
                        <w:bottom w:val="none" w:sz="0" w:space="0" w:color="auto"/>
                        <w:right w:val="none" w:sz="0" w:space="0" w:color="auto"/>
                      </w:divBdr>
                    </w:div>
                  </w:divsChild>
                </w:div>
                <w:div w:id="837698005">
                  <w:marLeft w:val="0"/>
                  <w:marRight w:val="0"/>
                  <w:marTop w:val="0"/>
                  <w:marBottom w:val="0"/>
                  <w:divBdr>
                    <w:top w:val="none" w:sz="0" w:space="0" w:color="auto"/>
                    <w:left w:val="none" w:sz="0" w:space="0" w:color="auto"/>
                    <w:bottom w:val="none" w:sz="0" w:space="0" w:color="auto"/>
                    <w:right w:val="none" w:sz="0" w:space="0" w:color="auto"/>
                  </w:divBdr>
                  <w:divsChild>
                    <w:div w:id="822041798">
                      <w:marLeft w:val="0"/>
                      <w:marRight w:val="0"/>
                      <w:marTop w:val="0"/>
                      <w:marBottom w:val="0"/>
                      <w:divBdr>
                        <w:top w:val="none" w:sz="0" w:space="0" w:color="auto"/>
                        <w:left w:val="none" w:sz="0" w:space="0" w:color="auto"/>
                        <w:bottom w:val="none" w:sz="0" w:space="0" w:color="auto"/>
                        <w:right w:val="none" w:sz="0" w:space="0" w:color="auto"/>
                      </w:divBdr>
                    </w:div>
                  </w:divsChild>
                </w:div>
                <w:div w:id="312411418">
                  <w:marLeft w:val="0"/>
                  <w:marRight w:val="0"/>
                  <w:marTop w:val="0"/>
                  <w:marBottom w:val="0"/>
                  <w:divBdr>
                    <w:top w:val="none" w:sz="0" w:space="0" w:color="auto"/>
                    <w:left w:val="none" w:sz="0" w:space="0" w:color="auto"/>
                    <w:bottom w:val="none" w:sz="0" w:space="0" w:color="auto"/>
                    <w:right w:val="none" w:sz="0" w:space="0" w:color="auto"/>
                  </w:divBdr>
                  <w:divsChild>
                    <w:div w:id="289753400">
                      <w:marLeft w:val="0"/>
                      <w:marRight w:val="0"/>
                      <w:marTop w:val="0"/>
                      <w:marBottom w:val="0"/>
                      <w:divBdr>
                        <w:top w:val="none" w:sz="0" w:space="0" w:color="auto"/>
                        <w:left w:val="none" w:sz="0" w:space="0" w:color="auto"/>
                        <w:bottom w:val="none" w:sz="0" w:space="0" w:color="auto"/>
                        <w:right w:val="none" w:sz="0" w:space="0" w:color="auto"/>
                      </w:divBdr>
                    </w:div>
                  </w:divsChild>
                </w:div>
                <w:div w:id="1151097507">
                  <w:marLeft w:val="0"/>
                  <w:marRight w:val="0"/>
                  <w:marTop w:val="0"/>
                  <w:marBottom w:val="0"/>
                  <w:divBdr>
                    <w:top w:val="none" w:sz="0" w:space="0" w:color="auto"/>
                    <w:left w:val="none" w:sz="0" w:space="0" w:color="auto"/>
                    <w:bottom w:val="none" w:sz="0" w:space="0" w:color="auto"/>
                    <w:right w:val="none" w:sz="0" w:space="0" w:color="auto"/>
                  </w:divBdr>
                  <w:divsChild>
                    <w:div w:id="875001582">
                      <w:marLeft w:val="0"/>
                      <w:marRight w:val="0"/>
                      <w:marTop w:val="0"/>
                      <w:marBottom w:val="0"/>
                      <w:divBdr>
                        <w:top w:val="none" w:sz="0" w:space="0" w:color="auto"/>
                        <w:left w:val="none" w:sz="0" w:space="0" w:color="auto"/>
                        <w:bottom w:val="none" w:sz="0" w:space="0" w:color="auto"/>
                        <w:right w:val="none" w:sz="0" w:space="0" w:color="auto"/>
                      </w:divBdr>
                    </w:div>
                  </w:divsChild>
                </w:div>
                <w:div w:id="179776747">
                  <w:marLeft w:val="0"/>
                  <w:marRight w:val="0"/>
                  <w:marTop w:val="0"/>
                  <w:marBottom w:val="0"/>
                  <w:divBdr>
                    <w:top w:val="none" w:sz="0" w:space="0" w:color="auto"/>
                    <w:left w:val="none" w:sz="0" w:space="0" w:color="auto"/>
                    <w:bottom w:val="none" w:sz="0" w:space="0" w:color="auto"/>
                    <w:right w:val="none" w:sz="0" w:space="0" w:color="auto"/>
                  </w:divBdr>
                  <w:divsChild>
                    <w:div w:id="1025209426">
                      <w:marLeft w:val="0"/>
                      <w:marRight w:val="0"/>
                      <w:marTop w:val="0"/>
                      <w:marBottom w:val="0"/>
                      <w:divBdr>
                        <w:top w:val="none" w:sz="0" w:space="0" w:color="auto"/>
                        <w:left w:val="none" w:sz="0" w:space="0" w:color="auto"/>
                        <w:bottom w:val="none" w:sz="0" w:space="0" w:color="auto"/>
                        <w:right w:val="none" w:sz="0" w:space="0" w:color="auto"/>
                      </w:divBdr>
                    </w:div>
                  </w:divsChild>
                </w:div>
                <w:div w:id="1061445530">
                  <w:marLeft w:val="0"/>
                  <w:marRight w:val="0"/>
                  <w:marTop w:val="0"/>
                  <w:marBottom w:val="0"/>
                  <w:divBdr>
                    <w:top w:val="none" w:sz="0" w:space="0" w:color="auto"/>
                    <w:left w:val="none" w:sz="0" w:space="0" w:color="auto"/>
                    <w:bottom w:val="none" w:sz="0" w:space="0" w:color="auto"/>
                    <w:right w:val="none" w:sz="0" w:space="0" w:color="auto"/>
                  </w:divBdr>
                  <w:divsChild>
                    <w:div w:id="1063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1359777">
      <w:bodyDiv w:val="1"/>
      <w:marLeft w:val="0"/>
      <w:marRight w:val="0"/>
      <w:marTop w:val="0"/>
      <w:marBottom w:val="0"/>
      <w:divBdr>
        <w:top w:val="none" w:sz="0" w:space="0" w:color="auto"/>
        <w:left w:val="none" w:sz="0" w:space="0" w:color="auto"/>
        <w:bottom w:val="none" w:sz="0" w:space="0" w:color="auto"/>
        <w:right w:val="none" w:sz="0" w:space="0" w:color="auto"/>
      </w:divBdr>
      <w:divsChild>
        <w:div w:id="1069813931">
          <w:marLeft w:val="0"/>
          <w:marRight w:val="0"/>
          <w:marTop w:val="0"/>
          <w:marBottom w:val="0"/>
          <w:divBdr>
            <w:top w:val="none" w:sz="0" w:space="0" w:color="auto"/>
            <w:left w:val="none" w:sz="0" w:space="0" w:color="auto"/>
            <w:bottom w:val="none" w:sz="0" w:space="0" w:color="auto"/>
            <w:right w:val="none" w:sz="0" w:space="0" w:color="auto"/>
          </w:divBdr>
        </w:div>
        <w:div w:id="1813208685">
          <w:marLeft w:val="0"/>
          <w:marRight w:val="0"/>
          <w:marTop w:val="0"/>
          <w:marBottom w:val="0"/>
          <w:divBdr>
            <w:top w:val="none" w:sz="0" w:space="0" w:color="auto"/>
            <w:left w:val="none" w:sz="0" w:space="0" w:color="auto"/>
            <w:bottom w:val="none" w:sz="0" w:space="0" w:color="auto"/>
            <w:right w:val="none" w:sz="0" w:space="0" w:color="auto"/>
          </w:divBdr>
        </w:div>
        <w:div w:id="731123296">
          <w:marLeft w:val="0"/>
          <w:marRight w:val="0"/>
          <w:marTop w:val="0"/>
          <w:marBottom w:val="0"/>
          <w:divBdr>
            <w:top w:val="none" w:sz="0" w:space="0" w:color="auto"/>
            <w:left w:val="none" w:sz="0" w:space="0" w:color="auto"/>
            <w:bottom w:val="none" w:sz="0" w:space="0" w:color="auto"/>
            <w:right w:val="none" w:sz="0" w:space="0" w:color="auto"/>
          </w:divBdr>
        </w:div>
        <w:div w:id="1262106110">
          <w:marLeft w:val="0"/>
          <w:marRight w:val="0"/>
          <w:marTop w:val="0"/>
          <w:marBottom w:val="0"/>
          <w:divBdr>
            <w:top w:val="none" w:sz="0" w:space="0" w:color="auto"/>
            <w:left w:val="none" w:sz="0" w:space="0" w:color="auto"/>
            <w:bottom w:val="none" w:sz="0" w:space="0" w:color="auto"/>
            <w:right w:val="none" w:sz="0" w:space="0" w:color="auto"/>
          </w:divBdr>
        </w:div>
        <w:div w:id="467237119">
          <w:marLeft w:val="0"/>
          <w:marRight w:val="0"/>
          <w:marTop w:val="0"/>
          <w:marBottom w:val="0"/>
          <w:divBdr>
            <w:top w:val="none" w:sz="0" w:space="0" w:color="auto"/>
            <w:left w:val="none" w:sz="0" w:space="0" w:color="auto"/>
            <w:bottom w:val="none" w:sz="0" w:space="0" w:color="auto"/>
            <w:right w:val="none" w:sz="0" w:space="0" w:color="auto"/>
          </w:divBdr>
        </w:div>
        <w:div w:id="1923441858">
          <w:marLeft w:val="0"/>
          <w:marRight w:val="0"/>
          <w:marTop w:val="0"/>
          <w:marBottom w:val="0"/>
          <w:divBdr>
            <w:top w:val="none" w:sz="0" w:space="0" w:color="auto"/>
            <w:left w:val="none" w:sz="0" w:space="0" w:color="auto"/>
            <w:bottom w:val="none" w:sz="0" w:space="0" w:color="auto"/>
            <w:right w:val="none" w:sz="0" w:space="0" w:color="auto"/>
          </w:divBdr>
        </w:div>
        <w:div w:id="578563703">
          <w:marLeft w:val="0"/>
          <w:marRight w:val="0"/>
          <w:marTop w:val="0"/>
          <w:marBottom w:val="0"/>
          <w:divBdr>
            <w:top w:val="none" w:sz="0" w:space="0" w:color="auto"/>
            <w:left w:val="none" w:sz="0" w:space="0" w:color="auto"/>
            <w:bottom w:val="none" w:sz="0" w:space="0" w:color="auto"/>
            <w:right w:val="none" w:sz="0" w:space="0" w:color="auto"/>
          </w:divBdr>
        </w:div>
      </w:divsChild>
    </w:div>
    <w:div w:id="577326268">
      <w:bodyDiv w:val="1"/>
      <w:marLeft w:val="0"/>
      <w:marRight w:val="0"/>
      <w:marTop w:val="0"/>
      <w:marBottom w:val="0"/>
      <w:divBdr>
        <w:top w:val="none" w:sz="0" w:space="0" w:color="auto"/>
        <w:left w:val="none" w:sz="0" w:space="0" w:color="auto"/>
        <w:bottom w:val="none" w:sz="0" w:space="0" w:color="auto"/>
        <w:right w:val="none" w:sz="0" w:space="0" w:color="auto"/>
      </w:divBdr>
      <w:divsChild>
        <w:div w:id="805973702">
          <w:marLeft w:val="0"/>
          <w:marRight w:val="0"/>
          <w:marTop w:val="0"/>
          <w:marBottom w:val="0"/>
          <w:divBdr>
            <w:top w:val="none" w:sz="0" w:space="0" w:color="auto"/>
            <w:left w:val="none" w:sz="0" w:space="0" w:color="auto"/>
            <w:bottom w:val="none" w:sz="0" w:space="0" w:color="auto"/>
            <w:right w:val="none" w:sz="0" w:space="0" w:color="auto"/>
          </w:divBdr>
        </w:div>
        <w:div w:id="1875996499">
          <w:marLeft w:val="0"/>
          <w:marRight w:val="0"/>
          <w:marTop w:val="0"/>
          <w:marBottom w:val="0"/>
          <w:divBdr>
            <w:top w:val="none" w:sz="0" w:space="0" w:color="auto"/>
            <w:left w:val="none" w:sz="0" w:space="0" w:color="auto"/>
            <w:bottom w:val="none" w:sz="0" w:space="0" w:color="auto"/>
            <w:right w:val="none" w:sz="0" w:space="0" w:color="auto"/>
          </w:divBdr>
        </w:div>
      </w:divsChild>
    </w:div>
    <w:div w:id="634605415">
      <w:bodyDiv w:val="1"/>
      <w:marLeft w:val="0"/>
      <w:marRight w:val="0"/>
      <w:marTop w:val="0"/>
      <w:marBottom w:val="0"/>
      <w:divBdr>
        <w:top w:val="none" w:sz="0" w:space="0" w:color="auto"/>
        <w:left w:val="none" w:sz="0" w:space="0" w:color="auto"/>
        <w:bottom w:val="none" w:sz="0" w:space="0" w:color="auto"/>
        <w:right w:val="none" w:sz="0" w:space="0" w:color="auto"/>
      </w:divBdr>
      <w:divsChild>
        <w:div w:id="1901944510">
          <w:marLeft w:val="0"/>
          <w:marRight w:val="0"/>
          <w:marTop w:val="0"/>
          <w:marBottom w:val="0"/>
          <w:divBdr>
            <w:top w:val="none" w:sz="0" w:space="0" w:color="auto"/>
            <w:left w:val="none" w:sz="0" w:space="0" w:color="auto"/>
            <w:bottom w:val="none" w:sz="0" w:space="0" w:color="auto"/>
            <w:right w:val="none" w:sz="0" w:space="0" w:color="auto"/>
          </w:divBdr>
        </w:div>
        <w:div w:id="841091985">
          <w:marLeft w:val="0"/>
          <w:marRight w:val="0"/>
          <w:marTop w:val="0"/>
          <w:marBottom w:val="0"/>
          <w:divBdr>
            <w:top w:val="none" w:sz="0" w:space="0" w:color="auto"/>
            <w:left w:val="none" w:sz="0" w:space="0" w:color="auto"/>
            <w:bottom w:val="none" w:sz="0" w:space="0" w:color="auto"/>
            <w:right w:val="none" w:sz="0" w:space="0" w:color="auto"/>
          </w:divBdr>
        </w:div>
        <w:div w:id="1089622377">
          <w:marLeft w:val="0"/>
          <w:marRight w:val="0"/>
          <w:marTop w:val="0"/>
          <w:marBottom w:val="0"/>
          <w:divBdr>
            <w:top w:val="none" w:sz="0" w:space="0" w:color="auto"/>
            <w:left w:val="none" w:sz="0" w:space="0" w:color="auto"/>
            <w:bottom w:val="none" w:sz="0" w:space="0" w:color="auto"/>
            <w:right w:val="none" w:sz="0" w:space="0" w:color="auto"/>
          </w:divBdr>
        </w:div>
        <w:div w:id="1487436816">
          <w:marLeft w:val="0"/>
          <w:marRight w:val="0"/>
          <w:marTop w:val="0"/>
          <w:marBottom w:val="0"/>
          <w:divBdr>
            <w:top w:val="none" w:sz="0" w:space="0" w:color="auto"/>
            <w:left w:val="none" w:sz="0" w:space="0" w:color="auto"/>
            <w:bottom w:val="none" w:sz="0" w:space="0" w:color="auto"/>
            <w:right w:val="none" w:sz="0" w:space="0" w:color="auto"/>
          </w:divBdr>
        </w:div>
      </w:divsChild>
    </w:div>
    <w:div w:id="676201235">
      <w:bodyDiv w:val="1"/>
      <w:marLeft w:val="0"/>
      <w:marRight w:val="0"/>
      <w:marTop w:val="0"/>
      <w:marBottom w:val="0"/>
      <w:divBdr>
        <w:top w:val="none" w:sz="0" w:space="0" w:color="auto"/>
        <w:left w:val="none" w:sz="0" w:space="0" w:color="auto"/>
        <w:bottom w:val="none" w:sz="0" w:space="0" w:color="auto"/>
        <w:right w:val="none" w:sz="0" w:space="0" w:color="auto"/>
      </w:divBdr>
      <w:divsChild>
        <w:div w:id="2077048210">
          <w:marLeft w:val="0"/>
          <w:marRight w:val="0"/>
          <w:marTop w:val="0"/>
          <w:marBottom w:val="0"/>
          <w:divBdr>
            <w:top w:val="none" w:sz="0" w:space="0" w:color="auto"/>
            <w:left w:val="none" w:sz="0" w:space="0" w:color="auto"/>
            <w:bottom w:val="none" w:sz="0" w:space="0" w:color="auto"/>
            <w:right w:val="none" w:sz="0" w:space="0" w:color="auto"/>
          </w:divBdr>
          <w:divsChild>
            <w:div w:id="729813248">
              <w:marLeft w:val="0"/>
              <w:marRight w:val="0"/>
              <w:marTop w:val="0"/>
              <w:marBottom w:val="0"/>
              <w:divBdr>
                <w:top w:val="none" w:sz="0" w:space="0" w:color="auto"/>
                <w:left w:val="none" w:sz="0" w:space="0" w:color="auto"/>
                <w:bottom w:val="none" w:sz="0" w:space="0" w:color="auto"/>
                <w:right w:val="none" w:sz="0" w:space="0" w:color="auto"/>
              </w:divBdr>
            </w:div>
            <w:div w:id="792093776">
              <w:marLeft w:val="0"/>
              <w:marRight w:val="0"/>
              <w:marTop w:val="0"/>
              <w:marBottom w:val="0"/>
              <w:divBdr>
                <w:top w:val="none" w:sz="0" w:space="0" w:color="auto"/>
                <w:left w:val="none" w:sz="0" w:space="0" w:color="auto"/>
                <w:bottom w:val="none" w:sz="0" w:space="0" w:color="auto"/>
                <w:right w:val="none" w:sz="0" w:space="0" w:color="auto"/>
              </w:divBdr>
            </w:div>
            <w:div w:id="1951084187">
              <w:marLeft w:val="0"/>
              <w:marRight w:val="0"/>
              <w:marTop w:val="0"/>
              <w:marBottom w:val="0"/>
              <w:divBdr>
                <w:top w:val="none" w:sz="0" w:space="0" w:color="auto"/>
                <w:left w:val="none" w:sz="0" w:space="0" w:color="auto"/>
                <w:bottom w:val="none" w:sz="0" w:space="0" w:color="auto"/>
                <w:right w:val="none" w:sz="0" w:space="0" w:color="auto"/>
              </w:divBdr>
            </w:div>
            <w:div w:id="345207825">
              <w:marLeft w:val="0"/>
              <w:marRight w:val="0"/>
              <w:marTop w:val="0"/>
              <w:marBottom w:val="0"/>
              <w:divBdr>
                <w:top w:val="none" w:sz="0" w:space="0" w:color="auto"/>
                <w:left w:val="none" w:sz="0" w:space="0" w:color="auto"/>
                <w:bottom w:val="none" w:sz="0" w:space="0" w:color="auto"/>
                <w:right w:val="none" w:sz="0" w:space="0" w:color="auto"/>
              </w:divBdr>
            </w:div>
            <w:div w:id="1344085364">
              <w:marLeft w:val="0"/>
              <w:marRight w:val="0"/>
              <w:marTop w:val="0"/>
              <w:marBottom w:val="0"/>
              <w:divBdr>
                <w:top w:val="none" w:sz="0" w:space="0" w:color="auto"/>
                <w:left w:val="none" w:sz="0" w:space="0" w:color="auto"/>
                <w:bottom w:val="none" w:sz="0" w:space="0" w:color="auto"/>
                <w:right w:val="none" w:sz="0" w:space="0" w:color="auto"/>
              </w:divBdr>
            </w:div>
          </w:divsChild>
        </w:div>
        <w:div w:id="447743821">
          <w:marLeft w:val="0"/>
          <w:marRight w:val="0"/>
          <w:marTop w:val="0"/>
          <w:marBottom w:val="0"/>
          <w:divBdr>
            <w:top w:val="none" w:sz="0" w:space="0" w:color="auto"/>
            <w:left w:val="none" w:sz="0" w:space="0" w:color="auto"/>
            <w:bottom w:val="none" w:sz="0" w:space="0" w:color="auto"/>
            <w:right w:val="none" w:sz="0" w:space="0" w:color="auto"/>
          </w:divBdr>
        </w:div>
        <w:div w:id="808597072">
          <w:marLeft w:val="0"/>
          <w:marRight w:val="0"/>
          <w:marTop w:val="0"/>
          <w:marBottom w:val="0"/>
          <w:divBdr>
            <w:top w:val="none" w:sz="0" w:space="0" w:color="auto"/>
            <w:left w:val="none" w:sz="0" w:space="0" w:color="auto"/>
            <w:bottom w:val="none" w:sz="0" w:space="0" w:color="auto"/>
            <w:right w:val="none" w:sz="0" w:space="0" w:color="auto"/>
          </w:divBdr>
        </w:div>
      </w:divsChild>
    </w:div>
    <w:div w:id="688801590">
      <w:bodyDiv w:val="1"/>
      <w:marLeft w:val="0"/>
      <w:marRight w:val="0"/>
      <w:marTop w:val="0"/>
      <w:marBottom w:val="0"/>
      <w:divBdr>
        <w:top w:val="none" w:sz="0" w:space="0" w:color="auto"/>
        <w:left w:val="none" w:sz="0" w:space="0" w:color="auto"/>
        <w:bottom w:val="none" w:sz="0" w:space="0" w:color="auto"/>
        <w:right w:val="none" w:sz="0" w:space="0" w:color="auto"/>
      </w:divBdr>
      <w:divsChild>
        <w:div w:id="1644576246">
          <w:marLeft w:val="0"/>
          <w:marRight w:val="0"/>
          <w:marTop w:val="0"/>
          <w:marBottom w:val="0"/>
          <w:divBdr>
            <w:top w:val="none" w:sz="0" w:space="0" w:color="auto"/>
            <w:left w:val="none" w:sz="0" w:space="0" w:color="auto"/>
            <w:bottom w:val="none" w:sz="0" w:space="0" w:color="auto"/>
            <w:right w:val="none" w:sz="0" w:space="0" w:color="auto"/>
          </w:divBdr>
          <w:divsChild>
            <w:div w:id="962275315">
              <w:marLeft w:val="0"/>
              <w:marRight w:val="0"/>
              <w:marTop w:val="0"/>
              <w:marBottom w:val="0"/>
              <w:divBdr>
                <w:top w:val="none" w:sz="0" w:space="0" w:color="auto"/>
                <w:left w:val="none" w:sz="0" w:space="0" w:color="auto"/>
                <w:bottom w:val="none" w:sz="0" w:space="0" w:color="auto"/>
                <w:right w:val="none" w:sz="0" w:space="0" w:color="auto"/>
              </w:divBdr>
            </w:div>
            <w:div w:id="780414301">
              <w:marLeft w:val="0"/>
              <w:marRight w:val="0"/>
              <w:marTop w:val="0"/>
              <w:marBottom w:val="0"/>
              <w:divBdr>
                <w:top w:val="none" w:sz="0" w:space="0" w:color="auto"/>
                <w:left w:val="none" w:sz="0" w:space="0" w:color="auto"/>
                <w:bottom w:val="none" w:sz="0" w:space="0" w:color="auto"/>
                <w:right w:val="none" w:sz="0" w:space="0" w:color="auto"/>
              </w:divBdr>
            </w:div>
            <w:div w:id="1712656839">
              <w:marLeft w:val="0"/>
              <w:marRight w:val="0"/>
              <w:marTop w:val="0"/>
              <w:marBottom w:val="0"/>
              <w:divBdr>
                <w:top w:val="none" w:sz="0" w:space="0" w:color="auto"/>
                <w:left w:val="none" w:sz="0" w:space="0" w:color="auto"/>
                <w:bottom w:val="none" w:sz="0" w:space="0" w:color="auto"/>
                <w:right w:val="none" w:sz="0" w:space="0" w:color="auto"/>
              </w:divBdr>
            </w:div>
            <w:div w:id="53815148">
              <w:marLeft w:val="0"/>
              <w:marRight w:val="0"/>
              <w:marTop w:val="0"/>
              <w:marBottom w:val="0"/>
              <w:divBdr>
                <w:top w:val="none" w:sz="0" w:space="0" w:color="auto"/>
                <w:left w:val="none" w:sz="0" w:space="0" w:color="auto"/>
                <w:bottom w:val="none" w:sz="0" w:space="0" w:color="auto"/>
                <w:right w:val="none" w:sz="0" w:space="0" w:color="auto"/>
              </w:divBdr>
            </w:div>
          </w:divsChild>
        </w:div>
        <w:div w:id="414598768">
          <w:marLeft w:val="0"/>
          <w:marRight w:val="0"/>
          <w:marTop w:val="0"/>
          <w:marBottom w:val="0"/>
          <w:divBdr>
            <w:top w:val="none" w:sz="0" w:space="0" w:color="auto"/>
            <w:left w:val="none" w:sz="0" w:space="0" w:color="auto"/>
            <w:bottom w:val="none" w:sz="0" w:space="0" w:color="auto"/>
            <w:right w:val="none" w:sz="0" w:space="0" w:color="auto"/>
          </w:divBdr>
        </w:div>
        <w:div w:id="1657489543">
          <w:marLeft w:val="0"/>
          <w:marRight w:val="0"/>
          <w:marTop w:val="0"/>
          <w:marBottom w:val="0"/>
          <w:divBdr>
            <w:top w:val="none" w:sz="0" w:space="0" w:color="auto"/>
            <w:left w:val="none" w:sz="0" w:space="0" w:color="auto"/>
            <w:bottom w:val="none" w:sz="0" w:space="0" w:color="auto"/>
            <w:right w:val="none" w:sz="0" w:space="0" w:color="auto"/>
          </w:divBdr>
        </w:div>
        <w:div w:id="292902414">
          <w:marLeft w:val="0"/>
          <w:marRight w:val="0"/>
          <w:marTop w:val="0"/>
          <w:marBottom w:val="0"/>
          <w:divBdr>
            <w:top w:val="none" w:sz="0" w:space="0" w:color="auto"/>
            <w:left w:val="none" w:sz="0" w:space="0" w:color="auto"/>
            <w:bottom w:val="none" w:sz="0" w:space="0" w:color="auto"/>
            <w:right w:val="none" w:sz="0" w:space="0" w:color="auto"/>
          </w:divBdr>
        </w:div>
        <w:div w:id="1742170444">
          <w:marLeft w:val="0"/>
          <w:marRight w:val="0"/>
          <w:marTop w:val="0"/>
          <w:marBottom w:val="0"/>
          <w:divBdr>
            <w:top w:val="none" w:sz="0" w:space="0" w:color="auto"/>
            <w:left w:val="none" w:sz="0" w:space="0" w:color="auto"/>
            <w:bottom w:val="none" w:sz="0" w:space="0" w:color="auto"/>
            <w:right w:val="none" w:sz="0" w:space="0" w:color="auto"/>
          </w:divBdr>
        </w:div>
        <w:div w:id="772364906">
          <w:marLeft w:val="0"/>
          <w:marRight w:val="0"/>
          <w:marTop w:val="0"/>
          <w:marBottom w:val="0"/>
          <w:divBdr>
            <w:top w:val="none" w:sz="0" w:space="0" w:color="auto"/>
            <w:left w:val="none" w:sz="0" w:space="0" w:color="auto"/>
            <w:bottom w:val="none" w:sz="0" w:space="0" w:color="auto"/>
            <w:right w:val="none" w:sz="0" w:space="0" w:color="auto"/>
          </w:divBdr>
        </w:div>
      </w:divsChild>
    </w:div>
    <w:div w:id="706876401">
      <w:bodyDiv w:val="1"/>
      <w:marLeft w:val="0"/>
      <w:marRight w:val="0"/>
      <w:marTop w:val="0"/>
      <w:marBottom w:val="0"/>
      <w:divBdr>
        <w:top w:val="none" w:sz="0" w:space="0" w:color="auto"/>
        <w:left w:val="none" w:sz="0" w:space="0" w:color="auto"/>
        <w:bottom w:val="none" w:sz="0" w:space="0" w:color="auto"/>
        <w:right w:val="none" w:sz="0" w:space="0" w:color="auto"/>
      </w:divBdr>
      <w:divsChild>
        <w:div w:id="1513454440">
          <w:marLeft w:val="0"/>
          <w:marRight w:val="0"/>
          <w:marTop w:val="0"/>
          <w:marBottom w:val="0"/>
          <w:divBdr>
            <w:top w:val="none" w:sz="0" w:space="0" w:color="auto"/>
            <w:left w:val="none" w:sz="0" w:space="0" w:color="auto"/>
            <w:bottom w:val="none" w:sz="0" w:space="0" w:color="auto"/>
            <w:right w:val="none" w:sz="0" w:space="0" w:color="auto"/>
          </w:divBdr>
          <w:divsChild>
            <w:div w:id="1128623235">
              <w:marLeft w:val="0"/>
              <w:marRight w:val="0"/>
              <w:marTop w:val="0"/>
              <w:marBottom w:val="0"/>
              <w:divBdr>
                <w:top w:val="none" w:sz="0" w:space="0" w:color="auto"/>
                <w:left w:val="none" w:sz="0" w:space="0" w:color="auto"/>
                <w:bottom w:val="none" w:sz="0" w:space="0" w:color="auto"/>
                <w:right w:val="none" w:sz="0" w:space="0" w:color="auto"/>
              </w:divBdr>
            </w:div>
            <w:div w:id="122891416">
              <w:marLeft w:val="0"/>
              <w:marRight w:val="0"/>
              <w:marTop w:val="0"/>
              <w:marBottom w:val="0"/>
              <w:divBdr>
                <w:top w:val="none" w:sz="0" w:space="0" w:color="auto"/>
                <w:left w:val="none" w:sz="0" w:space="0" w:color="auto"/>
                <w:bottom w:val="none" w:sz="0" w:space="0" w:color="auto"/>
                <w:right w:val="none" w:sz="0" w:space="0" w:color="auto"/>
              </w:divBdr>
            </w:div>
            <w:div w:id="1317302102">
              <w:marLeft w:val="0"/>
              <w:marRight w:val="0"/>
              <w:marTop w:val="0"/>
              <w:marBottom w:val="0"/>
              <w:divBdr>
                <w:top w:val="none" w:sz="0" w:space="0" w:color="auto"/>
                <w:left w:val="none" w:sz="0" w:space="0" w:color="auto"/>
                <w:bottom w:val="none" w:sz="0" w:space="0" w:color="auto"/>
                <w:right w:val="none" w:sz="0" w:space="0" w:color="auto"/>
              </w:divBdr>
            </w:div>
          </w:divsChild>
        </w:div>
        <w:div w:id="1619027339">
          <w:marLeft w:val="0"/>
          <w:marRight w:val="0"/>
          <w:marTop w:val="0"/>
          <w:marBottom w:val="0"/>
          <w:divBdr>
            <w:top w:val="none" w:sz="0" w:space="0" w:color="auto"/>
            <w:left w:val="none" w:sz="0" w:space="0" w:color="auto"/>
            <w:bottom w:val="none" w:sz="0" w:space="0" w:color="auto"/>
            <w:right w:val="none" w:sz="0" w:space="0" w:color="auto"/>
          </w:divBdr>
        </w:div>
        <w:div w:id="799686322">
          <w:marLeft w:val="0"/>
          <w:marRight w:val="0"/>
          <w:marTop w:val="0"/>
          <w:marBottom w:val="0"/>
          <w:divBdr>
            <w:top w:val="none" w:sz="0" w:space="0" w:color="auto"/>
            <w:left w:val="none" w:sz="0" w:space="0" w:color="auto"/>
            <w:bottom w:val="none" w:sz="0" w:space="0" w:color="auto"/>
            <w:right w:val="none" w:sz="0" w:space="0" w:color="auto"/>
          </w:divBdr>
        </w:div>
        <w:div w:id="1372223127">
          <w:marLeft w:val="0"/>
          <w:marRight w:val="0"/>
          <w:marTop w:val="0"/>
          <w:marBottom w:val="0"/>
          <w:divBdr>
            <w:top w:val="none" w:sz="0" w:space="0" w:color="auto"/>
            <w:left w:val="none" w:sz="0" w:space="0" w:color="auto"/>
            <w:bottom w:val="none" w:sz="0" w:space="0" w:color="auto"/>
            <w:right w:val="none" w:sz="0" w:space="0" w:color="auto"/>
          </w:divBdr>
        </w:div>
      </w:divsChild>
    </w:div>
    <w:div w:id="731345881">
      <w:bodyDiv w:val="1"/>
      <w:marLeft w:val="0"/>
      <w:marRight w:val="0"/>
      <w:marTop w:val="0"/>
      <w:marBottom w:val="0"/>
      <w:divBdr>
        <w:top w:val="none" w:sz="0" w:space="0" w:color="auto"/>
        <w:left w:val="none" w:sz="0" w:space="0" w:color="auto"/>
        <w:bottom w:val="none" w:sz="0" w:space="0" w:color="auto"/>
        <w:right w:val="none" w:sz="0" w:space="0" w:color="auto"/>
      </w:divBdr>
      <w:divsChild>
        <w:div w:id="286132217">
          <w:marLeft w:val="0"/>
          <w:marRight w:val="0"/>
          <w:marTop w:val="0"/>
          <w:marBottom w:val="0"/>
          <w:divBdr>
            <w:top w:val="none" w:sz="0" w:space="0" w:color="auto"/>
            <w:left w:val="none" w:sz="0" w:space="0" w:color="auto"/>
            <w:bottom w:val="none" w:sz="0" w:space="0" w:color="auto"/>
            <w:right w:val="none" w:sz="0" w:space="0" w:color="auto"/>
          </w:divBdr>
          <w:divsChild>
            <w:div w:id="1045061318">
              <w:marLeft w:val="0"/>
              <w:marRight w:val="0"/>
              <w:marTop w:val="0"/>
              <w:marBottom w:val="0"/>
              <w:divBdr>
                <w:top w:val="none" w:sz="0" w:space="0" w:color="auto"/>
                <w:left w:val="none" w:sz="0" w:space="0" w:color="auto"/>
                <w:bottom w:val="none" w:sz="0" w:space="0" w:color="auto"/>
                <w:right w:val="none" w:sz="0" w:space="0" w:color="auto"/>
              </w:divBdr>
            </w:div>
            <w:div w:id="1882983614">
              <w:marLeft w:val="0"/>
              <w:marRight w:val="0"/>
              <w:marTop w:val="0"/>
              <w:marBottom w:val="0"/>
              <w:divBdr>
                <w:top w:val="none" w:sz="0" w:space="0" w:color="auto"/>
                <w:left w:val="none" w:sz="0" w:space="0" w:color="auto"/>
                <w:bottom w:val="none" w:sz="0" w:space="0" w:color="auto"/>
                <w:right w:val="none" w:sz="0" w:space="0" w:color="auto"/>
              </w:divBdr>
            </w:div>
            <w:div w:id="1754233178">
              <w:marLeft w:val="0"/>
              <w:marRight w:val="0"/>
              <w:marTop w:val="0"/>
              <w:marBottom w:val="0"/>
              <w:divBdr>
                <w:top w:val="none" w:sz="0" w:space="0" w:color="auto"/>
                <w:left w:val="none" w:sz="0" w:space="0" w:color="auto"/>
                <w:bottom w:val="none" w:sz="0" w:space="0" w:color="auto"/>
                <w:right w:val="none" w:sz="0" w:space="0" w:color="auto"/>
              </w:divBdr>
            </w:div>
          </w:divsChild>
        </w:div>
        <w:div w:id="1565414330">
          <w:marLeft w:val="0"/>
          <w:marRight w:val="0"/>
          <w:marTop w:val="0"/>
          <w:marBottom w:val="0"/>
          <w:divBdr>
            <w:top w:val="none" w:sz="0" w:space="0" w:color="auto"/>
            <w:left w:val="none" w:sz="0" w:space="0" w:color="auto"/>
            <w:bottom w:val="none" w:sz="0" w:space="0" w:color="auto"/>
            <w:right w:val="none" w:sz="0" w:space="0" w:color="auto"/>
          </w:divBdr>
        </w:div>
      </w:divsChild>
    </w:div>
    <w:div w:id="755056677">
      <w:bodyDiv w:val="1"/>
      <w:marLeft w:val="0"/>
      <w:marRight w:val="0"/>
      <w:marTop w:val="0"/>
      <w:marBottom w:val="0"/>
      <w:divBdr>
        <w:top w:val="none" w:sz="0" w:space="0" w:color="auto"/>
        <w:left w:val="none" w:sz="0" w:space="0" w:color="auto"/>
        <w:bottom w:val="none" w:sz="0" w:space="0" w:color="auto"/>
        <w:right w:val="none" w:sz="0" w:space="0" w:color="auto"/>
      </w:divBdr>
      <w:divsChild>
        <w:div w:id="1974828877">
          <w:marLeft w:val="0"/>
          <w:marRight w:val="0"/>
          <w:marTop w:val="0"/>
          <w:marBottom w:val="0"/>
          <w:divBdr>
            <w:top w:val="none" w:sz="0" w:space="0" w:color="auto"/>
            <w:left w:val="none" w:sz="0" w:space="0" w:color="auto"/>
            <w:bottom w:val="none" w:sz="0" w:space="0" w:color="auto"/>
            <w:right w:val="none" w:sz="0" w:space="0" w:color="auto"/>
          </w:divBdr>
          <w:divsChild>
            <w:div w:id="673336701">
              <w:marLeft w:val="0"/>
              <w:marRight w:val="0"/>
              <w:marTop w:val="0"/>
              <w:marBottom w:val="0"/>
              <w:divBdr>
                <w:top w:val="none" w:sz="0" w:space="0" w:color="auto"/>
                <w:left w:val="none" w:sz="0" w:space="0" w:color="auto"/>
                <w:bottom w:val="none" w:sz="0" w:space="0" w:color="auto"/>
                <w:right w:val="none" w:sz="0" w:space="0" w:color="auto"/>
              </w:divBdr>
            </w:div>
            <w:div w:id="1465153715">
              <w:marLeft w:val="0"/>
              <w:marRight w:val="0"/>
              <w:marTop w:val="0"/>
              <w:marBottom w:val="0"/>
              <w:divBdr>
                <w:top w:val="none" w:sz="0" w:space="0" w:color="auto"/>
                <w:left w:val="none" w:sz="0" w:space="0" w:color="auto"/>
                <w:bottom w:val="none" w:sz="0" w:space="0" w:color="auto"/>
                <w:right w:val="none" w:sz="0" w:space="0" w:color="auto"/>
              </w:divBdr>
            </w:div>
            <w:div w:id="325713944">
              <w:marLeft w:val="0"/>
              <w:marRight w:val="0"/>
              <w:marTop w:val="0"/>
              <w:marBottom w:val="0"/>
              <w:divBdr>
                <w:top w:val="none" w:sz="0" w:space="0" w:color="auto"/>
                <w:left w:val="none" w:sz="0" w:space="0" w:color="auto"/>
                <w:bottom w:val="none" w:sz="0" w:space="0" w:color="auto"/>
                <w:right w:val="none" w:sz="0" w:space="0" w:color="auto"/>
              </w:divBdr>
            </w:div>
            <w:div w:id="515653946">
              <w:marLeft w:val="0"/>
              <w:marRight w:val="0"/>
              <w:marTop w:val="0"/>
              <w:marBottom w:val="0"/>
              <w:divBdr>
                <w:top w:val="none" w:sz="0" w:space="0" w:color="auto"/>
                <w:left w:val="none" w:sz="0" w:space="0" w:color="auto"/>
                <w:bottom w:val="none" w:sz="0" w:space="0" w:color="auto"/>
                <w:right w:val="none" w:sz="0" w:space="0" w:color="auto"/>
              </w:divBdr>
            </w:div>
          </w:divsChild>
        </w:div>
        <w:div w:id="900823633">
          <w:marLeft w:val="0"/>
          <w:marRight w:val="0"/>
          <w:marTop w:val="0"/>
          <w:marBottom w:val="0"/>
          <w:divBdr>
            <w:top w:val="none" w:sz="0" w:space="0" w:color="auto"/>
            <w:left w:val="none" w:sz="0" w:space="0" w:color="auto"/>
            <w:bottom w:val="none" w:sz="0" w:space="0" w:color="auto"/>
            <w:right w:val="none" w:sz="0" w:space="0" w:color="auto"/>
          </w:divBdr>
          <w:divsChild>
            <w:div w:id="1558515687">
              <w:marLeft w:val="0"/>
              <w:marRight w:val="0"/>
              <w:marTop w:val="0"/>
              <w:marBottom w:val="0"/>
              <w:divBdr>
                <w:top w:val="none" w:sz="0" w:space="0" w:color="auto"/>
                <w:left w:val="none" w:sz="0" w:space="0" w:color="auto"/>
                <w:bottom w:val="none" w:sz="0" w:space="0" w:color="auto"/>
                <w:right w:val="none" w:sz="0" w:space="0" w:color="auto"/>
              </w:divBdr>
            </w:div>
            <w:div w:id="1404642154">
              <w:marLeft w:val="0"/>
              <w:marRight w:val="0"/>
              <w:marTop w:val="0"/>
              <w:marBottom w:val="0"/>
              <w:divBdr>
                <w:top w:val="none" w:sz="0" w:space="0" w:color="auto"/>
                <w:left w:val="none" w:sz="0" w:space="0" w:color="auto"/>
                <w:bottom w:val="none" w:sz="0" w:space="0" w:color="auto"/>
                <w:right w:val="none" w:sz="0" w:space="0" w:color="auto"/>
              </w:divBdr>
            </w:div>
          </w:divsChild>
        </w:div>
        <w:div w:id="756482559">
          <w:marLeft w:val="0"/>
          <w:marRight w:val="0"/>
          <w:marTop w:val="0"/>
          <w:marBottom w:val="0"/>
          <w:divBdr>
            <w:top w:val="none" w:sz="0" w:space="0" w:color="auto"/>
            <w:left w:val="none" w:sz="0" w:space="0" w:color="auto"/>
            <w:bottom w:val="none" w:sz="0" w:space="0" w:color="auto"/>
            <w:right w:val="none" w:sz="0" w:space="0" w:color="auto"/>
          </w:divBdr>
        </w:div>
      </w:divsChild>
    </w:div>
    <w:div w:id="766465505">
      <w:bodyDiv w:val="1"/>
      <w:marLeft w:val="0"/>
      <w:marRight w:val="0"/>
      <w:marTop w:val="0"/>
      <w:marBottom w:val="0"/>
      <w:divBdr>
        <w:top w:val="none" w:sz="0" w:space="0" w:color="auto"/>
        <w:left w:val="none" w:sz="0" w:space="0" w:color="auto"/>
        <w:bottom w:val="none" w:sz="0" w:space="0" w:color="auto"/>
        <w:right w:val="none" w:sz="0" w:space="0" w:color="auto"/>
      </w:divBdr>
      <w:divsChild>
        <w:div w:id="1335843378">
          <w:marLeft w:val="0"/>
          <w:marRight w:val="0"/>
          <w:marTop w:val="0"/>
          <w:marBottom w:val="0"/>
          <w:divBdr>
            <w:top w:val="none" w:sz="0" w:space="0" w:color="auto"/>
            <w:left w:val="none" w:sz="0" w:space="0" w:color="auto"/>
            <w:bottom w:val="none" w:sz="0" w:space="0" w:color="auto"/>
            <w:right w:val="none" w:sz="0" w:space="0" w:color="auto"/>
          </w:divBdr>
          <w:divsChild>
            <w:div w:id="826093301">
              <w:marLeft w:val="0"/>
              <w:marRight w:val="0"/>
              <w:marTop w:val="0"/>
              <w:marBottom w:val="0"/>
              <w:divBdr>
                <w:top w:val="none" w:sz="0" w:space="0" w:color="auto"/>
                <w:left w:val="none" w:sz="0" w:space="0" w:color="auto"/>
                <w:bottom w:val="none" w:sz="0" w:space="0" w:color="auto"/>
                <w:right w:val="none" w:sz="0" w:space="0" w:color="auto"/>
              </w:divBdr>
            </w:div>
            <w:div w:id="320743363">
              <w:marLeft w:val="0"/>
              <w:marRight w:val="0"/>
              <w:marTop w:val="0"/>
              <w:marBottom w:val="0"/>
              <w:divBdr>
                <w:top w:val="none" w:sz="0" w:space="0" w:color="auto"/>
                <w:left w:val="none" w:sz="0" w:space="0" w:color="auto"/>
                <w:bottom w:val="none" w:sz="0" w:space="0" w:color="auto"/>
                <w:right w:val="none" w:sz="0" w:space="0" w:color="auto"/>
              </w:divBdr>
            </w:div>
            <w:div w:id="1870098693">
              <w:marLeft w:val="0"/>
              <w:marRight w:val="0"/>
              <w:marTop w:val="0"/>
              <w:marBottom w:val="0"/>
              <w:divBdr>
                <w:top w:val="none" w:sz="0" w:space="0" w:color="auto"/>
                <w:left w:val="none" w:sz="0" w:space="0" w:color="auto"/>
                <w:bottom w:val="none" w:sz="0" w:space="0" w:color="auto"/>
                <w:right w:val="none" w:sz="0" w:space="0" w:color="auto"/>
              </w:divBdr>
            </w:div>
            <w:div w:id="1749377550">
              <w:marLeft w:val="0"/>
              <w:marRight w:val="0"/>
              <w:marTop w:val="0"/>
              <w:marBottom w:val="0"/>
              <w:divBdr>
                <w:top w:val="none" w:sz="0" w:space="0" w:color="auto"/>
                <w:left w:val="none" w:sz="0" w:space="0" w:color="auto"/>
                <w:bottom w:val="none" w:sz="0" w:space="0" w:color="auto"/>
                <w:right w:val="none" w:sz="0" w:space="0" w:color="auto"/>
              </w:divBdr>
            </w:div>
          </w:divsChild>
        </w:div>
        <w:div w:id="1533180063">
          <w:marLeft w:val="0"/>
          <w:marRight w:val="0"/>
          <w:marTop w:val="0"/>
          <w:marBottom w:val="0"/>
          <w:divBdr>
            <w:top w:val="none" w:sz="0" w:space="0" w:color="auto"/>
            <w:left w:val="none" w:sz="0" w:space="0" w:color="auto"/>
            <w:bottom w:val="none" w:sz="0" w:space="0" w:color="auto"/>
            <w:right w:val="none" w:sz="0" w:space="0" w:color="auto"/>
          </w:divBdr>
          <w:divsChild>
            <w:div w:id="1469666583">
              <w:marLeft w:val="0"/>
              <w:marRight w:val="0"/>
              <w:marTop w:val="0"/>
              <w:marBottom w:val="0"/>
              <w:divBdr>
                <w:top w:val="none" w:sz="0" w:space="0" w:color="auto"/>
                <w:left w:val="none" w:sz="0" w:space="0" w:color="auto"/>
                <w:bottom w:val="none" w:sz="0" w:space="0" w:color="auto"/>
                <w:right w:val="none" w:sz="0" w:space="0" w:color="auto"/>
              </w:divBdr>
            </w:div>
            <w:div w:id="1760634928">
              <w:marLeft w:val="0"/>
              <w:marRight w:val="0"/>
              <w:marTop w:val="0"/>
              <w:marBottom w:val="0"/>
              <w:divBdr>
                <w:top w:val="none" w:sz="0" w:space="0" w:color="auto"/>
                <w:left w:val="none" w:sz="0" w:space="0" w:color="auto"/>
                <w:bottom w:val="none" w:sz="0" w:space="0" w:color="auto"/>
                <w:right w:val="none" w:sz="0" w:space="0" w:color="auto"/>
              </w:divBdr>
            </w:div>
            <w:div w:id="1497452709">
              <w:marLeft w:val="0"/>
              <w:marRight w:val="0"/>
              <w:marTop w:val="0"/>
              <w:marBottom w:val="0"/>
              <w:divBdr>
                <w:top w:val="none" w:sz="0" w:space="0" w:color="auto"/>
                <w:left w:val="none" w:sz="0" w:space="0" w:color="auto"/>
                <w:bottom w:val="none" w:sz="0" w:space="0" w:color="auto"/>
                <w:right w:val="none" w:sz="0" w:space="0" w:color="auto"/>
              </w:divBdr>
            </w:div>
            <w:div w:id="1501119878">
              <w:marLeft w:val="0"/>
              <w:marRight w:val="0"/>
              <w:marTop w:val="0"/>
              <w:marBottom w:val="0"/>
              <w:divBdr>
                <w:top w:val="none" w:sz="0" w:space="0" w:color="auto"/>
                <w:left w:val="none" w:sz="0" w:space="0" w:color="auto"/>
                <w:bottom w:val="none" w:sz="0" w:space="0" w:color="auto"/>
                <w:right w:val="none" w:sz="0" w:space="0" w:color="auto"/>
              </w:divBdr>
            </w:div>
            <w:div w:id="542448471">
              <w:marLeft w:val="0"/>
              <w:marRight w:val="0"/>
              <w:marTop w:val="0"/>
              <w:marBottom w:val="0"/>
              <w:divBdr>
                <w:top w:val="none" w:sz="0" w:space="0" w:color="auto"/>
                <w:left w:val="none" w:sz="0" w:space="0" w:color="auto"/>
                <w:bottom w:val="none" w:sz="0" w:space="0" w:color="auto"/>
                <w:right w:val="none" w:sz="0" w:space="0" w:color="auto"/>
              </w:divBdr>
            </w:div>
          </w:divsChild>
        </w:div>
        <w:div w:id="754129299">
          <w:marLeft w:val="0"/>
          <w:marRight w:val="0"/>
          <w:marTop w:val="0"/>
          <w:marBottom w:val="0"/>
          <w:divBdr>
            <w:top w:val="none" w:sz="0" w:space="0" w:color="auto"/>
            <w:left w:val="none" w:sz="0" w:space="0" w:color="auto"/>
            <w:bottom w:val="none" w:sz="0" w:space="0" w:color="auto"/>
            <w:right w:val="none" w:sz="0" w:space="0" w:color="auto"/>
          </w:divBdr>
          <w:divsChild>
            <w:div w:id="697777500">
              <w:marLeft w:val="0"/>
              <w:marRight w:val="0"/>
              <w:marTop w:val="0"/>
              <w:marBottom w:val="0"/>
              <w:divBdr>
                <w:top w:val="none" w:sz="0" w:space="0" w:color="auto"/>
                <w:left w:val="none" w:sz="0" w:space="0" w:color="auto"/>
                <w:bottom w:val="none" w:sz="0" w:space="0" w:color="auto"/>
                <w:right w:val="none" w:sz="0" w:space="0" w:color="auto"/>
              </w:divBdr>
            </w:div>
            <w:div w:id="280261693">
              <w:marLeft w:val="0"/>
              <w:marRight w:val="0"/>
              <w:marTop w:val="0"/>
              <w:marBottom w:val="0"/>
              <w:divBdr>
                <w:top w:val="none" w:sz="0" w:space="0" w:color="auto"/>
                <w:left w:val="none" w:sz="0" w:space="0" w:color="auto"/>
                <w:bottom w:val="none" w:sz="0" w:space="0" w:color="auto"/>
                <w:right w:val="none" w:sz="0" w:space="0" w:color="auto"/>
              </w:divBdr>
            </w:div>
            <w:div w:id="1770589192">
              <w:marLeft w:val="0"/>
              <w:marRight w:val="0"/>
              <w:marTop w:val="0"/>
              <w:marBottom w:val="0"/>
              <w:divBdr>
                <w:top w:val="none" w:sz="0" w:space="0" w:color="auto"/>
                <w:left w:val="none" w:sz="0" w:space="0" w:color="auto"/>
                <w:bottom w:val="none" w:sz="0" w:space="0" w:color="auto"/>
                <w:right w:val="none" w:sz="0" w:space="0" w:color="auto"/>
              </w:divBdr>
            </w:div>
            <w:div w:id="483742700">
              <w:marLeft w:val="0"/>
              <w:marRight w:val="0"/>
              <w:marTop w:val="0"/>
              <w:marBottom w:val="0"/>
              <w:divBdr>
                <w:top w:val="none" w:sz="0" w:space="0" w:color="auto"/>
                <w:left w:val="none" w:sz="0" w:space="0" w:color="auto"/>
                <w:bottom w:val="none" w:sz="0" w:space="0" w:color="auto"/>
                <w:right w:val="none" w:sz="0" w:space="0" w:color="auto"/>
              </w:divBdr>
            </w:div>
            <w:div w:id="58171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019930">
      <w:bodyDiv w:val="1"/>
      <w:marLeft w:val="0"/>
      <w:marRight w:val="0"/>
      <w:marTop w:val="0"/>
      <w:marBottom w:val="0"/>
      <w:divBdr>
        <w:top w:val="none" w:sz="0" w:space="0" w:color="auto"/>
        <w:left w:val="none" w:sz="0" w:space="0" w:color="auto"/>
        <w:bottom w:val="none" w:sz="0" w:space="0" w:color="auto"/>
        <w:right w:val="none" w:sz="0" w:space="0" w:color="auto"/>
      </w:divBdr>
      <w:divsChild>
        <w:div w:id="1720661864">
          <w:marLeft w:val="0"/>
          <w:marRight w:val="0"/>
          <w:marTop w:val="0"/>
          <w:marBottom w:val="0"/>
          <w:divBdr>
            <w:top w:val="none" w:sz="0" w:space="0" w:color="auto"/>
            <w:left w:val="none" w:sz="0" w:space="0" w:color="auto"/>
            <w:bottom w:val="none" w:sz="0" w:space="0" w:color="auto"/>
            <w:right w:val="none" w:sz="0" w:space="0" w:color="auto"/>
          </w:divBdr>
        </w:div>
        <w:div w:id="525556331">
          <w:marLeft w:val="0"/>
          <w:marRight w:val="0"/>
          <w:marTop w:val="0"/>
          <w:marBottom w:val="0"/>
          <w:divBdr>
            <w:top w:val="none" w:sz="0" w:space="0" w:color="auto"/>
            <w:left w:val="none" w:sz="0" w:space="0" w:color="auto"/>
            <w:bottom w:val="none" w:sz="0" w:space="0" w:color="auto"/>
            <w:right w:val="none" w:sz="0" w:space="0" w:color="auto"/>
          </w:divBdr>
        </w:div>
        <w:div w:id="1650791850">
          <w:marLeft w:val="0"/>
          <w:marRight w:val="0"/>
          <w:marTop w:val="0"/>
          <w:marBottom w:val="0"/>
          <w:divBdr>
            <w:top w:val="none" w:sz="0" w:space="0" w:color="auto"/>
            <w:left w:val="none" w:sz="0" w:space="0" w:color="auto"/>
            <w:bottom w:val="none" w:sz="0" w:space="0" w:color="auto"/>
            <w:right w:val="none" w:sz="0" w:space="0" w:color="auto"/>
          </w:divBdr>
        </w:div>
        <w:div w:id="966424016">
          <w:marLeft w:val="0"/>
          <w:marRight w:val="0"/>
          <w:marTop w:val="0"/>
          <w:marBottom w:val="0"/>
          <w:divBdr>
            <w:top w:val="none" w:sz="0" w:space="0" w:color="auto"/>
            <w:left w:val="none" w:sz="0" w:space="0" w:color="auto"/>
            <w:bottom w:val="none" w:sz="0" w:space="0" w:color="auto"/>
            <w:right w:val="none" w:sz="0" w:space="0" w:color="auto"/>
          </w:divBdr>
        </w:div>
        <w:div w:id="1198153689">
          <w:marLeft w:val="0"/>
          <w:marRight w:val="0"/>
          <w:marTop w:val="0"/>
          <w:marBottom w:val="0"/>
          <w:divBdr>
            <w:top w:val="none" w:sz="0" w:space="0" w:color="auto"/>
            <w:left w:val="none" w:sz="0" w:space="0" w:color="auto"/>
            <w:bottom w:val="none" w:sz="0" w:space="0" w:color="auto"/>
            <w:right w:val="none" w:sz="0" w:space="0" w:color="auto"/>
          </w:divBdr>
        </w:div>
      </w:divsChild>
    </w:div>
    <w:div w:id="908880619">
      <w:bodyDiv w:val="1"/>
      <w:marLeft w:val="0"/>
      <w:marRight w:val="0"/>
      <w:marTop w:val="0"/>
      <w:marBottom w:val="0"/>
      <w:divBdr>
        <w:top w:val="none" w:sz="0" w:space="0" w:color="auto"/>
        <w:left w:val="none" w:sz="0" w:space="0" w:color="auto"/>
        <w:bottom w:val="none" w:sz="0" w:space="0" w:color="auto"/>
        <w:right w:val="none" w:sz="0" w:space="0" w:color="auto"/>
      </w:divBdr>
      <w:divsChild>
        <w:div w:id="1658534806">
          <w:marLeft w:val="0"/>
          <w:marRight w:val="0"/>
          <w:marTop w:val="0"/>
          <w:marBottom w:val="0"/>
          <w:divBdr>
            <w:top w:val="none" w:sz="0" w:space="0" w:color="auto"/>
            <w:left w:val="none" w:sz="0" w:space="0" w:color="auto"/>
            <w:bottom w:val="none" w:sz="0" w:space="0" w:color="auto"/>
            <w:right w:val="none" w:sz="0" w:space="0" w:color="auto"/>
          </w:divBdr>
        </w:div>
        <w:div w:id="315574242">
          <w:marLeft w:val="0"/>
          <w:marRight w:val="0"/>
          <w:marTop w:val="0"/>
          <w:marBottom w:val="0"/>
          <w:divBdr>
            <w:top w:val="none" w:sz="0" w:space="0" w:color="auto"/>
            <w:left w:val="none" w:sz="0" w:space="0" w:color="auto"/>
            <w:bottom w:val="none" w:sz="0" w:space="0" w:color="auto"/>
            <w:right w:val="none" w:sz="0" w:space="0" w:color="auto"/>
          </w:divBdr>
        </w:div>
        <w:div w:id="1349138965">
          <w:marLeft w:val="0"/>
          <w:marRight w:val="0"/>
          <w:marTop w:val="0"/>
          <w:marBottom w:val="0"/>
          <w:divBdr>
            <w:top w:val="none" w:sz="0" w:space="0" w:color="auto"/>
            <w:left w:val="none" w:sz="0" w:space="0" w:color="auto"/>
            <w:bottom w:val="none" w:sz="0" w:space="0" w:color="auto"/>
            <w:right w:val="none" w:sz="0" w:space="0" w:color="auto"/>
          </w:divBdr>
        </w:div>
        <w:div w:id="1281185504">
          <w:marLeft w:val="0"/>
          <w:marRight w:val="0"/>
          <w:marTop w:val="0"/>
          <w:marBottom w:val="0"/>
          <w:divBdr>
            <w:top w:val="none" w:sz="0" w:space="0" w:color="auto"/>
            <w:left w:val="none" w:sz="0" w:space="0" w:color="auto"/>
            <w:bottom w:val="none" w:sz="0" w:space="0" w:color="auto"/>
            <w:right w:val="none" w:sz="0" w:space="0" w:color="auto"/>
          </w:divBdr>
        </w:div>
        <w:div w:id="1953366741">
          <w:marLeft w:val="0"/>
          <w:marRight w:val="0"/>
          <w:marTop w:val="0"/>
          <w:marBottom w:val="0"/>
          <w:divBdr>
            <w:top w:val="none" w:sz="0" w:space="0" w:color="auto"/>
            <w:left w:val="none" w:sz="0" w:space="0" w:color="auto"/>
            <w:bottom w:val="none" w:sz="0" w:space="0" w:color="auto"/>
            <w:right w:val="none" w:sz="0" w:space="0" w:color="auto"/>
          </w:divBdr>
        </w:div>
      </w:divsChild>
    </w:div>
    <w:div w:id="944266502">
      <w:bodyDiv w:val="1"/>
      <w:marLeft w:val="0"/>
      <w:marRight w:val="0"/>
      <w:marTop w:val="0"/>
      <w:marBottom w:val="0"/>
      <w:divBdr>
        <w:top w:val="none" w:sz="0" w:space="0" w:color="auto"/>
        <w:left w:val="none" w:sz="0" w:space="0" w:color="auto"/>
        <w:bottom w:val="none" w:sz="0" w:space="0" w:color="auto"/>
        <w:right w:val="none" w:sz="0" w:space="0" w:color="auto"/>
      </w:divBdr>
      <w:divsChild>
        <w:div w:id="542910145">
          <w:marLeft w:val="0"/>
          <w:marRight w:val="0"/>
          <w:marTop w:val="0"/>
          <w:marBottom w:val="0"/>
          <w:divBdr>
            <w:top w:val="none" w:sz="0" w:space="0" w:color="auto"/>
            <w:left w:val="none" w:sz="0" w:space="0" w:color="auto"/>
            <w:bottom w:val="none" w:sz="0" w:space="0" w:color="auto"/>
            <w:right w:val="none" w:sz="0" w:space="0" w:color="auto"/>
          </w:divBdr>
        </w:div>
        <w:div w:id="1593778517">
          <w:marLeft w:val="0"/>
          <w:marRight w:val="0"/>
          <w:marTop w:val="0"/>
          <w:marBottom w:val="0"/>
          <w:divBdr>
            <w:top w:val="none" w:sz="0" w:space="0" w:color="auto"/>
            <w:left w:val="none" w:sz="0" w:space="0" w:color="auto"/>
            <w:bottom w:val="none" w:sz="0" w:space="0" w:color="auto"/>
            <w:right w:val="none" w:sz="0" w:space="0" w:color="auto"/>
          </w:divBdr>
        </w:div>
        <w:div w:id="964119582">
          <w:marLeft w:val="0"/>
          <w:marRight w:val="0"/>
          <w:marTop w:val="0"/>
          <w:marBottom w:val="0"/>
          <w:divBdr>
            <w:top w:val="none" w:sz="0" w:space="0" w:color="auto"/>
            <w:left w:val="none" w:sz="0" w:space="0" w:color="auto"/>
            <w:bottom w:val="none" w:sz="0" w:space="0" w:color="auto"/>
            <w:right w:val="none" w:sz="0" w:space="0" w:color="auto"/>
          </w:divBdr>
        </w:div>
        <w:div w:id="881745124">
          <w:marLeft w:val="0"/>
          <w:marRight w:val="0"/>
          <w:marTop w:val="0"/>
          <w:marBottom w:val="0"/>
          <w:divBdr>
            <w:top w:val="none" w:sz="0" w:space="0" w:color="auto"/>
            <w:left w:val="none" w:sz="0" w:space="0" w:color="auto"/>
            <w:bottom w:val="none" w:sz="0" w:space="0" w:color="auto"/>
            <w:right w:val="none" w:sz="0" w:space="0" w:color="auto"/>
          </w:divBdr>
        </w:div>
      </w:divsChild>
    </w:div>
    <w:div w:id="954412620">
      <w:bodyDiv w:val="1"/>
      <w:marLeft w:val="0"/>
      <w:marRight w:val="0"/>
      <w:marTop w:val="0"/>
      <w:marBottom w:val="0"/>
      <w:divBdr>
        <w:top w:val="none" w:sz="0" w:space="0" w:color="auto"/>
        <w:left w:val="none" w:sz="0" w:space="0" w:color="auto"/>
        <w:bottom w:val="none" w:sz="0" w:space="0" w:color="auto"/>
        <w:right w:val="none" w:sz="0" w:space="0" w:color="auto"/>
      </w:divBdr>
      <w:divsChild>
        <w:div w:id="825048456">
          <w:marLeft w:val="0"/>
          <w:marRight w:val="0"/>
          <w:marTop w:val="0"/>
          <w:marBottom w:val="0"/>
          <w:divBdr>
            <w:top w:val="none" w:sz="0" w:space="0" w:color="auto"/>
            <w:left w:val="none" w:sz="0" w:space="0" w:color="auto"/>
            <w:bottom w:val="none" w:sz="0" w:space="0" w:color="auto"/>
            <w:right w:val="none" w:sz="0" w:space="0" w:color="auto"/>
          </w:divBdr>
        </w:div>
        <w:div w:id="354961675">
          <w:marLeft w:val="0"/>
          <w:marRight w:val="0"/>
          <w:marTop w:val="0"/>
          <w:marBottom w:val="0"/>
          <w:divBdr>
            <w:top w:val="none" w:sz="0" w:space="0" w:color="auto"/>
            <w:left w:val="none" w:sz="0" w:space="0" w:color="auto"/>
            <w:bottom w:val="none" w:sz="0" w:space="0" w:color="auto"/>
            <w:right w:val="none" w:sz="0" w:space="0" w:color="auto"/>
          </w:divBdr>
        </w:div>
        <w:div w:id="1201358844">
          <w:marLeft w:val="0"/>
          <w:marRight w:val="0"/>
          <w:marTop w:val="0"/>
          <w:marBottom w:val="0"/>
          <w:divBdr>
            <w:top w:val="none" w:sz="0" w:space="0" w:color="auto"/>
            <w:left w:val="none" w:sz="0" w:space="0" w:color="auto"/>
            <w:bottom w:val="none" w:sz="0" w:space="0" w:color="auto"/>
            <w:right w:val="none" w:sz="0" w:space="0" w:color="auto"/>
          </w:divBdr>
        </w:div>
        <w:div w:id="960383990">
          <w:marLeft w:val="0"/>
          <w:marRight w:val="0"/>
          <w:marTop w:val="0"/>
          <w:marBottom w:val="0"/>
          <w:divBdr>
            <w:top w:val="none" w:sz="0" w:space="0" w:color="auto"/>
            <w:left w:val="none" w:sz="0" w:space="0" w:color="auto"/>
            <w:bottom w:val="none" w:sz="0" w:space="0" w:color="auto"/>
            <w:right w:val="none" w:sz="0" w:space="0" w:color="auto"/>
          </w:divBdr>
        </w:div>
        <w:div w:id="787969471">
          <w:marLeft w:val="0"/>
          <w:marRight w:val="0"/>
          <w:marTop w:val="0"/>
          <w:marBottom w:val="0"/>
          <w:divBdr>
            <w:top w:val="none" w:sz="0" w:space="0" w:color="auto"/>
            <w:left w:val="none" w:sz="0" w:space="0" w:color="auto"/>
            <w:bottom w:val="none" w:sz="0" w:space="0" w:color="auto"/>
            <w:right w:val="none" w:sz="0" w:space="0" w:color="auto"/>
          </w:divBdr>
        </w:div>
      </w:divsChild>
    </w:div>
    <w:div w:id="954629403">
      <w:bodyDiv w:val="1"/>
      <w:marLeft w:val="0"/>
      <w:marRight w:val="0"/>
      <w:marTop w:val="0"/>
      <w:marBottom w:val="0"/>
      <w:divBdr>
        <w:top w:val="none" w:sz="0" w:space="0" w:color="auto"/>
        <w:left w:val="none" w:sz="0" w:space="0" w:color="auto"/>
        <w:bottom w:val="none" w:sz="0" w:space="0" w:color="auto"/>
        <w:right w:val="none" w:sz="0" w:space="0" w:color="auto"/>
      </w:divBdr>
      <w:divsChild>
        <w:div w:id="1728842282">
          <w:marLeft w:val="0"/>
          <w:marRight w:val="0"/>
          <w:marTop w:val="0"/>
          <w:marBottom w:val="0"/>
          <w:divBdr>
            <w:top w:val="none" w:sz="0" w:space="0" w:color="auto"/>
            <w:left w:val="none" w:sz="0" w:space="0" w:color="auto"/>
            <w:bottom w:val="none" w:sz="0" w:space="0" w:color="auto"/>
            <w:right w:val="none" w:sz="0" w:space="0" w:color="auto"/>
          </w:divBdr>
          <w:divsChild>
            <w:div w:id="386807070">
              <w:marLeft w:val="0"/>
              <w:marRight w:val="0"/>
              <w:marTop w:val="0"/>
              <w:marBottom w:val="0"/>
              <w:divBdr>
                <w:top w:val="none" w:sz="0" w:space="0" w:color="auto"/>
                <w:left w:val="none" w:sz="0" w:space="0" w:color="auto"/>
                <w:bottom w:val="none" w:sz="0" w:space="0" w:color="auto"/>
                <w:right w:val="none" w:sz="0" w:space="0" w:color="auto"/>
              </w:divBdr>
            </w:div>
            <w:div w:id="1609384017">
              <w:marLeft w:val="0"/>
              <w:marRight w:val="0"/>
              <w:marTop w:val="0"/>
              <w:marBottom w:val="0"/>
              <w:divBdr>
                <w:top w:val="none" w:sz="0" w:space="0" w:color="auto"/>
                <w:left w:val="none" w:sz="0" w:space="0" w:color="auto"/>
                <w:bottom w:val="none" w:sz="0" w:space="0" w:color="auto"/>
                <w:right w:val="none" w:sz="0" w:space="0" w:color="auto"/>
              </w:divBdr>
            </w:div>
            <w:div w:id="111245383">
              <w:marLeft w:val="0"/>
              <w:marRight w:val="0"/>
              <w:marTop w:val="0"/>
              <w:marBottom w:val="0"/>
              <w:divBdr>
                <w:top w:val="none" w:sz="0" w:space="0" w:color="auto"/>
                <w:left w:val="none" w:sz="0" w:space="0" w:color="auto"/>
                <w:bottom w:val="none" w:sz="0" w:space="0" w:color="auto"/>
                <w:right w:val="none" w:sz="0" w:space="0" w:color="auto"/>
              </w:divBdr>
            </w:div>
          </w:divsChild>
        </w:div>
        <w:div w:id="172114770">
          <w:marLeft w:val="0"/>
          <w:marRight w:val="0"/>
          <w:marTop w:val="0"/>
          <w:marBottom w:val="0"/>
          <w:divBdr>
            <w:top w:val="none" w:sz="0" w:space="0" w:color="auto"/>
            <w:left w:val="none" w:sz="0" w:space="0" w:color="auto"/>
            <w:bottom w:val="none" w:sz="0" w:space="0" w:color="auto"/>
            <w:right w:val="none" w:sz="0" w:space="0" w:color="auto"/>
          </w:divBdr>
        </w:div>
      </w:divsChild>
    </w:div>
    <w:div w:id="1014067375">
      <w:bodyDiv w:val="1"/>
      <w:marLeft w:val="0"/>
      <w:marRight w:val="0"/>
      <w:marTop w:val="0"/>
      <w:marBottom w:val="0"/>
      <w:divBdr>
        <w:top w:val="none" w:sz="0" w:space="0" w:color="auto"/>
        <w:left w:val="none" w:sz="0" w:space="0" w:color="auto"/>
        <w:bottom w:val="none" w:sz="0" w:space="0" w:color="auto"/>
        <w:right w:val="none" w:sz="0" w:space="0" w:color="auto"/>
      </w:divBdr>
      <w:divsChild>
        <w:div w:id="1128471282">
          <w:marLeft w:val="0"/>
          <w:marRight w:val="0"/>
          <w:marTop w:val="0"/>
          <w:marBottom w:val="0"/>
          <w:divBdr>
            <w:top w:val="none" w:sz="0" w:space="0" w:color="auto"/>
            <w:left w:val="none" w:sz="0" w:space="0" w:color="auto"/>
            <w:bottom w:val="none" w:sz="0" w:space="0" w:color="auto"/>
            <w:right w:val="none" w:sz="0" w:space="0" w:color="auto"/>
          </w:divBdr>
          <w:divsChild>
            <w:div w:id="491139460">
              <w:marLeft w:val="0"/>
              <w:marRight w:val="0"/>
              <w:marTop w:val="0"/>
              <w:marBottom w:val="0"/>
              <w:divBdr>
                <w:top w:val="none" w:sz="0" w:space="0" w:color="auto"/>
                <w:left w:val="none" w:sz="0" w:space="0" w:color="auto"/>
                <w:bottom w:val="none" w:sz="0" w:space="0" w:color="auto"/>
                <w:right w:val="none" w:sz="0" w:space="0" w:color="auto"/>
              </w:divBdr>
            </w:div>
            <w:div w:id="457644718">
              <w:marLeft w:val="0"/>
              <w:marRight w:val="0"/>
              <w:marTop w:val="0"/>
              <w:marBottom w:val="0"/>
              <w:divBdr>
                <w:top w:val="none" w:sz="0" w:space="0" w:color="auto"/>
                <w:left w:val="none" w:sz="0" w:space="0" w:color="auto"/>
                <w:bottom w:val="none" w:sz="0" w:space="0" w:color="auto"/>
                <w:right w:val="none" w:sz="0" w:space="0" w:color="auto"/>
              </w:divBdr>
            </w:div>
            <w:div w:id="407046059">
              <w:marLeft w:val="0"/>
              <w:marRight w:val="0"/>
              <w:marTop w:val="0"/>
              <w:marBottom w:val="0"/>
              <w:divBdr>
                <w:top w:val="none" w:sz="0" w:space="0" w:color="auto"/>
                <w:left w:val="none" w:sz="0" w:space="0" w:color="auto"/>
                <w:bottom w:val="none" w:sz="0" w:space="0" w:color="auto"/>
                <w:right w:val="none" w:sz="0" w:space="0" w:color="auto"/>
              </w:divBdr>
            </w:div>
          </w:divsChild>
        </w:div>
        <w:div w:id="1297226188">
          <w:marLeft w:val="0"/>
          <w:marRight w:val="0"/>
          <w:marTop w:val="0"/>
          <w:marBottom w:val="0"/>
          <w:divBdr>
            <w:top w:val="none" w:sz="0" w:space="0" w:color="auto"/>
            <w:left w:val="none" w:sz="0" w:space="0" w:color="auto"/>
            <w:bottom w:val="none" w:sz="0" w:space="0" w:color="auto"/>
            <w:right w:val="none" w:sz="0" w:space="0" w:color="auto"/>
          </w:divBdr>
          <w:divsChild>
            <w:div w:id="1390877683">
              <w:marLeft w:val="0"/>
              <w:marRight w:val="0"/>
              <w:marTop w:val="30"/>
              <w:marBottom w:val="30"/>
              <w:divBdr>
                <w:top w:val="none" w:sz="0" w:space="0" w:color="auto"/>
                <w:left w:val="none" w:sz="0" w:space="0" w:color="auto"/>
                <w:bottom w:val="none" w:sz="0" w:space="0" w:color="auto"/>
                <w:right w:val="none" w:sz="0" w:space="0" w:color="auto"/>
              </w:divBdr>
              <w:divsChild>
                <w:div w:id="23097614">
                  <w:marLeft w:val="0"/>
                  <w:marRight w:val="0"/>
                  <w:marTop w:val="0"/>
                  <w:marBottom w:val="0"/>
                  <w:divBdr>
                    <w:top w:val="none" w:sz="0" w:space="0" w:color="auto"/>
                    <w:left w:val="none" w:sz="0" w:space="0" w:color="auto"/>
                    <w:bottom w:val="none" w:sz="0" w:space="0" w:color="auto"/>
                    <w:right w:val="none" w:sz="0" w:space="0" w:color="auto"/>
                  </w:divBdr>
                  <w:divsChild>
                    <w:div w:id="862665842">
                      <w:marLeft w:val="0"/>
                      <w:marRight w:val="0"/>
                      <w:marTop w:val="0"/>
                      <w:marBottom w:val="0"/>
                      <w:divBdr>
                        <w:top w:val="none" w:sz="0" w:space="0" w:color="auto"/>
                        <w:left w:val="none" w:sz="0" w:space="0" w:color="auto"/>
                        <w:bottom w:val="none" w:sz="0" w:space="0" w:color="auto"/>
                        <w:right w:val="none" w:sz="0" w:space="0" w:color="auto"/>
                      </w:divBdr>
                    </w:div>
                  </w:divsChild>
                </w:div>
                <w:div w:id="2140219487">
                  <w:marLeft w:val="0"/>
                  <w:marRight w:val="0"/>
                  <w:marTop w:val="0"/>
                  <w:marBottom w:val="0"/>
                  <w:divBdr>
                    <w:top w:val="none" w:sz="0" w:space="0" w:color="auto"/>
                    <w:left w:val="none" w:sz="0" w:space="0" w:color="auto"/>
                    <w:bottom w:val="none" w:sz="0" w:space="0" w:color="auto"/>
                    <w:right w:val="none" w:sz="0" w:space="0" w:color="auto"/>
                  </w:divBdr>
                  <w:divsChild>
                    <w:div w:id="1521434175">
                      <w:marLeft w:val="0"/>
                      <w:marRight w:val="0"/>
                      <w:marTop w:val="0"/>
                      <w:marBottom w:val="0"/>
                      <w:divBdr>
                        <w:top w:val="none" w:sz="0" w:space="0" w:color="auto"/>
                        <w:left w:val="none" w:sz="0" w:space="0" w:color="auto"/>
                        <w:bottom w:val="none" w:sz="0" w:space="0" w:color="auto"/>
                        <w:right w:val="none" w:sz="0" w:space="0" w:color="auto"/>
                      </w:divBdr>
                    </w:div>
                  </w:divsChild>
                </w:div>
                <w:div w:id="84745">
                  <w:marLeft w:val="0"/>
                  <w:marRight w:val="0"/>
                  <w:marTop w:val="0"/>
                  <w:marBottom w:val="0"/>
                  <w:divBdr>
                    <w:top w:val="none" w:sz="0" w:space="0" w:color="auto"/>
                    <w:left w:val="none" w:sz="0" w:space="0" w:color="auto"/>
                    <w:bottom w:val="none" w:sz="0" w:space="0" w:color="auto"/>
                    <w:right w:val="none" w:sz="0" w:space="0" w:color="auto"/>
                  </w:divBdr>
                  <w:divsChild>
                    <w:div w:id="1410347412">
                      <w:marLeft w:val="0"/>
                      <w:marRight w:val="0"/>
                      <w:marTop w:val="0"/>
                      <w:marBottom w:val="0"/>
                      <w:divBdr>
                        <w:top w:val="none" w:sz="0" w:space="0" w:color="auto"/>
                        <w:left w:val="none" w:sz="0" w:space="0" w:color="auto"/>
                        <w:bottom w:val="none" w:sz="0" w:space="0" w:color="auto"/>
                        <w:right w:val="none" w:sz="0" w:space="0" w:color="auto"/>
                      </w:divBdr>
                    </w:div>
                  </w:divsChild>
                </w:div>
                <w:div w:id="1321033613">
                  <w:marLeft w:val="0"/>
                  <w:marRight w:val="0"/>
                  <w:marTop w:val="0"/>
                  <w:marBottom w:val="0"/>
                  <w:divBdr>
                    <w:top w:val="none" w:sz="0" w:space="0" w:color="auto"/>
                    <w:left w:val="none" w:sz="0" w:space="0" w:color="auto"/>
                    <w:bottom w:val="none" w:sz="0" w:space="0" w:color="auto"/>
                    <w:right w:val="none" w:sz="0" w:space="0" w:color="auto"/>
                  </w:divBdr>
                  <w:divsChild>
                    <w:div w:id="1110584772">
                      <w:marLeft w:val="0"/>
                      <w:marRight w:val="0"/>
                      <w:marTop w:val="0"/>
                      <w:marBottom w:val="0"/>
                      <w:divBdr>
                        <w:top w:val="none" w:sz="0" w:space="0" w:color="auto"/>
                        <w:left w:val="none" w:sz="0" w:space="0" w:color="auto"/>
                        <w:bottom w:val="none" w:sz="0" w:space="0" w:color="auto"/>
                        <w:right w:val="none" w:sz="0" w:space="0" w:color="auto"/>
                      </w:divBdr>
                    </w:div>
                  </w:divsChild>
                </w:div>
                <w:div w:id="487749770">
                  <w:marLeft w:val="0"/>
                  <w:marRight w:val="0"/>
                  <w:marTop w:val="0"/>
                  <w:marBottom w:val="0"/>
                  <w:divBdr>
                    <w:top w:val="none" w:sz="0" w:space="0" w:color="auto"/>
                    <w:left w:val="none" w:sz="0" w:space="0" w:color="auto"/>
                    <w:bottom w:val="none" w:sz="0" w:space="0" w:color="auto"/>
                    <w:right w:val="none" w:sz="0" w:space="0" w:color="auto"/>
                  </w:divBdr>
                  <w:divsChild>
                    <w:div w:id="1535076563">
                      <w:marLeft w:val="0"/>
                      <w:marRight w:val="0"/>
                      <w:marTop w:val="0"/>
                      <w:marBottom w:val="0"/>
                      <w:divBdr>
                        <w:top w:val="none" w:sz="0" w:space="0" w:color="auto"/>
                        <w:left w:val="none" w:sz="0" w:space="0" w:color="auto"/>
                        <w:bottom w:val="none" w:sz="0" w:space="0" w:color="auto"/>
                        <w:right w:val="none" w:sz="0" w:space="0" w:color="auto"/>
                      </w:divBdr>
                    </w:div>
                  </w:divsChild>
                </w:div>
                <w:div w:id="1544245630">
                  <w:marLeft w:val="0"/>
                  <w:marRight w:val="0"/>
                  <w:marTop w:val="0"/>
                  <w:marBottom w:val="0"/>
                  <w:divBdr>
                    <w:top w:val="none" w:sz="0" w:space="0" w:color="auto"/>
                    <w:left w:val="none" w:sz="0" w:space="0" w:color="auto"/>
                    <w:bottom w:val="none" w:sz="0" w:space="0" w:color="auto"/>
                    <w:right w:val="none" w:sz="0" w:space="0" w:color="auto"/>
                  </w:divBdr>
                  <w:divsChild>
                    <w:div w:id="1879657815">
                      <w:marLeft w:val="0"/>
                      <w:marRight w:val="0"/>
                      <w:marTop w:val="0"/>
                      <w:marBottom w:val="0"/>
                      <w:divBdr>
                        <w:top w:val="none" w:sz="0" w:space="0" w:color="auto"/>
                        <w:left w:val="none" w:sz="0" w:space="0" w:color="auto"/>
                        <w:bottom w:val="none" w:sz="0" w:space="0" w:color="auto"/>
                        <w:right w:val="none" w:sz="0" w:space="0" w:color="auto"/>
                      </w:divBdr>
                    </w:div>
                    <w:div w:id="438451256">
                      <w:marLeft w:val="0"/>
                      <w:marRight w:val="0"/>
                      <w:marTop w:val="0"/>
                      <w:marBottom w:val="0"/>
                      <w:divBdr>
                        <w:top w:val="none" w:sz="0" w:space="0" w:color="auto"/>
                        <w:left w:val="none" w:sz="0" w:space="0" w:color="auto"/>
                        <w:bottom w:val="none" w:sz="0" w:space="0" w:color="auto"/>
                        <w:right w:val="none" w:sz="0" w:space="0" w:color="auto"/>
                      </w:divBdr>
                    </w:div>
                  </w:divsChild>
                </w:div>
                <w:div w:id="964045530">
                  <w:marLeft w:val="0"/>
                  <w:marRight w:val="0"/>
                  <w:marTop w:val="0"/>
                  <w:marBottom w:val="0"/>
                  <w:divBdr>
                    <w:top w:val="none" w:sz="0" w:space="0" w:color="auto"/>
                    <w:left w:val="none" w:sz="0" w:space="0" w:color="auto"/>
                    <w:bottom w:val="none" w:sz="0" w:space="0" w:color="auto"/>
                    <w:right w:val="none" w:sz="0" w:space="0" w:color="auto"/>
                  </w:divBdr>
                  <w:divsChild>
                    <w:div w:id="2117170109">
                      <w:marLeft w:val="0"/>
                      <w:marRight w:val="0"/>
                      <w:marTop w:val="0"/>
                      <w:marBottom w:val="0"/>
                      <w:divBdr>
                        <w:top w:val="none" w:sz="0" w:space="0" w:color="auto"/>
                        <w:left w:val="none" w:sz="0" w:space="0" w:color="auto"/>
                        <w:bottom w:val="none" w:sz="0" w:space="0" w:color="auto"/>
                        <w:right w:val="none" w:sz="0" w:space="0" w:color="auto"/>
                      </w:divBdr>
                    </w:div>
                  </w:divsChild>
                </w:div>
                <w:div w:id="482085422">
                  <w:marLeft w:val="0"/>
                  <w:marRight w:val="0"/>
                  <w:marTop w:val="0"/>
                  <w:marBottom w:val="0"/>
                  <w:divBdr>
                    <w:top w:val="none" w:sz="0" w:space="0" w:color="auto"/>
                    <w:left w:val="none" w:sz="0" w:space="0" w:color="auto"/>
                    <w:bottom w:val="none" w:sz="0" w:space="0" w:color="auto"/>
                    <w:right w:val="none" w:sz="0" w:space="0" w:color="auto"/>
                  </w:divBdr>
                  <w:divsChild>
                    <w:div w:id="26562990">
                      <w:marLeft w:val="0"/>
                      <w:marRight w:val="0"/>
                      <w:marTop w:val="0"/>
                      <w:marBottom w:val="0"/>
                      <w:divBdr>
                        <w:top w:val="none" w:sz="0" w:space="0" w:color="auto"/>
                        <w:left w:val="none" w:sz="0" w:space="0" w:color="auto"/>
                        <w:bottom w:val="none" w:sz="0" w:space="0" w:color="auto"/>
                        <w:right w:val="none" w:sz="0" w:space="0" w:color="auto"/>
                      </w:divBdr>
                    </w:div>
                  </w:divsChild>
                </w:div>
                <w:div w:id="2003578089">
                  <w:marLeft w:val="0"/>
                  <w:marRight w:val="0"/>
                  <w:marTop w:val="0"/>
                  <w:marBottom w:val="0"/>
                  <w:divBdr>
                    <w:top w:val="none" w:sz="0" w:space="0" w:color="auto"/>
                    <w:left w:val="none" w:sz="0" w:space="0" w:color="auto"/>
                    <w:bottom w:val="none" w:sz="0" w:space="0" w:color="auto"/>
                    <w:right w:val="none" w:sz="0" w:space="0" w:color="auto"/>
                  </w:divBdr>
                  <w:divsChild>
                    <w:div w:id="441070225">
                      <w:marLeft w:val="0"/>
                      <w:marRight w:val="0"/>
                      <w:marTop w:val="0"/>
                      <w:marBottom w:val="0"/>
                      <w:divBdr>
                        <w:top w:val="none" w:sz="0" w:space="0" w:color="auto"/>
                        <w:left w:val="none" w:sz="0" w:space="0" w:color="auto"/>
                        <w:bottom w:val="none" w:sz="0" w:space="0" w:color="auto"/>
                        <w:right w:val="none" w:sz="0" w:space="0" w:color="auto"/>
                      </w:divBdr>
                    </w:div>
                  </w:divsChild>
                </w:div>
                <w:div w:id="1663317420">
                  <w:marLeft w:val="0"/>
                  <w:marRight w:val="0"/>
                  <w:marTop w:val="0"/>
                  <w:marBottom w:val="0"/>
                  <w:divBdr>
                    <w:top w:val="none" w:sz="0" w:space="0" w:color="auto"/>
                    <w:left w:val="none" w:sz="0" w:space="0" w:color="auto"/>
                    <w:bottom w:val="none" w:sz="0" w:space="0" w:color="auto"/>
                    <w:right w:val="none" w:sz="0" w:space="0" w:color="auto"/>
                  </w:divBdr>
                  <w:divsChild>
                    <w:div w:id="58136340">
                      <w:marLeft w:val="0"/>
                      <w:marRight w:val="0"/>
                      <w:marTop w:val="0"/>
                      <w:marBottom w:val="0"/>
                      <w:divBdr>
                        <w:top w:val="none" w:sz="0" w:space="0" w:color="auto"/>
                        <w:left w:val="none" w:sz="0" w:space="0" w:color="auto"/>
                        <w:bottom w:val="none" w:sz="0" w:space="0" w:color="auto"/>
                        <w:right w:val="none" w:sz="0" w:space="0" w:color="auto"/>
                      </w:divBdr>
                    </w:div>
                  </w:divsChild>
                </w:div>
                <w:div w:id="751586842">
                  <w:marLeft w:val="0"/>
                  <w:marRight w:val="0"/>
                  <w:marTop w:val="0"/>
                  <w:marBottom w:val="0"/>
                  <w:divBdr>
                    <w:top w:val="none" w:sz="0" w:space="0" w:color="auto"/>
                    <w:left w:val="none" w:sz="0" w:space="0" w:color="auto"/>
                    <w:bottom w:val="none" w:sz="0" w:space="0" w:color="auto"/>
                    <w:right w:val="none" w:sz="0" w:space="0" w:color="auto"/>
                  </w:divBdr>
                  <w:divsChild>
                    <w:div w:id="647125313">
                      <w:marLeft w:val="0"/>
                      <w:marRight w:val="0"/>
                      <w:marTop w:val="0"/>
                      <w:marBottom w:val="0"/>
                      <w:divBdr>
                        <w:top w:val="none" w:sz="0" w:space="0" w:color="auto"/>
                        <w:left w:val="none" w:sz="0" w:space="0" w:color="auto"/>
                        <w:bottom w:val="none" w:sz="0" w:space="0" w:color="auto"/>
                        <w:right w:val="none" w:sz="0" w:space="0" w:color="auto"/>
                      </w:divBdr>
                    </w:div>
                  </w:divsChild>
                </w:div>
                <w:div w:id="612135014">
                  <w:marLeft w:val="0"/>
                  <w:marRight w:val="0"/>
                  <w:marTop w:val="0"/>
                  <w:marBottom w:val="0"/>
                  <w:divBdr>
                    <w:top w:val="none" w:sz="0" w:space="0" w:color="auto"/>
                    <w:left w:val="none" w:sz="0" w:space="0" w:color="auto"/>
                    <w:bottom w:val="none" w:sz="0" w:space="0" w:color="auto"/>
                    <w:right w:val="none" w:sz="0" w:space="0" w:color="auto"/>
                  </w:divBdr>
                  <w:divsChild>
                    <w:div w:id="1368606694">
                      <w:marLeft w:val="0"/>
                      <w:marRight w:val="0"/>
                      <w:marTop w:val="0"/>
                      <w:marBottom w:val="0"/>
                      <w:divBdr>
                        <w:top w:val="none" w:sz="0" w:space="0" w:color="auto"/>
                        <w:left w:val="none" w:sz="0" w:space="0" w:color="auto"/>
                        <w:bottom w:val="none" w:sz="0" w:space="0" w:color="auto"/>
                        <w:right w:val="none" w:sz="0" w:space="0" w:color="auto"/>
                      </w:divBdr>
                    </w:div>
                    <w:div w:id="1781103882">
                      <w:marLeft w:val="0"/>
                      <w:marRight w:val="0"/>
                      <w:marTop w:val="0"/>
                      <w:marBottom w:val="0"/>
                      <w:divBdr>
                        <w:top w:val="none" w:sz="0" w:space="0" w:color="auto"/>
                        <w:left w:val="none" w:sz="0" w:space="0" w:color="auto"/>
                        <w:bottom w:val="none" w:sz="0" w:space="0" w:color="auto"/>
                        <w:right w:val="none" w:sz="0" w:space="0" w:color="auto"/>
                      </w:divBdr>
                    </w:div>
                  </w:divsChild>
                </w:div>
                <w:div w:id="1585338256">
                  <w:marLeft w:val="0"/>
                  <w:marRight w:val="0"/>
                  <w:marTop w:val="0"/>
                  <w:marBottom w:val="0"/>
                  <w:divBdr>
                    <w:top w:val="none" w:sz="0" w:space="0" w:color="auto"/>
                    <w:left w:val="none" w:sz="0" w:space="0" w:color="auto"/>
                    <w:bottom w:val="none" w:sz="0" w:space="0" w:color="auto"/>
                    <w:right w:val="none" w:sz="0" w:space="0" w:color="auto"/>
                  </w:divBdr>
                  <w:divsChild>
                    <w:div w:id="618727223">
                      <w:marLeft w:val="0"/>
                      <w:marRight w:val="0"/>
                      <w:marTop w:val="0"/>
                      <w:marBottom w:val="0"/>
                      <w:divBdr>
                        <w:top w:val="none" w:sz="0" w:space="0" w:color="auto"/>
                        <w:left w:val="none" w:sz="0" w:space="0" w:color="auto"/>
                        <w:bottom w:val="none" w:sz="0" w:space="0" w:color="auto"/>
                        <w:right w:val="none" w:sz="0" w:space="0" w:color="auto"/>
                      </w:divBdr>
                    </w:div>
                  </w:divsChild>
                </w:div>
                <w:div w:id="1335767955">
                  <w:marLeft w:val="0"/>
                  <w:marRight w:val="0"/>
                  <w:marTop w:val="0"/>
                  <w:marBottom w:val="0"/>
                  <w:divBdr>
                    <w:top w:val="none" w:sz="0" w:space="0" w:color="auto"/>
                    <w:left w:val="none" w:sz="0" w:space="0" w:color="auto"/>
                    <w:bottom w:val="none" w:sz="0" w:space="0" w:color="auto"/>
                    <w:right w:val="none" w:sz="0" w:space="0" w:color="auto"/>
                  </w:divBdr>
                  <w:divsChild>
                    <w:div w:id="1457676994">
                      <w:marLeft w:val="0"/>
                      <w:marRight w:val="0"/>
                      <w:marTop w:val="0"/>
                      <w:marBottom w:val="0"/>
                      <w:divBdr>
                        <w:top w:val="none" w:sz="0" w:space="0" w:color="auto"/>
                        <w:left w:val="none" w:sz="0" w:space="0" w:color="auto"/>
                        <w:bottom w:val="none" w:sz="0" w:space="0" w:color="auto"/>
                        <w:right w:val="none" w:sz="0" w:space="0" w:color="auto"/>
                      </w:divBdr>
                    </w:div>
                  </w:divsChild>
                </w:div>
                <w:div w:id="1926644727">
                  <w:marLeft w:val="0"/>
                  <w:marRight w:val="0"/>
                  <w:marTop w:val="0"/>
                  <w:marBottom w:val="0"/>
                  <w:divBdr>
                    <w:top w:val="none" w:sz="0" w:space="0" w:color="auto"/>
                    <w:left w:val="none" w:sz="0" w:space="0" w:color="auto"/>
                    <w:bottom w:val="none" w:sz="0" w:space="0" w:color="auto"/>
                    <w:right w:val="none" w:sz="0" w:space="0" w:color="auto"/>
                  </w:divBdr>
                  <w:divsChild>
                    <w:div w:id="487282263">
                      <w:marLeft w:val="0"/>
                      <w:marRight w:val="0"/>
                      <w:marTop w:val="0"/>
                      <w:marBottom w:val="0"/>
                      <w:divBdr>
                        <w:top w:val="none" w:sz="0" w:space="0" w:color="auto"/>
                        <w:left w:val="none" w:sz="0" w:space="0" w:color="auto"/>
                        <w:bottom w:val="none" w:sz="0" w:space="0" w:color="auto"/>
                        <w:right w:val="none" w:sz="0" w:space="0" w:color="auto"/>
                      </w:divBdr>
                    </w:div>
                  </w:divsChild>
                </w:div>
                <w:div w:id="1346710216">
                  <w:marLeft w:val="0"/>
                  <w:marRight w:val="0"/>
                  <w:marTop w:val="0"/>
                  <w:marBottom w:val="0"/>
                  <w:divBdr>
                    <w:top w:val="none" w:sz="0" w:space="0" w:color="auto"/>
                    <w:left w:val="none" w:sz="0" w:space="0" w:color="auto"/>
                    <w:bottom w:val="none" w:sz="0" w:space="0" w:color="auto"/>
                    <w:right w:val="none" w:sz="0" w:space="0" w:color="auto"/>
                  </w:divBdr>
                  <w:divsChild>
                    <w:div w:id="2061516943">
                      <w:marLeft w:val="0"/>
                      <w:marRight w:val="0"/>
                      <w:marTop w:val="0"/>
                      <w:marBottom w:val="0"/>
                      <w:divBdr>
                        <w:top w:val="none" w:sz="0" w:space="0" w:color="auto"/>
                        <w:left w:val="none" w:sz="0" w:space="0" w:color="auto"/>
                        <w:bottom w:val="none" w:sz="0" w:space="0" w:color="auto"/>
                        <w:right w:val="none" w:sz="0" w:space="0" w:color="auto"/>
                      </w:divBdr>
                    </w:div>
                  </w:divsChild>
                </w:div>
                <w:div w:id="499736526">
                  <w:marLeft w:val="0"/>
                  <w:marRight w:val="0"/>
                  <w:marTop w:val="0"/>
                  <w:marBottom w:val="0"/>
                  <w:divBdr>
                    <w:top w:val="none" w:sz="0" w:space="0" w:color="auto"/>
                    <w:left w:val="none" w:sz="0" w:space="0" w:color="auto"/>
                    <w:bottom w:val="none" w:sz="0" w:space="0" w:color="auto"/>
                    <w:right w:val="none" w:sz="0" w:space="0" w:color="auto"/>
                  </w:divBdr>
                  <w:divsChild>
                    <w:div w:id="1248732291">
                      <w:marLeft w:val="0"/>
                      <w:marRight w:val="0"/>
                      <w:marTop w:val="0"/>
                      <w:marBottom w:val="0"/>
                      <w:divBdr>
                        <w:top w:val="none" w:sz="0" w:space="0" w:color="auto"/>
                        <w:left w:val="none" w:sz="0" w:space="0" w:color="auto"/>
                        <w:bottom w:val="none" w:sz="0" w:space="0" w:color="auto"/>
                        <w:right w:val="none" w:sz="0" w:space="0" w:color="auto"/>
                      </w:divBdr>
                    </w:div>
                    <w:div w:id="937300253">
                      <w:marLeft w:val="0"/>
                      <w:marRight w:val="0"/>
                      <w:marTop w:val="0"/>
                      <w:marBottom w:val="0"/>
                      <w:divBdr>
                        <w:top w:val="none" w:sz="0" w:space="0" w:color="auto"/>
                        <w:left w:val="none" w:sz="0" w:space="0" w:color="auto"/>
                        <w:bottom w:val="none" w:sz="0" w:space="0" w:color="auto"/>
                        <w:right w:val="none" w:sz="0" w:space="0" w:color="auto"/>
                      </w:divBdr>
                    </w:div>
                  </w:divsChild>
                </w:div>
                <w:div w:id="1123302152">
                  <w:marLeft w:val="0"/>
                  <w:marRight w:val="0"/>
                  <w:marTop w:val="0"/>
                  <w:marBottom w:val="0"/>
                  <w:divBdr>
                    <w:top w:val="none" w:sz="0" w:space="0" w:color="auto"/>
                    <w:left w:val="none" w:sz="0" w:space="0" w:color="auto"/>
                    <w:bottom w:val="none" w:sz="0" w:space="0" w:color="auto"/>
                    <w:right w:val="none" w:sz="0" w:space="0" w:color="auto"/>
                  </w:divBdr>
                  <w:divsChild>
                    <w:div w:id="17707737">
                      <w:marLeft w:val="0"/>
                      <w:marRight w:val="0"/>
                      <w:marTop w:val="0"/>
                      <w:marBottom w:val="0"/>
                      <w:divBdr>
                        <w:top w:val="none" w:sz="0" w:space="0" w:color="auto"/>
                        <w:left w:val="none" w:sz="0" w:space="0" w:color="auto"/>
                        <w:bottom w:val="none" w:sz="0" w:space="0" w:color="auto"/>
                        <w:right w:val="none" w:sz="0" w:space="0" w:color="auto"/>
                      </w:divBdr>
                    </w:div>
                    <w:div w:id="891501227">
                      <w:marLeft w:val="0"/>
                      <w:marRight w:val="0"/>
                      <w:marTop w:val="0"/>
                      <w:marBottom w:val="0"/>
                      <w:divBdr>
                        <w:top w:val="none" w:sz="0" w:space="0" w:color="auto"/>
                        <w:left w:val="none" w:sz="0" w:space="0" w:color="auto"/>
                        <w:bottom w:val="none" w:sz="0" w:space="0" w:color="auto"/>
                        <w:right w:val="none" w:sz="0" w:space="0" w:color="auto"/>
                      </w:divBdr>
                    </w:div>
                  </w:divsChild>
                </w:div>
                <w:div w:id="1397430810">
                  <w:marLeft w:val="0"/>
                  <w:marRight w:val="0"/>
                  <w:marTop w:val="0"/>
                  <w:marBottom w:val="0"/>
                  <w:divBdr>
                    <w:top w:val="none" w:sz="0" w:space="0" w:color="auto"/>
                    <w:left w:val="none" w:sz="0" w:space="0" w:color="auto"/>
                    <w:bottom w:val="none" w:sz="0" w:space="0" w:color="auto"/>
                    <w:right w:val="none" w:sz="0" w:space="0" w:color="auto"/>
                  </w:divBdr>
                  <w:divsChild>
                    <w:div w:id="1292399399">
                      <w:marLeft w:val="0"/>
                      <w:marRight w:val="0"/>
                      <w:marTop w:val="0"/>
                      <w:marBottom w:val="0"/>
                      <w:divBdr>
                        <w:top w:val="none" w:sz="0" w:space="0" w:color="auto"/>
                        <w:left w:val="none" w:sz="0" w:space="0" w:color="auto"/>
                        <w:bottom w:val="none" w:sz="0" w:space="0" w:color="auto"/>
                        <w:right w:val="none" w:sz="0" w:space="0" w:color="auto"/>
                      </w:divBdr>
                    </w:div>
                  </w:divsChild>
                </w:div>
                <w:div w:id="1463235371">
                  <w:marLeft w:val="0"/>
                  <w:marRight w:val="0"/>
                  <w:marTop w:val="0"/>
                  <w:marBottom w:val="0"/>
                  <w:divBdr>
                    <w:top w:val="none" w:sz="0" w:space="0" w:color="auto"/>
                    <w:left w:val="none" w:sz="0" w:space="0" w:color="auto"/>
                    <w:bottom w:val="none" w:sz="0" w:space="0" w:color="auto"/>
                    <w:right w:val="none" w:sz="0" w:space="0" w:color="auto"/>
                  </w:divBdr>
                  <w:divsChild>
                    <w:div w:id="1594781452">
                      <w:marLeft w:val="0"/>
                      <w:marRight w:val="0"/>
                      <w:marTop w:val="0"/>
                      <w:marBottom w:val="0"/>
                      <w:divBdr>
                        <w:top w:val="none" w:sz="0" w:space="0" w:color="auto"/>
                        <w:left w:val="none" w:sz="0" w:space="0" w:color="auto"/>
                        <w:bottom w:val="none" w:sz="0" w:space="0" w:color="auto"/>
                        <w:right w:val="none" w:sz="0" w:space="0" w:color="auto"/>
                      </w:divBdr>
                    </w:div>
                  </w:divsChild>
                </w:div>
                <w:div w:id="1592742049">
                  <w:marLeft w:val="0"/>
                  <w:marRight w:val="0"/>
                  <w:marTop w:val="0"/>
                  <w:marBottom w:val="0"/>
                  <w:divBdr>
                    <w:top w:val="none" w:sz="0" w:space="0" w:color="auto"/>
                    <w:left w:val="none" w:sz="0" w:space="0" w:color="auto"/>
                    <w:bottom w:val="none" w:sz="0" w:space="0" w:color="auto"/>
                    <w:right w:val="none" w:sz="0" w:space="0" w:color="auto"/>
                  </w:divBdr>
                  <w:divsChild>
                    <w:div w:id="2096779900">
                      <w:marLeft w:val="0"/>
                      <w:marRight w:val="0"/>
                      <w:marTop w:val="0"/>
                      <w:marBottom w:val="0"/>
                      <w:divBdr>
                        <w:top w:val="none" w:sz="0" w:space="0" w:color="auto"/>
                        <w:left w:val="none" w:sz="0" w:space="0" w:color="auto"/>
                        <w:bottom w:val="none" w:sz="0" w:space="0" w:color="auto"/>
                        <w:right w:val="none" w:sz="0" w:space="0" w:color="auto"/>
                      </w:divBdr>
                    </w:div>
                    <w:div w:id="1986348516">
                      <w:marLeft w:val="0"/>
                      <w:marRight w:val="0"/>
                      <w:marTop w:val="0"/>
                      <w:marBottom w:val="0"/>
                      <w:divBdr>
                        <w:top w:val="none" w:sz="0" w:space="0" w:color="auto"/>
                        <w:left w:val="none" w:sz="0" w:space="0" w:color="auto"/>
                        <w:bottom w:val="none" w:sz="0" w:space="0" w:color="auto"/>
                        <w:right w:val="none" w:sz="0" w:space="0" w:color="auto"/>
                      </w:divBdr>
                    </w:div>
                  </w:divsChild>
                </w:div>
                <w:div w:id="1389644549">
                  <w:marLeft w:val="0"/>
                  <w:marRight w:val="0"/>
                  <w:marTop w:val="0"/>
                  <w:marBottom w:val="0"/>
                  <w:divBdr>
                    <w:top w:val="none" w:sz="0" w:space="0" w:color="auto"/>
                    <w:left w:val="none" w:sz="0" w:space="0" w:color="auto"/>
                    <w:bottom w:val="none" w:sz="0" w:space="0" w:color="auto"/>
                    <w:right w:val="none" w:sz="0" w:space="0" w:color="auto"/>
                  </w:divBdr>
                  <w:divsChild>
                    <w:div w:id="1130325949">
                      <w:marLeft w:val="0"/>
                      <w:marRight w:val="0"/>
                      <w:marTop w:val="0"/>
                      <w:marBottom w:val="0"/>
                      <w:divBdr>
                        <w:top w:val="none" w:sz="0" w:space="0" w:color="auto"/>
                        <w:left w:val="none" w:sz="0" w:space="0" w:color="auto"/>
                        <w:bottom w:val="none" w:sz="0" w:space="0" w:color="auto"/>
                        <w:right w:val="none" w:sz="0" w:space="0" w:color="auto"/>
                      </w:divBdr>
                    </w:div>
                  </w:divsChild>
                </w:div>
                <w:div w:id="1366565696">
                  <w:marLeft w:val="0"/>
                  <w:marRight w:val="0"/>
                  <w:marTop w:val="0"/>
                  <w:marBottom w:val="0"/>
                  <w:divBdr>
                    <w:top w:val="none" w:sz="0" w:space="0" w:color="auto"/>
                    <w:left w:val="none" w:sz="0" w:space="0" w:color="auto"/>
                    <w:bottom w:val="none" w:sz="0" w:space="0" w:color="auto"/>
                    <w:right w:val="none" w:sz="0" w:space="0" w:color="auto"/>
                  </w:divBdr>
                  <w:divsChild>
                    <w:div w:id="420638009">
                      <w:marLeft w:val="0"/>
                      <w:marRight w:val="0"/>
                      <w:marTop w:val="0"/>
                      <w:marBottom w:val="0"/>
                      <w:divBdr>
                        <w:top w:val="none" w:sz="0" w:space="0" w:color="auto"/>
                        <w:left w:val="none" w:sz="0" w:space="0" w:color="auto"/>
                        <w:bottom w:val="none" w:sz="0" w:space="0" w:color="auto"/>
                        <w:right w:val="none" w:sz="0" w:space="0" w:color="auto"/>
                      </w:divBdr>
                    </w:div>
                  </w:divsChild>
                </w:div>
                <w:div w:id="345402391">
                  <w:marLeft w:val="0"/>
                  <w:marRight w:val="0"/>
                  <w:marTop w:val="0"/>
                  <w:marBottom w:val="0"/>
                  <w:divBdr>
                    <w:top w:val="none" w:sz="0" w:space="0" w:color="auto"/>
                    <w:left w:val="none" w:sz="0" w:space="0" w:color="auto"/>
                    <w:bottom w:val="none" w:sz="0" w:space="0" w:color="auto"/>
                    <w:right w:val="none" w:sz="0" w:space="0" w:color="auto"/>
                  </w:divBdr>
                  <w:divsChild>
                    <w:div w:id="1401370066">
                      <w:marLeft w:val="0"/>
                      <w:marRight w:val="0"/>
                      <w:marTop w:val="0"/>
                      <w:marBottom w:val="0"/>
                      <w:divBdr>
                        <w:top w:val="none" w:sz="0" w:space="0" w:color="auto"/>
                        <w:left w:val="none" w:sz="0" w:space="0" w:color="auto"/>
                        <w:bottom w:val="none" w:sz="0" w:space="0" w:color="auto"/>
                        <w:right w:val="none" w:sz="0" w:space="0" w:color="auto"/>
                      </w:divBdr>
                    </w:div>
                    <w:div w:id="1340040590">
                      <w:marLeft w:val="0"/>
                      <w:marRight w:val="0"/>
                      <w:marTop w:val="0"/>
                      <w:marBottom w:val="0"/>
                      <w:divBdr>
                        <w:top w:val="none" w:sz="0" w:space="0" w:color="auto"/>
                        <w:left w:val="none" w:sz="0" w:space="0" w:color="auto"/>
                        <w:bottom w:val="none" w:sz="0" w:space="0" w:color="auto"/>
                        <w:right w:val="none" w:sz="0" w:space="0" w:color="auto"/>
                      </w:divBdr>
                    </w:div>
                  </w:divsChild>
                </w:div>
                <w:div w:id="614874475">
                  <w:marLeft w:val="0"/>
                  <w:marRight w:val="0"/>
                  <w:marTop w:val="0"/>
                  <w:marBottom w:val="0"/>
                  <w:divBdr>
                    <w:top w:val="none" w:sz="0" w:space="0" w:color="auto"/>
                    <w:left w:val="none" w:sz="0" w:space="0" w:color="auto"/>
                    <w:bottom w:val="none" w:sz="0" w:space="0" w:color="auto"/>
                    <w:right w:val="none" w:sz="0" w:space="0" w:color="auto"/>
                  </w:divBdr>
                  <w:divsChild>
                    <w:div w:id="1222867891">
                      <w:marLeft w:val="0"/>
                      <w:marRight w:val="0"/>
                      <w:marTop w:val="0"/>
                      <w:marBottom w:val="0"/>
                      <w:divBdr>
                        <w:top w:val="none" w:sz="0" w:space="0" w:color="auto"/>
                        <w:left w:val="none" w:sz="0" w:space="0" w:color="auto"/>
                        <w:bottom w:val="none" w:sz="0" w:space="0" w:color="auto"/>
                        <w:right w:val="none" w:sz="0" w:space="0" w:color="auto"/>
                      </w:divBdr>
                    </w:div>
                  </w:divsChild>
                </w:div>
                <w:div w:id="1867210174">
                  <w:marLeft w:val="0"/>
                  <w:marRight w:val="0"/>
                  <w:marTop w:val="0"/>
                  <w:marBottom w:val="0"/>
                  <w:divBdr>
                    <w:top w:val="none" w:sz="0" w:space="0" w:color="auto"/>
                    <w:left w:val="none" w:sz="0" w:space="0" w:color="auto"/>
                    <w:bottom w:val="none" w:sz="0" w:space="0" w:color="auto"/>
                    <w:right w:val="none" w:sz="0" w:space="0" w:color="auto"/>
                  </w:divBdr>
                  <w:divsChild>
                    <w:div w:id="1089159442">
                      <w:marLeft w:val="0"/>
                      <w:marRight w:val="0"/>
                      <w:marTop w:val="0"/>
                      <w:marBottom w:val="0"/>
                      <w:divBdr>
                        <w:top w:val="none" w:sz="0" w:space="0" w:color="auto"/>
                        <w:left w:val="none" w:sz="0" w:space="0" w:color="auto"/>
                        <w:bottom w:val="none" w:sz="0" w:space="0" w:color="auto"/>
                        <w:right w:val="none" w:sz="0" w:space="0" w:color="auto"/>
                      </w:divBdr>
                    </w:div>
                  </w:divsChild>
                </w:div>
                <w:div w:id="112409206">
                  <w:marLeft w:val="0"/>
                  <w:marRight w:val="0"/>
                  <w:marTop w:val="0"/>
                  <w:marBottom w:val="0"/>
                  <w:divBdr>
                    <w:top w:val="none" w:sz="0" w:space="0" w:color="auto"/>
                    <w:left w:val="none" w:sz="0" w:space="0" w:color="auto"/>
                    <w:bottom w:val="none" w:sz="0" w:space="0" w:color="auto"/>
                    <w:right w:val="none" w:sz="0" w:space="0" w:color="auto"/>
                  </w:divBdr>
                  <w:divsChild>
                    <w:div w:id="1960410868">
                      <w:marLeft w:val="0"/>
                      <w:marRight w:val="0"/>
                      <w:marTop w:val="0"/>
                      <w:marBottom w:val="0"/>
                      <w:divBdr>
                        <w:top w:val="none" w:sz="0" w:space="0" w:color="auto"/>
                        <w:left w:val="none" w:sz="0" w:space="0" w:color="auto"/>
                        <w:bottom w:val="none" w:sz="0" w:space="0" w:color="auto"/>
                        <w:right w:val="none" w:sz="0" w:space="0" w:color="auto"/>
                      </w:divBdr>
                    </w:div>
                  </w:divsChild>
                </w:div>
                <w:div w:id="1721126776">
                  <w:marLeft w:val="0"/>
                  <w:marRight w:val="0"/>
                  <w:marTop w:val="0"/>
                  <w:marBottom w:val="0"/>
                  <w:divBdr>
                    <w:top w:val="none" w:sz="0" w:space="0" w:color="auto"/>
                    <w:left w:val="none" w:sz="0" w:space="0" w:color="auto"/>
                    <w:bottom w:val="none" w:sz="0" w:space="0" w:color="auto"/>
                    <w:right w:val="none" w:sz="0" w:space="0" w:color="auto"/>
                  </w:divBdr>
                  <w:divsChild>
                    <w:div w:id="1763064622">
                      <w:marLeft w:val="0"/>
                      <w:marRight w:val="0"/>
                      <w:marTop w:val="0"/>
                      <w:marBottom w:val="0"/>
                      <w:divBdr>
                        <w:top w:val="none" w:sz="0" w:space="0" w:color="auto"/>
                        <w:left w:val="none" w:sz="0" w:space="0" w:color="auto"/>
                        <w:bottom w:val="none" w:sz="0" w:space="0" w:color="auto"/>
                        <w:right w:val="none" w:sz="0" w:space="0" w:color="auto"/>
                      </w:divBdr>
                    </w:div>
                  </w:divsChild>
                </w:div>
                <w:div w:id="159589445">
                  <w:marLeft w:val="0"/>
                  <w:marRight w:val="0"/>
                  <w:marTop w:val="0"/>
                  <w:marBottom w:val="0"/>
                  <w:divBdr>
                    <w:top w:val="none" w:sz="0" w:space="0" w:color="auto"/>
                    <w:left w:val="none" w:sz="0" w:space="0" w:color="auto"/>
                    <w:bottom w:val="none" w:sz="0" w:space="0" w:color="auto"/>
                    <w:right w:val="none" w:sz="0" w:space="0" w:color="auto"/>
                  </w:divBdr>
                  <w:divsChild>
                    <w:div w:id="1569998712">
                      <w:marLeft w:val="0"/>
                      <w:marRight w:val="0"/>
                      <w:marTop w:val="0"/>
                      <w:marBottom w:val="0"/>
                      <w:divBdr>
                        <w:top w:val="none" w:sz="0" w:space="0" w:color="auto"/>
                        <w:left w:val="none" w:sz="0" w:space="0" w:color="auto"/>
                        <w:bottom w:val="none" w:sz="0" w:space="0" w:color="auto"/>
                        <w:right w:val="none" w:sz="0" w:space="0" w:color="auto"/>
                      </w:divBdr>
                    </w:div>
                    <w:div w:id="1361394722">
                      <w:marLeft w:val="0"/>
                      <w:marRight w:val="0"/>
                      <w:marTop w:val="0"/>
                      <w:marBottom w:val="0"/>
                      <w:divBdr>
                        <w:top w:val="none" w:sz="0" w:space="0" w:color="auto"/>
                        <w:left w:val="none" w:sz="0" w:space="0" w:color="auto"/>
                        <w:bottom w:val="none" w:sz="0" w:space="0" w:color="auto"/>
                        <w:right w:val="none" w:sz="0" w:space="0" w:color="auto"/>
                      </w:divBdr>
                    </w:div>
                  </w:divsChild>
                </w:div>
                <w:div w:id="1471897071">
                  <w:marLeft w:val="0"/>
                  <w:marRight w:val="0"/>
                  <w:marTop w:val="0"/>
                  <w:marBottom w:val="0"/>
                  <w:divBdr>
                    <w:top w:val="none" w:sz="0" w:space="0" w:color="auto"/>
                    <w:left w:val="none" w:sz="0" w:space="0" w:color="auto"/>
                    <w:bottom w:val="none" w:sz="0" w:space="0" w:color="auto"/>
                    <w:right w:val="none" w:sz="0" w:space="0" w:color="auto"/>
                  </w:divBdr>
                  <w:divsChild>
                    <w:div w:id="212391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8837389">
      <w:bodyDiv w:val="1"/>
      <w:marLeft w:val="0"/>
      <w:marRight w:val="0"/>
      <w:marTop w:val="0"/>
      <w:marBottom w:val="0"/>
      <w:divBdr>
        <w:top w:val="none" w:sz="0" w:space="0" w:color="auto"/>
        <w:left w:val="none" w:sz="0" w:space="0" w:color="auto"/>
        <w:bottom w:val="none" w:sz="0" w:space="0" w:color="auto"/>
        <w:right w:val="none" w:sz="0" w:space="0" w:color="auto"/>
      </w:divBdr>
      <w:divsChild>
        <w:div w:id="1292590895">
          <w:marLeft w:val="0"/>
          <w:marRight w:val="0"/>
          <w:marTop w:val="0"/>
          <w:marBottom w:val="0"/>
          <w:divBdr>
            <w:top w:val="none" w:sz="0" w:space="0" w:color="auto"/>
            <w:left w:val="none" w:sz="0" w:space="0" w:color="auto"/>
            <w:bottom w:val="none" w:sz="0" w:space="0" w:color="auto"/>
            <w:right w:val="none" w:sz="0" w:space="0" w:color="auto"/>
          </w:divBdr>
        </w:div>
        <w:div w:id="551694096">
          <w:marLeft w:val="0"/>
          <w:marRight w:val="0"/>
          <w:marTop w:val="0"/>
          <w:marBottom w:val="0"/>
          <w:divBdr>
            <w:top w:val="none" w:sz="0" w:space="0" w:color="auto"/>
            <w:left w:val="none" w:sz="0" w:space="0" w:color="auto"/>
            <w:bottom w:val="none" w:sz="0" w:space="0" w:color="auto"/>
            <w:right w:val="none" w:sz="0" w:space="0" w:color="auto"/>
          </w:divBdr>
        </w:div>
        <w:div w:id="479463306">
          <w:marLeft w:val="0"/>
          <w:marRight w:val="0"/>
          <w:marTop w:val="0"/>
          <w:marBottom w:val="0"/>
          <w:divBdr>
            <w:top w:val="none" w:sz="0" w:space="0" w:color="auto"/>
            <w:left w:val="none" w:sz="0" w:space="0" w:color="auto"/>
            <w:bottom w:val="none" w:sz="0" w:space="0" w:color="auto"/>
            <w:right w:val="none" w:sz="0" w:space="0" w:color="auto"/>
          </w:divBdr>
        </w:div>
      </w:divsChild>
    </w:div>
    <w:div w:id="1157842932">
      <w:bodyDiv w:val="1"/>
      <w:marLeft w:val="0"/>
      <w:marRight w:val="0"/>
      <w:marTop w:val="0"/>
      <w:marBottom w:val="0"/>
      <w:divBdr>
        <w:top w:val="none" w:sz="0" w:space="0" w:color="auto"/>
        <w:left w:val="none" w:sz="0" w:space="0" w:color="auto"/>
        <w:bottom w:val="none" w:sz="0" w:space="0" w:color="auto"/>
        <w:right w:val="none" w:sz="0" w:space="0" w:color="auto"/>
      </w:divBdr>
      <w:divsChild>
        <w:div w:id="476924745">
          <w:marLeft w:val="0"/>
          <w:marRight w:val="0"/>
          <w:marTop w:val="0"/>
          <w:marBottom w:val="0"/>
          <w:divBdr>
            <w:top w:val="none" w:sz="0" w:space="0" w:color="auto"/>
            <w:left w:val="none" w:sz="0" w:space="0" w:color="auto"/>
            <w:bottom w:val="none" w:sz="0" w:space="0" w:color="auto"/>
            <w:right w:val="none" w:sz="0" w:space="0" w:color="auto"/>
          </w:divBdr>
          <w:divsChild>
            <w:div w:id="2140874109">
              <w:marLeft w:val="0"/>
              <w:marRight w:val="0"/>
              <w:marTop w:val="0"/>
              <w:marBottom w:val="0"/>
              <w:divBdr>
                <w:top w:val="none" w:sz="0" w:space="0" w:color="auto"/>
                <w:left w:val="none" w:sz="0" w:space="0" w:color="auto"/>
                <w:bottom w:val="none" w:sz="0" w:space="0" w:color="auto"/>
                <w:right w:val="none" w:sz="0" w:space="0" w:color="auto"/>
              </w:divBdr>
            </w:div>
            <w:div w:id="1068461531">
              <w:marLeft w:val="0"/>
              <w:marRight w:val="0"/>
              <w:marTop w:val="0"/>
              <w:marBottom w:val="0"/>
              <w:divBdr>
                <w:top w:val="none" w:sz="0" w:space="0" w:color="auto"/>
                <w:left w:val="none" w:sz="0" w:space="0" w:color="auto"/>
                <w:bottom w:val="none" w:sz="0" w:space="0" w:color="auto"/>
                <w:right w:val="none" w:sz="0" w:space="0" w:color="auto"/>
              </w:divBdr>
            </w:div>
            <w:div w:id="499278582">
              <w:marLeft w:val="0"/>
              <w:marRight w:val="0"/>
              <w:marTop w:val="0"/>
              <w:marBottom w:val="0"/>
              <w:divBdr>
                <w:top w:val="none" w:sz="0" w:space="0" w:color="auto"/>
                <w:left w:val="none" w:sz="0" w:space="0" w:color="auto"/>
                <w:bottom w:val="none" w:sz="0" w:space="0" w:color="auto"/>
                <w:right w:val="none" w:sz="0" w:space="0" w:color="auto"/>
              </w:divBdr>
            </w:div>
          </w:divsChild>
        </w:div>
        <w:div w:id="1501774550">
          <w:marLeft w:val="0"/>
          <w:marRight w:val="0"/>
          <w:marTop w:val="0"/>
          <w:marBottom w:val="0"/>
          <w:divBdr>
            <w:top w:val="none" w:sz="0" w:space="0" w:color="auto"/>
            <w:left w:val="none" w:sz="0" w:space="0" w:color="auto"/>
            <w:bottom w:val="none" w:sz="0" w:space="0" w:color="auto"/>
            <w:right w:val="none" w:sz="0" w:space="0" w:color="auto"/>
          </w:divBdr>
        </w:div>
        <w:div w:id="710305627">
          <w:marLeft w:val="0"/>
          <w:marRight w:val="0"/>
          <w:marTop w:val="0"/>
          <w:marBottom w:val="0"/>
          <w:divBdr>
            <w:top w:val="none" w:sz="0" w:space="0" w:color="auto"/>
            <w:left w:val="none" w:sz="0" w:space="0" w:color="auto"/>
            <w:bottom w:val="none" w:sz="0" w:space="0" w:color="auto"/>
            <w:right w:val="none" w:sz="0" w:space="0" w:color="auto"/>
          </w:divBdr>
        </w:div>
        <w:div w:id="1174029285">
          <w:marLeft w:val="0"/>
          <w:marRight w:val="0"/>
          <w:marTop w:val="0"/>
          <w:marBottom w:val="0"/>
          <w:divBdr>
            <w:top w:val="none" w:sz="0" w:space="0" w:color="auto"/>
            <w:left w:val="none" w:sz="0" w:space="0" w:color="auto"/>
            <w:bottom w:val="none" w:sz="0" w:space="0" w:color="auto"/>
            <w:right w:val="none" w:sz="0" w:space="0" w:color="auto"/>
          </w:divBdr>
        </w:div>
        <w:div w:id="1222520780">
          <w:marLeft w:val="0"/>
          <w:marRight w:val="0"/>
          <w:marTop w:val="0"/>
          <w:marBottom w:val="0"/>
          <w:divBdr>
            <w:top w:val="none" w:sz="0" w:space="0" w:color="auto"/>
            <w:left w:val="none" w:sz="0" w:space="0" w:color="auto"/>
            <w:bottom w:val="none" w:sz="0" w:space="0" w:color="auto"/>
            <w:right w:val="none" w:sz="0" w:space="0" w:color="auto"/>
          </w:divBdr>
        </w:div>
        <w:div w:id="1237665225">
          <w:marLeft w:val="0"/>
          <w:marRight w:val="0"/>
          <w:marTop w:val="0"/>
          <w:marBottom w:val="0"/>
          <w:divBdr>
            <w:top w:val="none" w:sz="0" w:space="0" w:color="auto"/>
            <w:left w:val="none" w:sz="0" w:space="0" w:color="auto"/>
            <w:bottom w:val="none" w:sz="0" w:space="0" w:color="auto"/>
            <w:right w:val="none" w:sz="0" w:space="0" w:color="auto"/>
          </w:divBdr>
        </w:div>
      </w:divsChild>
    </w:div>
    <w:div w:id="1247034639">
      <w:bodyDiv w:val="1"/>
      <w:marLeft w:val="0"/>
      <w:marRight w:val="0"/>
      <w:marTop w:val="0"/>
      <w:marBottom w:val="0"/>
      <w:divBdr>
        <w:top w:val="none" w:sz="0" w:space="0" w:color="auto"/>
        <w:left w:val="none" w:sz="0" w:space="0" w:color="auto"/>
        <w:bottom w:val="none" w:sz="0" w:space="0" w:color="auto"/>
        <w:right w:val="none" w:sz="0" w:space="0" w:color="auto"/>
      </w:divBdr>
      <w:divsChild>
        <w:div w:id="1888176446">
          <w:marLeft w:val="0"/>
          <w:marRight w:val="0"/>
          <w:marTop w:val="0"/>
          <w:marBottom w:val="0"/>
          <w:divBdr>
            <w:top w:val="none" w:sz="0" w:space="0" w:color="auto"/>
            <w:left w:val="none" w:sz="0" w:space="0" w:color="auto"/>
            <w:bottom w:val="none" w:sz="0" w:space="0" w:color="auto"/>
            <w:right w:val="none" w:sz="0" w:space="0" w:color="auto"/>
          </w:divBdr>
        </w:div>
        <w:div w:id="1512835468">
          <w:marLeft w:val="0"/>
          <w:marRight w:val="0"/>
          <w:marTop w:val="0"/>
          <w:marBottom w:val="0"/>
          <w:divBdr>
            <w:top w:val="none" w:sz="0" w:space="0" w:color="auto"/>
            <w:left w:val="none" w:sz="0" w:space="0" w:color="auto"/>
            <w:bottom w:val="none" w:sz="0" w:space="0" w:color="auto"/>
            <w:right w:val="none" w:sz="0" w:space="0" w:color="auto"/>
          </w:divBdr>
        </w:div>
        <w:div w:id="1154838099">
          <w:marLeft w:val="0"/>
          <w:marRight w:val="0"/>
          <w:marTop w:val="0"/>
          <w:marBottom w:val="0"/>
          <w:divBdr>
            <w:top w:val="none" w:sz="0" w:space="0" w:color="auto"/>
            <w:left w:val="none" w:sz="0" w:space="0" w:color="auto"/>
            <w:bottom w:val="none" w:sz="0" w:space="0" w:color="auto"/>
            <w:right w:val="none" w:sz="0" w:space="0" w:color="auto"/>
          </w:divBdr>
        </w:div>
        <w:div w:id="247735445">
          <w:marLeft w:val="0"/>
          <w:marRight w:val="0"/>
          <w:marTop w:val="0"/>
          <w:marBottom w:val="0"/>
          <w:divBdr>
            <w:top w:val="none" w:sz="0" w:space="0" w:color="auto"/>
            <w:left w:val="none" w:sz="0" w:space="0" w:color="auto"/>
            <w:bottom w:val="none" w:sz="0" w:space="0" w:color="auto"/>
            <w:right w:val="none" w:sz="0" w:space="0" w:color="auto"/>
          </w:divBdr>
        </w:div>
        <w:div w:id="1906601561">
          <w:marLeft w:val="0"/>
          <w:marRight w:val="0"/>
          <w:marTop w:val="0"/>
          <w:marBottom w:val="0"/>
          <w:divBdr>
            <w:top w:val="none" w:sz="0" w:space="0" w:color="auto"/>
            <w:left w:val="none" w:sz="0" w:space="0" w:color="auto"/>
            <w:bottom w:val="none" w:sz="0" w:space="0" w:color="auto"/>
            <w:right w:val="none" w:sz="0" w:space="0" w:color="auto"/>
          </w:divBdr>
        </w:div>
        <w:div w:id="2118518019">
          <w:marLeft w:val="0"/>
          <w:marRight w:val="0"/>
          <w:marTop w:val="0"/>
          <w:marBottom w:val="0"/>
          <w:divBdr>
            <w:top w:val="none" w:sz="0" w:space="0" w:color="auto"/>
            <w:left w:val="none" w:sz="0" w:space="0" w:color="auto"/>
            <w:bottom w:val="none" w:sz="0" w:space="0" w:color="auto"/>
            <w:right w:val="none" w:sz="0" w:space="0" w:color="auto"/>
          </w:divBdr>
        </w:div>
      </w:divsChild>
    </w:div>
    <w:div w:id="1367952412">
      <w:bodyDiv w:val="1"/>
      <w:marLeft w:val="0"/>
      <w:marRight w:val="0"/>
      <w:marTop w:val="0"/>
      <w:marBottom w:val="0"/>
      <w:divBdr>
        <w:top w:val="none" w:sz="0" w:space="0" w:color="auto"/>
        <w:left w:val="none" w:sz="0" w:space="0" w:color="auto"/>
        <w:bottom w:val="none" w:sz="0" w:space="0" w:color="auto"/>
        <w:right w:val="none" w:sz="0" w:space="0" w:color="auto"/>
      </w:divBdr>
      <w:divsChild>
        <w:div w:id="11030107">
          <w:marLeft w:val="0"/>
          <w:marRight w:val="0"/>
          <w:marTop w:val="0"/>
          <w:marBottom w:val="0"/>
          <w:divBdr>
            <w:top w:val="none" w:sz="0" w:space="0" w:color="auto"/>
            <w:left w:val="none" w:sz="0" w:space="0" w:color="auto"/>
            <w:bottom w:val="none" w:sz="0" w:space="0" w:color="auto"/>
            <w:right w:val="none" w:sz="0" w:space="0" w:color="auto"/>
          </w:divBdr>
          <w:divsChild>
            <w:div w:id="1895501625">
              <w:marLeft w:val="0"/>
              <w:marRight w:val="0"/>
              <w:marTop w:val="0"/>
              <w:marBottom w:val="0"/>
              <w:divBdr>
                <w:top w:val="none" w:sz="0" w:space="0" w:color="auto"/>
                <w:left w:val="none" w:sz="0" w:space="0" w:color="auto"/>
                <w:bottom w:val="none" w:sz="0" w:space="0" w:color="auto"/>
                <w:right w:val="none" w:sz="0" w:space="0" w:color="auto"/>
              </w:divBdr>
            </w:div>
          </w:divsChild>
        </w:div>
        <w:div w:id="480075184">
          <w:marLeft w:val="0"/>
          <w:marRight w:val="0"/>
          <w:marTop w:val="0"/>
          <w:marBottom w:val="0"/>
          <w:divBdr>
            <w:top w:val="none" w:sz="0" w:space="0" w:color="auto"/>
            <w:left w:val="none" w:sz="0" w:space="0" w:color="auto"/>
            <w:bottom w:val="none" w:sz="0" w:space="0" w:color="auto"/>
            <w:right w:val="none" w:sz="0" w:space="0" w:color="auto"/>
          </w:divBdr>
        </w:div>
        <w:div w:id="1600024053">
          <w:marLeft w:val="0"/>
          <w:marRight w:val="0"/>
          <w:marTop w:val="0"/>
          <w:marBottom w:val="0"/>
          <w:divBdr>
            <w:top w:val="none" w:sz="0" w:space="0" w:color="auto"/>
            <w:left w:val="none" w:sz="0" w:space="0" w:color="auto"/>
            <w:bottom w:val="none" w:sz="0" w:space="0" w:color="auto"/>
            <w:right w:val="none" w:sz="0" w:space="0" w:color="auto"/>
          </w:divBdr>
        </w:div>
        <w:div w:id="2056545316">
          <w:marLeft w:val="0"/>
          <w:marRight w:val="0"/>
          <w:marTop w:val="0"/>
          <w:marBottom w:val="0"/>
          <w:divBdr>
            <w:top w:val="none" w:sz="0" w:space="0" w:color="auto"/>
            <w:left w:val="none" w:sz="0" w:space="0" w:color="auto"/>
            <w:bottom w:val="none" w:sz="0" w:space="0" w:color="auto"/>
            <w:right w:val="none" w:sz="0" w:space="0" w:color="auto"/>
          </w:divBdr>
          <w:divsChild>
            <w:div w:id="718700222">
              <w:marLeft w:val="0"/>
              <w:marRight w:val="0"/>
              <w:marTop w:val="30"/>
              <w:marBottom w:val="30"/>
              <w:divBdr>
                <w:top w:val="none" w:sz="0" w:space="0" w:color="auto"/>
                <w:left w:val="none" w:sz="0" w:space="0" w:color="auto"/>
                <w:bottom w:val="none" w:sz="0" w:space="0" w:color="auto"/>
                <w:right w:val="none" w:sz="0" w:space="0" w:color="auto"/>
              </w:divBdr>
              <w:divsChild>
                <w:div w:id="1588031396">
                  <w:marLeft w:val="0"/>
                  <w:marRight w:val="0"/>
                  <w:marTop w:val="0"/>
                  <w:marBottom w:val="0"/>
                  <w:divBdr>
                    <w:top w:val="none" w:sz="0" w:space="0" w:color="auto"/>
                    <w:left w:val="none" w:sz="0" w:space="0" w:color="auto"/>
                    <w:bottom w:val="none" w:sz="0" w:space="0" w:color="auto"/>
                    <w:right w:val="none" w:sz="0" w:space="0" w:color="auto"/>
                  </w:divBdr>
                  <w:divsChild>
                    <w:div w:id="1724022335">
                      <w:marLeft w:val="0"/>
                      <w:marRight w:val="0"/>
                      <w:marTop w:val="0"/>
                      <w:marBottom w:val="0"/>
                      <w:divBdr>
                        <w:top w:val="none" w:sz="0" w:space="0" w:color="auto"/>
                        <w:left w:val="none" w:sz="0" w:space="0" w:color="auto"/>
                        <w:bottom w:val="none" w:sz="0" w:space="0" w:color="auto"/>
                        <w:right w:val="none" w:sz="0" w:space="0" w:color="auto"/>
                      </w:divBdr>
                    </w:div>
                  </w:divsChild>
                </w:div>
                <w:div w:id="264074162">
                  <w:marLeft w:val="0"/>
                  <w:marRight w:val="0"/>
                  <w:marTop w:val="0"/>
                  <w:marBottom w:val="0"/>
                  <w:divBdr>
                    <w:top w:val="none" w:sz="0" w:space="0" w:color="auto"/>
                    <w:left w:val="none" w:sz="0" w:space="0" w:color="auto"/>
                    <w:bottom w:val="none" w:sz="0" w:space="0" w:color="auto"/>
                    <w:right w:val="none" w:sz="0" w:space="0" w:color="auto"/>
                  </w:divBdr>
                  <w:divsChild>
                    <w:div w:id="238103152">
                      <w:marLeft w:val="0"/>
                      <w:marRight w:val="0"/>
                      <w:marTop w:val="0"/>
                      <w:marBottom w:val="0"/>
                      <w:divBdr>
                        <w:top w:val="none" w:sz="0" w:space="0" w:color="auto"/>
                        <w:left w:val="none" w:sz="0" w:space="0" w:color="auto"/>
                        <w:bottom w:val="none" w:sz="0" w:space="0" w:color="auto"/>
                        <w:right w:val="none" w:sz="0" w:space="0" w:color="auto"/>
                      </w:divBdr>
                    </w:div>
                  </w:divsChild>
                </w:div>
                <w:div w:id="759302994">
                  <w:marLeft w:val="0"/>
                  <w:marRight w:val="0"/>
                  <w:marTop w:val="0"/>
                  <w:marBottom w:val="0"/>
                  <w:divBdr>
                    <w:top w:val="none" w:sz="0" w:space="0" w:color="auto"/>
                    <w:left w:val="none" w:sz="0" w:space="0" w:color="auto"/>
                    <w:bottom w:val="none" w:sz="0" w:space="0" w:color="auto"/>
                    <w:right w:val="none" w:sz="0" w:space="0" w:color="auto"/>
                  </w:divBdr>
                  <w:divsChild>
                    <w:div w:id="368725422">
                      <w:marLeft w:val="0"/>
                      <w:marRight w:val="0"/>
                      <w:marTop w:val="0"/>
                      <w:marBottom w:val="0"/>
                      <w:divBdr>
                        <w:top w:val="none" w:sz="0" w:space="0" w:color="auto"/>
                        <w:left w:val="none" w:sz="0" w:space="0" w:color="auto"/>
                        <w:bottom w:val="none" w:sz="0" w:space="0" w:color="auto"/>
                        <w:right w:val="none" w:sz="0" w:space="0" w:color="auto"/>
                      </w:divBdr>
                    </w:div>
                  </w:divsChild>
                </w:div>
                <w:div w:id="499466715">
                  <w:marLeft w:val="0"/>
                  <w:marRight w:val="0"/>
                  <w:marTop w:val="0"/>
                  <w:marBottom w:val="0"/>
                  <w:divBdr>
                    <w:top w:val="none" w:sz="0" w:space="0" w:color="auto"/>
                    <w:left w:val="none" w:sz="0" w:space="0" w:color="auto"/>
                    <w:bottom w:val="none" w:sz="0" w:space="0" w:color="auto"/>
                    <w:right w:val="none" w:sz="0" w:space="0" w:color="auto"/>
                  </w:divBdr>
                  <w:divsChild>
                    <w:div w:id="1692537114">
                      <w:marLeft w:val="0"/>
                      <w:marRight w:val="0"/>
                      <w:marTop w:val="0"/>
                      <w:marBottom w:val="0"/>
                      <w:divBdr>
                        <w:top w:val="none" w:sz="0" w:space="0" w:color="auto"/>
                        <w:left w:val="none" w:sz="0" w:space="0" w:color="auto"/>
                        <w:bottom w:val="none" w:sz="0" w:space="0" w:color="auto"/>
                        <w:right w:val="none" w:sz="0" w:space="0" w:color="auto"/>
                      </w:divBdr>
                    </w:div>
                  </w:divsChild>
                </w:div>
                <w:div w:id="992221476">
                  <w:marLeft w:val="0"/>
                  <w:marRight w:val="0"/>
                  <w:marTop w:val="0"/>
                  <w:marBottom w:val="0"/>
                  <w:divBdr>
                    <w:top w:val="none" w:sz="0" w:space="0" w:color="auto"/>
                    <w:left w:val="none" w:sz="0" w:space="0" w:color="auto"/>
                    <w:bottom w:val="none" w:sz="0" w:space="0" w:color="auto"/>
                    <w:right w:val="none" w:sz="0" w:space="0" w:color="auto"/>
                  </w:divBdr>
                  <w:divsChild>
                    <w:div w:id="164130295">
                      <w:marLeft w:val="0"/>
                      <w:marRight w:val="0"/>
                      <w:marTop w:val="0"/>
                      <w:marBottom w:val="0"/>
                      <w:divBdr>
                        <w:top w:val="none" w:sz="0" w:space="0" w:color="auto"/>
                        <w:left w:val="none" w:sz="0" w:space="0" w:color="auto"/>
                        <w:bottom w:val="none" w:sz="0" w:space="0" w:color="auto"/>
                        <w:right w:val="none" w:sz="0" w:space="0" w:color="auto"/>
                      </w:divBdr>
                    </w:div>
                  </w:divsChild>
                </w:div>
                <w:div w:id="258681576">
                  <w:marLeft w:val="0"/>
                  <w:marRight w:val="0"/>
                  <w:marTop w:val="0"/>
                  <w:marBottom w:val="0"/>
                  <w:divBdr>
                    <w:top w:val="none" w:sz="0" w:space="0" w:color="auto"/>
                    <w:left w:val="none" w:sz="0" w:space="0" w:color="auto"/>
                    <w:bottom w:val="none" w:sz="0" w:space="0" w:color="auto"/>
                    <w:right w:val="none" w:sz="0" w:space="0" w:color="auto"/>
                  </w:divBdr>
                  <w:divsChild>
                    <w:div w:id="27800777">
                      <w:marLeft w:val="0"/>
                      <w:marRight w:val="0"/>
                      <w:marTop w:val="0"/>
                      <w:marBottom w:val="0"/>
                      <w:divBdr>
                        <w:top w:val="none" w:sz="0" w:space="0" w:color="auto"/>
                        <w:left w:val="none" w:sz="0" w:space="0" w:color="auto"/>
                        <w:bottom w:val="none" w:sz="0" w:space="0" w:color="auto"/>
                        <w:right w:val="none" w:sz="0" w:space="0" w:color="auto"/>
                      </w:divBdr>
                    </w:div>
                  </w:divsChild>
                </w:div>
                <w:div w:id="739593323">
                  <w:marLeft w:val="0"/>
                  <w:marRight w:val="0"/>
                  <w:marTop w:val="0"/>
                  <w:marBottom w:val="0"/>
                  <w:divBdr>
                    <w:top w:val="none" w:sz="0" w:space="0" w:color="auto"/>
                    <w:left w:val="none" w:sz="0" w:space="0" w:color="auto"/>
                    <w:bottom w:val="none" w:sz="0" w:space="0" w:color="auto"/>
                    <w:right w:val="none" w:sz="0" w:space="0" w:color="auto"/>
                  </w:divBdr>
                  <w:divsChild>
                    <w:div w:id="135876678">
                      <w:marLeft w:val="0"/>
                      <w:marRight w:val="0"/>
                      <w:marTop w:val="0"/>
                      <w:marBottom w:val="0"/>
                      <w:divBdr>
                        <w:top w:val="none" w:sz="0" w:space="0" w:color="auto"/>
                        <w:left w:val="none" w:sz="0" w:space="0" w:color="auto"/>
                        <w:bottom w:val="none" w:sz="0" w:space="0" w:color="auto"/>
                        <w:right w:val="none" w:sz="0" w:space="0" w:color="auto"/>
                      </w:divBdr>
                    </w:div>
                  </w:divsChild>
                </w:div>
                <w:div w:id="1521431140">
                  <w:marLeft w:val="0"/>
                  <w:marRight w:val="0"/>
                  <w:marTop w:val="0"/>
                  <w:marBottom w:val="0"/>
                  <w:divBdr>
                    <w:top w:val="none" w:sz="0" w:space="0" w:color="auto"/>
                    <w:left w:val="none" w:sz="0" w:space="0" w:color="auto"/>
                    <w:bottom w:val="none" w:sz="0" w:space="0" w:color="auto"/>
                    <w:right w:val="none" w:sz="0" w:space="0" w:color="auto"/>
                  </w:divBdr>
                  <w:divsChild>
                    <w:div w:id="1056002473">
                      <w:marLeft w:val="0"/>
                      <w:marRight w:val="0"/>
                      <w:marTop w:val="0"/>
                      <w:marBottom w:val="0"/>
                      <w:divBdr>
                        <w:top w:val="none" w:sz="0" w:space="0" w:color="auto"/>
                        <w:left w:val="none" w:sz="0" w:space="0" w:color="auto"/>
                        <w:bottom w:val="none" w:sz="0" w:space="0" w:color="auto"/>
                        <w:right w:val="none" w:sz="0" w:space="0" w:color="auto"/>
                      </w:divBdr>
                    </w:div>
                  </w:divsChild>
                </w:div>
                <w:div w:id="1989632847">
                  <w:marLeft w:val="0"/>
                  <w:marRight w:val="0"/>
                  <w:marTop w:val="0"/>
                  <w:marBottom w:val="0"/>
                  <w:divBdr>
                    <w:top w:val="none" w:sz="0" w:space="0" w:color="auto"/>
                    <w:left w:val="none" w:sz="0" w:space="0" w:color="auto"/>
                    <w:bottom w:val="none" w:sz="0" w:space="0" w:color="auto"/>
                    <w:right w:val="none" w:sz="0" w:space="0" w:color="auto"/>
                  </w:divBdr>
                  <w:divsChild>
                    <w:div w:id="1072968977">
                      <w:marLeft w:val="0"/>
                      <w:marRight w:val="0"/>
                      <w:marTop w:val="0"/>
                      <w:marBottom w:val="0"/>
                      <w:divBdr>
                        <w:top w:val="none" w:sz="0" w:space="0" w:color="auto"/>
                        <w:left w:val="none" w:sz="0" w:space="0" w:color="auto"/>
                        <w:bottom w:val="none" w:sz="0" w:space="0" w:color="auto"/>
                        <w:right w:val="none" w:sz="0" w:space="0" w:color="auto"/>
                      </w:divBdr>
                    </w:div>
                  </w:divsChild>
                </w:div>
                <w:div w:id="257837245">
                  <w:marLeft w:val="0"/>
                  <w:marRight w:val="0"/>
                  <w:marTop w:val="0"/>
                  <w:marBottom w:val="0"/>
                  <w:divBdr>
                    <w:top w:val="none" w:sz="0" w:space="0" w:color="auto"/>
                    <w:left w:val="none" w:sz="0" w:space="0" w:color="auto"/>
                    <w:bottom w:val="none" w:sz="0" w:space="0" w:color="auto"/>
                    <w:right w:val="none" w:sz="0" w:space="0" w:color="auto"/>
                  </w:divBdr>
                  <w:divsChild>
                    <w:div w:id="1806043033">
                      <w:marLeft w:val="0"/>
                      <w:marRight w:val="0"/>
                      <w:marTop w:val="0"/>
                      <w:marBottom w:val="0"/>
                      <w:divBdr>
                        <w:top w:val="none" w:sz="0" w:space="0" w:color="auto"/>
                        <w:left w:val="none" w:sz="0" w:space="0" w:color="auto"/>
                        <w:bottom w:val="none" w:sz="0" w:space="0" w:color="auto"/>
                        <w:right w:val="none" w:sz="0" w:space="0" w:color="auto"/>
                      </w:divBdr>
                    </w:div>
                  </w:divsChild>
                </w:div>
                <w:div w:id="594484791">
                  <w:marLeft w:val="0"/>
                  <w:marRight w:val="0"/>
                  <w:marTop w:val="0"/>
                  <w:marBottom w:val="0"/>
                  <w:divBdr>
                    <w:top w:val="none" w:sz="0" w:space="0" w:color="auto"/>
                    <w:left w:val="none" w:sz="0" w:space="0" w:color="auto"/>
                    <w:bottom w:val="none" w:sz="0" w:space="0" w:color="auto"/>
                    <w:right w:val="none" w:sz="0" w:space="0" w:color="auto"/>
                  </w:divBdr>
                  <w:divsChild>
                    <w:div w:id="528908192">
                      <w:marLeft w:val="0"/>
                      <w:marRight w:val="0"/>
                      <w:marTop w:val="0"/>
                      <w:marBottom w:val="0"/>
                      <w:divBdr>
                        <w:top w:val="none" w:sz="0" w:space="0" w:color="auto"/>
                        <w:left w:val="none" w:sz="0" w:space="0" w:color="auto"/>
                        <w:bottom w:val="none" w:sz="0" w:space="0" w:color="auto"/>
                        <w:right w:val="none" w:sz="0" w:space="0" w:color="auto"/>
                      </w:divBdr>
                    </w:div>
                    <w:div w:id="1317297740">
                      <w:marLeft w:val="0"/>
                      <w:marRight w:val="0"/>
                      <w:marTop w:val="0"/>
                      <w:marBottom w:val="0"/>
                      <w:divBdr>
                        <w:top w:val="none" w:sz="0" w:space="0" w:color="auto"/>
                        <w:left w:val="none" w:sz="0" w:space="0" w:color="auto"/>
                        <w:bottom w:val="none" w:sz="0" w:space="0" w:color="auto"/>
                        <w:right w:val="none" w:sz="0" w:space="0" w:color="auto"/>
                      </w:divBdr>
                    </w:div>
                  </w:divsChild>
                </w:div>
                <w:div w:id="1062211340">
                  <w:marLeft w:val="0"/>
                  <w:marRight w:val="0"/>
                  <w:marTop w:val="0"/>
                  <w:marBottom w:val="0"/>
                  <w:divBdr>
                    <w:top w:val="none" w:sz="0" w:space="0" w:color="auto"/>
                    <w:left w:val="none" w:sz="0" w:space="0" w:color="auto"/>
                    <w:bottom w:val="none" w:sz="0" w:space="0" w:color="auto"/>
                    <w:right w:val="none" w:sz="0" w:space="0" w:color="auto"/>
                  </w:divBdr>
                  <w:divsChild>
                    <w:div w:id="940336985">
                      <w:marLeft w:val="0"/>
                      <w:marRight w:val="0"/>
                      <w:marTop w:val="0"/>
                      <w:marBottom w:val="0"/>
                      <w:divBdr>
                        <w:top w:val="none" w:sz="0" w:space="0" w:color="auto"/>
                        <w:left w:val="none" w:sz="0" w:space="0" w:color="auto"/>
                        <w:bottom w:val="none" w:sz="0" w:space="0" w:color="auto"/>
                        <w:right w:val="none" w:sz="0" w:space="0" w:color="auto"/>
                      </w:divBdr>
                    </w:div>
                    <w:div w:id="2045790391">
                      <w:marLeft w:val="0"/>
                      <w:marRight w:val="0"/>
                      <w:marTop w:val="0"/>
                      <w:marBottom w:val="0"/>
                      <w:divBdr>
                        <w:top w:val="none" w:sz="0" w:space="0" w:color="auto"/>
                        <w:left w:val="none" w:sz="0" w:space="0" w:color="auto"/>
                        <w:bottom w:val="none" w:sz="0" w:space="0" w:color="auto"/>
                        <w:right w:val="none" w:sz="0" w:space="0" w:color="auto"/>
                      </w:divBdr>
                    </w:div>
                  </w:divsChild>
                </w:div>
                <w:div w:id="2031951978">
                  <w:marLeft w:val="0"/>
                  <w:marRight w:val="0"/>
                  <w:marTop w:val="0"/>
                  <w:marBottom w:val="0"/>
                  <w:divBdr>
                    <w:top w:val="none" w:sz="0" w:space="0" w:color="auto"/>
                    <w:left w:val="none" w:sz="0" w:space="0" w:color="auto"/>
                    <w:bottom w:val="none" w:sz="0" w:space="0" w:color="auto"/>
                    <w:right w:val="none" w:sz="0" w:space="0" w:color="auto"/>
                  </w:divBdr>
                  <w:divsChild>
                    <w:div w:id="1481381492">
                      <w:marLeft w:val="0"/>
                      <w:marRight w:val="0"/>
                      <w:marTop w:val="0"/>
                      <w:marBottom w:val="0"/>
                      <w:divBdr>
                        <w:top w:val="none" w:sz="0" w:space="0" w:color="auto"/>
                        <w:left w:val="none" w:sz="0" w:space="0" w:color="auto"/>
                        <w:bottom w:val="none" w:sz="0" w:space="0" w:color="auto"/>
                        <w:right w:val="none" w:sz="0" w:space="0" w:color="auto"/>
                      </w:divBdr>
                    </w:div>
                  </w:divsChild>
                </w:div>
                <w:div w:id="1883445794">
                  <w:marLeft w:val="0"/>
                  <w:marRight w:val="0"/>
                  <w:marTop w:val="0"/>
                  <w:marBottom w:val="0"/>
                  <w:divBdr>
                    <w:top w:val="none" w:sz="0" w:space="0" w:color="auto"/>
                    <w:left w:val="none" w:sz="0" w:space="0" w:color="auto"/>
                    <w:bottom w:val="none" w:sz="0" w:space="0" w:color="auto"/>
                    <w:right w:val="none" w:sz="0" w:space="0" w:color="auto"/>
                  </w:divBdr>
                  <w:divsChild>
                    <w:div w:id="547765962">
                      <w:marLeft w:val="0"/>
                      <w:marRight w:val="0"/>
                      <w:marTop w:val="0"/>
                      <w:marBottom w:val="0"/>
                      <w:divBdr>
                        <w:top w:val="none" w:sz="0" w:space="0" w:color="auto"/>
                        <w:left w:val="none" w:sz="0" w:space="0" w:color="auto"/>
                        <w:bottom w:val="none" w:sz="0" w:space="0" w:color="auto"/>
                        <w:right w:val="none" w:sz="0" w:space="0" w:color="auto"/>
                      </w:divBdr>
                    </w:div>
                  </w:divsChild>
                </w:div>
                <w:div w:id="414670109">
                  <w:marLeft w:val="0"/>
                  <w:marRight w:val="0"/>
                  <w:marTop w:val="0"/>
                  <w:marBottom w:val="0"/>
                  <w:divBdr>
                    <w:top w:val="none" w:sz="0" w:space="0" w:color="auto"/>
                    <w:left w:val="none" w:sz="0" w:space="0" w:color="auto"/>
                    <w:bottom w:val="none" w:sz="0" w:space="0" w:color="auto"/>
                    <w:right w:val="none" w:sz="0" w:space="0" w:color="auto"/>
                  </w:divBdr>
                  <w:divsChild>
                    <w:div w:id="734207609">
                      <w:marLeft w:val="0"/>
                      <w:marRight w:val="0"/>
                      <w:marTop w:val="0"/>
                      <w:marBottom w:val="0"/>
                      <w:divBdr>
                        <w:top w:val="none" w:sz="0" w:space="0" w:color="auto"/>
                        <w:left w:val="none" w:sz="0" w:space="0" w:color="auto"/>
                        <w:bottom w:val="none" w:sz="0" w:space="0" w:color="auto"/>
                        <w:right w:val="none" w:sz="0" w:space="0" w:color="auto"/>
                      </w:divBdr>
                    </w:div>
                  </w:divsChild>
                </w:div>
                <w:div w:id="2046755856">
                  <w:marLeft w:val="0"/>
                  <w:marRight w:val="0"/>
                  <w:marTop w:val="0"/>
                  <w:marBottom w:val="0"/>
                  <w:divBdr>
                    <w:top w:val="none" w:sz="0" w:space="0" w:color="auto"/>
                    <w:left w:val="none" w:sz="0" w:space="0" w:color="auto"/>
                    <w:bottom w:val="none" w:sz="0" w:space="0" w:color="auto"/>
                    <w:right w:val="none" w:sz="0" w:space="0" w:color="auto"/>
                  </w:divBdr>
                  <w:divsChild>
                    <w:div w:id="1035500612">
                      <w:marLeft w:val="0"/>
                      <w:marRight w:val="0"/>
                      <w:marTop w:val="0"/>
                      <w:marBottom w:val="0"/>
                      <w:divBdr>
                        <w:top w:val="none" w:sz="0" w:space="0" w:color="auto"/>
                        <w:left w:val="none" w:sz="0" w:space="0" w:color="auto"/>
                        <w:bottom w:val="none" w:sz="0" w:space="0" w:color="auto"/>
                        <w:right w:val="none" w:sz="0" w:space="0" w:color="auto"/>
                      </w:divBdr>
                    </w:div>
                  </w:divsChild>
                </w:div>
                <w:div w:id="1833259458">
                  <w:marLeft w:val="0"/>
                  <w:marRight w:val="0"/>
                  <w:marTop w:val="0"/>
                  <w:marBottom w:val="0"/>
                  <w:divBdr>
                    <w:top w:val="none" w:sz="0" w:space="0" w:color="auto"/>
                    <w:left w:val="none" w:sz="0" w:space="0" w:color="auto"/>
                    <w:bottom w:val="none" w:sz="0" w:space="0" w:color="auto"/>
                    <w:right w:val="none" w:sz="0" w:space="0" w:color="auto"/>
                  </w:divBdr>
                  <w:divsChild>
                    <w:div w:id="1977909143">
                      <w:marLeft w:val="0"/>
                      <w:marRight w:val="0"/>
                      <w:marTop w:val="0"/>
                      <w:marBottom w:val="0"/>
                      <w:divBdr>
                        <w:top w:val="none" w:sz="0" w:space="0" w:color="auto"/>
                        <w:left w:val="none" w:sz="0" w:space="0" w:color="auto"/>
                        <w:bottom w:val="none" w:sz="0" w:space="0" w:color="auto"/>
                        <w:right w:val="none" w:sz="0" w:space="0" w:color="auto"/>
                      </w:divBdr>
                    </w:div>
                  </w:divsChild>
                </w:div>
                <w:div w:id="141584246">
                  <w:marLeft w:val="0"/>
                  <w:marRight w:val="0"/>
                  <w:marTop w:val="0"/>
                  <w:marBottom w:val="0"/>
                  <w:divBdr>
                    <w:top w:val="none" w:sz="0" w:space="0" w:color="auto"/>
                    <w:left w:val="none" w:sz="0" w:space="0" w:color="auto"/>
                    <w:bottom w:val="none" w:sz="0" w:space="0" w:color="auto"/>
                    <w:right w:val="none" w:sz="0" w:space="0" w:color="auto"/>
                  </w:divBdr>
                  <w:divsChild>
                    <w:div w:id="413010932">
                      <w:marLeft w:val="0"/>
                      <w:marRight w:val="0"/>
                      <w:marTop w:val="0"/>
                      <w:marBottom w:val="0"/>
                      <w:divBdr>
                        <w:top w:val="none" w:sz="0" w:space="0" w:color="auto"/>
                        <w:left w:val="none" w:sz="0" w:space="0" w:color="auto"/>
                        <w:bottom w:val="none" w:sz="0" w:space="0" w:color="auto"/>
                        <w:right w:val="none" w:sz="0" w:space="0" w:color="auto"/>
                      </w:divBdr>
                    </w:div>
                  </w:divsChild>
                </w:div>
                <w:div w:id="294682283">
                  <w:marLeft w:val="0"/>
                  <w:marRight w:val="0"/>
                  <w:marTop w:val="0"/>
                  <w:marBottom w:val="0"/>
                  <w:divBdr>
                    <w:top w:val="none" w:sz="0" w:space="0" w:color="auto"/>
                    <w:left w:val="none" w:sz="0" w:space="0" w:color="auto"/>
                    <w:bottom w:val="none" w:sz="0" w:space="0" w:color="auto"/>
                    <w:right w:val="none" w:sz="0" w:space="0" w:color="auto"/>
                  </w:divBdr>
                  <w:divsChild>
                    <w:div w:id="1124927929">
                      <w:marLeft w:val="0"/>
                      <w:marRight w:val="0"/>
                      <w:marTop w:val="0"/>
                      <w:marBottom w:val="0"/>
                      <w:divBdr>
                        <w:top w:val="none" w:sz="0" w:space="0" w:color="auto"/>
                        <w:left w:val="none" w:sz="0" w:space="0" w:color="auto"/>
                        <w:bottom w:val="none" w:sz="0" w:space="0" w:color="auto"/>
                        <w:right w:val="none" w:sz="0" w:space="0" w:color="auto"/>
                      </w:divBdr>
                    </w:div>
                  </w:divsChild>
                </w:div>
                <w:div w:id="934098137">
                  <w:marLeft w:val="0"/>
                  <w:marRight w:val="0"/>
                  <w:marTop w:val="0"/>
                  <w:marBottom w:val="0"/>
                  <w:divBdr>
                    <w:top w:val="none" w:sz="0" w:space="0" w:color="auto"/>
                    <w:left w:val="none" w:sz="0" w:space="0" w:color="auto"/>
                    <w:bottom w:val="none" w:sz="0" w:space="0" w:color="auto"/>
                    <w:right w:val="none" w:sz="0" w:space="0" w:color="auto"/>
                  </w:divBdr>
                  <w:divsChild>
                    <w:div w:id="360864028">
                      <w:marLeft w:val="0"/>
                      <w:marRight w:val="0"/>
                      <w:marTop w:val="0"/>
                      <w:marBottom w:val="0"/>
                      <w:divBdr>
                        <w:top w:val="none" w:sz="0" w:space="0" w:color="auto"/>
                        <w:left w:val="none" w:sz="0" w:space="0" w:color="auto"/>
                        <w:bottom w:val="none" w:sz="0" w:space="0" w:color="auto"/>
                        <w:right w:val="none" w:sz="0" w:space="0" w:color="auto"/>
                      </w:divBdr>
                    </w:div>
                  </w:divsChild>
                </w:div>
                <w:div w:id="2078697692">
                  <w:marLeft w:val="0"/>
                  <w:marRight w:val="0"/>
                  <w:marTop w:val="0"/>
                  <w:marBottom w:val="0"/>
                  <w:divBdr>
                    <w:top w:val="none" w:sz="0" w:space="0" w:color="auto"/>
                    <w:left w:val="none" w:sz="0" w:space="0" w:color="auto"/>
                    <w:bottom w:val="none" w:sz="0" w:space="0" w:color="auto"/>
                    <w:right w:val="none" w:sz="0" w:space="0" w:color="auto"/>
                  </w:divBdr>
                  <w:divsChild>
                    <w:div w:id="273832766">
                      <w:marLeft w:val="0"/>
                      <w:marRight w:val="0"/>
                      <w:marTop w:val="0"/>
                      <w:marBottom w:val="0"/>
                      <w:divBdr>
                        <w:top w:val="none" w:sz="0" w:space="0" w:color="auto"/>
                        <w:left w:val="none" w:sz="0" w:space="0" w:color="auto"/>
                        <w:bottom w:val="none" w:sz="0" w:space="0" w:color="auto"/>
                        <w:right w:val="none" w:sz="0" w:space="0" w:color="auto"/>
                      </w:divBdr>
                    </w:div>
                  </w:divsChild>
                </w:div>
                <w:div w:id="365914230">
                  <w:marLeft w:val="0"/>
                  <w:marRight w:val="0"/>
                  <w:marTop w:val="0"/>
                  <w:marBottom w:val="0"/>
                  <w:divBdr>
                    <w:top w:val="none" w:sz="0" w:space="0" w:color="auto"/>
                    <w:left w:val="none" w:sz="0" w:space="0" w:color="auto"/>
                    <w:bottom w:val="none" w:sz="0" w:space="0" w:color="auto"/>
                    <w:right w:val="none" w:sz="0" w:space="0" w:color="auto"/>
                  </w:divBdr>
                  <w:divsChild>
                    <w:div w:id="1674605770">
                      <w:marLeft w:val="0"/>
                      <w:marRight w:val="0"/>
                      <w:marTop w:val="0"/>
                      <w:marBottom w:val="0"/>
                      <w:divBdr>
                        <w:top w:val="none" w:sz="0" w:space="0" w:color="auto"/>
                        <w:left w:val="none" w:sz="0" w:space="0" w:color="auto"/>
                        <w:bottom w:val="none" w:sz="0" w:space="0" w:color="auto"/>
                        <w:right w:val="none" w:sz="0" w:space="0" w:color="auto"/>
                      </w:divBdr>
                    </w:div>
                  </w:divsChild>
                </w:div>
                <w:div w:id="383649027">
                  <w:marLeft w:val="0"/>
                  <w:marRight w:val="0"/>
                  <w:marTop w:val="0"/>
                  <w:marBottom w:val="0"/>
                  <w:divBdr>
                    <w:top w:val="none" w:sz="0" w:space="0" w:color="auto"/>
                    <w:left w:val="none" w:sz="0" w:space="0" w:color="auto"/>
                    <w:bottom w:val="none" w:sz="0" w:space="0" w:color="auto"/>
                    <w:right w:val="none" w:sz="0" w:space="0" w:color="auto"/>
                  </w:divBdr>
                  <w:divsChild>
                    <w:div w:id="700782784">
                      <w:marLeft w:val="0"/>
                      <w:marRight w:val="0"/>
                      <w:marTop w:val="0"/>
                      <w:marBottom w:val="0"/>
                      <w:divBdr>
                        <w:top w:val="none" w:sz="0" w:space="0" w:color="auto"/>
                        <w:left w:val="none" w:sz="0" w:space="0" w:color="auto"/>
                        <w:bottom w:val="none" w:sz="0" w:space="0" w:color="auto"/>
                        <w:right w:val="none" w:sz="0" w:space="0" w:color="auto"/>
                      </w:divBdr>
                    </w:div>
                  </w:divsChild>
                </w:div>
                <w:div w:id="1587036438">
                  <w:marLeft w:val="0"/>
                  <w:marRight w:val="0"/>
                  <w:marTop w:val="0"/>
                  <w:marBottom w:val="0"/>
                  <w:divBdr>
                    <w:top w:val="none" w:sz="0" w:space="0" w:color="auto"/>
                    <w:left w:val="none" w:sz="0" w:space="0" w:color="auto"/>
                    <w:bottom w:val="none" w:sz="0" w:space="0" w:color="auto"/>
                    <w:right w:val="none" w:sz="0" w:space="0" w:color="auto"/>
                  </w:divBdr>
                  <w:divsChild>
                    <w:div w:id="1008557362">
                      <w:marLeft w:val="0"/>
                      <w:marRight w:val="0"/>
                      <w:marTop w:val="0"/>
                      <w:marBottom w:val="0"/>
                      <w:divBdr>
                        <w:top w:val="none" w:sz="0" w:space="0" w:color="auto"/>
                        <w:left w:val="none" w:sz="0" w:space="0" w:color="auto"/>
                        <w:bottom w:val="none" w:sz="0" w:space="0" w:color="auto"/>
                        <w:right w:val="none" w:sz="0" w:space="0" w:color="auto"/>
                      </w:divBdr>
                    </w:div>
                  </w:divsChild>
                </w:div>
                <w:div w:id="1532037618">
                  <w:marLeft w:val="0"/>
                  <w:marRight w:val="0"/>
                  <w:marTop w:val="0"/>
                  <w:marBottom w:val="0"/>
                  <w:divBdr>
                    <w:top w:val="none" w:sz="0" w:space="0" w:color="auto"/>
                    <w:left w:val="none" w:sz="0" w:space="0" w:color="auto"/>
                    <w:bottom w:val="none" w:sz="0" w:space="0" w:color="auto"/>
                    <w:right w:val="none" w:sz="0" w:space="0" w:color="auto"/>
                  </w:divBdr>
                  <w:divsChild>
                    <w:div w:id="344094674">
                      <w:marLeft w:val="0"/>
                      <w:marRight w:val="0"/>
                      <w:marTop w:val="0"/>
                      <w:marBottom w:val="0"/>
                      <w:divBdr>
                        <w:top w:val="none" w:sz="0" w:space="0" w:color="auto"/>
                        <w:left w:val="none" w:sz="0" w:space="0" w:color="auto"/>
                        <w:bottom w:val="none" w:sz="0" w:space="0" w:color="auto"/>
                        <w:right w:val="none" w:sz="0" w:space="0" w:color="auto"/>
                      </w:divBdr>
                    </w:div>
                  </w:divsChild>
                </w:div>
                <w:div w:id="1513952532">
                  <w:marLeft w:val="0"/>
                  <w:marRight w:val="0"/>
                  <w:marTop w:val="0"/>
                  <w:marBottom w:val="0"/>
                  <w:divBdr>
                    <w:top w:val="none" w:sz="0" w:space="0" w:color="auto"/>
                    <w:left w:val="none" w:sz="0" w:space="0" w:color="auto"/>
                    <w:bottom w:val="none" w:sz="0" w:space="0" w:color="auto"/>
                    <w:right w:val="none" w:sz="0" w:space="0" w:color="auto"/>
                  </w:divBdr>
                  <w:divsChild>
                    <w:div w:id="610362831">
                      <w:marLeft w:val="0"/>
                      <w:marRight w:val="0"/>
                      <w:marTop w:val="0"/>
                      <w:marBottom w:val="0"/>
                      <w:divBdr>
                        <w:top w:val="none" w:sz="0" w:space="0" w:color="auto"/>
                        <w:left w:val="none" w:sz="0" w:space="0" w:color="auto"/>
                        <w:bottom w:val="none" w:sz="0" w:space="0" w:color="auto"/>
                        <w:right w:val="none" w:sz="0" w:space="0" w:color="auto"/>
                      </w:divBdr>
                    </w:div>
                  </w:divsChild>
                </w:div>
                <w:div w:id="1327131960">
                  <w:marLeft w:val="0"/>
                  <w:marRight w:val="0"/>
                  <w:marTop w:val="0"/>
                  <w:marBottom w:val="0"/>
                  <w:divBdr>
                    <w:top w:val="none" w:sz="0" w:space="0" w:color="auto"/>
                    <w:left w:val="none" w:sz="0" w:space="0" w:color="auto"/>
                    <w:bottom w:val="none" w:sz="0" w:space="0" w:color="auto"/>
                    <w:right w:val="none" w:sz="0" w:space="0" w:color="auto"/>
                  </w:divBdr>
                  <w:divsChild>
                    <w:div w:id="904342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6192714">
      <w:bodyDiv w:val="1"/>
      <w:marLeft w:val="0"/>
      <w:marRight w:val="0"/>
      <w:marTop w:val="0"/>
      <w:marBottom w:val="0"/>
      <w:divBdr>
        <w:top w:val="none" w:sz="0" w:space="0" w:color="auto"/>
        <w:left w:val="none" w:sz="0" w:space="0" w:color="auto"/>
        <w:bottom w:val="none" w:sz="0" w:space="0" w:color="auto"/>
        <w:right w:val="none" w:sz="0" w:space="0" w:color="auto"/>
      </w:divBdr>
      <w:divsChild>
        <w:div w:id="1609115637">
          <w:marLeft w:val="0"/>
          <w:marRight w:val="0"/>
          <w:marTop w:val="0"/>
          <w:marBottom w:val="0"/>
          <w:divBdr>
            <w:top w:val="none" w:sz="0" w:space="0" w:color="auto"/>
            <w:left w:val="none" w:sz="0" w:space="0" w:color="auto"/>
            <w:bottom w:val="none" w:sz="0" w:space="0" w:color="auto"/>
            <w:right w:val="none" w:sz="0" w:space="0" w:color="auto"/>
          </w:divBdr>
          <w:divsChild>
            <w:div w:id="948393641">
              <w:marLeft w:val="0"/>
              <w:marRight w:val="0"/>
              <w:marTop w:val="0"/>
              <w:marBottom w:val="0"/>
              <w:divBdr>
                <w:top w:val="none" w:sz="0" w:space="0" w:color="auto"/>
                <w:left w:val="none" w:sz="0" w:space="0" w:color="auto"/>
                <w:bottom w:val="none" w:sz="0" w:space="0" w:color="auto"/>
                <w:right w:val="none" w:sz="0" w:space="0" w:color="auto"/>
              </w:divBdr>
            </w:div>
            <w:div w:id="1001082688">
              <w:marLeft w:val="0"/>
              <w:marRight w:val="0"/>
              <w:marTop w:val="0"/>
              <w:marBottom w:val="0"/>
              <w:divBdr>
                <w:top w:val="none" w:sz="0" w:space="0" w:color="auto"/>
                <w:left w:val="none" w:sz="0" w:space="0" w:color="auto"/>
                <w:bottom w:val="none" w:sz="0" w:space="0" w:color="auto"/>
                <w:right w:val="none" w:sz="0" w:space="0" w:color="auto"/>
              </w:divBdr>
            </w:div>
            <w:div w:id="456534535">
              <w:marLeft w:val="0"/>
              <w:marRight w:val="0"/>
              <w:marTop w:val="0"/>
              <w:marBottom w:val="0"/>
              <w:divBdr>
                <w:top w:val="none" w:sz="0" w:space="0" w:color="auto"/>
                <w:left w:val="none" w:sz="0" w:space="0" w:color="auto"/>
                <w:bottom w:val="none" w:sz="0" w:space="0" w:color="auto"/>
                <w:right w:val="none" w:sz="0" w:space="0" w:color="auto"/>
              </w:divBdr>
            </w:div>
          </w:divsChild>
        </w:div>
        <w:div w:id="1662850635">
          <w:marLeft w:val="0"/>
          <w:marRight w:val="0"/>
          <w:marTop w:val="0"/>
          <w:marBottom w:val="0"/>
          <w:divBdr>
            <w:top w:val="none" w:sz="0" w:space="0" w:color="auto"/>
            <w:left w:val="none" w:sz="0" w:space="0" w:color="auto"/>
            <w:bottom w:val="none" w:sz="0" w:space="0" w:color="auto"/>
            <w:right w:val="none" w:sz="0" w:space="0" w:color="auto"/>
          </w:divBdr>
        </w:div>
      </w:divsChild>
    </w:div>
    <w:div w:id="1562516021">
      <w:bodyDiv w:val="1"/>
      <w:marLeft w:val="0"/>
      <w:marRight w:val="0"/>
      <w:marTop w:val="0"/>
      <w:marBottom w:val="0"/>
      <w:divBdr>
        <w:top w:val="none" w:sz="0" w:space="0" w:color="auto"/>
        <w:left w:val="none" w:sz="0" w:space="0" w:color="auto"/>
        <w:bottom w:val="none" w:sz="0" w:space="0" w:color="auto"/>
        <w:right w:val="none" w:sz="0" w:space="0" w:color="auto"/>
      </w:divBdr>
      <w:divsChild>
        <w:div w:id="526455155">
          <w:marLeft w:val="0"/>
          <w:marRight w:val="0"/>
          <w:marTop w:val="0"/>
          <w:marBottom w:val="0"/>
          <w:divBdr>
            <w:top w:val="none" w:sz="0" w:space="0" w:color="auto"/>
            <w:left w:val="none" w:sz="0" w:space="0" w:color="auto"/>
            <w:bottom w:val="none" w:sz="0" w:space="0" w:color="auto"/>
            <w:right w:val="none" w:sz="0" w:space="0" w:color="auto"/>
          </w:divBdr>
        </w:div>
        <w:div w:id="1906838099">
          <w:marLeft w:val="0"/>
          <w:marRight w:val="0"/>
          <w:marTop w:val="0"/>
          <w:marBottom w:val="0"/>
          <w:divBdr>
            <w:top w:val="none" w:sz="0" w:space="0" w:color="auto"/>
            <w:left w:val="none" w:sz="0" w:space="0" w:color="auto"/>
            <w:bottom w:val="none" w:sz="0" w:space="0" w:color="auto"/>
            <w:right w:val="none" w:sz="0" w:space="0" w:color="auto"/>
          </w:divBdr>
        </w:div>
        <w:div w:id="306401611">
          <w:marLeft w:val="0"/>
          <w:marRight w:val="0"/>
          <w:marTop w:val="0"/>
          <w:marBottom w:val="0"/>
          <w:divBdr>
            <w:top w:val="none" w:sz="0" w:space="0" w:color="auto"/>
            <w:left w:val="none" w:sz="0" w:space="0" w:color="auto"/>
            <w:bottom w:val="none" w:sz="0" w:space="0" w:color="auto"/>
            <w:right w:val="none" w:sz="0" w:space="0" w:color="auto"/>
          </w:divBdr>
        </w:div>
        <w:div w:id="417097943">
          <w:marLeft w:val="0"/>
          <w:marRight w:val="0"/>
          <w:marTop w:val="0"/>
          <w:marBottom w:val="0"/>
          <w:divBdr>
            <w:top w:val="none" w:sz="0" w:space="0" w:color="auto"/>
            <w:left w:val="none" w:sz="0" w:space="0" w:color="auto"/>
            <w:bottom w:val="none" w:sz="0" w:space="0" w:color="auto"/>
            <w:right w:val="none" w:sz="0" w:space="0" w:color="auto"/>
          </w:divBdr>
        </w:div>
        <w:div w:id="1008756733">
          <w:marLeft w:val="0"/>
          <w:marRight w:val="0"/>
          <w:marTop w:val="0"/>
          <w:marBottom w:val="0"/>
          <w:divBdr>
            <w:top w:val="none" w:sz="0" w:space="0" w:color="auto"/>
            <w:left w:val="none" w:sz="0" w:space="0" w:color="auto"/>
            <w:bottom w:val="none" w:sz="0" w:space="0" w:color="auto"/>
            <w:right w:val="none" w:sz="0" w:space="0" w:color="auto"/>
          </w:divBdr>
        </w:div>
        <w:div w:id="328099936">
          <w:marLeft w:val="0"/>
          <w:marRight w:val="0"/>
          <w:marTop w:val="0"/>
          <w:marBottom w:val="0"/>
          <w:divBdr>
            <w:top w:val="none" w:sz="0" w:space="0" w:color="auto"/>
            <w:left w:val="none" w:sz="0" w:space="0" w:color="auto"/>
            <w:bottom w:val="none" w:sz="0" w:space="0" w:color="auto"/>
            <w:right w:val="none" w:sz="0" w:space="0" w:color="auto"/>
          </w:divBdr>
        </w:div>
        <w:div w:id="861016937">
          <w:marLeft w:val="0"/>
          <w:marRight w:val="0"/>
          <w:marTop w:val="0"/>
          <w:marBottom w:val="0"/>
          <w:divBdr>
            <w:top w:val="none" w:sz="0" w:space="0" w:color="auto"/>
            <w:left w:val="none" w:sz="0" w:space="0" w:color="auto"/>
            <w:bottom w:val="none" w:sz="0" w:space="0" w:color="auto"/>
            <w:right w:val="none" w:sz="0" w:space="0" w:color="auto"/>
          </w:divBdr>
        </w:div>
        <w:div w:id="473375381">
          <w:marLeft w:val="0"/>
          <w:marRight w:val="0"/>
          <w:marTop w:val="0"/>
          <w:marBottom w:val="0"/>
          <w:divBdr>
            <w:top w:val="none" w:sz="0" w:space="0" w:color="auto"/>
            <w:left w:val="none" w:sz="0" w:space="0" w:color="auto"/>
            <w:bottom w:val="none" w:sz="0" w:space="0" w:color="auto"/>
            <w:right w:val="none" w:sz="0" w:space="0" w:color="auto"/>
          </w:divBdr>
        </w:div>
        <w:div w:id="1443384011">
          <w:marLeft w:val="0"/>
          <w:marRight w:val="0"/>
          <w:marTop w:val="0"/>
          <w:marBottom w:val="0"/>
          <w:divBdr>
            <w:top w:val="none" w:sz="0" w:space="0" w:color="auto"/>
            <w:left w:val="none" w:sz="0" w:space="0" w:color="auto"/>
            <w:bottom w:val="none" w:sz="0" w:space="0" w:color="auto"/>
            <w:right w:val="none" w:sz="0" w:space="0" w:color="auto"/>
          </w:divBdr>
        </w:div>
      </w:divsChild>
    </w:div>
    <w:div w:id="1635795781">
      <w:bodyDiv w:val="1"/>
      <w:marLeft w:val="0"/>
      <w:marRight w:val="0"/>
      <w:marTop w:val="0"/>
      <w:marBottom w:val="0"/>
      <w:divBdr>
        <w:top w:val="none" w:sz="0" w:space="0" w:color="auto"/>
        <w:left w:val="none" w:sz="0" w:space="0" w:color="auto"/>
        <w:bottom w:val="none" w:sz="0" w:space="0" w:color="auto"/>
        <w:right w:val="none" w:sz="0" w:space="0" w:color="auto"/>
      </w:divBdr>
      <w:divsChild>
        <w:div w:id="2033995232">
          <w:marLeft w:val="0"/>
          <w:marRight w:val="0"/>
          <w:marTop w:val="0"/>
          <w:marBottom w:val="0"/>
          <w:divBdr>
            <w:top w:val="none" w:sz="0" w:space="0" w:color="auto"/>
            <w:left w:val="none" w:sz="0" w:space="0" w:color="auto"/>
            <w:bottom w:val="none" w:sz="0" w:space="0" w:color="auto"/>
            <w:right w:val="none" w:sz="0" w:space="0" w:color="auto"/>
          </w:divBdr>
          <w:divsChild>
            <w:div w:id="789402335">
              <w:marLeft w:val="0"/>
              <w:marRight w:val="0"/>
              <w:marTop w:val="0"/>
              <w:marBottom w:val="0"/>
              <w:divBdr>
                <w:top w:val="none" w:sz="0" w:space="0" w:color="auto"/>
                <w:left w:val="none" w:sz="0" w:space="0" w:color="auto"/>
                <w:bottom w:val="none" w:sz="0" w:space="0" w:color="auto"/>
                <w:right w:val="none" w:sz="0" w:space="0" w:color="auto"/>
              </w:divBdr>
            </w:div>
            <w:div w:id="1634409736">
              <w:marLeft w:val="0"/>
              <w:marRight w:val="0"/>
              <w:marTop w:val="0"/>
              <w:marBottom w:val="0"/>
              <w:divBdr>
                <w:top w:val="none" w:sz="0" w:space="0" w:color="auto"/>
                <w:left w:val="none" w:sz="0" w:space="0" w:color="auto"/>
                <w:bottom w:val="none" w:sz="0" w:space="0" w:color="auto"/>
                <w:right w:val="none" w:sz="0" w:space="0" w:color="auto"/>
              </w:divBdr>
            </w:div>
            <w:div w:id="1498304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267513">
      <w:bodyDiv w:val="1"/>
      <w:marLeft w:val="0"/>
      <w:marRight w:val="0"/>
      <w:marTop w:val="0"/>
      <w:marBottom w:val="0"/>
      <w:divBdr>
        <w:top w:val="none" w:sz="0" w:space="0" w:color="auto"/>
        <w:left w:val="none" w:sz="0" w:space="0" w:color="auto"/>
        <w:bottom w:val="none" w:sz="0" w:space="0" w:color="auto"/>
        <w:right w:val="none" w:sz="0" w:space="0" w:color="auto"/>
      </w:divBdr>
      <w:divsChild>
        <w:div w:id="342706026">
          <w:marLeft w:val="0"/>
          <w:marRight w:val="0"/>
          <w:marTop w:val="0"/>
          <w:marBottom w:val="0"/>
          <w:divBdr>
            <w:top w:val="none" w:sz="0" w:space="0" w:color="auto"/>
            <w:left w:val="none" w:sz="0" w:space="0" w:color="auto"/>
            <w:bottom w:val="none" w:sz="0" w:space="0" w:color="auto"/>
            <w:right w:val="none" w:sz="0" w:space="0" w:color="auto"/>
          </w:divBdr>
          <w:divsChild>
            <w:div w:id="662313855">
              <w:marLeft w:val="0"/>
              <w:marRight w:val="0"/>
              <w:marTop w:val="0"/>
              <w:marBottom w:val="0"/>
              <w:divBdr>
                <w:top w:val="none" w:sz="0" w:space="0" w:color="auto"/>
                <w:left w:val="none" w:sz="0" w:space="0" w:color="auto"/>
                <w:bottom w:val="none" w:sz="0" w:space="0" w:color="auto"/>
                <w:right w:val="none" w:sz="0" w:space="0" w:color="auto"/>
              </w:divBdr>
            </w:div>
            <w:div w:id="1886402825">
              <w:marLeft w:val="0"/>
              <w:marRight w:val="0"/>
              <w:marTop w:val="0"/>
              <w:marBottom w:val="0"/>
              <w:divBdr>
                <w:top w:val="none" w:sz="0" w:space="0" w:color="auto"/>
                <w:left w:val="none" w:sz="0" w:space="0" w:color="auto"/>
                <w:bottom w:val="none" w:sz="0" w:space="0" w:color="auto"/>
                <w:right w:val="none" w:sz="0" w:space="0" w:color="auto"/>
              </w:divBdr>
            </w:div>
            <w:div w:id="648703609">
              <w:marLeft w:val="0"/>
              <w:marRight w:val="0"/>
              <w:marTop w:val="0"/>
              <w:marBottom w:val="0"/>
              <w:divBdr>
                <w:top w:val="none" w:sz="0" w:space="0" w:color="auto"/>
                <w:left w:val="none" w:sz="0" w:space="0" w:color="auto"/>
                <w:bottom w:val="none" w:sz="0" w:space="0" w:color="auto"/>
                <w:right w:val="none" w:sz="0" w:space="0" w:color="auto"/>
              </w:divBdr>
            </w:div>
            <w:div w:id="1026180933">
              <w:marLeft w:val="0"/>
              <w:marRight w:val="0"/>
              <w:marTop w:val="0"/>
              <w:marBottom w:val="0"/>
              <w:divBdr>
                <w:top w:val="none" w:sz="0" w:space="0" w:color="auto"/>
                <w:left w:val="none" w:sz="0" w:space="0" w:color="auto"/>
                <w:bottom w:val="none" w:sz="0" w:space="0" w:color="auto"/>
                <w:right w:val="none" w:sz="0" w:space="0" w:color="auto"/>
              </w:divBdr>
            </w:div>
            <w:div w:id="869343475">
              <w:marLeft w:val="0"/>
              <w:marRight w:val="0"/>
              <w:marTop w:val="0"/>
              <w:marBottom w:val="0"/>
              <w:divBdr>
                <w:top w:val="none" w:sz="0" w:space="0" w:color="auto"/>
                <w:left w:val="none" w:sz="0" w:space="0" w:color="auto"/>
                <w:bottom w:val="none" w:sz="0" w:space="0" w:color="auto"/>
                <w:right w:val="none" w:sz="0" w:space="0" w:color="auto"/>
              </w:divBdr>
            </w:div>
          </w:divsChild>
        </w:div>
        <w:div w:id="1394498571">
          <w:marLeft w:val="0"/>
          <w:marRight w:val="0"/>
          <w:marTop w:val="0"/>
          <w:marBottom w:val="0"/>
          <w:divBdr>
            <w:top w:val="none" w:sz="0" w:space="0" w:color="auto"/>
            <w:left w:val="none" w:sz="0" w:space="0" w:color="auto"/>
            <w:bottom w:val="none" w:sz="0" w:space="0" w:color="auto"/>
            <w:right w:val="none" w:sz="0" w:space="0" w:color="auto"/>
          </w:divBdr>
        </w:div>
        <w:div w:id="693657846">
          <w:marLeft w:val="0"/>
          <w:marRight w:val="0"/>
          <w:marTop w:val="0"/>
          <w:marBottom w:val="0"/>
          <w:divBdr>
            <w:top w:val="none" w:sz="0" w:space="0" w:color="auto"/>
            <w:left w:val="none" w:sz="0" w:space="0" w:color="auto"/>
            <w:bottom w:val="none" w:sz="0" w:space="0" w:color="auto"/>
            <w:right w:val="none" w:sz="0" w:space="0" w:color="auto"/>
          </w:divBdr>
        </w:div>
      </w:divsChild>
    </w:div>
    <w:div w:id="1715502899">
      <w:bodyDiv w:val="1"/>
      <w:marLeft w:val="0"/>
      <w:marRight w:val="0"/>
      <w:marTop w:val="0"/>
      <w:marBottom w:val="0"/>
      <w:divBdr>
        <w:top w:val="none" w:sz="0" w:space="0" w:color="auto"/>
        <w:left w:val="none" w:sz="0" w:space="0" w:color="auto"/>
        <w:bottom w:val="none" w:sz="0" w:space="0" w:color="auto"/>
        <w:right w:val="none" w:sz="0" w:space="0" w:color="auto"/>
      </w:divBdr>
      <w:divsChild>
        <w:div w:id="1055347921">
          <w:marLeft w:val="0"/>
          <w:marRight w:val="0"/>
          <w:marTop w:val="0"/>
          <w:marBottom w:val="0"/>
          <w:divBdr>
            <w:top w:val="none" w:sz="0" w:space="0" w:color="auto"/>
            <w:left w:val="none" w:sz="0" w:space="0" w:color="auto"/>
            <w:bottom w:val="none" w:sz="0" w:space="0" w:color="auto"/>
            <w:right w:val="none" w:sz="0" w:space="0" w:color="auto"/>
          </w:divBdr>
          <w:divsChild>
            <w:div w:id="277033523">
              <w:marLeft w:val="0"/>
              <w:marRight w:val="0"/>
              <w:marTop w:val="0"/>
              <w:marBottom w:val="0"/>
              <w:divBdr>
                <w:top w:val="none" w:sz="0" w:space="0" w:color="auto"/>
                <w:left w:val="none" w:sz="0" w:space="0" w:color="auto"/>
                <w:bottom w:val="none" w:sz="0" w:space="0" w:color="auto"/>
                <w:right w:val="none" w:sz="0" w:space="0" w:color="auto"/>
              </w:divBdr>
            </w:div>
            <w:div w:id="1515460481">
              <w:marLeft w:val="0"/>
              <w:marRight w:val="0"/>
              <w:marTop w:val="0"/>
              <w:marBottom w:val="0"/>
              <w:divBdr>
                <w:top w:val="none" w:sz="0" w:space="0" w:color="auto"/>
                <w:left w:val="none" w:sz="0" w:space="0" w:color="auto"/>
                <w:bottom w:val="none" w:sz="0" w:space="0" w:color="auto"/>
                <w:right w:val="none" w:sz="0" w:space="0" w:color="auto"/>
              </w:divBdr>
            </w:div>
          </w:divsChild>
        </w:div>
        <w:div w:id="1857111628">
          <w:marLeft w:val="0"/>
          <w:marRight w:val="0"/>
          <w:marTop w:val="0"/>
          <w:marBottom w:val="0"/>
          <w:divBdr>
            <w:top w:val="none" w:sz="0" w:space="0" w:color="auto"/>
            <w:left w:val="none" w:sz="0" w:space="0" w:color="auto"/>
            <w:bottom w:val="none" w:sz="0" w:space="0" w:color="auto"/>
            <w:right w:val="none" w:sz="0" w:space="0" w:color="auto"/>
          </w:divBdr>
        </w:div>
      </w:divsChild>
    </w:div>
    <w:div w:id="1759251401">
      <w:bodyDiv w:val="1"/>
      <w:marLeft w:val="0"/>
      <w:marRight w:val="0"/>
      <w:marTop w:val="0"/>
      <w:marBottom w:val="0"/>
      <w:divBdr>
        <w:top w:val="none" w:sz="0" w:space="0" w:color="auto"/>
        <w:left w:val="none" w:sz="0" w:space="0" w:color="auto"/>
        <w:bottom w:val="none" w:sz="0" w:space="0" w:color="auto"/>
        <w:right w:val="none" w:sz="0" w:space="0" w:color="auto"/>
      </w:divBdr>
      <w:divsChild>
        <w:div w:id="988708713">
          <w:marLeft w:val="0"/>
          <w:marRight w:val="0"/>
          <w:marTop w:val="0"/>
          <w:marBottom w:val="0"/>
          <w:divBdr>
            <w:top w:val="none" w:sz="0" w:space="0" w:color="auto"/>
            <w:left w:val="none" w:sz="0" w:space="0" w:color="auto"/>
            <w:bottom w:val="none" w:sz="0" w:space="0" w:color="auto"/>
            <w:right w:val="none" w:sz="0" w:space="0" w:color="auto"/>
          </w:divBdr>
        </w:div>
        <w:div w:id="536624454">
          <w:marLeft w:val="0"/>
          <w:marRight w:val="0"/>
          <w:marTop w:val="0"/>
          <w:marBottom w:val="0"/>
          <w:divBdr>
            <w:top w:val="none" w:sz="0" w:space="0" w:color="auto"/>
            <w:left w:val="none" w:sz="0" w:space="0" w:color="auto"/>
            <w:bottom w:val="none" w:sz="0" w:space="0" w:color="auto"/>
            <w:right w:val="none" w:sz="0" w:space="0" w:color="auto"/>
          </w:divBdr>
        </w:div>
        <w:div w:id="1316912394">
          <w:marLeft w:val="0"/>
          <w:marRight w:val="0"/>
          <w:marTop w:val="0"/>
          <w:marBottom w:val="0"/>
          <w:divBdr>
            <w:top w:val="none" w:sz="0" w:space="0" w:color="auto"/>
            <w:left w:val="none" w:sz="0" w:space="0" w:color="auto"/>
            <w:bottom w:val="none" w:sz="0" w:space="0" w:color="auto"/>
            <w:right w:val="none" w:sz="0" w:space="0" w:color="auto"/>
          </w:divBdr>
        </w:div>
        <w:div w:id="575437655">
          <w:marLeft w:val="0"/>
          <w:marRight w:val="0"/>
          <w:marTop w:val="0"/>
          <w:marBottom w:val="0"/>
          <w:divBdr>
            <w:top w:val="none" w:sz="0" w:space="0" w:color="auto"/>
            <w:left w:val="none" w:sz="0" w:space="0" w:color="auto"/>
            <w:bottom w:val="none" w:sz="0" w:space="0" w:color="auto"/>
            <w:right w:val="none" w:sz="0" w:space="0" w:color="auto"/>
          </w:divBdr>
        </w:div>
      </w:divsChild>
    </w:div>
    <w:div w:id="1831866149">
      <w:bodyDiv w:val="1"/>
      <w:marLeft w:val="0"/>
      <w:marRight w:val="0"/>
      <w:marTop w:val="0"/>
      <w:marBottom w:val="0"/>
      <w:divBdr>
        <w:top w:val="none" w:sz="0" w:space="0" w:color="auto"/>
        <w:left w:val="none" w:sz="0" w:space="0" w:color="auto"/>
        <w:bottom w:val="none" w:sz="0" w:space="0" w:color="auto"/>
        <w:right w:val="none" w:sz="0" w:space="0" w:color="auto"/>
      </w:divBdr>
    </w:div>
    <w:div w:id="1837988076">
      <w:bodyDiv w:val="1"/>
      <w:marLeft w:val="0"/>
      <w:marRight w:val="0"/>
      <w:marTop w:val="0"/>
      <w:marBottom w:val="0"/>
      <w:divBdr>
        <w:top w:val="none" w:sz="0" w:space="0" w:color="auto"/>
        <w:left w:val="none" w:sz="0" w:space="0" w:color="auto"/>
        <w:bottom w:val="none" w:sz="0" w:space="0" w:color="auto"/>
        <w:right w:val="none" w:sz="0" w:space="0" w:color="auto"/>
      </w:divBdr>
      <w:divsChild>
        <w:div w:id="594676312">
          <w:marLeft w:val="0"/>
          <w:marRight w:val="0"/>
          <w:marTop w:val="0"/>
          <w:marBottom w:val="0"/>
          <w:divBdr>
            <w:top w:val="none" w:sz="0" w:space="0" w:color="auto"/>
            <w:left w:val="none" w:sz="0" w:space="0" w:color="auto"/>
            <w:bottom w:val="none" w:sz="0" w:space="0" w:color="auto"/>
            <w:right w:val="none" w:sz="0" w:space="0" w:color="auto"/>
          </w:divBdr>
          <w:divsChild>
            <w:div w:id="1238399284">
              <w:marLeft w:val="0"/>
              <w:marRight w:val="0"/>
              <w:marTop w:val="0"/>
              <w:marBottom w:val="0"/>
              <w:divBdr>
                <w:top w:val="none" w:sz="0" w:space="0" w:color="auto"/>
                <w:left w:val="none" w:sz="0" w:space="0" w:color="auto"/>
                <w:bottom w:val="none" w:sz="0" w:space="0" w:color="auto"/>
                <w:right w:val="none" w:sz="0" w:space="0" w:color="auto"/>
              </w:divBdr>
            </w:div>
            <w:div w:id="1838766225">
              <w:marLeft w:val="0"/>
              <w:marRight w:val="0"/>
              <w:marTop w:val="0"/>
              <w:marBottom w:val="0"/>
              <w:divBdr>
                <w:top w:val="none" w:sz="0" w:space="0" w:color="auto"/>
                <w:left w:val="none" w:sz="0" w:space="0" w:color="auto"/>
                <w:bottom w:val="none" w:sz="0" w:space="0" w:color="auto"/>
                <w:right w:val="none" w:sz="0" w:space="0" w:color="auto"/>
              </w:divBdr>
            </w:div>
            <w:div w:id="1408725578">
              <w:marLeft w:val="0"/>
              <w:marRight w:val="0"/>
              <w:marTop w:val="0"/>
              <w:marBottom w:val="0"/>
              <w:divBdr>
                <w:top w:val="none" w:sz="0" w:space="0" w:color="auto"/>
                <w:left w:val="none" w:sz="0" w:space="0" w:color="auto"/>
                <w:bottom w:val="none" w:sz="0" w:space="0" w:color="auto"/>
                <w:right w:val="none" w:sz="0" w:space="0" w:color="auto"/>
              </w:divBdr>
            </w:div>
          </w:divsChild>
        </w:div>
        <w:div w:id="1372068789">
          <w:marLeft w:val="0"/>
          <w:marRight w:val="0"/>
          <w:marTop w:val="0"/>
          <w:marBottom w:val="0"/>
          <w:divBdr>
            <w:top w:val="none" w:sz="0" w:space="0" w:color="auto"/>
            <w:left w:val="none" w:sz="0" w:space="0" w:color="auto"/>
            <w:bottom w:val="none" w:sz="0" w:space="0" w:color="auto"/>
            <w:right w:val="none" w:sz="0" w:space="0" w:color="auto"/>
          </w:divBdr>
          <w:divsChild>
            <w:div w:id="1898198749">
              <w:marLeft w:val="0"/>
              <w:marRight w:val="0"/>
              <w:marTop w:val="30"/>
              <w:marBottom w:val="30"/>
              <w:divBdr>
                <w:top w:val="none" w:sz="0" w:space="0" w:color="auto"/>
                <w:left w:val="none" w:sz="0" w:space="0" w:color="auto"/>
                <w:bottom w:val="none" w:sz="0" w:space="0" w:color="auto"/>
                <w:right w:val="none" w:sz="0" w:space="0" w:color="auto"/>
              </w:divBdr>
              <w:divsChild>
                <w:div w:id="1660497449">
                  <w:marLeft w:val="0"/>
                  <w:marRight w:val="0"/>
                  <w:marTop w:val="0"/>
                  <w:marBottom w:val="0"/>
                  <w:divBdr>
                    <w:top w:val="none" w:sz="0" w:space="0" w:color="auto"/>
                    <w:left w:val="none" w:sz="0" w:space="0" w:color="auto"/>
                    <w:bottom w:val="none" w:sz="0" w:space="0" w:color="auto"/>
                    <w:right w:val="none" w:sz="0" w:space="0" w:color="auto"/>
                  </w:divBdr>
                  <w:divsChild>
                    <w:div w:id="1639141351">
                      <w:marLeft w:val="0"/>
                      <w:marRight w:val="0"/>
                      <w:marTop w:val="0"/>
                      <w:marBottom w:val="0"/>
                      <w:divBdr>
                        <w:top w:val="none" w:sz="0" w:space="0" w:color="auto"/>
                        <w:left w:val="none" w:sz="0" w:space="0" w:color="auto"/>
                        <w:bottom w:val="none" w:sz="0" w:space="0" w:color="auto"/>
                        <w:right w:val="none" w:sz="0" w:space="0" w:color="auto"/>
                      </w:divBdr>
                    </w:div>
                  </w:divsChild>
                </w:div>
                <w:div w:id="1448771517">
                  <w:marLeft w:val="0"/>
                  <w:marRight w:val="0"/>
                  <w:marTop w:val="0"/>
                  <w:marBottom w:val="0"/>
                  <w:divBdr>
                    <w:top w:val="none" w:sz="0" w:space="0" w:color="auto"/>
                    <w:left w:val="none" w:sz="0" w:space="0" w:color="auto"/>
                    <w:bottom w:val="none" w:sz="0" w:space="0" w:color="auto"/>
                    <w:right w:val="none" w:sz="0" w:space="0" w:color="auto"/>
                  </w:divBdr>
                  <w:divsChild>
                    <w:div w:id="1577278142">
                      <w:marLeft w:val="0"/>
                      <w:marRight w:val="0"/>
                      <w:marTop w:val="0"/>
                      <w:marBottom w:val="0"/>
                      <w:divBdr>
                        <w:top w:val="none" w:sz="0" w:space="0" w:color="auto"/>
                        <w:left w:val="none" w:sz="0" w:space="0" w:color="auto"/>
                        <w:bottom w:val="none" w:sz="0" w:space="0" w:color="auto"/>
                        <w:right w:val="none" w:sz="0" w:space="0" w:color="auto"/>
                      </w:divBdr>
                    </w:div>
                  </w:divsChild>
                </w:div>
                <w:div w:id="1352563771">
                  <w:marLeft w:val="0"/>
                  <w:marRight w:val="0"/>
                  <w:marTop w:val="0"/>
                  <w:marBottom w:val="0"/>
                  <w:divBdr>
                    <w:top w:val="none" w:sz="0" w:space="0" w:color="auto"/>
                    <w:left w:val="none" w:sz="0" w:space="0" w:color="auto"/>
                    <w:bottom w:val="none" w:sz="0" w:space="0" w:color="auto"/>
                    <w:right w:val="none" w:sz="0" w:space="0" w:color="auto"/>
                  </w:divBdr>
                  <w:divsChild>
                    <w:div w:id="683282275">
                      <w:marLeft w:val="0"/>
                      <w:marRight w:val="0"/>
                      <w:marTop w:val="0"/>
                      <w:marBottom w:val="0"/>
                      <w:divBdr>
                        <w:top w:val="none" w:sz="0" w:space="0" w:color="auto"/>
                        <w:left w:val="none" w:sz="0" w:space="0" w:color="auto"/>
                        <w:bottom w:val="none" w:sz="0" w:space="0" w:color="auto"/>
                        <w:right w:val="none" w:sz="0" w:space="0" w:color="auto"/>
                      </w:divBdr>
                    </w:div>
                  </w:divsChild>
                </w:div>
                <w:div w:id="1474757294">
                  <w:marLeft w:val="0"/>
                  <w:marRight w:val="0"/>
                  <w:marTop w:val="0"/>
                  <w:marBottom w:val="0"/>
                  <w:divBdr>
                    <w:top w:val="none" w:sz="0" w:space="0" w:color="auto"/>
                    <w:left w:val="none" w:sz="0" w:space="0" w:color="auto"/>
                    <w:bottom w:val="none" w:sz="0" w:space="0" w:color="auto"/>
                    <w:right w:val="none" w:sz="0" w:space="0" w:color="auto"/>
                  </w:divBdr>
                  <w:divsChild>
                    <w:div w:id="567110072">
                      <w:marLeft w:val="0"/>
                      <w:marRight w:val="0"/>
                      <w:marTop w:val="0"/>
                      <w:marBottom w:val="0"/>
                      <w:divBdr>
                        <w:top w:val="none" w:sz="0" w:space="0" w:color="auto"/>
                        <w:left w:val="none" w:sz="0" w:space="0" w:color="auto"/>
                        <w:bottom w:val="none" w:sz="0" w:space="0" w:color="auto"/>
                        <w:right w:val="none" w:sz="0" w:space="0" w:color="auto"/>
                      </w:divBdr>
                    </w:div>
                  </w:divsChild>
                </w:div>
                <w:div w:id="134837107">
                  <w:marLeft w:val="0"/>
                  <w:marRight w:val="0"/>
                  <w:marTop w:val="0"/>
                  <w:marBottom w:val="0"/>
                  <w:divBdr>
                    <w:top w:val="none" w:sz="0" w:space="0" w:color="auto"/>
                    <w:left w:val="none" w:sz="0" w:space="0" w:color="auto"/>
                    <w:bottom w:val="none" w:sz="0" w:space="0" w:color="auto"/>
                    <w:right w:val="none" w:sz="0" w:space="0" w:color="auto"/>
                  </w:divBdr>
                  <w:divsChild>
                    <w:div w:id="1691450634">
                      <w:marLeft w:val="0"/>
                      <w:marRight w:val="0"/>
                      <w:marTop w:val="0"/>
                      <w:marBottom w:val="0"/>
                      <w:divBdr>
                        <w:top w:val="none" w:sz="0" w:space="0" w:color="auto"/>
                        <w:left w:val="none" w:sz="0" w:space="0" w:color="auto"/>
                        <w:bottom w:val="none" w:sz="0" w:space="0" w:color="auto"/>
                        <w:right w:val="none" w:sz="0" w:space="0" w:color="auto"/>
                      </w:divBdr>
                    </w:div>
                  </w:divsChild>
                </w:div>
                <w:div w:id="862979595">
                  <w:marLeft w:val="0"/>
                  <w:marRight w:val="0"/>
                  <w:marTop w:val="0"/>
                  <w:marBottom w:val="0"/>
                  <w:divBdr>
                    <w:top w:val="none" w:sz="0" w:space="0" w:color="auto"/>
                    <w:left w:val="none" w:sz="0" w:space="0" w:color="auto"/>
                    <w:bottom w:val="none" w:sz="0" w:space="0" w:color="auto"/>
                    <w:right w:val="none" w:sz="0" w:space="0" w:color="auto"/>
                  </w:divBdr>
                  <w:divsChild>
                    <w:div w:id="541479122">
                      <w:marLeft w:val="0"/>
                      <w:marRight w:val="0"/>
                      <w:marTop w:val="0"/>
                      <w:marBottom w:val="0"/>
                      <w:divBdr>
                        <w:top w:val="none" w:sz="0" w:space="0" w:color="auto"/>
                        <w:left w:val="none" w:sz="0" w:space="0" w:color="auto"/>
                        <w:bottom w:val="none" w:sz="0" w:space="0" w:color="auto"/>
                        <w:right w:val="none" w:sz="0" w:space="0" w:color="auto"/>
                      </w:divBdr>
                    </w:div>
                  </w:divsChild>
                </w:div>
                <w:div w:id="861551927">
                  <w:marLeft w:val="0"/>
                  <w:marRight w:val="0"/>
                  <w:marTop w:val="0"/>
                  <w:marBottom w:val="0"/>
                  <w:divBdr>
                    <w:top w:val="none" w:sz="0" w:space="0" w:color="auto"/>
                    <w:left w:val="none" w:sz="0" w:space="0" w:color="auto"/>
                    <w:bottom w:val="none" w:sz="0" w:space="0" w:color="auto"/>
                    <w:right w:val="none" w:sz="0" w:space="0" w:color="auto"/>
                  </w:divBdr>
                  <w:divsChild>
                    <w:div w:id="1658806630">
                      <w:marLeft w:val="0"/>
                      <w:marRight w:val="0"/>
                      <w:marTop w:val="0"/>
                      <w:marBottom w:val="0"/>
                      <w:divBdr>
                        <w:top w:val="none" w:sz="0" w:space="0" w:color="auto"/>
                        <w:left w:val="none" w:sz="0" w:space="0" w:color="auto"/>
                        <w:bottom w:val="none" w:sz="0" w:space="0" w:color="auto"/>
                        <w:right w:val="none" w:sz="0" w:space="0" w:color="auto"/>
                      </w:divBdr>
                    </w:div>
                  </w:divsChild>
                </w:div>
                <w:div w:id="2099205788">
                  <w:marLeft w:val="0"/>
                  <w:marRight w:val="0"/>
                  <w:marTop w:val="0"/>
                  <w:marBottom w:val="0"/>
                  <w:divBdr>
                    <w:top w:val="none" w:sz="0" w:space="0" w:color="auto"/>
                    <w:left w:val="none" w:sz="0" w:space="0" w:color="auto"/>
                    <w:bottom w:val="none" w:sz="0" w:space="0" w:color="auto"/>
                    <w:right w:val="none" w:sz="0" w:space="0" w:color="auto"/>
                  </w:divBdr>
                  <w:divsChild>
                    <w:div w:id="2016103599">
                      <w:marLeft w:val="0"/>
                      <w:marRight w:val="0"/>
                      <w:marTop w:val="0"/>
                      <w:marBottom w:val="0"/>
                      <w:divBdr>
                        <w:top w:val="none" w:sz="0" w:space="0" w:color="auto"/>
                        <w:left w:val="none" w:sz="0" w:space="0" w:color="auto"/>
                        <w:bottom w:val="none" w:sz="0" w:space="0" w:color="auto"/>
                        <w:right w:val="none" w:sz="0" w:space="0" w:color="auto"/>
                      </w:divBdr>
                    </w:div>
                  </w:divsChild>
                </w:div>
                <w:div w:id="1279988835">
                  <w:marLeft w:val="0"/>
                  <w:marRight w:val="0"/>
                  <w:marTop w:val="0"/>
                  <w:marBottom w:val="0"/>
                  <w:divBdr>
                    <w:top w:val="none" w:sz="0" w:space="0" w:color="auto"/>
                    <w:left w:val="none" w:sz="0" w:space="0" w:color="auto"/>
                    <w:bottom w:val="none" w:sz="0" w:space="0" w:color="auto"/>
                    <w:right w:val="none" w:sz="0" w:space="0" w:color="auto"/>
                  </w:divBdr>
                  <w:divsChild>
                    <w:div w:id="1042948580">
                      <w:marLeft w:val="0"/>
                      <w:marRight w:val="0"/>
                      <w:marTop w:val="0"/>
                      <w:marBottom w:val="0"/>
                      <w:divBdr>
                        <w:top w:val="none" w:sz="0" w:space="0" w:color="auto"/>
                        <w:left w:val="none" w:sz="0" w:space="0" w:color="auto"/>
                        <w:bottom w:val="none" w:sz="0" w:space="0" w:color="auto"/>
                        <w:right w:val="none" w:sz="0" w:space="0" w:color="auto"/>
                      </w:divBdr>
                    </w:div>
                  </w:divsChild>
                </w:div>
                <w:div w:id="2028435190">
                  <w:marLeft w:val="0"/>
                  <w:marRight w:val="0"/>
                  <w:marTop w:val="0"/>
                  <w:marBottom w:val="0"/>
                  <w:divBdr>
                    <w:top w:val="none" w:sz="0" w:space="0" w:color="auto"/>
                    <w:left w:val="none" w:sz="0" w:space="0" w:color="auto"/>
                    <w:bottom w:val="none" w:sz="0" w:space="0" w:color="auto"/>
                    <w:right w:val="none" w:sz="0" w:space="0" w:color="auto"/>
                  </w:divBdr>
                  <w:divsChild>
                    <w:div w:id="741681214">
                      <w:marLeft w:val="0"/>
                      <w:marRight w:val="0"/>
                      <w:marTop w:val="0"/>
                      <w:marBottom w:val="0"/>
                      <w:divBdr>
                        <w:top w:val="none" w:sz="0" w:space="0" w:color="auto"/>
                        <w:left w:val="none" w:sz="0" w:space="0" w:color="auto"/>
                        <w:bottom w:val="none" w:sz="0" w:space="0" w:color="auto"/>
                        <w:right w:val="none" w:sz="0" w:space="0" w:color="auto"/>
                      </w:divBdr>
                    </w:div>
                  </w:divsChild>
                </w:div>
                <w:div w:id="1344168204">
                  <w:marLeft w:val="0"/>
                  <w:marRight w:val="0"/>
                  <w:marTop w:val="0"/>
                  <w:marBottom w:val="0"/>
                  <w:divBdr>
                    <w:top w:val="none" w:sz="0" w:space="0" w:color="auto"/>
                    <w:left w:val="none" w:sz="0" w:space="0" w:color="auto"/>
                    <w:bottom w:val="none" w:sz="0" w:space="0" w:color="auto"/>
                    <w:right w:val="none" w:sz="0" w:space="0" w:color="auto"/>
                  </w:divBdr>
                  <w:divsChild>
                    <w:div w:id="1621690330">
                      <w:marLeft w:val="0"/>
                      <w:marRight w:val="0"/>
                      <w:marTop w:val="0"/>
                      <w:marBottom w:val="0"/>
                      <w:divBdr>
                        <w:top w:val="none" w:sz="0" w:space="0" w:color="auto"/>
                        <w:left w:val="none" w:sz="0" w:space="0" w:color="auto"/>
                        <w:bottom w:val="none" w:sz="0" w:space="0" w:color="auto"/>
                        <w:right w:val="none" w:sz="0" w:space="0" w:color="auto"/>
                      </w:divBdr>
                    </w:div>
                  </w:divsChild>
                </w:div>
                <w:div w:id="1501198101">
                  <w:marLeft w:val="0"/>
                  <w:marRight w:val="0"/>
                  <w:marTop w:val="0"/>
                  <w:marBottom w:val="0"/>
                  <w:divBdr>
                    <w:top w:val="none" w:sz="0" w:space="0" w:color="auto"/>
                    <w:left w:val="none" w:sz="0" w:space="0" w:color="auto"/>
                    <w:bottom w:val="none" w:sz="0" w:space="0" w:color="auto"/>
                    <w:right w:val="none" w:sz="0" w:space="0" w:color="auto"/>
                  </w:divBdr>
                  <w:divsChild>
                    <w:div w:id="978655346">
                      <w:marLeft w:val="0"/>
                      <w:marRight w:val="0"/>
                      <w:marTop w:val="0"/>
                      <w:marBottom w:val="0"/>
                      <w:divBdr>
                        <w:top w:val="none" w:sz="0" w:space="0" w:color="auto"/>
                        <w:left w:val="none" w:sz="0" w:space="0" w:color="auto"/>
                        <w:bottom w:val="none" w:sz="0" w:space="0" w:color="auto"/>
                        <w:right w:val="none" w:sz="0" w:space="0" w:color="auto"/>
                      </w:divBdr>
                    </w:div>
                  </w:divsChild>
                </w:div>
                <w:div w:id="611328705">
                  <w:marLeft w:val="0"/>
                  <w:marRight w:val="0"/>
                  <w:marTop w:val="0"/>
                  <w:marBottom w:val="0"/>
                  <w:divBdr>
                    <w:top w:val="none" w:sz="0" w:space="0" w:color="auto"/>
                    <w:left w:val="none" w:sz="0" w:space="0" w:color="auto"/>
                    <w:bottom w:val="none" w:sz="0" w:space="0" w:color="auto"/>
                    <w:right w:val="none" w:sz="0" w:space="0" w:color="auto"/>
                  </w:divBdr>
                  <w:divsChild>
                    <w:div w:id="288170961">
                      <w:marLeft w:val="0"/>
                      <w:marRight w:val="0"/>
                      <w:marTop w:val="0"/>
                      <w:marBottom w:val="0"/>
                      <w:divBdr>
                        <w:top w:val="none" w:sz="0" w:space="0" w:color="auto"/>
                        <w:left w:val="none" w:sz="0" w:space="0" w:color="auto"/>
                        <w:bottom w:val="none" w:sz="0" w:space="0" w:color="auto"/>
                        <w:right w:val="none" w:sz="0" w:space="0" w:color="auto"/>
                      </w:divBdr>
                    </w:div>
                  </w:divsChild>
                </w:div>
                <w:div w:id="811286958">
                  <w:marLeft w:val="0"/>
                  <w:marRight w:val="0"/>
                  <w:marTop w:val="0"/>
                  <w:marBottom w:val="0"/>
                  <w:divBdr>
                    <w:top w:val="none" w:sz="0" w:space="0" w:color="auto"/>
                    <w:left w:val="none" w:sz="0" w:space="0" w:color="auto"/>
                    <w:bottom w:val="none" w:sz="0" w:space="0" w:color="auto"/>
                    <w:right w:val="none" w:sz="0" w:space="0" w:color="auto"/>
                  </w:divBdr>
                  <w:divsChild>
                    <w:div w:id="1395277930">
                      <w:marLeft w:val="0"/>
                      <w:marRight w:val="0"/>
                      <w:marTop w:val="0"/>
                      <w:marBottom w:val="0"/>
                      <w:divBdr>
                        <w:top w:val="none" w:sz="0" w:space="0" w:color="auto"/>
                        <w:left w:val="none" w:sz="0" w:space="0" w:color="auto"/>
                        <w:bottom w:val="none" w:sz="0" w:space="0" w:color="auto"/>
                        <w:right w:val="none" w:sz="0" w:space="0" w:color="auto"/>
                      </w:divBdr>
                    </w:div>
                  </w:divsChild>
                </w:div>
                <w:div w:id="1284188166">
                  <w:marLeft w:val="0"/>
                  <w:marRight w:val="0"/>
                  <w:marTop w:val="0"/>
                  <w:marBottom w:val="0"/>
                  <w:divBdr>
                    <w:top w:val="none" w:sz="0" w:space="0" w:color="auto"/>
                    <w:left w:val="none" w:sz="0" w:space="0" w:color="auto"/>
                    <w:bottom w:val="none" w:sz="0" w:space="0" w:color="auto"/>
                    <w:right w:val="none" w:sz="0" w:space="0" w:color="auto"/>
                  </w:divBdr>
                  <w:divsChild>
                    <w:div w:id="1083454279">
                      <w:marLeft w:val="0"/>
                      <w:marRight w:val="0"/>
                      <w:marTop w:val="0"/>
                      <w:marBottom w:val="0"/>
                      <w:divBdr>
                        <w:top w:val="none" w:sz="0" w:space="0" w:color="auto"/>
                        <w:left w:val="none" w:sz="0" w:space="0" w:color="auto"/>
                        <w:bottom w:val="none" w:sz="0" w:space="0" w:color="auto"/>
                        <w:right w:val="none" w:sz="0" w:space="0" w:color="auto"/>
                      </w:divBdr>
                    </w:div>
                  </w:divsChild>
                </w:div>
                <w:div w:id="138498106">
                  <w:marLeft w:val="0"/>
                  <w:marRight w:val="0"/>
                  <w:marTop w:val="0"/>
                  <w:marBottom w:val="0"/>
                  <w:divBdr>
                    <w:top w:val="none" w:sz="0" w:space="0" w:color="auto"/>
                    <w:left w:val="none" w:sz="0" w:space="0" w:color="auto"/>
                    <w:bottom w:val="none" w:sz="0" w:space="0" w:color="auto"/>
                    <w:right w:val="none" w:sz="0" w:space="0" w:color="auto"/>
                  </w:divBdr>
                  <w:divsChild>
                    <w:div w:id="74278773">
                      <w:marLeft w:val="0"/>
                      <w:marRight w:val="0"/>
                      <w:marTop w:val="0"/>
                      <w:marBottom w:val="0"/>
                      <w:divBdr>
                        <w:top w:val="none" w:sz="0" w:space="0" w:color="auto"/>
                        <w:left w:val="none" w:sz="0" w:space="0" w:color="auto"/>
                        <w:bottom w:val="none" w:sz="0" w:space="0" w:color="auto"/>
                        <w:right w:val="none" w:sz="0" w:space="0" w:color="auto"/>
                      </w:divBdr>
                    </w:div>
                  </w:divsChild>
                </w:div>
                <w:div w:id="758405388">
                  <w:marLeft w:val="0"/>
                  <w:marRight w:val="0"/>
                  <w:marTop w:val="0"/>
                  <w:marBottom w:val="0"/>
                  <w:divBdr>
                    <w:top w:val="none" w:sz="0" w:space="0" w:color="auto"/>
                    <w:left w:val="none" w:sz="0" w:space="0" w:color="auto"/>
                    <w:bottom w:val="none" w:sz="0" w:space="0" w:color="auto"/>
                    <w:right w:val="none" w:sz="0" w:space="0" w:color="auto"/>
                  </w:divBdr>
                  <w:divsChild>
                    <w:div w:id="1589345260">
                      <w:marLeft w:val="0"/>
                      <w:marRight w:val="0"/>
                      <w:marTop w:val="0"/>
                      <w:marBottom w:val="0"/>
                      <w:divBdr>
                        <w:top w:val="none" w:sz="0" w:space="0" w:color="auto"/>
                        <w:left w:val="none" w:sz="0" w:space="0" w:color="auto"/>
                        <w:bottom w:val="none" w:sz="0" w:space="0" w:color="auto"/>
                        <w:right w:val="none" w:sz="0" w:space="0" w:color="auto"/>
                      </w:divBdr>
                    </w:div>
                  </w:divsChild>
                </w:div>
                <w:div w:id="288050749">
                  <w:marLeft w:val="0"/>
                  <w:marRight w:val="0"/>
                  <w:marTop w:val="0"/>
                  <w:marBottom w:val="0"/>
                  <w:divBdr>
                    <w:top w:val="none" w:sz="0" w:space="0" w:color="auto"/>
                    <w:left w:val="none" w:sz="0" w:space="0" w:color="auto"/>
                    <w:bottom w:val="none" w:sz="0" w:space="0" w:color="auto"/>
                    <w:right w:val="none" w:sz="0" w:space="0" w:color="auto"/>
                  </w:divBdr>
                  <w:divsChild>
                    <w:div w:id="1083260899">
                      <w:marLeft w:val="0"/>
                      <w:marRight w:val="0"/>
                      <w:marTop w:val="0"/>
                      <w:marBottom w:val="0"/>
                      <w:divBdr>
                        <w:top w:val="none" w:sz="0" w:space="0" w:color="auto"/>
                        <w:left w:val="none" w:sz="0" w:space="0" w:color="auto"/>
                        <w:bottom w:val="none" w:sz="0" w:space="0" w:color="auto"/>
                        <w:right w:val="none" w:sz="0" w:space="0" w:color="auto"/>
                      </w:divBdr>
                    </w:div>
                  </w:divsChild>
                </w:div>
                <w:div w:id="571357707">
                  <w:marLeft w:val="0"/>
                  <w:marRight w:val="0"/>
                  <w:marTop w:val="0"/>
                  <w:marBottom w:val="0"/>
                  <w:divBdr>
                    <w:top w:val="none" w:sz="0" w:space="0" w:color="auto"/>
                    <w:left w:val="none" w:sz="0" w:space="0" w:color="auto"/>
                    <w:bottom w:val="none" w:sz="0" w:space="0" w:color="auto"/>
                    <w:right w:val="none" w:sz="0" w:space="0" w:color="auto"/>
                  </w:divBdr>
                  <w:divsChild>
                    <w:div w:id="583760181">
                      <w:marLeft w:val="0"/>
                      <w:marRight w:val="0"/>
                      <w:marTop w:val="0"/>
                      <w:marBottom w:val="0"/>
                      <w:divBdr>
                        <w:top w:val="none" w:sz="0" w:space="0" w:color="auto"/>
                        <w:left w:val="none" w:sz="0" w:space="0" w:color="auto"/>
                        <w:bottom w:val="none" w:sz="0" w:space="0" w:color="auto"/>
                        <w:right w:val="none" w:sz="0" w:space="0" w:color="auto"/>
                      </w:divBdr>
                    </w:div>
                  </w:divsChild>
                </w:div>
                <w:div w:id="2030522434">
                  <w:marLeft w:val="0"/>
                  <w:marRight w:val="0"/>
                  <w:marTop w:val="0"/>
                  <w:marBottom w:val="0"/>
                  <w:divBdr>
                    <w:top w:val="none" w:sz="0" w:space="0" w:color="auto"/>
                    <w:left w:val="none" w:sz="0" w:space="0" w:color="auto"/>
                    <w:bottom w:val="none" w:sz="0" w:space="0" w:color="auto"/>
                    <w:right w:val="none" w:sz="0" w:space="0" w:color="auto"/>
                  </w:divBdr>
                  <w:divsChild>
                    <w:div w:id="1565530434">
                      <w:marLeft w:val="0"/>
                      <w:marRight w:val="0"/>
                      <w:marTop w:val="0"/>
                      <w:marBottom w:val="0"/>
                      <w:divBdr>
                        <w:top w:val="none" w:sz="0" w:space="0" w:color="auto"/>
                        <w:left w:val="none" w:sz="0" w:space="0" w:color="auto"/>
                        <w:bottom w:val="none" w:sz="0" w:space="0" w:color="auto"/>
                        <w:right w:val="none" w:sz="0" w:space="0" w:color="auto"/>
                      </w:divBdr>
                    </w:div>
                  </w:divsChild>
                </w:div>
                <w:div w:id="1083574491">
                  <w:marLeft w:val="0"/>
                  <w:marRight w:val="0"/>
                  <w:marTop w:val="0"/>
                  <w:marBottom w:val="0"/>
                  <w:divBdr>
                    <w:top w:val="none" w:sz="0" w:space="0" w:color="auto"/>
                    <w:left w:val="none" w:sz="0" w:space="0" w:color="auto"/>
                    <w:bottom w:val="none" w:sz="0" w:space="0" w:color="auto"/>
                    <w:right w:val="none" w:sz="0" w:space="0" w:color="auto"/>
                  </w:divBdr>
                  <w:divsChild>
                    <w:div w:id="40850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254407">
      <w:bodyDiv w:val="1"/>
      <w:marLeft w:val="0"/>
      <w:marRight w:val="0"/>
      <w:marTop w:val="0"/>
      <w:marBottom w:val="0"/>
      <w:divBdr>
        <w:top w:val="none" w:sz="0" w:space="0" w:color="auto"/>
        <w:left w:val="none" w:sz="0" w:space="0" w:color="auto"/>
        <w:bottom w:val="none" w:sz="0" w:space="0" w:color="auto"/>
        <w:right w:val="none" w:sz="0" w:space="0" w:color="auto"/>
      </w:divBdr>
      <w:divsChild>
        <w:div w:id="1646886835">
          <w:marLeft w:val="0"/>
          <w:marRight w:val="0"/>
          <w:marTop w:val="0"/>
          <w:marBottom w:val="0"/>
          <w:divBdr>
            <w:top w:val="none" w:sz="0" w:space="0" w:color="auto"/>
            <w:left w:val="none" w:sz="0" w:space="0" w:color="auto"/>
            <w:bottom w:val="none" w:sz="0" w:space="0" w:color="auto"/>
            <w:right w:val="none" w:sz="0" w:space="0" w:color="auto"/>
          </w:divBdr>
        </w:div>
        <w:div w:id="328019233">
          <w:marLeft w:val="0"/>
          <w:marRight w:val="0"/>
          <w:marTop w:val="0"/>
          <w:marBottom w:val="0"/>
          <w:divBdr>
            <w:top w:val="none" w:sz="0" w:space="0" w:color="auto"/>
            <w:left w:val="none" w:sz="0" w:space="0" w:color="auto"/>
            <w:bottom w:val="none" w:sz="0" w:space="0" w:color="auto"/>
            <w:right w:val="none" w:sz="0" w:space="0" w:color="auto"/>
          </w:divBdr>
        </w:div>
        <w:div w:id="1544561056">
          <w:marLeft w:val="0"/>
          <w:marRight w:val="0"/>
          <w:marTop w:val="0"/>
          <w:marBottom w:val="0"/>
          <w:divBdr>
            <w:top w:val="none" w:sz="0" w:space="0" w:color="auto"/>
            <w:left w:val="none" w:sz="0" w:space="0" w:color="auto"/>
            <w:bottom w:val="none" w:sz="0" w:space="0" w:color="auto"/>
            <w:right w:val="none" w:sz="0" w:space="0" w:color="auto"/>
          </w:divBdr>
        </w:div>
        <w:div w:id="2029015367">
          <w:marLeft w:val="0"/>
          <w:marRight w:val="0"/>
          <w:marTop w:val="0"/>
          <w:marBottom w:val="0"/>
          <w:divBdr>
            <w:top w:val="none" w:sz="0" w:space="0" w:color="auto"/>
            <w:left w:val="none" w:sz="0" w:space="0" w:color="auto"/>
            <w:bottom w:val="none" w:sz="0" w:space="0" w:color="auto"/>
            <w:right w:val="none" w:sz="0" w:space="0" w:color="auto"/>
          </w:divBdr>
        </w:div>
        <w:div w:id="494272725">
          <w:marLeft w:val="0"/>
          <w:marRight w:val="0"/>
          <w:marTop w:val="0"/>
          <w:marBottom w:val="0"/>
          <w:divBdr>
            <w:top w:val="none" w:sz="0" w:space="0" w:color="auto"/>
            <w:left w:val="none" w:sz="0" w:space="0" w:color="auto"/>
            <w:bottom w:val="none" w:sz="0" w:space="0" w:color="auto"/>
            <w:right w:val="none" w:sz="0" w:space="0" w:color="auto"/>
          </w:divBdr>
        </w:div>
      </w:divsChild>
    </w:div>
    <w:div w:id="1947736950">
      <w:bodyDiv w:val="1"/>
      <w:marLeft w:val="0"/>
      <w:marRight w:val="0"/>
      <w:marTop w:val="0"/>
      <w:marBottom w:val="0"/>
      <w:divBdr>
        <w:top w:val="none" w:sz="0" w:space="0" w:color="auto"/>
        <w:left w:val="none" w:sz="0" w:space="0" w:color="auto"/>
        <w:bottom w:val="none" w:sz="0" w:space="0" w:color="auto"/>
        <w:right w:val="none" w:sz="0" w:space="0" w:color="auto"/>
      </w:divBdr>
      <w:divsChild>
        <w:div w:id="742146397">
          <w:marLeft w:val="0"/>
          <w:marRight w:val="0"/>
          <w:marTop w:val="0"/>
          <w:marBottom w:val="0"/>
          <w:divBdr>
            <w:top w:val="none" w:sz="0" w:space="0" w:color="auto"/>
            <w:left w:val="none" w:sz="0" w:space="0" w:color="auto"/>
            <w:bottom w:val="none" w:sz="0" w:space="0" w:color="auto"/>
            <w:right w:val="none" w:sz="0" w:space="0" w:color="auto"/>
          </w:divBdr>
          <w:divsChild>
            <w:div w:id="1892422728">
              <w:marLeft w:val="0"/>
              <w:marRight w:val="0"/>
              <w:marTop w:val="0"/>
              <w:marBottom w:val="0"/>
              <w:divBdr>
                <w:top w:val="none" w:sz="0" w:space="0" w:color="auto"/>
                <w:left w:val="none" w:sz="0" w:space="0" w:color="auto"/>
                <w:bottom w:val="none" w:sz="0" w:space="0" w:color="auto"/>
                <w:right w:val="none" w:sz="0" w:space="0" w:color="auto"/>
              </w:divBdr>
            </w:div>
            <w:div w:id="702442878">
              <w:marLeft w:val="0"/>
              <w:marRight w:val="0"/>
              <w:marTop w:val="0"/>
              <w:marBottom w:val="0"/>
              <w:divBdr>
                <w:top w:val="none" w:sz="0" w:space="0" w:color="auto"/>
                <w:left w:val="none" w:sz="0" w:space="0" w:color="auto"/>
                <w:bottom w:val="none" w:sz="0" w:space="0" w:color="auto"/>
                <w:right w:val="none" w:sz="0" w:space="0" w:color="auto"/>
              </w:divBdr>
            </w:div>
          </w:divsChild>
        </w:div>
        <w:div w:id="1283607167">
          <w:marLeft w:val="0"/>
          <w:marRight w:val="0"/>
          <w:marTop w:val="0"/>
          <w:marBottom w:val="0"/>
          <w:divBdr>
            <w:top w:val="none" w:sz="0" w:space="0" w:color="auto"/>
            <w:left w:val="none" w:sz="0" w:space="0" w:color="auto"/>
            <w:bottom w:val="none" w:sz="0" w:space="0" w:color="auto"/>
            <w:right w:val="none" w:sz="0" w:space="0" w:color="auto"/>
          </w:divBdr>
          <w:divsChild>
            <w:div w:id="555825385">
              <w:marLeft w:val="0"/>
              <w:marRight w:val="0"/>
              <w:marTop w:val="0"/>
              <w:marBottom w:val="0"/>
              <w:divBdr>
                <w:top w:val="none" w:sz="0" w:space="0" w:color="auto"/>
                <w:left w:val="none" w:sz="0" w:space="0" w:color="auto"/>
                <w:bottom w:val="none" w:sz="0" w:space="0" w:color="auto"/>
                <w:right w:val="none" w:sz="0" w:space="0" w:color="auto"/>
              </w:divBdr>
            </w:div>
            <w:div w:id="234632797">
              <w:marLeft w:val="0"/>
              <w:marRight w:val="0"/>
              <w:marTop w:val="0"/>
              <w:marBottom w:val="0"/>
              <w:divBdr>
                <w:top w:val="none" w:sz="0" w:space="0" w:color="auto"/>
                <w:left w:val="none" w:sz="0" w:space="0" w:color="auto"/>
                <w:bottom w:val="none" w:sz="0" w:space="0" w:color="auto"/>
                <w:right w:val="none" w:sz="0" w:space="0" w:color="auto"/>
              </w:divBdr>
            </w:div>
            <w:div w:id="379786334">
              <w:marLeft w:val="0"/>
              <w:marRight w:val="0"/>
              <w:marTop w:val="0"/>
              <w:marBottom w:val="0"/>
              <w:divBdr>
                <w:top w:val="none" w:sz="0" w:space="0" w:color="auto"/>
                <w:left w:val="none" w:sz="0" w:space="0" w:color="auto"/>
                <w:bottom w:val="none" w:sz="0" w:space="0" w:color="auto"/>
                <w:right w:val="none" w:sz="0" w:space="0" w:color="auto"/>
              </w:divBdr>
            </w:div>
            <w:div w:id="1574048724">
              <w:marLeft w:val="0"/>
              <w:marRight w:val="0"/>
              <w:marTop w:val="0"/>
              <w:marBottom w:val="0"/>
              <w:divBdr>
                <w:top w:val="none" w:sz="0" w:space="0" w:color="auto"/>
                <w:left w:val="none" w:sz="0" w:space="0" w:color="auto"/>
                <w:bottom w:val="none" w:sz="0" w:space="0" w:color="auto"/>
                <w:right w:val="none" w:sz="0" w:space="0" w:color="auto"/>
              </w:divBdr>
            </w:div>
            <w:div w:id="1374422308">
              <w:marLeft w:val="0"/>
              <w:marRight w:val="0"/>
              <w:marTop w:val="0"/>
              <w:marBottom w:val="0"/>
              <w:divBdr>
                <w:top w:val="none" w:sz="0" w:space="0" w:color="auto"/>
                <w:left w:val="none" w:sz="0" w:space="0" w:color="auto"/>
                <w:bottom w:val="none" w:sz="0" w:space="0" w:color="auto"/>
                <w:right w:val="none" w:sz="0" w:space="0" w:color="auto"/>
              </w:divBdr>
            </w:div>
          </w:divsChild>
        </w:div>
        <w:div w:id="7029222">
          <w:marLeft w:val="0"/>
          <w:marRight w:val="0"/>
          <w:marTop w:val="0"/>
          <w:marBottom w:val="0"/>
          <w:divBdr>
            <w:top w:val="none" w:sz="0" w:space="0" w:color="auto"/>
            <w:left w:val="none" w:sz="0" w:space="0" w:color="auto"/>
            <w:bottom w:val="none" w:sz="0" w:space="0" w:color="auto"/>
            <w:right w:val="none" w:sz="0" w:space="0" w:color="auto"/>
          </w:divBdr>
        </w:div>
        <w:div w:id="769357478">
          <w:marLeft w:val="0"/>
          <w:marRight w:val="0"/>
          <w:marTop w:val="0"/>
          <w:marBottom w:val="0"/>
          <w:divBdr>
            <w:top w:val="none" w:sz="0" w:space="0" w:color="auto"/>
            <w:left w:val="none" w:sz="0" w:space="0" w:color="auto"/>
            <w:bottom w:val="none" w:sz="0" w:space="0" w:color="auto"/>
            <w:right w:val="none" w:sz="0" w:space="0" w:color="auto"/>
          </w:divBdr>
        </w:div>
      </w:divsChild>
    </w:div>
    <w:div w:id="2003046797">
      <w:bodyDiv w:val="1"/>
      <w:marLeft w:val="0"/>
      <w:marRight w:val="0"/>
      <w:marTop w:val="0"/>
      <w:marBottom w:val="0"/>
      <w:divBdr>
        <w:top w:val="none" w:sz="0" w:space="0" w:color="auto"/>
        <w:left w:val="none" w:sz="0" w:space="0" w:color="auto"/>
        <w:bottom w:val="none" w:sz="0" w:space="0" w:color="auto"/>
        <w:right w:val="none" w:sz="0" w:space="0" w:color="auto"/>
      </w:divBdr>
      <w:divsChild>
        <w:div w:id="713966561">
          <w:marLeft w:val="0"/>
          <w:marRight w:val="0"/>
          <w:marTop w:val="0"/>
          <w:marBottom w:val="0"/>
          <w:divBdr>
            <w:top w:val="none" w:sz="0" w:space="0" w:color="auto"/>
            <w:left w:val="none" w:sz="0" w:space="0" w:color="auto"/>
            <w:bottom w:val="none" w:sz="0" w:space="0" w:color="auto"/>
            <w:right w:val="none" w:sz="0" w:space="0" w:color="auto"/>
          </w:divBdr>
        </w:div>
        <w:div w:id="551120111">
          <w:marLeft w:val="0"/>
          <w:marRight w:val="0"/>
          <w:marTop w:val="0"/>
          <w:marBottom w:val="0"/>
          <w:divBdr>
            <w:top w:val="none" w:sz="0" w:space="0" w:color="auto"/>
            <w:left w:val="none" w:sz="0" w:space="0" w:color="auto"/>
            <w:bottom w:val="none" w:sz="0" w:space="0" w:color="auto"/>
            <w:right w:val="none" w:sz="0" w:space="0" w:color="auto"/>
          </w:divBdr>
        </w:div>
        <w:div w:id="959799334">
          <w:marLeft w:val="0"/>
          <w:marRight w:val="0"/>
          <w:marTop w:val="0"/>
          <w:marBottom w:val="0"/>
          <w:divBdr>
            <w:top w:val="none" w:sz="0" w:space="0" w:color="auto"/>
            <w:left w:val="none" w:sz="0" w:space="0" w:color="auto"/>
            <w:bottom w:val="none" w:sz="0" w:space="0" w:color="auto"/>
            <w:right w:val="none" w:sz="0" w:space="0" w:color="auto"/>
          </w:divBdr>
        </w:div>
        <w:div w:id="742410349">
          <w:marLeft w:val="0"/>
          <w:marRight w:val="0"/>
          <w:marTop w:val="0"/>
          <w:marBottom w:val="0"/>
          <w:divBdr>
            <w:top w:val="none" w:sz="0" w:space="0" w:color="auto"/>
            <w:left w:val="none" w:sz="0" w:space="0" w:color="auto"/>
            <w:bottom w:val="none" w:sz="0" w:space="0" w:color="auto"/>
            <w:right w:val="none" w:sz="0" w:space="0" w:color="auto"/>
          </w:divBdr>
        </w:div>
        <w:div w:id="472597038">
          <w:marLeft w:val="0"/>
          <w:marRight w:val="0"/>
          <w:marTop w:val="0"/>
          <w:marBottom w:val="0"/>
          <w:divBdr>
            <w:top w:val="none" w:sz="0" w:space="0" w:color="auto"/>
            <w:left w:val="none" w:sz="0" w:space="0" w:color="auto"/>
            <w:bottom w:val="none" w:sz="0" w:space="0" w:color="auto"/>
            <w:right w:val="none" w:sz="0" w:space="0" w:color="auto"/>
          </w:divBdr>
        </w:div>
      </w:divsChild>
    </w:div>
    <w:div w:id="2094356579">
      <w:bodyDiv w:val="1"/>
      <w:marLeft w:val="0"/>
      <w:marRight w:val="0"/>
      <w:marTop w:val="0"/>
      <w:marBottom w:val="0"/>
      <w:divBdr>
        <w:top w:val="none" w:sz="0" w:space="0" w:color="auto"/>
        <w:left w:val="none" w:sz="0" w:space="0" w:color="auto"/>
        <w:bottom w:val="none" w:sz="0" w:space="0" w:color="auto"/>
        <w:right w:val="none" w:sz="0" w:space="0" w:color="auto"/>
      </w:divBdr>
      <w:divsChild>
        <w:div w:id="15274586">
          <w:marLeft w:val="0"/>
          <w:marRight w:val="0"/>
          <w:marTop w:val="0"/>
          <w:marBottom w:val="0"/>
          <w:divBdr>
            <w:top w:val="none" w:sz="0" w:space="0" w:color="auto"/>
            <w:left w:val="none" w:sz="0" w:space="0" w:color="auto"/>
            <w:bottom w:val="none" w:sz="0" w:space="0" w:color="auto"/>
            <w:right w:val="none" w:sz="0" w:space="0" w:color="auto"/>
          </w:divBdr>
          <w:divsChild>
            <w:div w:id="1430546219">
              <w:marLeft w:val="0"/>
              <w:marRight w:val="0"/>
              <w:marTop w:val="0"/>
              <w:marBottom w:val="0"/>
              <w:divBdr>
                <w:top w:val="none" w:sz="0" w:space="0" w:color="auto"/>
                <w:left w:val="none" w:sz="0" w:space="0" w:color="auto"/>
                <w:bottom w:val="none" w:sz="0" w:space="0" w:color="auto"/>
                <w:right w:val="none" w:sz="0" w:space="0" w:color="auto"/>
              </w:divBdr>
            </w:div>
            <w:div w:id="256669457">
              <w:marLeft w:val="0"/>
              <w:marRight w:val="0"/>
              <w:marTop w:val="0"/>
              <w:marBottom w:val="0"/>
              <w:divBdr>
                <w:top w:val="none" w:sz="0" w:space="0" w:color="auto"/>
                <w:left w:val="none" w:sz="0" w:space="0" w:color="auto"/>
                <w:bottom w:val="none" w:sz="0" w:space="0" w:color="auto"/>
                <w:right w:val="none" w:sz="0" w:space="0" w:color="auto"/>
              </w:divBdr>
            </w:div>
          </w:divsChild>
        </w:div>
        <w:div w:id="1725519632">
          <w:marLeft w:val="0"/>
          <w:marRight w:val="0"/>
          <w:marTop w:val="0"/>
          <w:marBottom w:val="0"/>
          <w:divBdr>
            <w:top w:val="none" w:sz="0" w:space="0" w:color="auto"/>
            <w:left w:val="none" w:sz="0" w:space="0" w:color="auto"/>
            <w:bottom w:val="none" w:sz="0" w:space="0" w:color="auto"/>
            <w:right w:val="none" w:sz="0" w:space="0" w:color="auto"/>
          </w:divBdr>
          <w:divsChild>
            <w:div w:id="148182306">
              <w:marLeft w:val="0"/>
              <w:marRight w:val="0"/>
              <w:marTop w:val="0"/>
              <w:marBottom w:val="0"/>
              <w:divBdr>
                <w:top w:val="none" w:sz="0" w:space="0" w:color="auto"/>
                <w:left w:val="none" w:sz="0" w:space="0" w:color="auto"/>
                <w:bottom w:val="none" w:sz="0" w:space="0" w:color="auto"/>
                <w:right w:val="none" w:sz="0" w:space="0" w:color="auto"/>
              </w:divBdr>
            </w:div>
            <w:div w:id="827745363">
              <w:marLeft w:val="0"/>
              <w:marRight w:val="0"/>
              <w:marTop w:val="0"/>
              <w:marBottom w:val="0"/>
              <w:divBdr>
                <w:top w:val="none" w:sz="0" w:space="0" w:color="auto"/>
                <w:left w:val="none" w:sz="0" w:space="0" w:color="auto"/>
                <w:bottom w:val="none" w:sz="0" w:space="0" w:color="auto"/>
                <w:right w:val="none" w:sz="0" w:space="0" w:color="auto"/>
              </w:divBdr>
            </w:div>
            <w:div w:id="1780760132">
              <w:marLeft w:val="0"/>
              <w:marRight w:val="0"/>
              <w:marTop w:val="0"/>
              <w:marBottom w:val="0"/>
              <w:divBdr>
                <w:top w:val="none" w:sz="0" w:space="0" w:color="auto"/>
                <w:left w:val="none" w:sz="0" w:space="0" w:color="auto"/>
                <w:bottom w:val="none" w:sz="0" w:space="0" w:color="auto"/>
                <w:right w:val="none" w:sz="0" w:space="0" w:color="auto"/>
              </w:divBdr>
            </w:div>
            <w:div w:id="1288127337">
              <w:marLeft w:val="0"/>
              <w:marRight w:val="0"/>
              <w:marTop w:val="0"/>
              <w:marBottom w:val="0"/>
              <w:divBdr>
                <w:top w:val="none" w:sz="0" w:space="0" w:color="auto"/>
                <w:left w:val="none" w:sz="0" w:space="0" w:color="auto"/>
                <w:bottom w:val="none" w:sz="0" w:space="0" w:color="auto"/>
                <w:right w:val="none" w:sz="0" w:space="0" w:color="auto"/>
              </w:divBdr>
            </w:div>
            <w:div w:id="915868475">
              <w:marLeft w:val="0"/>
              <w:marRight w:val="0"/>
              <w:marTop w:val="0"/>
              <w:marBottom w:val="0"/>
              <w:divBdr>
                <w:top w:val="none" w:sz="0" w:space="0" w:color="auto"/>
                <w:left w:val="none" w:sz="0" w:space="0" w:color="auto"/>
                <w:bottom w:val="none" w:sz="0" w:space="0" w:color="auto"/>
                <w:right w:val="none" w:sz="0" w:space="0" w:color="auto"/>
              </w:divBdr>
            </w:div>
          </w:divsChild>
        </w:div>
        <w:div w:id="400173544">
          <w:marLeft w:val="0"/>
          <w:marRight w:val="0"/>
          <w:marTop w:val="0"/>
          <w:marBottom w:val="0"/>
          <w:divBdr>
            <w:top w:val="none" w:sz="0" w:space="0" w:color="auto"/>
            <w:left w:val="none" w:sz="0" w:space="0" w:color="auto"/>
            <w:bottom w:val="none" w:sz="0" w:space="0" w:color="auto"/>
            <w:right w:val="none" w:sz="0" w:space="0" w:color="auto"/>
          </w:divBdr>
        </w:div>
        <w:div w:id="1030838805">
          <w:marLeft w:val="0"/>
          <w:marRight w:val="0"/>
          <w:marTop w:val="0"/>
          <w:marBottom w:val="0"/>
          <w:divBdr>
            <w:top w:val="none" w:sz="0" w:space="0" w:color="auto"/>
            <w:left w:val="none" w:sz="0" w:space="0" w:color="auto"/>
            <w:bottom w:val="none" w:sz="0" w:space="0" w:color="auto"/>
            <w:right w:val="none" w:sz="0" w:space="0" w:color="auto"/>
          </w:divBdr>
        </w:div>
      </w:divsChild>
    </w:div>
    <w:div w:id="2095202697">
      <w:bodyDiv w:val="1"/>
      <w:marLeft w:val="0"/>
      <w:marRight w:val="0"/>
      <w:marTop w:val="0"/>
      <w:marBottom w:val="0"/>
      <w:divBdr>
        <w:top w:val="none" w:sz="0" w:space="0" w:color="auto"/>
        <w:left w:val="none" w:sz="0" w:space="0" w:color="auto"/>
        <w:bottom w:val="none" w:sz="0" w:space="0" w:color="auto"/>
        <w:right w:val="none" w:sz="0" w:space="0" w:color="auto"/>
      </w:divBdr>
      <w:divsChild>
        <w:div w:id="875847628">
          <w:marLeft w:val="0"/>
          <w:marRight w:val="0"/>
          <w:marTop w:val="0"/>
          <w:marBottom w:val="0"/>
          <w:divBdr>
            <w:top w:val="none" w:sz="0" w:space="0" w:color="auto"/>
            <w:left w:val="none" w:sz="0" w:space="0" w:color="auto"/>
            <w:bottom w:val="none" w:sz="0" w:space="0" w:color="auto"/>
            <w:right w:val="none" w:sz="0" w:space="0" w:color="auto"/>
          </w:divBdr>
          <w:divsChild>
            <w:div w:id="1610165898">
              <w:marLeft w:val="0"/>
              <w:marRight w:val="0"/>
              <w:marTop w:val="0"/>
              <w:marBottom w:val="0"/>
              <w:divBdr>
                <w:top w:val="none" w:sz="0" w:space="0" w:color="auto"/>
                <w:left w:val="none" w:sz="0" w:space="0" w:color="auto"/>
                <w:bottom w:val="none" w:sz="0" w:space="0" w:color="auto"/>
                <w:right w:val="none" w:sz="0" w:space="0" w:color="auto"/>
              </w:divBdr>
            </w:div>
            <w:div w:id="208567466">
              <w:marLeft w:val="0"/>
              <w:marRight w:val="0"/>
              <w:marTop w:val="0"/>
              <w:marBottom w:val="0"/>
              <w:divBdr>
                <w:top w:val="none" w:sz="0" w:space="0" w:color="auto"/>
                <w:left w:val="none" w:sz="0" w:space="0" w:color="auto"/>
                <w:bottom w:val="none" w:sz="0" w:space="0" w:color="auto"/>
                <w:right w:val="none" w:sz="0" w:space="0" w:color="auto"/>
              </w:divBdr>
            </w:div>
            <w:div w:id="1003123822">
              <w:marLeft w:val="0"/>
              <w:marRight w:val="0"/>
              <w:marTop w:val="0"/>
              <w:marBottom w:val="0"/>
              <w:divBdr>
                <w:top w:val="none" w:sz="0" w:space="0" w:color="auto"/>
                <w:left w:val="none" w:sz="0" w:space="0" w:color="auto"/>
                <w:bottom w:val="none" w:sz="0" w:space="0" w:color="auto"/>
                <w:right w:val="none" w:sz="0" w:space="0" w:color="auto"/>
              </w:divBdr>
            </w:div>
            <w:div w:id="45378419">
              <w:marLeft w:val="0"/>
              <w:marRight w:val="0"/>
              <w:marTop w:val="0"/>
              <w:marBottom w:val="0"/>
              <w:divBdr>
                <w:top w:val="none" w:sz="0" w:space="0" w:color="auto"/>
                <w:left w:val="none" w:sz="0" w:space="0" w:color="auto"/>
                <w:bottom w:val="none" w:sz="0" w:space="0" w:color="auto"/>
                <w:right w:val="none" w:sz="0" w:space="0" w:color="auto"/>
              </w:divBdr>
            </w:div>
          </w:divsChild>
        </w:div>
        <w:div w:id="33234609">
          <w:marLeft w:val="0"/>
          <w:marRight w:val="0"/>
          <w:marTop w:val="0"/>
          <w:marBottom w:val="0"/>
          <w:divBdr>
            <w:top w:val="none" w:sz="0" w:space="0" w:color="auto"/>
            <w:left w:val="none" w:sz="0" w:space="0" w:color="auto"/>
            <w:bottom w:val="none" w:sz="0" w:space="0" w:color="auto"/>
            <w:right w:val="none" w:sz="0" w:space="0" w:color="auto"/>
          </w:divBdr>
          <w:divsChild>
            <w:div w:id="1716194581">
              <w:marLeft w:val="0"/>
              <w:marRight w:val="0"/>
              <w:marTop w:val="0"/>
              <w:marBottom w:val="0"/>
              <w:divBdr>
                <w:top w:val="none" w:sz="0" w:space="0" w:color="auto"/>
                <w:left w:val="none" w:sz="0" w:space="0" w:color="auto"/>
                <w:bottom w:val="none" w:sz="0" w:space="0" w:color="auto"/>
                <w:right w:val="none" w:sz="0" w:space="0" w:color="auto"/>
              </w:divBdr>
            </w:div>
            <w:div w:id="793328053">
              <w:marLeft w:val="0"/>
              <w:marRight w:val="0"/>
              <w:marTop w:val="0"/>
              <w:marBottom w:val="0"/>
              <w:divBdr>
                <w:top w:val="none" w:sz="0" w:space="0" w:color="auto"/>
                <w:left w:val="none" w:sz="0" w:space="0" w:color="auto"/>
                <w:bottom w:val="none" w:sz="0" w:space="0" w:color="auto"/>
                <w:right w:val="none" w:sz="0" w:space="0" w:color="auto"/>
              </w:divBdr>
            </w:div>
            <w:div w:id="1480071362">
              <w:marLeft w:val="0"/>
              <w:marRight w:val="0"/>
              <w:marTop w:val="0"/>
              <w:marBottom w:val="0"/>
              <w:divBdr>
                <w:top w:val="none" w:sz="0" w:space="0" w:color="auto"/>
                <w:left w:val="none" w:sz="0" w:space="0" w:color="auto"/>
                <w:bottom w:val="none" w:sz="0" w:space="0" w:color="auto"/>
                <w:right w:val="none" w:sz="0" w:space="0" w:color="auto"/>
              </w:divBdr>
            </w:div>
            <w:div w:id="16576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image" Target="media/image7.jpeg"/><Relationship Id="rId42" Type="http://schemas.openxmlformats.org/officeDocument/2006/relationships/image" Target="media/image28.jpeg"/><Relationship Id="rId63" Type="http://schemas.openxmlformats.org/officeDocument/2006/relationships/image" Target="media/image49.jpeg"/><Relationship Id="rId84" Type="http://schemas.openxmlformats.org/officeDocument/2006/relationships/image" Target="media/image70.jpeg"/><Relationship Id="rId138" Type="http://schemas.openxmlformats.org/officeDocument/2006/relationships/image" Target="media/image123.jpeg"/><Relationship Id="rId107" Type="http://schemas.openxmlformats.org/officeDocument/2006/relationships/image" Target="media/image92.jpeg"/><Relationship Id="rId11" Type="http://schemas.openxmlformats.org/officeDocument/2006/relationships/image" Target="media/image1.png"/><Relationship Id="rId32" Type="http://schemas.openxmlformats.org/officeDocument/2006/relationships/image" Target="media/image18.jpeg"/><Relationship Id="rId53" Type="http://schemas.openxmlformats.org/officeDocument/2006/relationships/image" Target="media/image39.jpeg"/><Relationship Id="rId74" Type="http://schemas.openxmlformats.org/officeDocument/2006/relationships/image" Target="media/image60.jpeg"/><Relationship Id="rId128" Type="http://schemas.openxmlformats.org/officeDocument/2006/relationships/image" Target="media/image113.jpeg"/><Relationship Id="rId149" Type="http://schemas.openxmlformats.org/officeDocument/2006/relationships/theme" Target="theme/theme1.xml"/><Relationship Id="rId5" Type="http://schemas.openxmlformats.org/officeDocument/2006/relationships/numbering" Target="numbering.xml"/><Relationship Id="rId95" Type="http://schemas.openxmlformats.org/officeDocument/2006/relationships/image" Target="media/image81.jpeg"/><Relationship Id="rId22" Type="http://schemas.openxmlformats.org/officeDocument/2006/relationships/image" Target="media/image8.jpeg"/><Relationship Id="rId27" Type="http://schemas.openxmlformats.org/officeDocument/2006/relationships/image" Target="media/image13.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image" Target="media/image98.png"/><Relationship Id="rId118" Type="http://schemas.openxmlformats.org/officeDocument/2006/relationships/image" Target="media/image103.jpeg"/><Relationship Id="rId134" Type="http://schemas.openxmlformats.org/officeDocument/2006/relationships/image" Target="media/image119.jpeg"/><Relationship Id="rId139" Type="http://schemas.openxmlformats.org/officeDocument/2006/relationships/image" Target="media/image124.jpeg"/><Relationship Id="rId80" Type="http://schemas.openxmlformats.org/officeDocument/2006/relationships/image" Target="media/image66.jpeg"/><Relationship Id="rId85" Type="http://schemas.openxmlformats.org/officeDocument/2006/relationships/image" Target="media/image71.jpeg"/><Relationship Id="rId12" Type="http://schemas.openxmlformats.org/officeDocument/2006/relationships/header" Target="header1.xml"/><Relationship Id="rId17" Type="http://schemas.openxmlformats.org/officeDocument/2006/relationships/hyperlink" Target="http://eplan.huttcity.govt.nz/Images/Lower%20Hutt/Chapter%205/5A/PDFs/Chapter%205A%20-%20Appendix%204.pdf" TargetMode="External"/><Relationship Id="rId33" Type="http://schemas.openxmlformats.org/officeDocument/2006/relationships/image" Target="media/image19.jpeg"/><Relationship Id="rId38" Type="http://schemas.openxmlformats.org/officeDocument/2006/relationships/image" Target="media/image24.jpeg"/><Relationship Id="rId59" Type="http://schemas.openxmlformats.org/officeDocument/2006/relationships/image" Target="media/image45.jpeg"/><Relationship Id="rId103" Type="http://schemas.openxmlformats.org/officeDocument/2006/relationships/image" Target="media/image89.jpeg"/><Relationship Id="rId108" Type="http://schemas.openxmlformats.org/officeDocument/2006/relationships/image" Target="media/image93.jpeg"/><Relationship Id="rId124" Type="http://schemas.openxmlformats.org/officeDocument/2006/relationships/image" Target="media/image109.jpeg"/><Relationship Id="rId129" Type="http://schemas.openxmlformats.org/officeDocument/2006/relationships/image" Target="media/image114.jpeg"/><Relationship Id="rId54" Type="http://schemas.openxmlformats.org/officeDocument/2006/relationships/image" Target="media/image40.jpeg"/><Relationship Id="rId70" Type="http://schemas.openxmlformats.org/officeDocument/2006/relationships/image" Target="media/image56.jpeg"/><Relationship Id="rId75" Type="http://schemas.openxmlformats.org/officeDocument/2006/relationships/image" Target="media/image61.jpeg"/><Relationship Id="rId91" Type="http://schemas.openxmlformats.org/officeDocument/2006/relationships/image" Target="media/image77.jpeg"/><Relationship Id="rId96" Type="http://schemas.openxmlformats.org/officeDocument/2006/relationships/image" Target="media/image82.jpeg"/><Relationship Id="rId140" Type="http://schemas.openxmlformats.org/officeDocument/2006/relationships/image" Target="media/image125.jpeg"/><Relationship Id="rId145" Type="http://schemas.openxmlformats.org/officeDocument/2006/relationships/image" Target="media/image130.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jpeg"/><Relationship Id="rId28" Type="http://schemas.openxmlformats.org/officeDocument/2006/relationships/image" Target="media/image14.jpeg"/><Relationship Id="rId49" Type="http://schemas.openxmlformats.org/officeDocument/2006/relationships/image" Target="media/image35.jpeg"/><Relationship Id="rId114" Type="http://schemas.openxmlformats.org/officeDocument/2006/relationships/image" Target="media/image99.jpeg"/><Relationship Id="rId119" Type="http://schemas.openxmlformats.org/officeDocument/2006/relationships/image" Target="media/image104.jpeg"/><Relationship Id="rId44" Type="http://schemas.openxmlformats.org/officeDocument/2006/relationships/image" Target="media/image30.jpeg"/><Relationship Id="rId60" Type="http://schemas.openxmlformats.org/officeDocument/2006/relationships/image" Target="media/image46.jpeg"/><Relationship Id="rId65" Type="http://schemas.openxmlformats.org/officeDocument/2006/relationships/image" Target="media/image51.jpeg"/><Relationship Id="rId81" Type="http://schemas.openxmlformats.org/officeDocument/2006/relationships/image" Target="media/image67.jpeg"/><Relationship Id="rId86" Type="http://schemas.openxmlformats.org/officeDocument/2006/relationships/image" Target="media/image72.jpeg"/><Relationship Id="rId130" Type="http://schemas.openxmlformats.org/officeDocument/2006/relationships/image" Target="media/image115.jpeg"/><Relationship Id="rId135" Type="http://schemas.openxmlformats.org/officeDocument/2006/relationships/image" Target="media/image120.jpeg"/><Relationship Id="rId13" Type="http://schemas.openxmlformats.org/officeDocument/2006/relationships/footer" Target="footer1.xml"/><Relationship Id="rId18" Type="http://schemas.openxmlformats.org/officeDocument/2006/relationships/image" Target="media/image4.jpeg"/><Relationship Id="rId39" Type="http://schemas.openxmlformats.org/officeDocument/2006/relationships/image" Target="media/image25.jpeg"/><Relationship Id="rId109" Type="http://schemas.openxmlformats.org/officeDocument/2006/relationships/image" Target="media/image94.jpeg"/><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image" Target="media/image83.jpeg"/><Relationship Id="rId104" Type="http://schemas.openxmlformats.org/officeDocument/2006/relationships/hyperlink" Target="http://eplan.huttcity.govt.nz/pages/plan/book.aspx?exhibit=hcc_eplan_uvhkbbnlwrbwyslvorpg" TargetMode="External"/><Relationship Id="rId120" Type="http://schemas.openxmlformats.org/officeDocument/2006/relationships/image" Target="media/image105.jpeg"/><Relationship Id="rId125" Type="http://schemas.openxmlformats.org/officeDocument/2006/relationships/image" Target="media/image110.jpeg"/><Relationship Id="rId141" Type="http://schemas.openxmlformats.org/officeDocument/2006/relationships/image" Target="media/image126.jpeg"/><Relationship Id="rId146" Type="http://schemas.openxmlformats.org/officeDocument/2006/relationships/image" Target="media/image131.jpeg"/><Relationship Id="rId7" Type="http://schemas.openxmlformats.org/officeDocument/2006/relationships/settings" Target="setting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customXml" Target="../customXml/item2.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73.jpe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image" Target="media/image116.jpeg"/><Relationship Id="rId136" Type="http://schemas.openxmlformats.org/officeDocument/2006/relationships/image" Target="media/image121.jpeg"/><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5.png"/><Relationship Id="rId14" Type="http://schemas.openxmlformats.org/officeDocument/2006/relationships/image" Target="media/image2.png"/><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image" Target="media/image63.jpeg"/><Relationship Id="rId100" Type="http://schemas.openxmlformats.org/officeDocument/2006/relationships/image" Target="media/image86.jpeg"/><Relationship Id="rId105" Type="http://schemas.openxmlformats.org/officeDocument/2006/relationships/image" Target="media/image90.jpeg"/><Relationship Id="rId126" Type="http://schemas.openxmlformats.org/officeDocument/2006/relationships/image" Target="media/image111.jpeg"/><Relationship Id="rId147" Type="http://schemas.openxmlformats.org/officeDocument/2006/relationships/image" Target="media/image132.jpeg"/><Relationship Id="rId8" Type="http://schemas.openxmlformats.org/officeDocument/2006/relationships/webSettings" Target="webSettings.xml"/><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6.jpeg"/><Relationship Id="rId142" Type="http://schemas.openxmlformats.org/officeDocument/2006/relationships/image" Target="media/image127.jpeg"/><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image" Target="media/image32.jpeg"/><Relationship Id="rId67" Type="http://schemas.openxmlformats.org/officeDocument/2006/relationships/image" Target="media/image53.jpeg"/><Relationship Id="rId116" Type="http://schemas.openxmlformats.org/officeDocument/2006/relationships/image" Target="media/image101.jpeg"/><Relationship Id="rId137" Type="http://schemas.openxmlformats.org/officeDocument/2006/relationships/image" Target="media/image122.jpeg"/><Relationship Id="rId20" Type="http://schemas.openxmlformats.org/officeDocument/2006/relationships/image" Target="media/image6.jpeg"/><Relationship Id="rId41" Type="http://schemas.openxmlformats.org/officeDocument/2006/relationships/image" Target="media/image27.jpeg"/><Relationship Id="rId62" Type="http://schemas.openxmlformats.org/officeDocument/2006/relationships/image" Target="media/image48.jpe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6.jpeg"/><Relationship Id="rId132" Type="http://schemas.openxmlformats.org/officeDocument/2006/relationships/image" Target="media/image117.jpeg"/><Relationship Id="rId15" Type="http://schemas.openxmlformats.org/officeDocument/2006/relationships/hyperlink" Target="http://eplan.huttcity.govt.nz/Images/Lower%20Hutt/Chapter%205/5A/PDFs/Chapter%205A%20-%20Appendix%203.pdf" TargetMode="External"/><Relationship Id="rId36" Type="http://schemas.openxmlformats.org/officeDocument/2006/relationships/image" Target="media/image22.jpeg"/><Relationship Id="rId57" Type="http://schemas.openxmlformats.org/officeDocument/2006/relationships/image" Target="media/image43.jpeg"/><Relationship Id="rId106" Type="http://schemas.openxmlformats.org/officeDocument/2006/relationships/image" Target="media/image91.jpeg"/><Relationship Id="rId127" Type="http://schemas.openxmlformats.org/officeDocument/2006/relationships/image" Target="media/image112.jpeg"/><Relationship Id="rId10" Type="http://schemas.openxmlformats.org/officeDocument/2006/relationships/endnotes" Target="endnotes.xml"/><Relationship Id="rId31" Type="http://schemas.openxmlformats.org/officeDocument/2006/relationships/image" Target="media/image17.png"/><Relationship Id="rId52" Type="http://schemas.openxmlformats.org/officeDocument/2006/relationships/image" Target="media/image38.jpeg"/><Relationship Id="rId73" Type="http://schemas.openxmlformats.org/officeDocument/2006/relationships/image" Target="media/image59.jpeg"/><Relationship Id="rId78" Type="http://schemas.openxmlformats.org/officeDocument/2006/relationships/image" Target="media/image64.jpeg"/><Relationship Id="rId94" Type="http://schemas.openxmlformats.org/officeDocument/2006/relationships/image" Target="media/image80.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7.jpeg"/><Relationship Id="rId143" Type="http://schemas.openxmlformats.org/officeDocument/2006/relationships/image" Target="media/image128.jpeg"/><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jpeg"/><Relationship Id="rId89" Type="http://schemas.openxmlformats.org/officeDocument/2006/relationships/image" Target="media/image75.jpeg"/><Relationship Id="rId112" Type="http://schemas.openxmlformats.org/officeDocument/2006/relationships/image" Target="media/image97.jpeg"/><Relationship Id="rId133" Type="http://schemas.openxmlformats.org/officeDocument/2006/relationships/image" Target="media/image118.jpeg"/><Relationship Id="rId16" Type="http://schemas.openxmlformats.org/officeDocument/2006/relationships/image" Target="media/image3.jpeg"/><Relationship Id="rId37" Type="http://schemas.openxmlformats.org/officeDocument/2006/relationships/image" Target="media/image23.jpeg"/><Relationship Id="rId58" Type="http://schemas.openxmlformats.org/officeDocument/2006/relationships/image" Target="media/image44.jpeg"/><Relationship Id="rId79" Type="http://schemas.openxmlformats.org/officeDocument/2006/relationships/image" Target="media/image65.jpeg"/><Relationship Id="rId102" Type="http://schemas.openxmlformats.org/officeDocument/2006/relationships/image" Target="media/image88.jpeg"/><Relationship Id="rId123" Type="http://schemas.openxmlformats.org/officeDocument/2006/relationships/image" Target="media/image108.jpeg"/><Relationship Id="rId144" Type="http://schemas.openxmlformats.org/officeDocument/2006/relationships/image" Target="media/image129.jpeg"/><Relationship Id="rId90" Type="http://schemas.openxmlformats.org/officeDocument/2006/relationships/image" Target="media/image7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eDocument" ma:contentTypeID="0x010100F531AC5105F43D4EAE3ACB8C0FAC57DB000DE5B7F1487C1F40AE0FA7D5EA0CDFB5" ma:contentTypeVersion="89" ma:contentTypeDescription="Create a new document." ma:contentTypeScope="" ma:versionID="e4c451ce7dfc2529244ab5b149c7fda8">
  <xsd:schema xmlns:xsd="http://www.w3.org/2001/XMLSchema" xmlns:xs="http://www.w3.org/2001/XMLSchema" xmlns:p="http://schemas.microsoft.com/office/2006/metadata/properties" xmlns:ns2="922b4265-2cc8-432f-8fd6-80e13db13bdd" xmlns:ns3="4f9c820c-e7e2-444d-97ee-45f2b3485c1d" xmlns:ns4="725c79e5-42ce-4aa0-ac78-b6418001f0d2" xmlns:ns5="05f51f60-d2e4-4522-a32b-12a7ab6b8bb3" xmlns:ns6="15ffb055-6eb4-45a1-bc20-bf2ac0d420da" xmlns:ns7="c91a514c-9034-4fa3-897a-8352025b26ed" xmlns:ns8="7210cb01-5bf3-423e-b849-e753bed7dbae" targetNamespace="http://schemas.microsoft.com/office/2006/metadata/properties" ma:root="true" ma:fieldsID="dcc2b661962ee1ca7ff18b0cb0964ca5" ns2:_="" ns3:_="" ns4:_="" ns5:_="" ns6:_="" ns7:_="" ns8:_="">
    <xsd:import namespace="922b4265-2cc8-432f-8fd6-80e13db13bdd"/>
    <xsd:import namespace="4f9c820c-e7e2-444d-97ee-45f2b3485c1d"/>
    <xsd:import namespace="725c79e5-42ce-4aa0-ac78-b6418001f0d2"/>
    <xsd:import namespace="05f51f60-d2e4-4522-a32b-12a7ab6b8bb3"/>
    <xsd:import namespace="15ffb055-6eb4-45a1-bc20-bf2ac0d420da"/>
    <xsd:import namespace="c91a514c-9034-4fa3-897a-8352025b26ed"/>
    <xsd:import namespace="7210cb01-5bf3-423e-b849-e753bed7dbae"/>
    <xsd:element name="properties">
      <xsd:complexType>
        <xsd:sequence>
          <xsd:element name="documentManagement">
            <xsd:complexType>
              <xsd:all>
                <xsd:element ref="ns2:_dlc_DocId" minOccurs="0"/>
                <xsd:element ref="ns2:_dlc_DocIdUrl" minOccurs="0"/>
                <xsd:element ref="ns2:_dlc_DocIdPersistId" minOccurs="0"/>
                <xsd:element ref="ns3:DocumentType" minOccurs="0"/>
                <xsd:element ref="ns3:FunctionGroup" minOccurs="0"/>
                <xsd:element ref="ns3:Function" minOccurs="0"/>
                <xsd:element ref="ns3:Activity" minOccurs="0"/>
                <xsd:element ref="ns3:Subactivity" minOccurs="0"/>
                <xsd:element ref="ns3:Case" minOccurs="0"/>
                <xsd:element ref="ns3:CategoryName" minOccurs="0"/>
                <xsd:element ref="ns3:CategoryValue" minOccurs="0"/>
                <xsd:element ref="ns3:PRAText1" minOccurs="0"/>
                <xsd:element ref="ns3:PRAText2" minOccurs="0"/>
                <xsd:element ref="ns3:PRAText3" minOccurs="0"/>
                <xsd:element ref="ns3:PRAText4" minOccurs="0"/>
                <xsd:element ref="ns3:PRAText5" minOccurs="0"/>
                <xsd:element ref="ns3:PRAType" minOccurs="0"/>
                <xsd:element ref="ns3:PRADateDisposal" minOccurs="0"/>
                <xsd:element ref="ns4:AggregationNarrative" minOccurs="0"/>
                <xsd:element ref="ns3:AggregationStatus" minOccurs="0"/>
                <xsd:element ref="ns5:Comments" minOccurs="0"/>
                <xsd:element ref="ns6:KeyWords" minOccurs="0"/>
                <xsd:element ref="ns3:PRADate1" minOccurs="0"/>
                <xsd:element ref="ns3:PRADate2" minOccurs="0"/>
                <xsd:element ref="ns3:PRADate3" minOccurs="0"/>
                <xsd:element ref="ns6:SecurityClassification" minOccurs="0"/>
                <xsd:element ref="ns3:PRADateTrigger" minOccurs="0"/>
                <xsd:element ref="ns3:RelatedPeople" minOccurs="0"/>
                <xsd:element ref="ns3:Narrative" minOccurs="0"/>
                <xsd:element ref="ns3:BusinessValue" minOccurs="0"/>
                <xsd:element ref="ns3:Project" minOccurs="0"/>
                <xsd:element ref="ns7:Channel" minOccurs="0"/>
                <xsd:element ref="ns7:Team" minOccurs="0"/>
                <xsd:element ref="ns7:Level2" minOccurs="0"/>
                <xsd:element ref="ns7:Level3" minOccurs="0"/>
                <xsd:element ref="ns7:Year" minOccurs="0"/>
                <xsd:element ref="ns6:HarmonieUIHidden" minOccurs="0"/>
                <xsd:element ref="ns5:Level1" minOccurs="0"/>
                <xsd:element ref="ns8:MediaServiceMetadata" minOccurs="0"/>
                <xsd:element ref="ns8:MediaServiceFastMetadata" minOccurs="0"/>
                <xsd:element ref="ns8:MediaServiceAutoKeyPoints" minOccurs="0"/>
                <xsd:element ref="ns8:MediaServiceKeyPoints" minOccurs="0"/>
                <xsd:element ref="ns2:zLegacy" minOccurs="0"/>
                <xsd:element ref="ns2:zLegacyJSON" minOccurs="0"/>
                <xsd:element ref="ns2:zMigrationID" minOccurs="0"/>
                <xsd:element ref="ns2:SecurityLevel" minOccurs="0"/>
                <xsd:element ref="ns2:wic_System_GPS_Latitude" minOccurs="0"/>
                <xsd:element ref="ns2:wic_System_GPS_Longitude" minOccurs="0"/>
                <xsd:element ref="ns2:wic_System_GPS_Altitude" minOccurs="0"/>
                <xsd:element ref="ns2:RelatedPIDs" minOccurs="0"/>
                <xsd:element ref="ns2:PropertyID" minOccurs="0"/>
                <xsd:element ref="ns8:MediaLengthInSeconds" minOccurs="0"/>
                <xsd:element ref="ns8:MediaServiceAutoTags" minOccurs="0"/>
                <xsd:element ref="ns8:MediaServiceOCR" minOccurs="0"/>
                <xsd:element ref="ns8:MediaServiceGenerationTime" minOccurs="0"/>
                <xsd:element ref="ns8:MediaServiceEventHashCode" minOccurs="0"/>
                <xsd:element ref="ns8:MediaServiceDateTaken" minOccurs="0"/>
                <xsd:element ref="ns8:MediaServiceLocation" minOccurs="0"/>
                <xsd:element ref="ns8:lcf76f155ced4ddcb4097134ff3c332f" minOccurs="0"/>
                <xsd:element ref="ns2:TaxCatchAll" minOccurs="0"/>
                <xsd:element ref="ns8:f6a86fcd9ccd41c19e5a0f7d75490139" minOccurs="0"/>
                <xsd:element ref="ns8:ob365d891ead49b2b9a66a8e12e75bbb" minOccurs="0"/>
                <xsd:element ref="ns8:Town" minOccurs="0"/>
                <xsd:element ref="ns8:Addres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2b4265-2cc8-432f-8fd6-80e13db13bd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zLegacy" ma:index="50" nillable="true" ma:displayName="zLegacy"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xsd:simpleType>
        <xsd:restriction base="dms:Text"/>
      </xsd:simpleType>
    </xsd:element>
    <xsd:element name="SecurityLevel" ma:index="53" nillable="true" ma:displayName="Security Level" ma:default="HCC" ma:internalName="SecurityLevel">
      <xsd:simpleType>
        <xsd:restriction base="dms:Choice">
          <xsd:enumeration value="Open Public View"/>
          <xsd:enumeration value="Controlled Public View"/>
          <xsd:enumeration value="HCC"/>
        </xsd:restriction>
      </xsd:simpleType>
    </xsd:element>
    <xsd:element name="wic_System_GPS_Latitude" ma:index="54" nillable="true" ma:displayName="wic_System_GPS_Latitude" ma:hidden="true" ma:internalName="wic_System_GPS_Latitude" ma:readOnly="false">
      <xsd:simpleType>
        <xsd:restriction base="dms:Text"/>
      </xsd:simpleType>
    </xsd:element>
    <xsd:element name="wic_System_GPS_Longitude" ma:index="55" nillable="true" ma:displayName="wic_System_GPS_Longitude" ma:hidden="true" ma:internalName="wic_System_GPS_Longitude" ma:readOnly="false">
      <xsd:simpleType>
        <xsd:restriction base="dms:Text"/>
      </xsd:simpleType>
    </xsd:element>
    <xsd:element name="wic_System_GPS_Altitude" ma:index="56" nillable="true" ma:displayName="wic_System_GPS_Altitude" ma:hidden="true" ma:internalName="wic_System_GPS_Altitude" ma:readOnly="false">
      <xsd:simpleType>
        <xsd:restriction base="dms:Text"/>
      </xsd:simpleType>
    </xsd:element>
    <xsd:element name="RelatedPIDs" ma:index="57" nillable="true" ma:displayName="Related Property IDs" ma:hidden="true" ma:internalName="RelatedPIDs">
      <xsd:simpleType>
        <xsd:restriction base="dms:Note"/>
      </xsd:simpleType>
    </xsd:element>
    <xsd:element name="PropertyID" ma:index="58" nillable="true" ma:displayName="Property ID" ma:hidden="true" ma:internalName="PropertyID">
      <xsd:simpleType>
        <xsd:restriction base="dms:Text">
          <xsd:maxLength value="255"/>
        </xsd:restriction>
      </xsd:simpleType>
    </xsd:element>
    <xsd:element name="TaxCatchAll" ma:index="68" nillable="true" ma:displayName="Taxonomy Catch All Column" ma:hidden="true" ma:list="{c3eebda4-0777-4819-9eb2-1665f2bb8953}" ma:internalName="TaxCatchAll" ma:showField="CatchAllData" ma:web="922b4265-2cc8-432f-8fd6-80e13db13b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DocumentType" ma:index="11" nillable="true" ma:displayName="Document Type" ma:format="Dropdown" ma:internalName="DocumentType" ma:readOnly="false">
      <xsd:simpleType>
        <xsd:restriction base="dms:Choice">
          <xsd:enumeration value="Bylaw"/>
          <xsd:enumeration value="Contract"/>
          <xsd:enumeration value="Map"/>
          <xsd:enumeration value="Plan"/>
          <xsd:enumeration value="Policy – External"/>
          <xsd:enumeration value="Policy – Internal"/>
          <xsd:enumeration value="Submission"/>
        </xsd:restriction>
      </xsd:simpleType>
    </xsd:element>
    <xsd:element name="FunctionGroup" ma:index="12" nillable="true" ma:displayName="Function Group" ma:default="Policy Planning and Reporting" ma:hidden="true" ma:internalName="FunctionGroup" ma:readOnly="false">
      <xsd:simpleType>
        <xsd:restriction base="dms:Text">
          <xsd:maxLength value="255"/>
        </xsd:restriction>
      </xsd:simpleType>
    </xsd:element>
    <xsd:element name="Function" ma:index="13" nillable="true" ma:displayName="Function" ma:default="District Planning" ma:hidden="true" ma:internalName="Function" ma:readOnly="false">
      <xsd:simpleType>
        <xsd:restriction base="dms:Text">
          <xsd:maxLength value="255"/>
        </xsd:restriction>
      </xsd:simpleType>
    </xsd:element>
    <xsd:element name="Activity" ma:index="14" nillable="true" ma:displayName="Activity" ma:default="" ma:hidden="true" ma:internalName="Activity" ma:readOnly="false">
      <xsd:simpleType>
        <xsd:restriction base="dms:Text">
          <xsd:maxLength value="255"/>
        </xsd:restriction>
      </xsd:simpleType>
    </xsd:element>
    <xsd:element name="Subactivity" ma:index="15" nillable="true" ma:displayName="Subactivity" ma:default="" ma:format="Dropdown" ma:internalName="Subactivity">
      <xsd:simpleType>
        <xsd:union memberTypes="dms:Text">
          <xsd:simpleType>
            <xsd:restriction base="dms:Choice">
              <xsd:enumeration value="1. Early Development"/>
              <xsd:enumeration value="2. Draft District Plan"/>
              <xsd:enumeration value="3. Notifications"/>
              <xsd:enumeration value="4. Submissions"/>
              <xsd:enumeration value="5. Hearing"/>
              <xsd:enumeration value="6. Appeals"/>
              <xsd:enumeration value="7. Final District Plan"/>
            </xsd:restriction>
          </xsd:simpleType>
        </xsd:union>
      </xsd:simpleType>
    </xsd:element>
    <xsd:element name="Case" ma:index="16" nillable="true" ma:displayName="Plan Change" ma:default="NA" ma:hidden="true" ma:internalName="Case" ma:readOnly="false">
      <xsd:simpleType>
        <xsd:restriction base="dms:Text">
          <xsd:maxLength value="255"/>
        </xsd:restriction>
      </xsd:simpleType>
    </xsd:element>
    <xsd:element name="CategoryName" ma:index="17" nillable="true" ma:displayName="Category 1" ma:default="NA" ma:hidden="true" ma:internalName="CategoryName" ma:readOnly="false">
      <xsd:simpleType>
        <xsd:restriction base="dms:Text">
          <xsd:maxLength value="255"/>
        </xsd:restriction>
      </xsd:simpleType>
    </xsd:element>
    <xsd:element name="CategoryValue" ma:index="18" nillable="true" ma:displayName="Category 2" ma:default="NA" ma:hidden="true" ma:internalName="CategoryValue" ma:readOnly="false">
      <xsd:simpleType>
        <xsd:restriction base="dms:Text">
          <xsd:maxLength value="255"/>
        </xsd:restriction>
      </xsd:simpleType>
    </xsd:element>
    <xsd:element name="PRAText1" ma:index="19" nillable="true" ma:displayName="PRA Text 1" ma:hidden="true" ma:internalName="PRAText1" ma:readOnly="false">
      <xsd:simpleType>
        <xsd:restriction base="dms:Text">
          <xsd:maxLength value="255"/>
        </xsd:restriction>
      </xsd:simpleType>
    </xsd:element>
    <xsd:element name="PRAText2" ma:index="20" nillable="true" ma:displayName="PRA Text 2" ma:hidden="true" ma:internalName="PRAText2" ma:readOnly="false">
      <xsd:simpleType>
        <xsd:restriction base="dms:Text">
          <xsd:maxLength value="255"/>
        </xsd:restriction>
      </xsd:simpleType>
    </xsd:element>
    <xsd:element name="PRAText3" ma:index="21" nillable="true" ma:displayName="PRA Text 3" ma:hidden="true" ma:internalName="PRAText3" ma:readOnly="false">
      <xsd:simpleType>
        <xsd:restriction base="dms:Text">
          <xsd:maxLength value="255"/>
        </xsd:restriction>
      </xsd:simpleType>
    </xsd:element>
    <xsd:element name="PRAText4" ma:index="22" nillable="true" ma:displayName="PRA Text 4" ma:hidden="true" ma:internalName="PRAText4" ma:readOnly="false">
      <xsd:simpleType>
        <xsd:restriction base="dms:Text">
          <xsd:maxLength value="255"/>
        </xsd:restriction>
      </xsd:simpleType>
    </xsd:element>
    <xsd:element name="PRAText5" ma:index="23" nillable="true" ma:displayName="PRA Text 5" ma:hidden="true" ma:internalName="PRAText5" ma:readOnly="false">
      <xsd:simpleType>
        <xsd:restriction base="dms:Text">
          <xsd:maxLength value="255"/>
        </xsd:restriction>
      </xsd:simpleType>
    </xsd:element>
    <xsd:element name="PRAType" ma:index="24" nillable="true" ma:displayName="PRA Type" ma:default="Doc" ma:indexed="true" ma:internalName="PRAType">
      <xsd:simpleType>
        <xsd:restriction base="dms:Text">
          <xsd:maxLength value="255"/>
        </xsd:restriction>
      </xsd:simpleType>
    </xsd:element>
    <xsd:element name="PRADateDisposal" ma:index="25" nillable="true" ma:displayName="PRA Date Disposal" ma:format="DateOnly" ma:hidden="true" ma:internalName="PRADateDisposal" ma:readOnly="false">
      <xsd:simpleType>
        <xsd:restriction base="dms:DateTime"/>
      </xsd:simpleType>
    </xsd:element>
    <xsd:element name="AggregationStatus" ma:index="2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PRADate1" ma:index="30" nillable="true" ma:displayName="PRA Date 1" ma:format="DateOnly" ma:hidden="true" ma:internalName="PRADate1" ma:readOnly="false">
      <xsd:simpleType>
        <xsd:restriction base="dms:DateTime"/>
      </xsd:simpleType>
    </xsd:element>
    <xsd:element name="PRADate2" ma:index="31" nillable="true" ma:displayName="PRA Date 2" ma:format="DateOnly" ma:hidden="true" ma:internalName="PRADate2" ma:readOnly="false">
      <xsd:simpleType>
        <xsd:restriction base="dms:DateTime"/>
      </xsd:simpleType>
    </xsd:element>
    <xsd:element name="PRADate3" ma:index="32" nillable="true" ma:displayName="PRA Date 3" ma:format="DateOnly" ma:hidden="true" ma:internalName="PRADate3" ma:readOnly="false">
      <xsd:simpleType>
        <xsd:restriction base="dms:DateTime"/>
      </xsd:simpleType>
    </xsd:element>
    <xsd:element name="PRADateTrigger" ma:index="34" nillable="true" ma:displayName="PRA Date Trigger" ma:format="DateOnly" ma:hidden="true" ma:internalName="PRADateTrigger" ma:readOnly="false">
      <xsd:simpleType>
        <xsd:restriction base="dms:DateTime"/>
      </xsd:simpleType>
    </xsd:element>
    <xsd:element name="RelatedPeople" ma:index="35"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Narrative" ma:index="36" nillable="true" ma:displayName="Narrative" ma:hidden="true" ma:internalName="Narrative" ma:readOnly="false">
      <xsd:simpleType>
        <xsd:restriction base="dms:Note"/>
      </xsd:simpleType>
    </xsd:element>
    <xsd:element name="BusinessValue" ma:index="37" nillable="true" ma:displayName="Business Value" ma:hidden="true" ma:internalName="BusinessValue" ma:readOnly="false">
      <xsd:simpleType>
        <xsd:restriction base="dms:Text">
          <xsd:maxLength value="255"/>
        </xsd:restriction>
      </xsd:simpleType>
    </xsd:element>
    <xsd:element name="Project" ma:index="38" nillable="true" ma:displayName="Project" ma:default="NA" ma:hidden="true" ma:internalName="Project"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26"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f51f60-d2e4-4522-a32b-12a7ab6b8bb3" elementFormDefault="qualified">
    <xsd:import namespace="http://schemas.microsoft.com/office/2006/documentManagement/types"/>
    <xsd:import namespace="http://schemas.microsoft.com/office/infopath/2007/PartnerControls"/>
    <xsd:element name="Comments" ma:index="28" nillable="true" ma:displayName="Comments" ma:hidden="true" ma:internalName="Comments" ma:readOnly="false">
      <xsd:simpleType>
        <xsd:restriction base="dms:Note"/>
      </xsd:simpleType>
    </xsd:element>
    <xsd:element name="Level1" ma:index="45" nillable="true" ma:displayName="Level1" ma:default="NA" ma:hidden="true" ma:internalName="Level1"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KeyWords" ma:index="29" nillable="true" ma:displayName="Key Words" ma:hidden="true" ma:internalName="KeyWords" ma:readOnly="false">
      <xsd:simpleType>
        <xsd:restriction base="dms:Note"/>
      </xsd:simpleType>
    </xsd:element>
    <xsd:element name="SecurityClassification" ma:index="33" nillable="true" ma:displayName="Security Classification" ma:format="Dropdown" ma:hidden="true" ma:internalName="SecurityClassification" ma:readOnly="false">
      <xsd:simpleType>
        <xsd:restriction base="dms:Choice">
          <xsd:enumeration value="Confidential"/>
          <xsd:enumeration value="Restricted"/>
          <xsd:enumeration value="Unrestricted"/>
        </xsd:restriction>
      </xsd:simpleType>
    </xsd:element>
    <xsd:element name="HarmonieUIHidden" ma:index="44" nillable="true" ma:displayName="HarmonieUIHidden" ma:hidden="true" ma:internalName="HarmonieUIHidden"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Channel" ma:index="39" nillable="true" ma:displayName="Channel" ma:default="NA" ma:hidden="true" ma:internalName="Channel" ma:readOnly="false">
      <xsd:simpleType>
        <xsd:restriction base="dms:Text">
          <xsd:maxLength value="255"/>
        </xsd:restriction>
      </xsd:simpleType>
    </xsd:element>
    <xsd:element name="Team" ma:index="40" nillable="true" ma:displayName="Team" ma:default="" ma:hidden="true" ma:internalName="Team" ma:readOnly="false">
      <xsd:simpleType>
        <xsd:restriction base="dms:Text">
          <xsd:maxLength value="255"/>
        </xsd:restriction>
      </xsd:simpleType>
    </xsd:element>
    <xsd:element name="Level2" ma:index="41" nillable="true" ma:displayName="Level2" ma:default="NA" ma:hidden="true" ma:internalName="Level2" ma:readOnly="false">
      <xsd:simpleType>
        <xsd:restriction base="dms:Text">
          <xsd:maxLength value="255"/>
        </xsd:restriction>
      </xsd:simpleType>
    </xsd:element>
    <xsd:element name="Level3" ma:index="42" nillable="true" ma:displayName="Level3" ma:hidden="true" ma:internalName="Level3" ma:readOnly="false">
      <xsd:simpleType>
        <xsd:restriction base="dms:Text">
          <xsd:maxLength value="255"/>
        </xsd:restriction>
      </xsd:simpleType>
    </xsd:element>
    <xsd:element name="Year" ma:index="43" nillable="true" ma:displayName="Year" ma:default="NA" ma:hidden="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10cb01-5bf3-423e-b849-e753bed7dbae" elementFormDefault="qualified">
    <xsd:import namespace="http://schemas.microsoft.com/office/2006/documentManagement/types"/>
    <xsd:import namespace="http://schemas.microsoft.com/office/infopath/2007/PartnerControls"/>
    <xsd:element name="MediaServiceMetadata" ma:index="46" nillable="true" ma:displayName="MediaServiceMetadata" ma:hidden="true" ma:internalName="MediaServiceMetadata" ma:readOnly="true">
      <xsd:simpleType>
        <xsd:restriction base="dms:Note"/>
      </xsd:simpleType>
    </xsd:element>
    <xsd:element name="MediaServiceFastMetadata" ma:index="47" nillable="true" ma:displayName="MediaServiceFastMetadata" ma:hidden="true" ma:internalName="MediaServiceFastMetadata" ma:readOnly="true">
      <xsd:simpleType>
        <xsd:restriction base="dms:Note"/>
      </xsd:simpleType>
    </xsd:element>
    <xsd:element name="MediaServiceAutoKeyPoints" ma:index="48" nillable="true" ma:displayName="MediaServiceAutoKeyPoints" ma:hidden="true" ma:internalName="MediaServiceAutoKeyPoints" ma:readOnly="true">
      <xsd:simpleType>
        <xsd:restriction base="dms:Note"/>
      </xsd:simpleType>
    </xsd:element>
    <xsd:element name="MediaServiceKeyPoints" ma:index="49" nillable="true" ma:displayName="KeyPoints" ma:internalName="MediaServiceKeyPoints" ma:readOnly="true">
      <xsd:simpleType>
        <xsd:restriction base="dms:Note">
          <xsd:maxLength value="255"/>
        </xsd:restriction>
      </xsd:simpleType>
    </xsd:element>
    <xsd:element name="MediaLengthInSeconds" ma:index="59" nillable="true" ma:displayName="Length (seconds)" ma:internalName="MediaLengthInSeconds" ma:readOnly="true">
      <xsd:simpleType>
        <xsd:restriction base="dms:Unknown"/>
      </xsd:simpleType>
    </xsd:element>
    <xsd:element name="MediaServiceAutoTags" ma:index="60" nillable="true" ma:displayName="Tags" ma:internalName="MediaServiceAutoTags" ma:readOnly="true">
      <xsd:simpleType>
        <xsd:restriction base="dms:Text"/>
      </xsd:simpleType>
    </xsd:element>
    <xsd:element name="MediaServiceOCR" ma:index="61" nillable="true" ma:displayName="Extracted Text" ma:internalName="MediaServiceOCR" ma:readOnly="true">
      <xsd:simpleType>
        <xsd:restriction base="dms:Note">
          <xsd:maxLength value="255"/>
        </xsd:restriction>
      </xsd:simpleType>
    </xsd:element>
    <xsd:element name="MediaServiceGenerationTime" ma:index="62" nillable="true" ma:displayName="MediaServiceGenerationTime" ma:hidden="true" ma:internalName="MediaServiceGenerationTime" ma:readOnly="true">
      <xsd:simpleType>
        <xsd:restriction base="dms:Text"/>
      </xsd:simpleType>
    </xsd:element>
    <xsd:element name="MediaServiceEventHashCode" ma:index="63" nillable="true" ma:displayName="MediaServiceEventHashCode" ma:hidden="true" ma:internalName="MediaServiceEventHashCode" ma:readOnly="true">
      <xsd:simpleType>
        <xsd:restriction base="dms:Text"/>
      </xsd:simpleType>
    </xsd:element>
    <xsd:element name="MediaServiceDateTaken" ma:index="64" nillable="true" ma:displayName="MediaServiceDateTaken" ma:hidden="true" ma:internalName="MediaServiceDateTaken" ma:readOnly="true">
      <xsd:simpleType>
        <xsd:restriction base="dms:Text"/>
      </xsd:simpleType>
    </xsd:element>
    <xsd:element name="MediaServiceLocation" ma:index="65" nillable="true" ma:displayName="Location" ma:internalName="MediaServiceLocation" ma:readOnly="true">
      <xsd:simpleType>
        <xsd:restriction base="dms:Text"/>
      </xsd:simpleType>
    </xsd:element>
    <xsd:element name="lcf76f155ced4ddcb4097134ff3c332f" ma:index="67" nillable="true" ma:taxonomy="true" ma:internalName="lcf76f155ced4ddcb4097134ff3c332f" ma:taxonomyFieldName="MediaServiceImageTags" ma:displayName="Image Tags" ma:readOnly="false" ma:fieldId="{5cf76f15-5ced-4ddc-b409-7134ff3c332f}" ma:taxonomyMulti="true" ma:sspId="805f1029-a6af-4efc-aecc-e900da1b6b74" ma:termSetId="09814cd3-568e-fe90-9814-8d621ff8fb84" ma:anchorId="fba54fb3-c3e1-fe81-a776-ca4b69148c4d" ma:open="true" ma:isKeyword="false">
      <xsd:complexType>
        <xsd:sequence>
          <xsd:element ref="pc:Terms" minOccurs="0" maxOccurs="1"/>
        </xsd:sequence>
      </xsd:complexType>
    </xsd:element>
    <xsd:element name="f6a86fcd9ccd41c19e5a0f7d75490139" ma:index="70" nillable="true" ma:taxonomy="true" ma:internalName="f6a86fcd9ccd41c19e5a0f7d75490139" ma:taxonomyFieldName="RelatedProperties" ma:displayName="Related Properties" ma:default="" ma:fieldId="{f6a86fcd-9ccd-41c1-9e5a-0f7d75490139}" ma:taxonomyMulti="true" ma:sspId="805f1029-a6af-4efc-aecc-e900da1b6b74" ma:termSetId="c9e5de81-a17b-4727-944f-12be11f5d9cb" ma:anchorId="00000000-0000-0000-0000-000000000000" ma:open="false" ma:isKeyword="false">
      <xsd:complexType>
        <xsd:sequence>
          <xsd:element ref="pc:Terms" minOccurs="0" maxOccurs="1"/>
        </xsd:sequence>
      </xsd:complexType>
    </xsd:element>
    <xsd:element name="ob365d891ead49b2b9a66a8e12e75bbb" ma:index="72" nillable="true" ma:taxonomy="true" ma:internalName="ob365d891ead49b2b9a66a8e12e75bbb" ma:taxonomyFieldName="Property" ma:displayName="Property" ma:default="" ma:fieldId="{8b365d89-1ead-49b2-b9a6-6a8e12e75bbb}" ma:sspId="805f1029-a6af-4efc-aecc-e900da1b6b74" ma:termSetId="c9e5de81-a17b-4727-944f-12be11f5d9cb" ma:anchorId="00000000-0000-0000-0000-000000000000" ma:open="false" ma:isKeyword="false">
      <xsd:complexType>
        <xsd:sequence>
          <xsd:element ref="pc:Terms" minOccurs="0" maxOccurs="1"/>
        </xsd:sequence>
      </xsd:complexType>
    </xsd:element>
    <xsd:element name="Town" ma:index="73" nillable="true" ma:displayName="Town" ma:internalName="Town">
      <xsd:simpleType>
        <xsd:restriction base="dms:Text">
          <xsd:maxLength value="255"/>
        </xsd:restriction>
      </xsd:simpleType>
    </xsd:element>
    <xsd:element name="Address" ma:index="74" nillable="true" ma:displayName="Address" ma:internalName="Addres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ubactivity xmlns="4f9c820c-e7e2-444d-97ee-45f2b3485c1d">5. Hearing</Subactivity>
    <PRADateDisposal xmlns="4f9c820c-e7e2-444d-97ee-45f2b3485c1d" xsi:nil="true"/>
    <BusinessValue xmlns="4f9c820c-e7e2-444d-97ee-45f2b3485c1d" xsi:nil="true"/>
    <KeyWords xmlns="15ffb055-6eb4-45a1-bc20-bf2ac0d420da" xsi:nil="true"/>
    <SecurityClassification xmlns="15ffb055-6eb4-45a1-bc20-bf2ac0d420da" xsi:nil="true"/>
    <Address xmlns="7210cb01-5bf3-423e-b849-e753bed7dbae" xsi:nil="true"/>
    <PRADate3 xmlns="4f9c820c-e7e2-444d-97ee-45f2b3485c1d" xsi:nil="true"/>
    <PRAText5 xmlns="4f9c820c-e7e2-444d-97ee-45f2b3485c1d" xsi:nil="true"/>
    <Level2 xmlns="c91a514c-9034-4fa3-897a-8352025b26ed">NA</Level2>
    <ob365d891ead49b2b9a66a8e12e75bbb xmlns="7210cb01-5bf3-423e-b849-e753bed7dbae">
      <Terms xmlns="http://schemas.microsoft.com/office/infopath/2007/PartnerControls"/>
    </ob365d891ead49b2b9a66a8e12e75bbb>
    <Activity xmlns="4f9c820c-e7e2-444d-97ee-45f2b3485c1d" xsi:nil="true"/>
    <Comments xmlns="05f51f60-d2e4-4522-a32b-12a7ab6b8bb3" xsi:nil="true"/>
    <AggregationStatus xmlns="4f9c820c-e7e2-444d-97ee-45f2b3485c1d">Normal</AggregationStatus>
    <wic_System_GPS_Altitude xmlns="922b4265-2cc8-432f-8fd6-80e13db13bdd" xsi:nil="true"/>
    <lcf76f155ced4ddcb4097134ff3c332f xmlns="7210cb01-5bf3-423e-b849-e753bed7dbae">
      <Terms xmlns="http://schemas.microsoft.com/office/infopath/2007/PartnerControls"/>
    </lcf76f155ced4ddcb4097134ff3c332f>
    <CategoryValue xmlns="4f9c820c-e7e2-444d-97ee-45f2b3485c1d">NA</CategoryValue>
    <PRADate2 xmlns="4f9c820c-e7e2-444d-97ee-45f2b3485c1d" xsi:nil="true"/>
    <Case xmlns="4f9c820c-e7e2-444d-97ee-45f2b3485c1d">Plan Change 56 Intensification Planning Instrument</Case>
    <PRAText1 xmlns="4f9c820c-e7e2-444d-97ee-45f2b3485c1d" xsi:nil="true"/>
    <PRAText4 xmlns="4f9c820c-e7e2-444d-97ee-45f2b3485c1d" xsi:nil="true"/>
    <Level3 xmlns="c91a514c-9034-4fa3-897a-8352025b26ed" xsi:nil="true"/>
    <Team xmlns="c91a514c-9034-4fa3-897a-8352025b26ed" xsi:nil="true"/>
    <wic_System_GPS_Latitude xmlns="922b4265-2cc8-432f-8fd6-80e13db13bdd" xsi:nil="true"/>
    <Project xmlns="4f9c820c-e7e2-444d-97ee-45f2b3485c1d">NA</Project>
    <RelatedPIDs xmlns="922b4265-2cc8-432f-8fd6-80e13db13bdd" xsi:nil="true"/>
    <Town xmlns="7210cb01-5bf3-423e-b849-e753bed7dbae" xsi:nil="true"/>
    <zLegacy xmlns="922b4265-2cc8-432f-8fd6-80e13db13bdd" xsi:nil="true"/>
    <zLegacyJSON xmlns="922b4265-2cc8-432f-8fd6-80e13db13bdd" xsi:nil="true"/>
    <FunctionGroup xmlns="4f9c820c-e7e2-444d-97ee-45f2b3485c1d">Policy Planning and Reporting</FunctionGroup>
    <Function xmlns="4f9c820c-e7e2-444d-97ee-45f2b3485c1d">District Planning</Function>
    <wic_System_GPS_Longitude xmlns="922b4265-2cc8-432f-8fd6-80e13db13bdd" xsi:nil="true"/>
    <AggregationNarrative xmlns="725c79e5-42ce-4aa0-ac78-b6418001f0d2" xsi:nil="true"/>
    <RelatedPeople xmlns="4f9c820c-e7e2-444d-97ee-45f2b3485c1d">
      <UserInfo>
        <DisplayName/>
        <AccountId xsi:nil="true"/>
        <AccountType/>
      </UserInfo>
    </RelatedPeople>
    <Channel xmlns="c91a514c-9034-4fa3-897a-8352025b26ed">NA</Channel>
    <PRAType xmlns="4f9c820c-e7e2-444d-97ee-45f2b3485c1d">Doc</PRAType>
    <PRADate1 xmlns="4f9c820c-e7e2-444d-97ee-45f2b3485c1d" xsi:nil="true"/>
    <zMigrationID xmlns="922b4265-2cc8-432f-8fd6-80e13db13bdd" xsi:nil="true"/>
    <TaxCatchAll xmlns="922b4265-2cc8-432f-8fd6-80e13db13bdd" xsi:nil="true"/>
    <f6a86fcd9ccd41c19e5a0f7d75490139 xmlns="7210cb01-5bf3-423e-b849-e753bed7dbae">
      <Terms xmlns="http://schemas.microsoft.com/office/infopath/2007/PartnerControls"/>
    </f6a86fcd9ccd41c19e5a0f7d75490139>
    <DocumentType xmlns="4f9c820c-e7e2-444d-97ee-45f2b3485c1d" xsi:nil="true"/>
    <PRAText3 xmlns="4f9c820c-e7e2-444d-97ee-45f2b3485c1d" xsi:nil="true"/>
    <HarmonieUIHidden xmlns="15ffb055-6eb4-45a1-bc20-bf2ac0d420da" xsi:nil="true"/>
    <Year xmlns="c91a514c-9034-4fa3-897a-8352025b26ed">NA</Year>
    <Level1 xmlns="05f51f60-d2e4-4522-a32b-12a7ab6b8bb3">NA</Level1>
    <SecurityLevel xmlns="922b4265-2cc8-432f-8fd6-80e13db13bdd">HCC</SecurityLevel>
    <CategoryName xmlns="4f9c820c-e7e2-444d-97ee-45f2b3485c1d">PC56 - Officer's report</CategoryName>
    <PRADateTrigger xmlns="4f9c820c-e7e2-444d-97ee-45f2b3485c1d" xsi:nil="true"/>
    <Narrative xmlns="4f9c820c-e7e2-444d-97ee-45f2b3485c1d" xsi:nil="true"/>
    <PropertyID xmlns="922b4265-2cc8-432f-8fd6-80e13db13bdd" xsi:nil="true"/>
    <PRAText2 xmlns="4f9c820c-e7e2-444d-97ee-45f2b3485c1d" xsi:nil="true"/>
    <_dlc_DocId xmlns="922b4265-2cc8-432f-8fd6-80e13db13bdd">DYRPRZSHUJDS-1762847944-28119</_dlc_DocId>
    <_dlc_DocIdUrl xmlns="922b4265-2cc8-432f-8fd6-80e13db13bdd">
      <Url>https://huttcity.sharepoint.com/sites/districtplann/_layouts/15/DocIdRedir.aspx?ID=DYRPRZSHUJDS-1762847944-28119</Url>
      <Description>DYRPRZSHUJDS-1762847944-28119</Description>
    </_dlc_DocIdUrl>
  </documentManagement>
</p:properties>
</file>

<file path=customXml/itemProps1.xml><?xml version="1.0" encoding="utf-8"?>
<ds:datastoreItem xmlns:ds="http://schemas.openxmlformats.org/officeDocument/2006/customXml" ds:itemID="{11722157-4F3D-4DCE-871D-C84A4DA2C5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2b4265-2cc8-432f-8fd6-80e13db13bdd"/>
    <ds:schemaRef ds:uri="4f9c820c-e7e2-444d-97ee-45f2b3485c1d"/>
    <ds:schemaRef ds:uri="725c79e5-42ce-4aa0-ac78-b6418001f0d2"/>
    <ds:schemaRef ds:uri="05f51f60-d2e4-4522-a32b-12a7ab6b8bb3"/>
    <ds:schemaRef ds:uri="15ffb055-6eb4-45a1-bc20-bf2ac0d420da"/>
    <ds:schemaRef ds:uri="c91a514c-9034-4fa3-897a-8352025b26ed"/>
    <ds:schemaRef ds:uri="7210cb01-5bf3-423e-b849-e753bed7db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053082-4B32-41A0-8247-90DF4E16AAF3}">
  <ds:schemaRefs>
    <ds:schemaRef ds:uri="http://schemas.microsoft.com/sharepoint/events"/>
  </ds:schemaRefs>
</ds:datastoreItem>
</file>

<file path=customXml/itemProps3.xml><?xml version="1.0" encoding="utf-8"?>
<ds:datastoreItem xmlns:ds="http://schemas.openxmlformats.org/officeDocument/2006/customXml" ds:itemID="{E0CF3897-E838-4D6A-9AC0-283F180CABE6}">
  <ds:schemaRefs>
    <ds:schemaRef ds:uri="http://schemas.microsoft.com/sharepoint/v3/contenttype/forms"/>
  </ds:schemaRefs>
</ds:datastoreItem>
</file>

<file path=customXml/itemProps4.xml><?xml version="1.0" encoding="utf-8"?>
<ds:datastoreItem xmlns:ds="http://schemas.openxmlformats.org/officeDocument/2006/customXml" ds:itemID="{96F02BAE-6105-49F6-8AB3-FA64AE800E36}">
  <ds:schemaRefs>
    <ds:schemaRef ds:uri="http://schemas.microsoft.com/office/2006/metadata/properties"/>
    <ds:schemaRef ds:uri="http://schemas.microsoft.com/office/infopath/2007/PartnerControls"/>
    <ds:schemaRef ds:uri="4f9c820c-e7e2-444d-97ee-45f2b3485c1d"/>
    <ds:schemaRef ds:uri="15ffb055-6eb4-45a1-bc20-bf2ac0d420da"/>
    <ds:schemaRef ds:uri="7210cb01-5bf3-423e-b849-e753bed7dbae"/>
    <ds:schemaRef ds:uri="c91a514c-9034-4fa3-897a-8352025b26ed"/>
    <ds:schemaRef ds:uri="05f51f60-d2e4-4522-a32b-12a7ab6b8bb3"/>
    <ds:schemaRef ds:uri="922b4265-2cc8-432f-8fd6-80e13db13bdd"/>
    <ds:schemaRef ds:uri="725c79e5-42ce-4aa0-ac78-b6418001f0d2"/>
  </ds:schemaRefs>
</ds:datastoreItem>
</file>

<file path=docProps/app.xml><?xml version="1.0" encoding="utf-8"?>
<Properties xmlns="http://schemas.openxmlformats.org/officeDocument/2006/extended-properties" xmlns:vt="http://schemas.openxmlformats.org/officeDocument/2006/docPropsVTypes">
  <Template>Normal.dotm</Template>
  <TotalTime>660</TotalTime>
  <Pages>96</Pages>
  <Words>20343</Words>
  <Characters>113317</Characters>
  <Application>Microsoft Office Word</Application>
  <DocSecurity>0</DocSecurity>
  <Lines>2832</Lines>
  <Paragraphs>1260</Paragraphs>
  <ScaleCrop>false</ScaleCrop>
  <HeadingPairs>
    <vt:vector size="2" baseType="variant">
      <vt:variant>
        <vt:lpstr>Title</vt:lpstr>
      </vt:variant>
      <vt:variant>
        <vt:i4>1</vt:i4>
      </vt:variant>
    </vt:vector>
  </HeadingPairs>
  <TitlesOfParts>
    <vt:vector size="1" baseType="lpstr">
      <vt:lpstr>Icon</vt:lpstr>
    </vt:vector>
  </TitlesOfParts>
  <Company>Hutt City Council</Company>
  <LinksUpToDate>false</LinksUpToDate>
  <CharactersWithSpaces>132400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Icon</dc:title>
  <cp:lastModifiedBy>Stephen Davis</cp:lastModifiedBy>
  <cp:revision>219</cp:revision>
  <dcterms:created xsi:type="dcterms:W3CDTF">2022-11-27T20:52:00Z</dcterms:created>
  <dcterms:modified xsi:type="dcterms:W3CDTF">2023-02-23T03:54:00Z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2022-11-28T00:00:00Z</vt:filetime>
  </property>
  <property fmtid="{D5CDD505-2E9C-101B-9397-08002B2CF9AE}" pid="3" name="Producer">
    <vt:lpwstr>EvoPdf HTML to PDF Converter 4.6</vt:lpwstr>
  </property>
  <property fmtid="{D5CDD505-2E9C-101B-9397-08002B2CF9AE}" pid="4" name="LastSaved">
    <vt:filetime>2022-11-28T00:00:00Z</vt:filetime>
  </property>
  <property fmtid="{D5CDD505-2E9C-101B-9397-08002B2CF9AE}" pid="5" name="ContentTypeId">
    <vt:lpwstr>0x010100F531AC5105F43D4EAE3ACB8C0FAC57DB000DE5B7F1487C1F40AE0FA7D5EA0CDFB5</vt:lpwstr>
  </property>
  <property fmtid="{D5CDD505-2E9C-101B-9397-08002B2CF9AE}" pid="6" name="RelatedProperties">
    <vt:lpwstr/>
  </property>
  <property fmtid="{D5CDD505-2E9C-101B-9397-08002B2CF9AE}" pid="7" name="MediaServiceImageTags">
    <vt:lpwstr/>
  </property>
  <property fmtid="{D5CDD505-2E9C-101B-9397-08002B2CF9AE}" pid="8" name="Property">
    <vt:lpwstr/>
  </property>
  <property fmtid="{D5CDD505-2E9C-101B-9397-08002B2CF9AE}" pid="9" name="_dlc_DocIdItemGuid">
    <vt:lpwstr>0d4cea51-e57a-4ca2-bca4-dc6b5932c8d2</vt:lpwstr>
  </property>
</Properties>
</file>