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F8002" w14:textId="5C25E813" w:rsidR="00633437" w:rsidRPr="00ED5CA4" w:rsidRDefault="00633437" w:rsidP="009C6EC9">
      <w:pPr>
        <w:pStyle w:val="PC56-ChapterHeading-New"/>
        <w:rPr>
          <w:color w:val="auto"/>
          <w:u w:val="none"/>
        </w:rPr>
      </w:pPr>
      <w:bookmarkStart w:id="0" w:name="_Toc111558904"/>
      <w:r w:rsidRPr="00ED5CA4">
        <w:rPr>
          <w:color w:val="auto"/>
          <w:u w:val="none"/>
        </w:rPr>
        <w:t>4F</w:t>
      </w:r>
      <w:r w:rsidR="009C6EC9" w:rsidRPr="00ED5CA4">
        <w:rPr>
          <w:color w:val="auto"/>
          <w:u w:val="none"/>
        </w:rPr>
        <w:tab/>
      </w:r>
      <w:r w:rsidRPr="00ED5CA4">
        <w:rPr>
          <w:color w:val="auto"/>
          <w:u w:val="none"/>
        </w:rPr>
        <w:t>Medium Density Residential Activity Area</w:t>
      </w:r>
      <w:bookmarkEnd w:id="0"/>
    </w:p>
    <w:p w14:paraId="622CE909" w14:textId="70D6B3AD" w:rsidR="00633437" w:rsidRPr="00ED5CA4" w:rsidRDefault="002F775F" w:rsidP="002F775F">
      <w:pPr>
        <w:pStyle w:val="ADMENDMENT"/>
        <w:spacing w:after="120"/>
        <w:ind w:left="-284"/>
        <w:rPr>
          <w:rStyle w:val="normaltextrun"/>
        </w:rPr>
      </w:pPr>
      <w:r w:rsidRPr="00ED5CA4">
        <w:rPr>
          <w:rStyle w:val="normaltextrun"/>
          <w:sz w:val="22"/>
          <w:szCs w:val="22"/>
        </w:rPr>
        <w:t xml:space="preserve">AMENDMENT </w:t>
      </w:r>
      <w:r w:rsidR="00CB389C" w:rsidRPr="00ED5CA4">
        <w:rPr>
          <w:rStyle w:val="normaltextrun"/>
          <w:sz w:val="22"/>
          <w:szCs w:val="22"/>
        </w:rPr>
        <w:t>53</w:t>
      </w:r>
      <w:r w:rsidRPr="00ED5CA4">
        <w:rPr>
          <w:rStyle w:val="normaltextrun"/>
          <w:sz w:val="22"/>
          <w:szCs w:val="22"/>
        </w:rPr>
        <w:t xml:space="preserve"> - </w:t>
      </w:r>
      <w:r w:rsidR="00633437" w:rsidRPr="00ED5CA4">
        <w:rPr>
          <w:rStyle w:val="normaltextrun"/>
          <w:sz w:val="22"/>
          <w:szCs w:val="22"/>
        </w:rPr>
        <w:t>Amend section 4F 1 Introduction / Zone Statement</w:t>
      </w:r>
    </w:p>
    <w:p w14:paraId="6FF4F8B3" w14:textId="77777777" w:rsidR="00633437" w:rsidRPr="00ED5CA4" w:rsidRDefault="00633437" w:rsidP="00633437">
      <w:pPr>
        <w:pStyle w:val="PC56-HeadingLevel1"/>
      </w:pPr>
      <w:r w:rsidRPr="00ED5CA4">
        <w:t>4F 1 Introduction / Zone Statement</w:t>
      </w:r>
    </w:p>
    <w:p w14:paraId="23F5E397" w14:textId="77777777" w:rsidR="00633437" w:rsidRPr="00ED5CA4" w:rsidRDefault="00633437" w:rsidP="00633437">
      <w:pPr>
        <w:pStyle w:val="PC56-Normal-Deleted"/>
        <w:rPr>
          <w:color w:val="auto"/>
          <w:lang w:val="en-NZ"/>
        </w:rPr>
      </w:pPr>
      <w:r w:rsidRPr="00ED5CA4">
        <w:rPr>
          <w:color w:val="auto"/>
          <w:lang w:val="en-NZ"/>
        </w:rPr>
        <w:t>The Medium Density Residential Activity Area provides for a variety of residential developments enabling a greater intensity of development than currently provided for.</w:t>
      </w:r>
    </w:p>
    <w:p w14:paraId="2B28D560" w14:textId="77777777" w:rsidR="00633437" w:rsidRPr="00ED5CA4" w:rsidRDefault="00633437" w:rsidP="00633437">
      <w:pPr>
        <w:pStyle w:val="PC56-Normal-Deleted"/>
        <w:rPr>
          <w:color w:val="auto"/>
          <w:lang w:val="en-NZ"/>
        </w:rPr>
      </w:pPr>
      <w:r w:rsidRPr="00ED5CA4">
        <w:rPr>
          <w:color w:val="auto"/>
          <w:lang w:val="en-NZ"/>
        </w:rPr>
        <w:t>It is anticipated that the appearance of the neighbourhood will change over time with increased opportunities for detached dwellings, terraced housing and low rise apartments.</w:t>
      </w:r>
    </w:p>
    <w:p w14:paraId="588E7C38" w14:textId="77777777" w:rsidR="00633437" w:rsidRPr="00ED5CA4" w:rsidRDefault="00633437" w:rsidP="00633437">
      <w:pPr>
        <w:pStyle w:val="PC56-Normal-Deleted"/>
        <w:rPr>
          <w:color w:val="auto"/>
          <w:lang w:val="en-NZ"/>
        </w:rPr>
      </w:pPr>
      <w:r w:rsidRPr="00ED5CA4">
        <w:rPr>
          <w:color w:val="auto"/>
          <w:lang w:val="en-NZ"/>
        </w:rPr>
        <w:t>The area is mainly located around suburban centres and close to public transport hubs and acts as a transitional area between medium density mixed use areas and lower density residential areas.</w:t>
      </w:r>
    </w:p>
    <w:p w14:paraId="6D4060F5" w14:textId="77777777" w:rsidR="00633437" w:rsidRPr="00ED5CA4" w:rsidRDefault="00633437" w:rsidP="00633437">
      <w:pPr>
        <w:pStyle w:val="PC56-Normal-Deleted"/>
        <w:rPr>
          <w:color w:val="auto"/>
          <w:lang w:val="en-NZ"/>
        </w:rPr>
      </w:pPr>
      <w:r w:rsidRPr="00ED5CA4">
        <w:rPr>
          <w:color w:val="auto"/>
          <w:lang w:val="en-NZ"/>
        </w:rPr>
        <w:t>The Medium Density Residential Activity Area aims to increase the capacity and choice of housing within certain identified neighbourhoods as well as increasing the vitality of suburban centres. It recognises the needs of people in medium density living environments in particular to be close to amenities such as open space, public transport and day to day shopping.</w:t>
      </w:r>
    </w:p>
    <w:p w14:paraId="59D4976E" w14:textId="77777777" w:rsidR="00633437" w:rsidRPr="00ED5CA4" w:rsidRDefault="00633437" w:rsidP="00633437">
      <w:pPr>
        <w:pStyle w:val="PC56-Normal-Deleted"/>
        <w:rPr>
          <w:color w:val="auto"/>
          <w:lang w:val="en-NZ"/>
        </w:rPr>
      </w:pPr>
      <w:r w:rsidRPr="00ED5CA4">
        <w:rPr>
          <w:color w:val="auto"/>
          <w:lang w:val="en-NZ"/>
        </w:rPr>
        <w:t>The Medium Density Residential Activity Area provides for growth through a range of permitted activity standards which enable medium density residential developments. Where those development standards for permitted activities are not met guidance on how to manage potential effects is provided through the Medium Density Design Guide.</w:t>
      </w:r>
    </w:p>
    <w:p w14:paraId="4BC23DB0" w14:textId="77777777" w:rsidR="00633437" w:rsidRPr="00ED5CA4" w:rsidRDefault="00633437" w:rsidP="00633437">
      <w:pPr>
        <w:pStyle w:val="PC56-Normal-Deleted"/>
        <w:rPr>
          <w:color w:val="auto"/>
          <w:lang w:val="en-NZ"/>
        </w:rPr>
      </w:pPr>
      <w:r w:rsidRPr="00ED5CA4">
        <w:rPr>
          <w:color w:val="auto"/>
          <w:lang w:val="en-NZ"/>
        </w:rPr>
        <w:t>More restrictive standards apply along the boundaries of the Medium Density Residential Activity Area with other Residential Activity Areas to protect the amenity values of those adjoining residential areas.</w:t>
      </w:r>
    </w:p>
    <w:p w14:paraId="75C563E6" w14:textId="77777777" w:rsidR="00633437" w:rsidRPr="00ED5CA4" w:rsidRDefault="00633437" w:rsidP="00633437">
      <w:pPr>
        <w:pStyle w:val="PC56-Normal-New"/>
        <w:rPr>
          <w:color w:val="auto"/>
          <w:lang w:val="en-NZ"/>
        </w:rPr>
      </w:pPr>
      <w:r w:rsidRPr="00ED5CA4">
        <w:rPr>
          <w:color w:val="auto"/>
          <w:lang w:val="en-NZ"/>
        </w:rPr>
        <w:t>The Medium Density Residential Activity Area covers a significant portion of Lower Hutt’s residential areas, including areas in the Hutt Valley floor, Western Hills, Stokes Valley, Wainuiomata and Eastern Bays. The Medium Density Residential Activity Area typically covers areas that have a lower level of access to commercial centres, community facilities and rapid transit services than the High Density Residential Activity Area.</w:t>
      </w:r>
    </w:p>
    <w:p w14:paraId="30965C07" w14:textId="77777777" w:rsidR="00633437" w:rsidRPr="00ED5CA4" w:rsidRDefault="00633437" w:rsidP="00633437">
      <w:pPr>
        <w:pStyle w:val="PC56-Normal-New"/>
        <w:rPr>
          <w:color w:val="auto"/>
          <w:lang w:val="en-NZ"/>
        </w:rPr>
      </w:pPr>
      <w:r w:rsidRPr="00ED5CA4">
        <w:rPr>
          <w:color w:val="auto"/>
          <w:lang w:val="en-NZ"/>
        </w:rPr>
        <w:t>While areas in the Medium Density Residential Activity Area are predominantly residential in nature, non-residential activities are provided for where they are compatible with the residential character of the area and serve the local community.</w:t>
      </w:r>
    </w:p>
    <w:p w14:paraId="13553A8F" w14:textId="77777777" w:rsidR="00633437" w:rsidRPr="00ED5CA4" w:rsidRDefault="00633437" w:rsidP="00633437">
      <w:pPr>
        <w:pStyle w:val="PC56-Normal-New"/>
        <w:rPr>
          <w:color w:val="auto"/>
          <w:lang w:val="en-NZ"/>
        </w:rPr>
      </w:pPr>
      <w:r w:rsidRPr="00ED5CA4">
        <w:rPr>
          <w:color w:val="auto"/>
          <w:lang w:val="en-NZ"/>
        </w:rPr>
        <w:t>The planned urban built character for the Medium Density Residential Activity Area is a mix of low to medium density development, including detached dwellings, terraced housing and low-rise apartments. The urban built character of an area will arise from the flexibility provided for by the Plan for individual development to take any low to medium density form. This supports increasing the capacity and choice of housing within neighbourhoods. It is anticipated that the appearance of neighbourhoods in the Activity Area will change over time, including through increased opportunities for terraced housing and low-rise apartments.</w:t>
      </w:r>
    </w:p>
    <w:p w14:paraId="47B43466" w14:textId="57FA746D" w:rsidR="00633437" w:rsidRPr="00ED5CA4" w:rsidRDefault="00633437" w:rsidP="00633437">
      <w:pPr>
        <w:pStyle w:val="PC56-Normal-New"/>
        <w:rPr>
          <w:color w:val="auto"/>
          <w:lang w:val="en-NZ"/>
        </w:rPr>
      </w:pPr>
      <w:r w:rsidRPr="00ED5CA4">
        <w:rPr>
          <w:color w:val="auto"/>
          <w:lang w:val="en-NZ"/>
        </w:rPr>
        <w:t xml:space="preserve">Built development is provided for in the Medium Density Residential Activity Area through a range of permitted activities and development standards that permit three residential units per site and buildings of up to three storeys. </w:t>
      </w:r>
      <w:r w:rsidR="005E7250">
        <w:t xml:space="preserve">Standards for built development may be modified and/or limited by qualifying matters. </w:t>
      </w:r>
      <w:r w:rsidRPr="00ED5CA4">
        <w:rPr>
          <w:color w:val="auto"/>
          <w:lang w:val="en-NZ"/>
        </w:rPr>
        <w:t>Development standards also address:</w:t>
      </w:r>
    </w:p>
    <w:p w14:paraId="674B0C96" w14:textId="77777777" w:rsidR="00633437" w:rsidRPr="00ED5CA4" w:rsidRDefault="00633437">
      <w:pPr>
        <w:pStyle w:val="PC56-Normal-New"/>
        <w:numPr>
          <w:ilvl w:val="0"/>
          <w:numId w:val="2"/>
        </w:numPr>
        <w:rPr>
          <w:color w:val="auto"/>
          <w:lang w:val="en-NZ"/>
        </w:rPr>
      </w:pPr>
      <w:r w:rsidRPr="00ED5CA4">
        <w:rPr>
          <w:color w:val="auto"/>
          <w:lang w:val="en-NZ"/>
        </w:rPr>
        <w:t>the impacts of built development on adjoining sites and the streetscape,</w:t>
      </w:r>
    </w:p>
    <w:p w14:paraId="452EC709" w14:textId="77777777" w:rsidR="00633437" w:rsidRPr="00ED5CA4" w:rsidRDefault="00633437">
      <w:pPr>
        <w:pStyle w:val="PC56-Normal-New"/>
        <w:numPr>
          <w:ilvl w:val="0"/>
          <w:numId w:val="2"/>
        </w:numPr>
        <w:rPr>
          <w:color w:val="auto"/>
          <w:lang w:val="en-NZ"/>
        </w:rPr>
      </w:pPr>
      <w:r w:rsidRPr="00ED5CA4">
        <w:rPr>
          <w:color w:val="auto"/>
          <w:lang w:val="en-NZ"/>
        </w:rPr>
        <w:lastRenderedPageBreak/>
        <w:t>stormwater management, and</w:t>
      </w:r>
    </w:p>
    <w:p w14:paraId="2E96775E" w14:textId="77777777" w:rsidR="00633437" w:rsidRPr="00ED5CA4" w:rsidRDefault="00633437">
      <w:pPr>
        <w:pStyle w:val="PC56-Normal-New"/>
        <w:numPr>
          <w:ilvl w:val="0"/>
          <w:numId w:val="2"/>
        </w:numPr>
        <w:rPr>
          <w:color w:val="auto"/>
          <w:lang w:val="en-NZ"/>
        </w:rPr>
      </w:pPr>
      <w:r w:rsidRPr="00ED5CA4">
        <w:rPr>
          <w:color w:val="auto"/>
          <w:lang w:val="en-NZ"/>
        </w:rPr>
        <w:t xml:space="preserve">provision of open space for residents. </w:t>
      </w:r>
    </w:p>
    <w:p w14:paraId="5D6E157B" w14:textId="77777777" w:rsidR="00633437" w:rsidRPr="00ED5CA4" w:rsidRDefault="00633437" w:rsidP="00633437">
      <w:pPr>
        <w:pStyle w:val="PC56-Normal-New"/>
        <w:rPr>
          <w:color w:val="auto"/>
          <w:lang w:val="en-NZ"/>
        </w:rPr>
      </w:pPr>
      <w:r w:rsidRPr="00ED5CA4">
        <w:rPr>
          <w:color w:val="auto"/>
          <w:lang w:val="en-NZ"/>
        </w:rPr>
        <w:t>If a proposed development does not meet the development standards, resource consent is required in order to:</w:t>
      </w:r>
    </w:p>
    <w:p w14:paraId="633B02B2" w14:textId="77777777" w:rsidR="00633437" w:rsidRPr="00ED5CA4" w:rsidRDefault="00633437">
      <w:pPr>
        <w:pStyle w:val="PC56-Normal-New"/>
        <w:numPr>
          <w:ilvl w:val="0"/>
          <w:numId w:val="3"/>
        </w:numPr>
        <w:rPr>
          <w:color w:val="auto"/>
          <w:lang w:val="en-NZ"/>
        </w:rPr>
      </w:pPr>
      <w:r w:rsidRPr="00ED5CA4">
        <w:rPr>
          <w:color w:val="auto"/>
          <w:lang w:val="en-NZ"/>
        </w:rPr>
        <w:t>achieve a high quality built environment;</w:t>
      </w:r>
    </w:p>
    <w:p w14:paraId="69E35FE5" w14:textId="77777777" w:rsidR="00633437" w:rsidRPr="00ED5CA4" w:rsidRDefault="00633437">
      <w:pPr>
        <w:pStyle w:val="PC56-Normal-New"/>
        <w:numPr>
          <w:ilvl w:val="0"/>
          <w:numId w:val="3"/>
        </w:numPr>
        <w:rPr>
          <w:color w:val="auto"/>
          <w:lang w:val="en-NZ"/>
        </w:rPr>
      </w:pPr>
      <w:r w:rsidRPr="00ED5CA4">
        <w:rPr>
          <w:color w:val="auto"/>
          <w:lang w:val="en-NZ"/>
        </w:rPr>
        <w:t>manage the effects of development on neighbouring sites;</w:t>
      </w:r>
    </w:p>
    <w:p w14:paraId="52E2D059" w14:textId="77777777" w:rsidR="00633437" w:rsidRPr="00ED5CA4" w:rsidRDefault="00633437">
      <w:pPr>
        <w:pStyle w:val="PC56-Normal-New"/>
        <w:numPr>
          <w:ilvl w:val="0"/>
          <w:numId w:val="3"/>
        </w:numPr>
        <w:rPr>
          <w:color w:val="auto"/>
          <w:lang w:val="en-NZ"/>
        </w:rPr>
      </w:pPr>
      <w:r w:rsidRPr="00ED5CA4">
        <w:rPr>
          <w:color w:val="auto"/>
          <w:lang w:val="en-NZ"/>
        </w:rPr>
        <w:t>achieve high quality onsite living environments; and</w:t>
      </w:r>
    </w:p>
    <w:p w14:paraId="625FBF58" w14:textId="77777777" w:rsidR="00633437" w:rsidRPr="00ED5CA4" w:rsidRDefault="00633437">
      <w:pPr>
        <w:pStyle w:val="PC56-Normal-New"/>
        <w:numPr>
          <w:ilvl w:val="0"/>
          <w:numId w:val="3"/>
        </w:numPr>
        <w:rPr>
          <w:color w:val="auto"/>
          <w:lang w:val="en-NZ"/>
        </w:rPr>
      </w:pPr>
      <w:r w:rsidRPr="00ED5CA4">
        <w:rPr>
          <w:color w:val="auto"/>
          <w:lang w:val="en-NZ"/>
        </w:rPr>
        <w:t>achieve attractive and safe streets and public space.</w:t>
      </w:r>
    </w:p>
    <w:p w14:paraId="685CA3D1" w14:textId="2B68B589" w:rsidR="00EC2BF8" w:rsidRPr="00DB5622" w:rsidRDefault="00EC2BF8" w:rsidP="00EC2BF8">
      <w:pPr>
        <w:pStyle w:val="PC56-Normal-New"/>
      </w:pPr>
      <w:r>
        <w:t xml:space="preserve">For developments requiring resource consent, these will be assessed against the policy framework set out by the relevant residential and overlay chapters. </w:t>
      </w:r>
      <w:r w:rsidR="00633437" w:rsidRPr="00ED5CA4">
        <w:rPr>
          <w:color w:val="auto"/>
          <w:lang w:val="en-NZ"/>
        </w:rPr>
        <w:t>The resource consent process enables the design and layout of development to be assessed, recognising that quality design is increasingly important as the scale and density of development increases. Council provides design guidance for residential developments through design guides that sit outside the plan.</w:t>
      </w:r>
      <w:r w:rsidR="00633437">
        <w:t xml:space="preserve"> </w:t>
      </w:r>
    </w:p>
    <w:p w14:paraId="0E3C8B15" w14:textId="4505823C" w:rsidR="00633437" w:rsidRPr="00ED5CA4" w:rsidRDefault="00633437" w:rsidP="00633437">
      <w:pPr>
        <w:pStyle w:val="PC56-Normal-New"/>
        <w:rPr>
          <w:color w:val="auto"/>
          <w:lang w:val="en-NZ"/>
        </w:rPr>
      </w:pPr>
    </w:p>
    <w:p w14:paraId="43B05EA0" w14:textId="77777777" w:rsidR="00633437" w:rsidRPr="00ED5CA4" w:rsidRDefault="00633437" w:rsidP="00633437">
      <w:pPr>
        <w:pStyle w:val="PC56-Normal-New"/>
        <w:rPr>
          <w:color w:val="auto"/>
          <w:lang w:val="en-NZ"/>
        </w:rPr>
      </w:pPr>
      <w:r w:rsidRPr="00ED5CA4">
        <w:rPr>
          <w:color w:val="auto"/>
          <w:lang w:val="en-NZ"/>
        </w:rPr>
        <w:t>Precincts and scheduled sites are listed under 4F 5 at the end of the chapter.</w:t>
      </w:r>
    </w:p>
    <w:p w14:paraId="634634A5" w14:textId="77777777" w:rsidR="00CB389C" w:rsidRPr="00ED5CA4" w:rsidRDefault="00CB389C" w:rsidP="002F775F">
      <w:pPr>
        <w:pStyle w:val="ADMENDMENT"/>
        <w:spacing w:after="120"/>
        <w:ind w:left="-284"/>
        <w:rPr>
          <w:rStyle w:val="normaltextrun"/>
          <w:sz w:val="22"/>
          <w:szCs w:val="22"/>
        </w:rPr>
      </w:pPr>
    </w:p>
    <w:p w14:paraId="6EA44DC4" w14:textId="1BEAF382" w:rsidR="00633437" w:rsidRPr="00ED5CA4" w:rsidRDefault="00633437" w:rsidP="00633437">
      <w:pPr>
        <w:pStyle w:val="PC56-HeadingLevel1"/>
      </w:pPr>
      <w:r w:rsidRPr="00ED5CA4">
        <w:t>4F 2</w:t>
      </w:r>
      <w:r w:rsidRPr="00ED5CA4">
        <w:tab/>
        <w:t>Objectives</w:t>
      </w:r>
    </w:p>
    <w:p w14:paraId="6ED09AEB" w14:textId="77777777" w:rsidR="00CB389C" w:rsidRPr="00ED5CA4" w:rsidRDefault="00CB389C" w:rsidP="00CB389C">
      <w:pPr>
        <w:pStyle w:val="ADMENDMENT"/>
        <w:spacing w:after="120"/>
        <w:ind w:left="-284"/>
        <w:rPr>
          <w:rStyle w:val="normaltextrun"/>
          <w:sz w:val="22"/>
          <w:szCs w:val="22"/>
        </w:rPr>
      </w:pPr>
      <w:r w:rsidRPr="00ED5CA4">
        <w:rPr>
          <w:rStyle w:val="normaltextrun"/>
          <w:sz w:val="22"/>
          <w:szCs w:val="22"/>
        </w:rPr>
        <w:t>AMENDMENT 54 - Add new Objective 4F 2.1AA</w:t>
      </w:r>
    </w:p>
    <w:p w14:paraId="30484AD8" w14:textId="77777777" w:rsidR="00633437" w:rsidRPr="00ED5CA4" w:rsidRDefault="00633437" w:rsidP="00633437">
      <w:pPr>
        <w:pStyle w:val="PC56-HeadingLevel3-New"/>
        <w:rPr>
          <w:color w:val="auto"/>
        </w:rPr>
      </w:pPr>
      <w:r w:rsidRPr="00ED5CA4">
        <w:rPr>
          <w:color w:val="auto"/>
        </w:rPr>
        <w:t>Objective 4F 2.1AA</w:t>
      </w:r>
    </w:p>
    <w:p w14:paraId="606C1702" w14:textId="5FB4009B" w:rsidR="00633437" w:rsidRPr="00ED5CA4" w:rsidRDefault="00633437" w:rsidP="00633437">
      <w:pPr>
        <w:pStyle w:val="PC56-Normal-New"/>
        <w:rPr>
          <w:color w:val="auto"/>
          <w:lang w:val="en-NZ"/>
        </w:rPr>
      </w:pPr>
      <w:r w:rsidRPr="00ED5CA4">
        <w:rPr>
          <w:color w:val="auto"/>
          <w:lang w:val="en-NZ"/>
        </w:rPr>
        <w:t>A well-functioning urban environment that enables all people and communities to provide for their social, economic, and cultural wellbeing, and for their health and safety, now and into the future.</w:t>
      </w:r>
    </w:p>
    <w:p w14:paraId="178825FC" w14:textId="77777777" w:rsidR="004154E4" w:rsidRPr="00ED5CA4" w:rsidRDefault="004154E4" w:rsidP="00633437">
      <w:pPr>
        <w:pStyle w:val="PC56-Normal-New"/>
        <w:rPr>
          <w:color w:val="auto"/>
          <w:lang w:val="en-NZ"/>
        </w:rPr>
      </w:pPr>
    </w:p>
    <w:p w14:paraId="2EA9B2FC" w14:textId="77777777" w:rsidR="004154E4" w:rsidRPr="00ED5CA4" w:rsidRDefault="004154E4" w:rsidP="004154E4">
      <w:pPr>
        <w:pStyle w:val="PC56-Normal-New"/>
        <w:rPr>
          <w:b/>
          <w:bCs/>
          <w:color w:val="auto"/>
          <w:sz w:val="24"/>
          <w:szCs w:val="24"/>
          <w:u w:val="none"/>
          <w:lang w:val="en-NZ"/>
        </w:rPr>
      </w:pPr>
      <w:r w:rsidRPr="00ED5CA4">
        <w:rPr>
          <w:b/>
          <w:bCs/>
          <w:color w:val="auto"/>
          <w:sz w:val="24"/>
          <w:szCs w:val="24"/>
          <w:u w:val="none"/>
          <w:lang w:val="en-NZ"/>
        </w:rPr>
        <w:t>Objective 4F 2.1</w:t>
      </w:r>
    </w:p>
    <w:p w14:paraId="3F443E8B" w14:textId="77777777" w:rsidR="004154E4" w:rsidRPr="00ED5CA4" w:rsidRDefault="004154E4" w:rsidP="004154E4">
      <w:pPr>
        <w:pStyle w:val="PC56-Normal-New"/>
        <w:rPr>
          <w:color w:val="auto"/>
          <w:u w:val="none"/>
          <w:lang w:val="en-NZ"/>
        </w:rPr>
      </w:pPr>
      <w:r w:rsidRPr="00ED5CA4">
        <w:rPr>
          <w:color w:val="auto"/>
          <w:u w:val="none"/>
          <w:lang w:val="en-NZ"/>
        </w:rPr>
        <w:t>Residential Activities are the dominant activities in the Medium Density Residential Activity Area.</w:t>
      </w:r>
    </w:p>
    <w:p w14:paraId="75876382" w14:textId="488CE181" w:rsidR="004154E4" w:rsidRPr="00ED5CA4" w:rsidRDefault="004154E4" w:rsidP="004154E4">
      <w:pPr>
        <w:pStyle w:val="PC56-Normal-New"/>
        <w:rPr>
          <w:color w:val="auto"/>
          <w:u w:val="none"/>
          <w:lang w:val="en-NZ"/>
        </w:rPr>
      </w:pPr>
      <w:r w:rsidRPr="00ED5CA4">
        <w:rPr>
          <w:color w:val="auto"/>
          <w:u w:val="none"/>
          <w:lang w:val="en-NZ"/>
        </w:rPr>
        <w:t>Non-residential activities are compatible with the amenity levels associated with medium density residential development anticipated by the zone.</w:t>
      </w:r>
    </w:p>
    <w:p w14:paraId="533ED6FC" w14:textId="77777777" w:rsidR="00CB389C" w:rsidRPr="00ED5CA4" w:rsidRDefault="00CB389C" w:rsidP="002F775F">
      <w:pPr>
        <w:pStyle w:val="ADMENDMENT"/>
        <w:spacing w:after="120"/>
        <w:ind w:left="-284"/>
        <w:rPr>
          <w:rStyle w:val="normaltextrun"/>
          <w:sz w:val="22"/>
          <w:szCs w:val="22"/>
        </w:rPr>
      </w:pPr>
    </w:p>
    <w:p w14:paraId="11F854B7" w14:textId="50D7A48E" w:rsidR="00633437" w:rsidRPr="00ED5CA4" w:rsidRDefault="002F775F" w:rsidP="00CB389C">
      <w:pPr>
        <w:pStyle w:val="ADMENDMENT"/>
        <w:spacing w:after="120"/>
        <w:ind w:left="-284"/>
        <w:rPr>
          <w:rStyle w:val="normaltextrun"/>
          <w:sz w:val="22"/>
          <w:szCs w:val="22"/>
        </w:rPr>
      </w:pPr>
      <w:r w:rsidRPr="00ED5CA4">
        <w:rPr>
          <w:rStyle w:val="normaltextrun"/>
          <w:sz w:val="22"/>
          <w:szCs w:val="22"/>
        </w:rPr>
        <w:t xml:space="preserve">AMENDMENT </w:t>
      </w:r>
      <w:r w:rsidR="00492555" w:rsidRPr="00ED5CA4">
        <w:rPr>
          <w:rStyle w:val="normaltextrun"/>
          <w:sz w:val="22"/>
          <w:szCs w:val="22"/>
        </w:rPr>
        <w:t>55</w:t>
      </w:r>
      <w:r w:rsidRPr="00ED5CA4">
        <w:rPr>
          <w:rStyle w:val="normaltextrun"/>
          <w:sz w:val="22"/>
          <w:szCs w:val="22"/>
        </w:rPr>
        <w:t xml:space="preserve"> - </w:t>
      </w:r>
      <w:r w:rsidR="00633437" w:rsidRPr="00ED5CA4">
        <w:rPr>
          <w:rStyle w:val="normaltextrun"/>
          <w:sz w:val="22"/>
          <w:szCs w:val="22"/>
        </w:rPr>
        <w:t>Delete Objective 4F 2.2</w:t>
      </w:r>
    </w:p>
    <w:p w14:paraId="7ED6AE38" w14:textId="77777777" w:rsidR="00633437" w:rsidRPr="00ED5CA4" w:rsidRDefault="00633437" w:rsidP="00633437">
      <w:pPr>
        <w:pStyle w:val="PC56-HeadingLevel3-Deleted"/>
        <w:rPr>
          <w:color w:val="auto"/>
          <w:lang w:val="en-NZ"/>
        </w:rPr>
      </w:pPr>
      <w:r w:rsidRPr="00ED5CA4">
        <w:rPr>
          <w:color w:val="auto"/>
          <w:lang w:val="en-NZ"/>
        </w:rPr>
        <w:t>Objective 4F 2.2</w:t>
      </w:r>
    </w:p>
    <w:p w14:paraId="0CE68DF6" w14:textId="77777777" w:rsidR="00633437" w:rsidRPr="00ED5CA4" w:rsidRDefault="00633437" w:rsidP="00633437">
      <w:pPr>
        <w:pStyle w:val="PC56-Normal-Deleted"/>
        <w:rPr>
          <w:color w:val="auto"/>
          <w:lang w:val="en-NZ"/>
        </w:rPr>
      </w:pPr>
      <w:r w:rsidRPr="00ED5CA4">
        <w:rPr>
          <w:color w:val="auto"/>
          <w:lang w:val="en-NZ"/>
        </w:rPr>
        <w:t>Land near the Suburban Mixed Use Activity Area and Central Commercial Activity Area and close to the public transport network that has been identified as suitable for medium density development is used efficiently.</w:t>
      </w:r>
    </w:p>
    <w:p w14:paraId="452C1FF6" w14:textId="77777777" w:rsidR="00CB389C" w:rsidRPr="00ED5CA4" w:rsidRDefault="00CB389C" w:rsidP="002F775F">
      <w:pPr>
        <w:pStyle w:val="ADMENDMENT"/>
        <w:spacing w:after="120"/>
        <w:ind w:left="-284"/>
        <w:rPr>
          <w:rStyle w:val="normaltextrun"/>
          <w:sz w:val="22"/>
          <w:szCs w:val="22"/>
        </w:rPr>
      </w:pPr>
    </w:p>
    <w:p w14:paraId="633EA308" w14:textId="613B4A32" w:rsidR="00633437" w:rsidRPr="00ED5CA4" w:rsidRDefault="002F775F" w:rsidP="00492555">
      <w:pPr>
        <w:pStyle w:val="ADMENDMENT"/>
        <w:spacing w:after="120"/>
        <w:ind w:left="-284"/>
        <w:rPr>
          <w:rStyle w:val="normaltextrun"/>
        </w:rPr>
      </w:pPr>
      <w:r w:rsidRPr="00ED5CA4">
        <w:rPr>
          <w:rStyle w:val="normaltextrun"/>
          <w:sz w:val="22"/>
          <w:szCs w:val="22"/>
        </w:rPr>
        <w:t xml:space="preserve">AMENDMENT </w:t>
      </w:r>
      <w:r w:rsidR="00492555" w:rsidRPr="00ED5CA4">
        <w:rPr>
          <w:rStyle w:val="normaltextrun"/>
          <w:sz w:val="22"/>
          <w:szCs w:val="22"/>
        </w:rPr>
        <w:t>56</w:t>
      </w:r>
      <w:r w:rsidRPr="00ED5CA4">
        <w:rPr>
          <w:rStyle w:val="normaltextrun"/>
          <w:sz w:val="22"/>
          <w:szCs w:val="22"/>
        </w:rPr>
        <w:t xml:space="preserve"> - </w:t>
      </w:r>
      <w:r w:rsidR="00633437" w:rsidRPr="00ED5CA4">
        <w:rPr>
          <w:rStyle w:val="normaltextrun"/>
          <w:sz w:val="22"/>
          <w:szCs w:val="22"/>
        </w:rPr>
        <w:t>Amend Objective 4F 2.3</w:t>
      </w:r>
    </w:p>
    <w:p w14:paraId="75016828" w14:textId="77777777" w:rsidR="00633437" w:rsidRPr="00ED5CA4" w:rsidRDefault="00633437" w:rsidP="00633437">
      <w:pPr>
        <w:pStyle w:val="PC56-HeadingLevel3"/>
        <w:rPr>
          <w:lang w:val="en-NZ"/>
        </w:rPr>
      </w:pPr>
      <w:r w:rsidRPr="00ED5CA4">
        <w:rPr>
          <w:lang w:val="en-NZ"/>
        </w:rPr>
        <w:t>Objective 4F 2.3</w:t>
      </w:r>
    </w:p>
    <w:p w14:paraId="5205C935" w14:textId="77777777" w:rsidR="00633437" w:rsidRPr="00ED5CA4" w:rsidRDefault="00633437" w:rsidP="00633437">
      <w:pPr>
        <w:pStyle w:val="PC56-Normal-Deleted"/>
        <w:rPr>
          <w:color w:val="auto"/>
          <w:lang w:val="en-NZ"/>
        </w:rPr>
      </w:pPr>
      <w:r w:rsidRPr="00ED5CA4">
        <w:rPr>
          <w:color w:val="auto"/>
          <w:lang w:val="en-NZ"/>
        </w:rPr>
        <w:t xml:space="preserve">Housing capacity and variety are increased. </w:t>
      </w:r>
    </w:p>
    <w:p w14:paraId="4304C7B3" w14:textId="77777777" w:rsidR="00633437" w:rsidRPr="00ED5CA4" w:rsidRDefault="00633437" w:rsidP="00633437">
      <w:pPr>
        <w:pStyle w:val="PC56-Normal-New"/>
        <w:rPr>
          <w:color w:val="auto"/>
          <w:lang w:val="en-NZ"/>
        </w:rPr>
      </w:pPr>
      <w:r w:rsidRPr="00ED5CA4">
        <w:rPr>
          <w:color w:val="auto"/>
          <w:lang w:val="en-NZ"/>
        </w:rPr>
        <w:lastRenderedPageBreak/>
        <w:t>The Medium Density Residential Activity Area provides for a variety of housing types and sizes that respond to:</w:t>
      </w:r>
    </w:p>
    <w:p w14:paraId="296E08E0" w14:textId="77777777" w:rsidR="00633437" w:rsidRPr="00ED5CA4" w:rsidRDefault="00633437">
      <w:pPr>
        <w:pStyle w:val="PC56-Normal-New"/>
        <w:numPr>
          <w:ilvl w:val="0"/>
          <w:numId w:val="4"/>
        </w:numPr>
        <w:rPr>
          <w:color w:val="auto"/>
          <w:lang w:val="en-NZ"/>
        </w:rPr>
      </w:pPr>
      <w:r w:rsidRPr="00ED5CA4">
        <w:rPr>
          <w:color w:val="auto"/>
          <w:lang w:val="en-NZ"/>
        </w:rPr>
        <w:t>Housing needs and demand, and</w:t>
      </w:r>
    </w:p>
    <w:p w14:paraId="7D5753F6" w14:textId="77777777" w:rsidR="00633437" w:rsidRPr="00ED5CA4" w:rsidRDefault="00633437">
      <w:pPr>
        <w:pStyle w:val="PC56-Normal-New"/>
        <w:numPr>
          <w:ilvl w:val="0"/>
          <w:numId w:val="4"/>
        </w:numPr>
        <w:rPr>
          <w:color w:val="auto"/>
          <w:lang w:val="en-NZ"/>
        </w:rPr>
      </w:pPr>
      <w:r w:rsidRPr="00ED5CA4">
        <w:rPr>
          <w:color w:val="auto"/>
          <w:lang w:val="en-NZ"/>
        </w:rPr>
        <w:t>The neighbourhood’s planned urban built character, including three-storey buildings.</w:t>
      </w:r>
    </w:p>
    <w:p w14:paraId="4E6F5A05" w14:textId="77777777" w:rsidR="00492555" w:rsidRPr="00ED5CA4" w:rsidRDefault="00492555" w:rsidP="00492555">
      <w:pPr>
        <w:pStyle w:val="ADMENDMENT"/>
        <w:spacing w:after="120"/>
        <w:ind w:left="-284"/>
        <w:rPr>
          <w:rStyle w:val="normaltextrun"/>
          <w:sz w:val="22"/>
          <w:szCs w:val="22"/>
        </w:rPr>
      </w:pPr>
    </w:p>
    <w:p w14:paraId="2F9DA0F7" w14:textId="00EBC384" w:rsidR="00633437" w:rsidRPr="00ED5CA4" w:rsidRDefault="002F775F" w:rsidP="00492555">
      <w:pPr>
        <w:pStyle w:val="ADMENDMENT"/>
        <w:spacing w:after="120"/>
        <w:ind w:left="-284"/>
        <w:rPr>
          <w:rStyle w:val="normaltextrun"/>
          <w:sz w:val="22"/>
          <w:szCs w:val="22"/>
        </w:rPr>
      </w:pPr>
      <w:r w:rsidRPr="00ED5CA4">
        <w:rPr>
          <w:rStyle w:val="normaltextrun"/>
          <w:sz w:val="22"/>
          <w:szCs w:val="22"/>
        </w:rPr>
        <w:t xml:space="preserve">AMENDMENT </w:t>
      </w:r>
      <w:r w:rsidR="00C1371C" w:rsidRPr="00ED5CA4">
        <w:rPr>
          <w:rStyle w:val="normaltextrun"/>
          <w:sz w:val="22"/>
          <w:szCs w:val="22"/>
        </w:rPr>
        <w:t>57</w:t>
      </w:r>
      <w:r w:rsidRPr="00ED5CA4">
        <w:rPr>
          <w:rStyle w:val="normaltextrun"/>
          <w:sz w:val="22"/>
          <w:szCs w:val="22"/>
        </w:rPr>
        <w:t xml:space="preserve"> - </w:t>
      </w:r>
      <w:r w:rsidR="00633437" w:rsidRPr="00ED5CA4">
        <w:rPr>
          <w:rStyle w:val="normaltextrun"/>
          <w:sz w:val="22"/>
          <w:szCs w:val="22"/>
        </w:rPr>
        <w:t>Add new Objective 4F 2.3A</w:t>
      </w:r>
    </w:p>
    <w:p w14:paraId="4D34F5B4" w14:textId="77777777" w:rsidR="00633437" w:rsidRPr="00ED5CA4" w:rsidRDefault="00633437" w:rsidP="00633437">
      <w:pPr>
        <w:pStyle w:val="PC56-HeadingLevel3-New"/>
        <w:rPr>
          <w:color w:val="auto"/>
        </w:rPr>
      </w:pPr>
      <w:r w:rsidRPr="00ED5CA4">
        <w:rPr>
          <w:color w:val="auto"/>
        </w:rPr>
        <w:t>Objective 4F 2.3A</w:t>
      </w:r>
    </w:p>
    <w:p w14:paraId="03C2C94B" w14:textId="02375C0A" w:rsidR="00633437" w:rsidRPr="00ED5CA4" w:rsidRDefault="00633437" w:rsidP="00633437">
      <w:pPr>
        <w:pStyle w:val="PC56-Normal-New"/>
        <w:rPr>
          <w:color w:val="auto"/>
          <w:lang w:val="en-NZ"/>
        </w:rPr>
      </w:pPr>
      <w:r w:rsidRPr="00ED5CA4">
        <w:rPr>
          <w:color w:val="auto"/>
          <w:lang w:val="en-NZ"/>
        </w:rPr>
        <w:t>Recognise that the neighbourhood’s planned urban built character is defined through the flexibility of individual developments to take any low to medium density form of up to three storeys.</w:t>
      </w:r>
    </w:p>
    <w:p w14:paraId="20D29C43" w14:textId="77777777" w:rsidR="00C1371C" w:rsidRPr="00ED5CA4" w:rsidRDefault="00C1371C" w:rsidP="00633437">
      <w:pPr>
        <w:pStyle w:val="PC56-Normal-New"/>
        <w:rPr>
          <w:color w:val="auto"/>
          <w:lang w:val="en-NZ"/>
        </w:rPr>
      </w:pPr>
    </w:p>
    <w:p w14:paraId="3B595A29" w14:textId="52A79621" w:rsidR="00633437" w:rsidRPr="00ED5CA4" w:rsidRDefault="002F775F" w:rsidP="00C1371C">
      <w:pPr>
        <w:pStyle w:val="ADMENDMENT"/>
        <w:spacing w:after="120"/>
        <w:ind w:left="-284"/>
        <w:rPr>
          <w:rStyle w:val="normaltextrun"/>
          <w:sz w:val="22"/>
          <w:szCs w:val="22"/>
        </w:rPr>
      </w:pPr>
      <w:r w:rsidRPr="00ED5CA4">
        <w:rPr>
          <w:rStyle w:val="normaltextrun"/>
          <w:sz w:val="22"/>
          <w:szCs w:val="22"/>
        </w:rPr>
        <w:t xml:space="preserve">AMENDMENT </w:t>
      </w:r>
      <w:r w:rsidR="00C1371C" w:rsidRPr="00ED5CA4">
        <w:rPr>
          <w:rStyle w:val="normaltextrun"/>
          <w:sz w:val="22"/>
          <w:szCs w:val="22"/>
        </w:rPr>
        <w:t>58</w:t>
      </w:r>
      <w:r w:rsidRPr="00ED5CA4">
        <w:rPr>
          <w:rStyle w:val="normaltextrun"/>
          <w:sz w:val="22"/>
          <w:szCs w:val="22"/>
        </w:rPr>
        <w:t xml:space="preserve"> - </w:t>
      </w:r>
      <w:r w:rsidR="00633437" w:rsidRPr="00ED5CA4">
        <w:rPr>
          <w:rStyle w:val="normaltextrun"/>
          <w:sz w:val="22"/>
          <w:szCs w:val="22"/>
        </w:rPr>
        <w:t>Amend Objective 4F 2.5</w:t>
      </w:r>
    </w:p>
    <w:p w14:paraId="6DE4BB25" w14:textId="77777777" w:rsidR="00633437" w:rsidRPr="00ED5CA4" w:rsidRDefault="00633437" w:rsidP="00633437">
      <w:pPr>
        <w:pStyle w:val="PC56-HeadingLevel3"/>
        <w:rPr>
          <w:lang w:val="en-NZ"/>
        </w:rPr>
      </w:pPr>
      <w:r w:rsidRPr="00ED5CA4">
        <w:rPr>
          <w:lang w:val="en-NZ"/>
        </w:rPr>
        <w:t>Objective 4F 2.5</w:t>
      </w:r>
    </w:p>
    <w:p w14:paraId="7AEC7BFD" w14:textId="77777777" w:rsidR="00633437" w:rsidRPr="00ED5CA4" w:rsidRDefault="00633437" w:rsidP="00633437">
      <w:pPr>
        <w:pStyle w:val="PC56-Normal"/>
        <w:rPr>
          <w:lang w:val="en-NZ"/>
        </w:rPr>
      </w:pPr>
      <w:r w:rsidRPr="00ED5CA4">
        <w:rPr>
          <w:lang w:val="en-NZ"/>
        </w:rPr>
        <w:t>Built development is of high quality and provides</w:t>
      </w:r>
      <w:r w:rsidRPr="00ED5CA4">
        <w:rPr>
          <w:rFonts w:ascii="Calibri" w:eastAsia="Calibri" w:hAnsi="Calibri" w:cs="Calibri"/>
          <w:lang w:val="en-NZ"/>
        </w:rPr>
        <w:t xml:space="preserve"> </w:t>
      </w:r>
      <w:r w:rsidRPr="00ED5CA4">
        <w:rPr>
          <w:strike/>
          <w:lang w:val="en-NZ"/>
        </w:rPr>
        <w:t>on-site amenity for residents as well as residential amenity for adjoining properties and the street</w:t>
      </w:r>
      <w:r w:rsidRPr="00ED5CA4">
        <w:rPr>
          <w:lang w:val="en-NZ"/>
        </w:rPr>
        <w:t>:</w:t>
      </w:r>
    </w:p>
    <w:p w14:paraId="5D5D9B5C" w14:textId="77777777" w:rsidR="00633437" w:rsidRPr="00607581" w:rsidRDefault="00633437">
      <w:pPr>
        <w:pStyle w:val="PC56-Normal"/>
        <w:numPr>
          <w:ilvl w:val="0"/>
          <w:numId w:val="5"/>
        </w:numPr>
        <w:rPr>
          <w:strike/>
          <w:color w:val="FF0000"/>
          <w:lang w:val="en-NZ"/>
        </w:rPr>
      </w:pPr>
      <w:r w:rsidRPr="00607581">
        <w:rPr>
          <w:strike/>
          <w:color w:val="FF0000"/>
          <w:u w:val="single"/>
          <w:lang w:val="en-NZ"/>
        </w:rPr>
        <w:t>appropriate on-site amenity for residents,</w:t>
      </w:r>
    </w:p>
    <w:p w14:paraId="6B1DFB66" w14:textId="77777777" w:rsidR="00633437" w:rsidRPr="00607581" w:rsidRDefault="00633437">
      <w:pPr>
        <w:pStyle w:val="PC56-Normal"/>
        <w:numPr>
          <w:ilvl w:val="0"/>
          <w:numId w:val="5"/>
        </w:numPr>
        <w:rPr>
          <w:strike/>
          <w:color w:val="FF0000"/>
          <w:lang w:val="en-NZ"/>
        </w:rPr>
      </w:pPr>
      <w:r w:rsidRPr="00607581">
        <w:rPr>
          <w:strike/>
          <w:color w:val="FF0000"/>
          <w:u w:val="single"/>
          <w:lang w:val="en-NZ"/>
        </w:rPr>
        <w:t>appropriate residential amenity for adjoining sites, and</w:t>
      </w:r>
    </w:p>
    <w:p w14:paraId="7842763B" w14:textId="46EC8ABA" w:rsidR="00633437" w:rsidRPr="00607581" w:rsidRDefault="00633437">
      <w:pPr>
        <w:pStyle w:val="PC56-Normal"/>
        <w:numPr>
          <w:ilvl w:val="0"/>
          <w:numId w:val="5"/>
        </w:numPr>
        <w:rPr>
          <w:strike/>
          <w:color w:val="FF0000"/>
          <w:lang w:val="en-NZ"/>
        </w:rPr>
      </w:pPr>
      <w:r w:rsidRPr="00607581">
        <w:rPr>
          <w:strike/>
          <w:color w:val="FF0000"/>
          <w:u w:val="single"/>
          <w:lang w:val="en-NZ"/>
        </w:rPr>
        <w:t>a high level of amenity for the street.</w:t>
      </w:r>
    </w:p>
    <w:p w14:paraId="4A79CE04" w14:textId="56C37737" w:rsidR="0021200C" w:rsidRDefault="0021200C" w:rsidP="00607581">
      <w:pPr>
        <w:pStyle w:val="PC56-Definition-New"/>
        <w:numPr>
          <w:ilvl w:val="0"/>
          <w:numId w:val="22"/>
        </w:numPr>
      </w:pPr>
      <w:r>
        <w:t>Healthy, safe,</w:t>
      </w:r>
      <w:r w:rsidR="00B00CC1">
        <w:t xml:space="preserve"> attractive,</w:t>
      </w:r>
      <w:r w:rsidR="00607581">
        <w:t xml:space="preserve"> and accessible living environments, and</w:t>
      </w:r>
    </w:p>
    <w:p w14:paraId="512D194A" w14:textId="2CD988AD" w:rsidR="00607581" w:rsidRPr="00ED5CA4" w:rsidRDefault="00607581" w:rsidP="00607581">
      <w:pPr>
        <w:pStyle w:val="PC56-Definition-New"/>
        <w:numPr>
          <w:ilvl w:val="0"/>
          <w:numId w:val="22"/>
        </w:numPr>
      </w:pPr>
      <w:r>
        <w:t>Attractive and safe streets</w:t>
      </w:r>
      <w:r w:rsidR="000C64F5">
        <w:t>.</w:t>
      </w:r>
    </w:p>
    <w:p w14:paraId="6CCE6072" w14:textId="77777777" w:rsidR="00C1371C" w:rsidRPr="00ED5CA4" w:rsidRDefault="00C1371C" w:rsidP="00C1371C">
      <w:pPr>
        <w:pStyle w:val="PC56-Normal"/>
        <w:ind w:left="720"/>
        <w:rPr>
          <w:lang w:val="en-NZ"/>
        </w:rPr>
      </w:pPr>
    </w:p>
    <w:p w14:paraId="13BA004D" w14:textId="77777777" w:rsidR="001B75B2" w:rsidRPr="00ED5CA4" w:rsidRDefault="001B75B2" w:rsidP="001B75B2">
      <w:pPr>
        <w:pStyle w:val="PC56-HeadingLevel3"/>
        <w:rPr>
          <w:lang w:val="en-NZ"/>
        </w:rPr>
      </w:pPr>
      <w:r w:rsidRPr="00ED5CA4">
        <w:rPr>
          <w:lang w:val="en-NZ"/>
        </w:rPr>
        <w:t>Objective 4F 2.6</w:t>
      </w:r>
    </w:p>
    <w:p w14:paraId="1CE03EE3" w14:textId="5AE6668F" w:rsidR="001B75B2" w:rsidRPr="00ED5CA4" w:rsidRDefault="001B75B2" w:rsidP="001B75B2">
      <w:pPr>
        <w:pStyle w:val="PC56-Normal-New"/>
        <w:rPr>
          <w:color w:val="auto"/>
          <w:u w:val="none"/>
          <w:lang w:val="en-NZ"/>
        </w:rPr>
      </w:pPr>
      <w:r w:rsidRPr="00ED5CA4">
        <w:rPr>
          <w:color w:val="auto"/>
          <w:u w:val="none"/>
          <w:lang w:val="en-NZ"/>
        </w:rPr>
        <w:t>Built development is adequately serviced by network infrastructure or addresses any infrastructure constraints.</w:t>
      </w:r>
    </w:p>
    <w:p w14:paraId="53F96752" w14:textId="77777777" w:rsidR="001B75B2" w:rsidRPr="00ED5CA4" w:rsidRDefault="001B75B2" w:rsidP="001B75B2">
      <w:pPr>
        <w:pStyle w:val="PC56-Normal-New"/>
        <w:rPr>
          <w:color w:val="auto"/>
          <w:u w:val="none"/>
          <w:lang w:val="en-NZ"/>
        </w:rPr>
      </w:pPr>
    </w:p>
    <w:p w14:paraId="369E87B9" w14:textId="6E786C51" w:rsidR="00633437" w:rsidRPr="00ED5CA4" w:rsidRDefault="002F775F" w:rsidP="00C1371C">
      <w:pPr>
        <w:pStyle w:val="ADMENDMENT"/>
        <w:spacing w:after="120"/>
        <w:ind w:left="-284"/>
        <w:rPr>
          <w:rStyle w:val="normaltextrun"/>
          <w:sz w:val="22"/>
          <w:szCs w:val="22"/>
        </w:rPr>
      </w:pPr>
      <w:r w:rsidRPr="00ED5CA4">
        <w:rPr>
          <w:rStyle w:val="normaltextrun"/>
          <w:sz w:val="22"/>
          <w:szCs w:val="22"/>
        </w:rPr>
        <w:t xml:space="preserve">AMENDMENT </w:t>
      </w:r>
      <w:r w:rsidR="00C1371C" w:rsidRPr="00ED5CA4">
        <w:rPr>
          <w:rStyle w:val="normaltextrun"/>
          <w:sz w:val="22"/>
          <w:szCs w:val="22"/>
        </w:rPr>
        <w:t>59</w:t>
      </w:r>
      <w:r w:rsidRPr="00ED5CA4">
        <w:rPr>
          <w:rStyle w:val="normaltextrun"/>
          <w:sz w:val="22"/>
          <w:szCs w:val="22"/>
        </w:rPr>
        <w:t xml:space="preserve"> - </w:t>
      </w:r>
      <w:r w:rsidR="00633437" w:rsidRPr="00ED5CA4">
        <w:rPr>
          <w:rStyle w:val="normaltextrun"/>
          <w:sz w:val="22"/>
          <w:szCs w:val="22"/>
        </w:rPr>
        <w:t>Delete Objective 4F 2.7</w:t>
      </w:r>
    </w:p>
    <w:p w14:paraId="7AC98F48" w14:textId="77777777" w:rsidR="00633437" w:rsidRPr="00ED5CA4" w:rsidRDefault="00633437" w:rsidP="00633437">
      <w:pPr>
        <w:pStyle w:val="PC56-HeadingLevel3-New"/>
        <w:rPr>
          <w:strike/>
          <w:color w:val="auto"/>
          <w:u w:val="none"/>
        </w:rPr>
      </w:pPr>
      <w:r w:rsidRPr="00ED5CA4">
        <w:rPr>
          <w:strike/>
          <w:color w:val="auto"/>
          <w:u w:val="none"/>
        </w:rPr>
        <w:t>Objective 4F 2.7</w:t>
      </w:r>
    </w:p>
    <w:p w14:paraId="218ABD83" w14:textId="4456D433" w:rsidR="00633437" w:rsidRPr="00ED5CA4" w:rsidRDefault="00633437" w:rsidP="00633437">
      <w:pPr>
        <w:pStyle w:val="PC56-Normal"/>
        <w:rPr>
          <w:strike/>
          <w:lang w:val="en-NZ"/>
        </w:rPr>
      </w:pPr>
      <w:r w:rsidRPr="00ED5CA4">
        <w:rPr>
          <w:strike/>
          <w:lang w:val="en-NZ"/>
        </w:rPr>
        <w:t>Built development is located and designed to manage significant risk from natural hazards.</w:t>
      </w:r>
    </w:p>
    <w:p w14:paraId="521779D3" w14:textId="77777777" w:rsidR="00C1371C" w:rsidRPr="00ED5CA4" w:rsidRDefault="00C1371C" w:rsidP="00633437">
      <w:pPr>
        <w:pStyle w:val="PC56-Normal"/>
        <w:rPr>
          <w:strike/>
          <w:lang w:val="en-NZ"/>
        </w:rPr>
      </w:pPr>
    </w:p>
    <w:p w14:paraId="09C3D9C4" w14:textId="6E9B8F4C" w:rsidR="00633437" w:rsidRPr="00ED5CA4" w:rsidRDefault="002F775F" w:rsidP="00C1371C">
      <w:pPr>
        <w:pStyle w:val="ADMENDMENT"/>
        <w:spacing w:after="120"/>
        <w:ind w:left="-284"/>
        <w:rPr>
          <w:rStyle w:val="normaltextrun"/>
          <w:sz w:val="22"/>
          <w:szCs w:val="22"/>
        </w:rPr>
      </w:pPr>
      <w:r w:rsidRPr="00ED5CA4">
        <w:rPr>
          <w:rStyle w:val="normaltextrun"/>
          <w:sz w:val="22"/>
          <w:szCs w:val="22"/>
        </w:rPr>
        <w:t xml:space="preserve">AMENDMENT </w:t>
      </w:r>
      <w:r w:rsidR="00C1371C" w:rsidRPr="00ED5CA4">
        <w:rPr>
          <w:rStyle w:val="normaltextrun"/>
          <w:sz w:val="22"/>
          <w:szCs w:val="22"/>
        </w:rPr>
        <w:t>60</w:t>
      </w:r>
      <w:r w:rsidRPr="00ED5CA4">
        <w:rPr>
          <w:rStyle w:val="normaltextrun"/>
          <w:sz w:val="22"/>
          <w:szCs w:val="22"/>
        </w:rPr>
        <w:t xml:space="preserve"> - </w:t>
      </w:r>
      <w:r w:rsidR="00633437" w:rsidRPr="00ED5CA4">
        <w:rPr>
          <w:rStyle w:val="normaltextrun"/>
          <w:sz w:val="22"/>
          <w:szCs w:val="22"/>
        </w:rPr>
        <w:t>Add new Objective 4F 2.8</w:t>
      </w:r>
    </w:p>
    <w:p w14:paraId="3985D8B2" w14:textId="77777777" w:rsidR="00633437" w:rsidRPr="00ED5CA4" w:rsidRDefault="00633437" w:rsidP="00633437">
      <w:pPr>
        <w:pStyle w:val="PC56-HeadingLevel3-New"/>
        <w:rPr>
          <w:color w:val="auto"/>
        </w:rPr>
      </w:pPr>
      <w:r w:rsidRPr="00ED5CA4">
        <w:rPr>
          <w:color w:val="auto"/>
        </w:rPr>
        <w:t>Objective 4F 2.8</w:t>
      </w:r>
    </w:p>
    <w:p w14:paraId="5ED6E9BF" w14:textId="77777777" w:rsidR="00633437" w:rsidRPr="00ED5CA4" w:rsidRDefault="00633437" w:rsidP="00633437">
      <w:pPr>
        <w:pStyle w:val="PC56-Normal-New"/>
        <w:rPr>
          <w:color w:val="auto"/>
          <w:lang w:val="en-NZ"/>
        </w:rPr>
      </w:pPr>
      <w:r w:rsidRPr="00ED5CA4">
        <w:rPr>
          <w:color w:val="auto"/>
          <w:lang w:val="en-NZ"/>
        </w:rPr>
        <w:t>To protect the cultural safety and tikanga associated with activities at marae in the Community Iwi Activity Area.</w:t>
      </w:r>
    </w:p>
    <w:p w14:paraId="6E1F8A7C" w14:textId="77777777" w:rsidR="00C1371C" w:rsidRPr="00ED5CA4" w:rsidRDefault="00C1371C" w:rsidP="002F775F">
      <w:pPr>
        <w:pStyle w:val="ADMENDMENT"/>
        <w:spacing w:after="120"/>
        <w:ind w:left="-284"/>
        <w:rPr>
          <w:rStyle w:val="normaltextrun"/>
          <w:sz w:val="22"/>
          <w:szCs w:val="22"/>
        </w:rPr>
      </w:pPr>
    </w:p>
    <w:p w14:paraId="65F533F4" w14:textId="777B58E8" w:rsidR="00633437" w:rsidRPr="00ED5CA4" w:rsidRDefault="00633437" w:rsidP="00633437">
      <w:pPr>
        <w:pStyle w:val="PC56-HeadingLevel1"/>
      </w:pPr>
      <w:r w:rsidRPr="00ED5CA4">
        <w:lastRenderedPageBreak/>
        <w:t>4F 3</w:t>
      </w:r>
      <w:r w:rsidRPr="00ED5CA4">
        <w:tab/>
        <w:t>Policies</w:t>
      </w:r>
    </w:p>
    <w:p w14:paraId="68AE400E" w14:textId="77777777" w:rsidR="00F402C9" w:rsidRPr="00ED5CA4" w:rsidRDefault="00F402C9" w:rsidP="00F402C9">
      <w:pPr>
        <w:pStyle w:val="PC56-HeadingLevel3"/>
        <w:rPr>
          <w:lang w:val="en-NZ"/>
        </w:rPr>
      </w:pPr>
      <w:r w:rsidRPr="00ED5CA4">
        <w:rPr>
          <w:lang w:val="en-NZ"/>
        </w:rPr>
        <w:t>Policy 4F 3.1</w:t>
      </w:r>
    </w:p>
    <w:p w14:paraId="520EB837" w14:textId="5C3CB327" w:rsidR="00F402C9" w:rsidRPr="00ED5CA4" w:rsidRDefault="00F402C9" w:rsidP="00F402C9">
      <w:pPr>
        <w:pStyle w:val="PC56-Normal-New"/>
        <w:rPr>
          <w:color w:val="auto"/>
          <w:u w:val="none"/>
          <w:lang w:val="en-NZ"/>
        </w:rPr>
      </w:pPr>
      <w:r w:rsidRPr="00ED5CA4">
        <w:rPr>
          <w:color w:val="auto"/>
          <w:u w:val="none"/>
          <w:lang w:val="en-NZ"/>
        </w:rPr>
        <w:t>Provide for residential activities and those non-residential activities that support the community’s social, economic and cultural well-being and manage any adverse effects on residential amenity.</w:t>
      </w:r>
    </w:p>
    <w:p w14:paraId="1FB1D003" w14:textId="77777777" w:rsidR="00F402C9" w:rsidRPr="00ED5CA4" w:rsidRDefault="00F402C9" w:rsidP="00F402C9">
      <w:pPr>
        <w:pStyle w:val="PC56-Normal-New"/>
        <w:rPr>
          <w:color w:val="auto"/>
          <w:u w:val="none"/>
          <w:lang w:val="en-NZ"/>
        </w:rPr>
      </w:pPr>
    </w:p>
    <w:p w14:paraId="21BF52BA" w14:textId="77777777" w:rsidR="00C1371C" w:rsidRPr="00ED5CA4" w:rsidRDefault="00C1371C" w:rsidP="00C1371C">
      <w:pPr>
        <w:pStyle w:val="ADMENDMENT"/>
        <w:spacing w:after="120"/>
        <w:ind w:left="-284"/>
        <w:rPr>
          <w:rStyle w:val="normaltextrun"/>
          <w:sz w:val="22"/>
          <w:szCs w:val="22"/>
        </w:rPr>
      </w:pPr>
      <w:r w:rsidRPr="00ED5CA4">
        <w:rPr>
          <w:rStyle w:val="normaltextrun"/>
          <w:sz w:val="22"/>
          <w:szCs w:val="22"/>
        </w:rPr>
        <w:t>AMENDMENT 61 - Amend Policy 4F 3.2</w:t>
      </w:r>
    </w:p>
    <w:p w14:paraId="7353E958" w14:textId="25436E62" w:rsidR="00633437" w:rsidRPr="00ED5CA4" w:rsidRDefault="00633437" w:rsidP="00633437">
      <w:pPr>
        <w:pStyle w:val="PC56-HeadingLevel3"/>
        <w:rPr>
          <w:lang w:val="en-NZ"/>
        </w:rPr>
      </w:pPr>
      <w:r w:rsidRPr="00ED5CA4">
        <w:rPr>
          <w:lang w:val="en-NZ"/>
        </w:rPr>
        <w:t>Policy 4F 3.2</w:t>
      </w:r>
    </w:p>
    <w:p w14:paraId="752BC80E" w14:textId="77777777" w:rsidR="00633437" w:rsidRPr="00ED5CA4" w:rsidRDefault="00633437" w:rsidP="00633437">
      <w:pPr>
        <w:pStyle w:val="PC56-Normal-Deleted"/>
        <w:rPr>
          <w:color w:val="auto"/>
          <w:lang w:val="en-NZ"/>
        </w:rPr>
      </w:pPr>
      <w:r w:rsidRPr="00ED5CA4">
        <w:rPr>
          <w:color w:val="auto"/>
          <w:lang w:val="en-NZ"/>
        </w:rPr>
        <w:t>Enable the efficient use of land by providing for a diverse range of housing types at medium densities.</w:t>
      </w:r>
    </w:p>
    <w:p w14:paraId="2BA6C14A" w14:textId="779342BF" w:rsidR="00633437" w:rsidRPr="00ED5CA4" w:rsidRDefault="00633437" w:rsidP="00633437">
      <w:pPr>
        <w:pStyle w:val="PC56-Normal-New"/>
        <w:rPr>
          <w:color w:val="auto"/>
          <w:lang w:val="en-NZ"/>
        </w:rPr>
      </w:pPr>
      <w:r w:rsidRPr="00ED5CA4">
        <w:rPr>
          <w:color w:val="auto"/>
          <w:lang w:val="en-NZ"/>
        </w:rPr>
        <w:t xml:space="preserve">Enable a variety of housing types with a mix of densities within the Medium Density Residential Activity Area, including three-storey attached and detached </w:t>
      </w:r>
      <w:r w:rsidRPr="00D67F49">
        <w:rPr>
          <w:color w:val="auto"/>
          <w:lang w:val="en-NZ"/>
        </w:rPr>
        <w:t xml:space="preserve">dwellings </w:t>
      </w:r>
      <w:r w:rsidR="00D67F49">
        <w:rPr>
          <w:color w:val="auto"/>
          <w:lang w:val="en-NZ"/>
        </w:rPr>
        <w:t>and</w:t>
      </w:r>
      <w:r w:rsidRPr="00ED5CA4">
        <w:rPr>
          <w:color w:val="auto"/>
          <w:lang w:val="en-NZ"/>
        </w:rPr>
        <w:t xml:space="preserve"> low-rise apartments.</w:t>
      </w:r>
      <w:r w:rsidR="00D520E7" w:rsidRPr="00D520E7">
        <w:rPr>
          <w:lang w:val="en-NZ"/>
        </w:rPr>
        <w:t xml:space="preserve"> </w:t>
      </w:r>
    </w:p>
    <w:p w14:paraId="61609105" w14:textId="77777777" w:rsidR="00B3264F" w:rsidRPr="00ED5CA4" w:rsidRDefault="00B3264F" w:rsidP="00633437">
      <w:pPr>
        <w:pStyle w:val="PC56-Normal-New"/>
        <w:rPr>
          <w:color w:val="auto"/>
          <w:lang w:val="en-NZ"/>
        </w:rPr>
      </w:pPr>
    </w:p>
    <w:p w14:paraId="60AED1D8" w14:textId="1727DF72" w:rsidR="00633437" w:rsidRPr="00ED5CA4" w:rsidRDefault="002F775F" w:rsidP="00B3264F">
      <w:pPr>
        <w:pStyle w:val="ADMENDMENT"/>
        <w:spacing w:after="120"/>
        <w:ind w:left="-284"/>
        <w:rPr>
          <w:rStyle w:val="normaltextrun"/>
        </w:rPr>
      </w:pPr>
      <w:r w:rsidRPr="00ED5CA4">
        <w:rPr>
          <w:rStyle w:val="normaltextrun"/>
          <w:sz w:val="22"/>
          <w:szCs w:val="22"/>
        </w:rPr>
        <w:t xml:space="preserve">AMENDMENT </w:t>
      </w:r>
      <w:r w:rsidR="00B3264F" w:rsidRPr="00ED5CA4">
        <w:rPr>
          <w:rStyle w:val="normaltextrun"/>
          <w:sz w:val="22"/>
          <w:szCs w:val="22"/>
        </w:rPr>
        <w:t>62</w:t>
      </w:r>
      <w:r w:rsidRPr="00ED5CA4">
        <w:rPr>
          <w:rStyle w:val="normaltextrun"/>
          <w:sz w:val="22"/>
          <w:szCs w:val="22"/>
        </w:rPr>
        <w:t xml:space="preserve"> - </w:t>
      </w:r>
      <w:r w:rsidR="00633437" w:rsidRPr="00ED5CA4">
        <w:rPr>
          <w:rStyle w:val="normaltextrun"/>
          <w:sz w:val="22"/>
          <w:szCs w:val="22"/>
        </w:rPr>
        <w:t>Add new Policy 4F 3.2A</w:t>
      </w:r>
    </w:p>
    <w:p w14:paraId="2DB53BF0" w14:textId="77777777" w:rsidR="00633437" w:rsidRPr="00ED5CA4" w:rsidRDefault="00633437" w:rsidP="00633437">
      <w:pPr>
        <w:pStyle w:val="PC56-HeadingLevel3-New"/>
        <w:rPr>
          <w:color w:val="auto"/>
        </w:rPr>
      </w:pPr>
      <w:r w:rsidRPr="00ED5CA4">
        <w:rPr>
          <w:color w:val="auto"/>
        </w:rPr>
        <w:t>Policy 4F 3.2A</w:t>
      </w:r>
    </w:p>
    <w:p w14:paraId="1CC93251" w14:textId="6FB3C465" w:rsidR="00633437" w:rsidRPr="00ED5CA4" w:rsidRDefault="00633437" w:rsidP="00633437">
      <w:pPr>
        <w:pStyle w:val="PC56-Normal-New"/>
        <w:rPr>
          <w:color w:val="auto"/>
          <w:lang w:val="en-NZ"/>
        </w:rPr>
      </w:pPr>
      <w:r w:rsidRPr="00ED5CA4">
        <w:rPr>
          <w:color w:val="auto"/>
          <w:lang w:val="en-NZ"/>
        </w:rPr>
        <w:t>Provide for developments not meeting permitted activity status, while encouraging high-quality developments.</w:t>
      </w:r>
    </w:p>
    <w:p w14:paraId="5E82486E" w14:textId="77777777" w:rsidR="00B3264F" w:rsidRPr="00ED5CA4" w:rsidRDefault="00B3264F" w:rsidP="00633437">
      <w:pPr>
        <w:pStyle w:val="PC56-Normal-New"/>
        <w:rPr>
          <w:color w:val="auto"/>
          <w:lang w:val="en-NZ"/>
        </w:rPr>
      </w:pPr>
    </w:p>
    <w:p w14:paraId="18004B62" w14:textId="3CAEBE18" w:rsidR="00633437" w:rsidRPr="00ED5CA4" w:rsidRDefault="002F775F" w:rsidP="00B3264F">
      <w:pPr>
        <w:pStyle w:val="ADMENDMENT"/>
        <w:spacing w:after="120"/>
        <w:ind w:left="-284"/>
        <w:rPr>
          <w:rStyle w:val="normaltextrun"/>
          <w:sz w:val="22"/>
          <w:szCs w:val="22"/>
        </w:rPr>
      </w:pPr>
      <w:r w:rsidRPr="00ED5CA4">
        <w:rPr>
          <w:rStyle w:val="normaltextrun"/>
          <w:sz w:val="22"/>
          <w:szCs w:val="22"/>
        </w:rPr>
        <w:t xml:space="preserve">AMENDMENT </w:t>
      </w:r>
      <w:r w:rsidR="00B3264F" w:rsidRPr="00ED5CA4">
        <w:rPr>
          <w:rStyle w:val="normaltextrun"/>
          <w:sz w:val="22"/>
          <w:szCs w:val="22"/>
        </w:rPr>
        <w:t>63</w:t>
      </w:r>
      <w:r w:rsidRPr="00ED5CA4">
        <w:rPr>
          <w:rStyle w:val="normaltextrun"/>
          <w:sz w:val="22"/>
          <w:szCs w:val="22"/>
        </w:rPr>
        <w:t xml:space="preserve"> - </w:t>
      </w:r>
      <w:r w:rsidR="00633437" w:rsidRPr="00ED5CA4">
        <w:rPr>
          <w:rStyle w:val="normaltextrun"/>
          <w:sz w:val="22"/>
          <w:szCs w:val="22"/>
        </w:rPr>
        <w:t>Add new Policy 4F 3.2B</w:t>
      </w:r>
    </w:p>
    <w:p w14:paraId="5E589EC7" w14:textId="77777777" w:rsidR="00633437" w:rsidRPr="00ED5CA4" w:rsidRDefault="00633437" w:rsidP="00633437">
      <w:pPr>
        <w:pStyle w:val="PC56-HeadingLevel3-New"/>
        <w:rPr>
          <w:color w:val="auto"/>
        </w:rPr>
      </w:pPr>
      <w:r w:rsidRPr="00ED5CA4">
        <w:rPr>
          <w:color w:val="auto"/>
        </w:rPr>
        <w:t>Policy 4F 3.2B</w:t>
      </w:r>
    </w:p>
    <w:p w14:paraId="08D030A2" w14:textId="16BF7FC1" w:rsidR="00633437" w:rsidRPr="00ED5CA4" w:rsidRDefault="00633437" w:rsidP="00633437">
      <w:pPr>
        <w:pStyle w:val="PC56-Normal-New"/>
        <w:rPr>
          <w:color w:val="auto"/>
          <w:lang w:val="en-NZ"/>
        </w:rPr>
      </w:pPr>
      <w:r w:rsidRPr="00ED5CA4">
        <w:rPr>
          <w:color w:val="auto"/>
          <w:lang w:val="en-NZ"/>
        </w:rPr>
        <w:t>Enable housing to be designed to meet the day-to-day needs of residents.</w:t>
      </w:r>
    </w:p>
    <w:p w14:paraId="4B94CB35" w14:textId="77777777" w:rsidR="00B3264F" w:rsidRPr="00ED5CA4" w:rsidRDefault="00B3264F" w:rsidP="00633437">
      <w:pPr>
        <w:pStyle w:val="PC56-Normal-New"/>
        <w:rPr>
          <w:color w:val="auto"/>
          <w:lang w:val="en-NZ"/>
        </w:rPr>
      </w:pPr>
    </w:p>
    <w:p w14:paraId="61E63D11" w14:textId="3BD09DBC" w:rsidR="00633437" w:rsidRPr="00ED5CA4" w:rsidRDefault="002F775F" w:rsidP="00B3264F">
      <w:pPr>
        <w:pStyle w:val="ADMENDMENT"/>
        <w:spacing w:after="120"/>
        <w:ind w:left="-284"/>
        <w:rPr>
          <w:rStyle w:val="normaltextrun"/>
          <w:sz w:val="22"/>
          <w:szCs w:val="22"/>
        </w:rPr>
      </w:pPr>
      <w:r w:rsidRPr="00ED5CA4">
        <w:rPr>
          <w:rStyle w:val="normaltextrun"/>
          <w:sz w:val="22"/>
          <w:szCs w:val="22"/>
        </w:rPr>
        <w:t xml:space="preserve">AMENDMENT </w:t>
      </w:r>
      <w:r w:rsidR="00B3264F" w:rsidRPr="00ED5CA4">
        <w:rPr>
          <w:rStyle w:val="normaltextrun"/>
          <w:sz w:val="22"/>
          <w:szCs w:val="22"/>
        </w:rPr>
        <w:t>6</w:t>
      </w:r>
      <w:r w:rsidRPr="00ED5CA4">
        <w:rPr>
          <w:rStyle w:val="normaltextrun"/>
          <w:sz w:val="22"/>
          <w:szCs w:val="22"/>
        </w:rPr>
        <w:t xml:space="preserve">4 - </w:t>
      </w:r>
      <w:r w:rsidR="00633437" w:rsidRPr="00ED5CA4">
        <w:rPr>
          <w:rStyle w:val="normaltextrun"/>
          <w:sz w:val="22"/>
          <w:szCs w:val="22"/>
        </w:rPr>
        <w:t>Add new Policy 4F 3.2C</w:t>
      </w:r>
    </w:p>
    <w:p w14:paraId="58C1A8CA" w14:textId="77777777" w:rsidR="00633437" w:rsidRPr="00ED5CA4" w:rsidRDefault="00633437" w:rsidP="00633437">
      <w:pPr>
        <w:pStyle w:val="PC56-HeadingLevel3-New"/>
        <w:rPr>
          <w:color w:val="auto"/>
        </w:rPr>
      </w:pPr>
      <w:r w:rsidRPr="00ED5CA4">
        <w:rPr>
          <w:color w:val="auto"/>
        </w:rPr>
        <w:t>Policy 4F 3.2C</w:t>
      </w:r>
    </w:p>
    <w:p w14:paraId="187531A4" w14:textId="4D400E16" w:rsidR="00633437" w:rsidRPr="00ED5CA4" w:rsidRDefault="00633437" w:rsidP="00633437">
      <w:pPr>
        <w:pStyle w:val="PC56-Normal-New"/>
        <w:rPr>
          <w:color w:val="auto"/>
          <w:lang w:val="en-NZ"/>
        </w:rPr>
      </w:pPr>
      <w:r w:rsidRPr="00ED5CA4">
        <w:rPr>
          <w:color w:val="auto"/>
          <w:lang w:val="en-NZ"/>
        </w:rPr>
        <w:t>Require built development to provide occupants with adequate opportunities for outdoor living through having useable and accessible on-site private outdoor living space, or through access to appropriate communal or nearby public open space of comparable utility.</w:t>
      </w:r>
    </w:p>
    <w:p w14:paraId="2D694533" w14:textId="77777777" w:rsidR="00B3264F" w:rsidRPr="00ED5CA4" w:rsidRDefault="00B3264F" w:rsidP="00633437">
      <w:pPr>
        <w:pStyle w:val="PC56-Normal-New"/>
        <w:rPr>
          <w:color w:val="auto"/>
          <w:lang w:val="en-NZ"/>
        </w:rPr>
      </w:pPr>
    </w:p>
    <w:p w14:paraId="4887EC6E" w14:textId="634227B2" w:rsidR="00633437" w:rsidRPr="00ED5CA4" w:rsidRDefault="002F775F" w:rsidP="00B3264F">
      <w:pPr>
        <w:pStyle w:val="ADMENDMENT"/>
        <w:spacing w:after="120"/>
        <w:ind w:left="-284"/>
        <w:rPr>
          <w:rStyle w:val="normaltextrun"/>
          <w:sz w:val="22"/>
          <w:szCs w:val="22"/>
        </w:rPr>
      </w:pPr>
      <w:r w:rsidRPr="00ED5CA4">
        <w:rPr>
          <w:rStyle w:val="normaltextrun"/>
          <w:sz w:val="22"/>
          <w:szCs w:val="22"/>
        </w:rPr>
        <w:t xml:space="preserve">AMENDMENT </w:t>
      </w:r>
      <w:r w:rsidR="00B3264F" w:rsidRPr="00ED5CA4">
        <w:rPr>
          <w:rStyle w:val="normaltextrun"/>
          <w:sz w:val="22"/>
          <w:szCs w:val="22"/>
        </w:rPr>
        <w:t>65</w:t>
      </w:r>
      <w:r w:rsidRPr="00ED5CA4">
        <w:rPr>
          <w:rStyle w:val="normaltextrun"/>
          <w:sz w:val="22"/>
          <w:szCs w:val="22"/>
        </w:rPr>
        <w:t xml:space="preserve"> - </w:t>
      </w:r>
      <w:r w:rsidR="00633437" w:rsidRPr="00ED5CA4">
        <w:rPr>
          <w:rStyle w:val="normaltextrun"/>
          <w:sz w:val="22"/>
          <w:szCs w:val="22"/>
        </w:rPr>
        <w:t>Add new Policy 4F 3.2D</w:t>
      </w:r>
    </w:p>
    <w:p w14:paraId="218613E6" w14:textId="77777777" w:rsidR="00633437" w:rsidRPr="00ED5CA4" w:rsidRDefault="00633437" w:rsidP="00633437">
      <w:pPr>
        <w:pStyle w:val="PC56-HeadingLevel3-New"/>
        <w:rPr>
          <w:color w:val="auto"/>
        </w:rPr>
      </w:pPr>
      <w:r w:rsidRPr="00ED5CA4">
        <w:rPr>
          <w:color w:val="auto"/>
        </w:rPr>
        <w:t>Policy 4F 3.2D</w:t>
      </w:r>
    </w:p>
    <w:p w14:paraId="2FB63386" w14:textId="77777777" w:rsidR="00633437" w:rsidRPr="00ED5CA4" w:rsidRDefault="00633437" w:rsidP="00633437">
      <w:pPr>
        <w:pStyle w:val="PC56-Normal-New"/>
        <w:rPr>
          <w:color w:val="auto"/>
          <w:lang w:val="en-NZ"/>
        </w:rPr>
      </w:pPr>
      <w:r w:rsidRPr="00ED5CA4">
        <w:rPr>
          <w:color w:val="auto"/>
          <w:lang w:val="en-NZ"/>
        </w:rPr>
        <w:t>Encourage development to contribute to an attractive setting for occupants and the surrounding area, which can be achieved through:</w:t>
      </w:r>
    </w:p>
    <w:p w14:paraId="7BE374C4" w14:textId="77777777" w:rsidR="00633437" w:rsidRPr="00ED5CA4" w:rsidRDefault="00633437">
      <w:pPr>
        <w:pStyle w:val="PC56-Normal-New"/>
        <w:numPr>
          <w:ilvl w:val="0"/>
          <w:numId w:val="6"/>
        </w:numPr>
        <w:rPr>
          <w:color w:val="auto"/>
          <w:lang w:val="en-NZ"/>
        </w:rPr>
      </w:pPr>
      <w:r w:rsidRPr="00ED5CA4">
        <w:rPr>
          <w:color w:val="auto"/>
          <w:lang w:val="en-NZ"/>
        </w:rPr>
        <w:t>landscaped areas that contribute to amenity,</w:t>
      </w:r>
    </w:p>
    <w:p w14:paraId="60038248" w14:textId="77777777" w:rsidR="00633437" w:rsidRPr="00ED5CA4" w:rsidRDefault="00633437">
      <w:pPr>
        <w:pStyle w:val="PC56-Normal-New"/>
        <w:numPr>
          <w:ilvl w:val="0"/>
          <w:numId w:val="6"/>
        </w:numPr>
        <w:rPr>
          <w:color w:val="auto"/>
          <w:lang w:val="en-NZ"/>
        </w:rPr>
      </w:pPr>
      <w:r w:rsidRPr="00ED5CA4">
        <w:rPr>
          <w:color w:val="auto"/>
          <w:lang w:val="en-NZ"/>
        </w:rPr>
        <w:t>adequate outlook areas from habitable rooms, and</w:t>
      </w:r>
    </w:p>
    <w:p w14:paraId="01A9E066" w14:textId="77777777" w:rsidR="00633437" w:rsidRPr="00ED5CA4" w:rsidRDefault="00633437">
      <w:pPr>
        <w:pStyle w:val="PC56-Normal-New"/>
        <w:numPr>
          <w:ilvl w:val="0"/>
          <w:numId w:val="6"/>
        </w:numPr>
        <w:rPr>
          <w:color w:val="auto"/>
          <w:lang w:val="en-NZ"/>
        </w:rPr>
      </w:pPr>
      <w:r w:rsidRPr="00ED5CA4">
        <w:rPr>
          <w:color w:val="auto"/>
          <w:lang w:val="en-NZ"/>
        </w:rPr>
        <w:t>other means that would adequately mitigate a lack of landscaping or outlook areas.</w:t>
      </w:r>
    </w:p>
    <w:p w14:paraId="6385E827" w14:textId="77777777" w:rsidR="00B3264F" w:rsidRPr="00ED5CA4" w:rsidRDefault="00B3264F" w:rsidP="00B3264F">
      <w:pPr>
        <w:pStyle w:val="ADMENDMENT"/>
        <w:spacing w:after="120"/>
        <w:rPr>
          <w:rStyle w:val="normaltextrun"/>
          <w:sz w:val="22"/>
          <w:szCs w:val="22"/>
        </w:rPr>
      </w:pPr>
      <w:bookmarkStart w:id="1" w:name="_Int_85CpeLID"/>
    </w:p>
    <w:p w14:paraId="72275997" w14:textId="6A1B609F" w:rsidR="00633437" w:rsidRPr="00ED5CA4" w:rsidRDefault="002F775F" w:rsidP="00B3264F">
      <w:pPr>
        <w:pStyle w:val="ADMENDMENT"/>
        <w:spacing w:after="120"/>
        <w:ind w:left="-284"/>
        <w:rPr>
          <w:rStyle w:val="normaltextrun"/>
          <w:sz w:val="22"/>
          <w:szCs w:val="22"/>
        </w:rPr>
      </w:pPr>
      <w:r w:rsidRPr="00ED5CA4">
        <w:rPr>
          <w:rStyle w:val="normaltextrun"/>
          <w:sz w:val="22"/>
          <w:szCs w:val="22"/>
        </w:rPr>
        <w:t xml:space="preserve">AMENDMENT </w:t>
      </w:r>
      <w:r w:rsidR="00B3264F" w:rsidRPr="00ED5CA4">
        <w:rPr>
          <w:rStyle w:val="normaltextrun"/>
          <w:sz w:val="22"/>
          <w:szCs w:val="22"/>
        </w:rPr>
        <w:t>66</w:t>
      </w:r>
      <w:r w:rsidRPr="00ED5CA4">
        <w:rPr>
          <w:rStyle w:val="normaltextrun"/>
          <w:sz w:val="22"/>
          <w:szCs w:val="22"/>
        </w:rPr>
        <w:t xml:space="preserve"> - </w:t>
      </w:r>
      <w:r w:rsidR="00633437" w:rsidRPr="00ED5CA4">
        <w:rPr>
          <w:rStyle w:val="normaltextrun"/>
          <w:sz w:val="22"/>
          <w:szCs w:val="22"/>
        </w:rPr>
        <w:t>Amend</w:t>
      </w:r>
      <w:bookmarkEnd w:id="1"/>
      <w:r w:rsidR="00633437" w:rsidRPr="00ED5CA4">
        <w:rPr>
          <w:rStyle w:val="normaltextrun"/>
          <w:sz w:val="22"/>
          <w:szCs w:val="22"/>
        </w:rPr>
        <w:t xml:space="preserve"> Policy 4F 3.3</w:t>
      </w:r>
    </w:p>
    <w:p w14:paraId="6AA4DBAE" w14:textId="77777777" w:rsidR="00633437" w:rsidRPr="00ED5CA4" w:rsidRDefault="00633437" w:rsidP="00633437">
      <w:pPr>
        <w:pStyle w:val="PC56-HeadingLevel3"/>
        <w:rPr>
          <w:lang w:val="en-NZ"/>
        </w:rPr>
      </w:pPr>
      <w:r w:rsidRPr="00ED5CA4">
        <w:rPr>
          <w:lang w:val="en-NZ"/>
        </w:rPr>
        <w:lastRenderedPageBreak/>
        <w:t>Policy 4F 3.3</w:t>
      </w:r>
    </w:p>
    <w:p w14:paraId="518C9CB8" w14:textId="3281133A" w:rsidR="00633437" w:rsidRPr="00ED5CA4" w:rsidRDefault="00633437" w:rsidP="00633437">
      <w:pPr>
        <w:pStyle w:val="PC56-Normal"/>
        <w:rPr>
          <w:lang w:val="en-NZ"/>
        </w:rPr>
      </w:pPr>
      <w:r w:rsidRPr="00ED5CA4">
        <w:rPr>
          <w:lang w:val="en-NZ"/>
        </w:rPr>
        <w:t xml:space="preserve">Manage the effects of built development on adjoining sites and the street by controlling height, </w:t>
      </w:r>
      <w:r w:rsidR="005A28AC" w:rsidRPr="005A28AC">
        <w:rPr>
          <w:color w:val="FF0000"/>
          <w:u w:val="single"/>
          <w:lang w:val="en-NZ"/>
        </w:rPr>
        <w:t>height in relation to boundary, setbacks, and building coverage</w:t>
      </w:r>
      <w:r w:rsidR="005A28AC" w:rsidRPr="005A28AC">
        <w:rPr>
          <w:color w:val="FF0000"/>
          <w:lang w:val="en-NZ"/>
        </w:rPr>
        <w:t xml:space="preserve"> </w:t>
      </w:r>
      <w:r w:rsidRPr="005A28AC">
        <w:rPr>
          <w:strike/>
          <w:color w:val="FF0000"/>
          <w:lang w:val="en-NZ"/>
        </w:rPr>
        <w:t>bulk and form</w:t>
      </w:r>
      <w:r w:rsidRPr="005A28AC">
        <w:rPr>
          <w:color w:val="FF0000"/>
          <w:lang w:val="en-NZ"/>
        </w:rPr>
        <w:t xml:space="preserve"> </w:t>
      </w:r>
      <w:r w:rsidRPr="00ED5CA4">
        <w:rPr>
          <w:lang w:val="en-NZ"/>
        </w:rPr>
        <w:t xml:space="preserve">of </w:t>
      </w:r>
      <w:r w:rsidRPr="00ED5CA4">
        <w:rPr>
          <w:u w:val="single"/>
          <w:lang w:val="en-NZ"/>
        </w:rPr>
        <w:t>built</w:t>
      </w:r>
      <w:r w:rsidRPr="00ED5CA4">
        <w:rPr>
          <w:lang w:val="en-NZ"/>
        </w:rPr>
        <w:t xml:space="preserve"> development </w:t>
      </w:r>
      <w:r w:rsidRPr="00ED5CA4">
        <w:rPr>
          <w:strike/>
          <w:lang w:val="en-NZ"/>
        </w:rPr>
        <w:t>and requiring sufficient setbacks</w:t>
      </w:r>
      <w:r w:rsidRPr="00ED5CA4">
        <w:rPr>
          <w:lang w:val="en-NZ"/>
        </w:rPr>
        <w:t>.</w:t>
      </w:r>
    </w:p>
    <w:p w14:paraId="149ED844" w14:textId="77777777" w:rsidR="00B3264F" w:rsidRPr="00ED5CA4" w:rsidRDefault="00B3264F" w:rsidP="00633437">
      <w:pPr>
        <w:pStyle w:val="PC56-Normal"/>
        <w:rPr>
          <w:lang w:val="en-NZ"/>
        </w:rPr>
      </w:pPr>
    </w:p>
    <w:p w14:paraId="3356E469" w14:textId="4D3BA21A" w:rsidR="00633437" w:rsidRPr="00ED5CA4" w:rsidRDefault="002F775F" w:rsidP="00B3264F">
      <w:pPr>
        <w:pStyle w:val="ADMENDMENT"/>
        <w:spacing w:after="120"/>
        <w:ind w:left="-284"/>
        <w:rPr>
          <w:rStyle w:val="normaltextrun"/>
          <w:sz w:val="22"/>
          <w:szCs w:val="22"/>
        </w:rPr>
      </w:pPr>
      <w:r w:rsidRPr="00ED5CA4">
        <w:rPr>
          <w:rStyle w:val="normaltextrun"/>
          <w:sz w:val="22"/>
          <w:szCs w:val="22"/>
        </w:rPr>
        <w:t xml:space="preserve">AMENDMENT </w:t>
      </w:r>
      <w:r w:rsidR="00B3264F" w:rsidRPr="00ED5CA4">
        <w:rPr>
          <w:rStyle w:val="normaltextrun"/>
          <w:sz w:val="22"/>
          <w:szCs w:val="22"/>
        </w:rPr>
        <w:t>67</w:t>
      </w:r>
      <w:r w:rsidRPr="00ED5CA4">
        <w:rPr>
          <w:rStyle w:val="normaltextrun"/>
          <w:sz w:val="22"/>
          <w:szCs w:val="22"/>
        </w:rPr>
        <w:t xml:space="preserve"> - </w:t>
      </w:r>
      <w:r w:rsidR="00633437" w:rsidRPr="00ED5CA4">
        <w:rPr>
          <w:rStyle w:val="normaltextrun"/>
          <w:sz w:val="22"/>
          <w:szCs w:val="22"/>
        </w:rPr>
        <w:t>Delete Policy 4F 3.4</w:t>
      </w:r>
    </w:p>
    <w:p w14:paraId="27856843" w14:textId="77777777" w:rsidR="00633437" w:rsidRPr="00ED5CA4" w:rsidRDefault="00633437" w:rsidP="00633437">
      <w:pPr>
        <w:pStyle w:val="PC56-HeadingLevel3-Deleted"/>
        <w:rPr>
          <w:color w:val="auto"/>
          <w:lang w:val="en-NZ"/>
        </w:rPr>
      </w:pPr>
      <w:r w:rsidRPr="00ED5CA4">
        <w:rPr>
          <w:color w:val="auto"/>
          <w:lang w:val="en-NZ"/>
        </w:rPr>
        <w:t>Policy 4F 3.4</w:t>
      </w:r>
    </w:p>
    <w:p w14:paraId="43FD9D31" w14:textId="03C68D00" w:rsidR="00633437" w:rsidRPr="00ED5CA4" w:rsidRDefault="00633437" w:rsidP="00633437">
      <w:pPr>
        <w:pStyle w:val="PC56-Normal-Deleted"/>
        <w:rPr>
          <w:color w:val="auto"/>
          <w:lang w:val="en-NZ"/>
        </w:rPr>
      </w:pPr>
      <w:r w:rsidRPr="00ED5CA4">
        <w:rPr>
          <w:color w:val="auto"/>
          <w:lang w:val="en-NZ"/>
        </w:rPr>
        <w:t>Manage the effects of built development on adjoining sites within other Residential Areas and minimise visual dominance by controlling height, bulk and form of development and requiring sufficient setbacks.</w:t>
      </w:r>
    </w:p>
    <w:p w14:paraId="731BEC66" w14:textId="77777777" w:rsidR="00B3264F" w:rsidRPr="00ED5CA4" w:rsidRDefault="00B3264F" w:rsidP="00633437">
      <w:pPr>
        <w:pStyle w:val="PC56-Normal-Deleted"/>
        <w:rPr>
          <w:color w:val="auto"/>
          <w:lang w:val="en-NZ"/>
        </w:rPr>
      </w:pPr>
    </w:p>
    <w:p w14:paraId="356DF8DC" w14:textId="23F94CBC" w:rsidR="00633437" w:rsidRPr="00ED5CA4" w:rsidRDefault="002F775F" w:rsidP="00B3264F">
      <w:pPr>
        <w:pStyle w:val="ADMENDMENT"/>
        <w:spacing w:after="120"/>
        <w:ind w:left="-284"/>
        <w:rPr>
          <w:rStyle w:val="normaltextrun"/>
          <w:sz w:val="22"/>
          <w:szCs w:val="22"/>
        </w:rPr>
      </w:pPr>
      <w:r w:rsidRPr="00ED5CA4">
        <w:rPr>
          <w:rStyle w:val="normaltextrun"/>
          <w:sz w:val="22"/>
          <w:szCs w:val="22"/>
        </w:rPr>
        <w:t xml:space="preserve">AMENDMENT </w:t>
      </w:r>
      <w:r w:rsidR="00B3264F" w:rsidRPr="00ED5CA4">
        <w:rPr>
          <w:rStyle w:val="normaltextrun"/>
          <w:sz w:val="22"/>
          <w:szCs w:val="22"/>
        </w:rPr>
        <w:t>68</w:t>
      </w:r>
      <w:r w:rsidRPr="00ED5CA4">
        <w:rPr>
          <w:rStyle w:val="normaltextrun"/>
          <w:sz w:val="22"/>
          <w:szCs w:val="22"/>
        </w:rPr>
        <w:t xml:space="preserve"> - </w:t>
      </w:r>
      <w:r w:rsidR="00633437" w:rsidRPr="00ED5CA4">
        <w:rPr>
          <w:rStyle w:val="normaltextrun"/>
          <w:sz w:val="22"/>
          <w:szCs w:val="22"/>
        </w:rPr>
        <w:t>Delete Policy 4F 3.5</w:t>
      </w:r>
    </w:p>
    <w:p w14:paraId="56F0E005" w14:textId="77777777" w:rsidR="00633437" w:rsidRPr="00ED5CA4" w:rsidRDefault="00633437" w:rsidP="00633437">
      <w:pPr>
        <w:pStyle w:val="PC56-HeadingLevel3-Deleted"/>
        <w:rPr>
          <w:color w:val="auto"/>
          <w:lang w:val="en-NZ"/>
        </w:rPr>
      </w:pPr>
      <w:r w:rsidRPr="00ED5CA4">
        <w:rPr>
          <w:color w:val="auto"/>
          <w:lang w:val="en-NZ"/>
        </w:rPr>
        <w:t>Policy 4F 3.5</w:t>
      </w:r>
    </w:p>
    <w:p w14:paraId="71CF0052" w14:textId="05709972" w:rsidR="00633437" w:rsidRPr="00ED5CA4" w:rsidRDefault="00633437" w:rsidP="00633437">
      <w:pPr>
        <w:pStyle w:val="PC56-Normal-Deleted"/>
        <w:rPr>
          <w:color w:val="auto"/>
          <w:lang w:val="en-NZ"/>
        </w:rPr>
      </w:pPr>
      <w:r w:rsidRPr="00ED5CA4">
        <w:rPr>
          <w:color w:val="auto"/>
          <w:lang w:val="en-NZ"/>
        </w:rPr>
        <w:t>Encourage medium density built development to be designed to a high quality.</w:t>
      </w:r>
    </w:p>
    <w:p w14:paraId="4BBB6D40" w14:textId="77777777" w:rsidR="00F4076D" w:rsidRPr="00ED5CA4" w:rsidRDefault="00F4076D" w:rsidP="00633437">
      <w:pPr>
        <w:pStyle w:val="PC56-Normal-Deleted"/>
        <w:rPr>
          <w:color w:val="auto"/>
          <w:lang w:val="en-NZ"/>
        </w:rPr>
      </w:pPr>
    </w:p>
    <w:p w14:paraId="26108ACE" w14:textId="77777777" w:rsidR="00F4076D" w:rsidRPr="00ED5CA4" w:rsidRDefault="00F4076D" w:rsidP="00F4076D">
      <w:pPr>
        <w:pStyle w:val="PC56-HeadingLevel3"/>
        <w:rPr>
          <w:lang w:val="en-NZ"/>
        </w:rPr>
      </w:pPr>
      <w:r w:rsidRPr="00ED5CA4">
        <w:rPr>
          <w:lang w:val="en-NZ"/>
        </w:rPr>
        <w:t>Policy 4F 3.6</w:t>
      </w:r>
    </w:p>
    <w:p w14:paraId="0E265C5E" w14:textId="7082962F" w:rsidR="00B3264F" w:rsidRPr="00ED5CA4" w:rsidRDefault="00F4076D" w:rsidP="00F4076D">
      <w:pPr>
        <w:pStyle w:val="PC56-Normal-New"/>
        <w:rPr>
          <w:color w:val="auto"/>
          <w:u w:val="none"/>
          <w:lang w:val="en-NZ"/>
        </w:rPr>
      </w:pPr>
      <w:r w:rsidRPr="00ED5CA4">
        <w:rPr>
          <w:color w:val="auto"/>
          <w:u w:val="none"/>
          <w:lang w:val="en-NZ"/>
        </w:rPr>
        <w:t xml:space="preserve">Require built development to </w:t>
      </w:r>
      <w:r w:rsidRPr="00C00BDF">
        <w:rPr>
          <w:strike/>
          <w:u w:val="none"/>
          <w:lang w:val="en-NZ"/>
        </w:rPr>
        <w:t>maintain a reasonable level of</w:t>
      </w:r>
      <w:r w:rsidRPr="00B374F8">
        <w:rPr>
          <w:u w:val="none"/>
          <w:lang w:val="en-NZ"/>
        </w:rPr>
        <w:t xml:space="preserve"> </w:t>
      </w:r>
      <w:r w:rsidR="00DF5109" w:rsidRPr="00DF5109">
        <w:rPr>
          <w:lang w:val="en-NZ"/>
        </w:rPr>
        <w:t>make adequate provision for</w:t>
      </w:r>
      <w:r w:rsidR="00DF5109" w:rsidRPr="00DF5109">
        <w:rPr>
          <w:u w:val="none"/>
          <w:lang w:val="en-NZ"/>
        </w:rPr>
        <w:t xml:space="preserve"> </w:t>
      </w:r>
      <w:r w:rsidRPr="00ED5CA4">
        <w:rPr>
          <w:color w:val="auto"/>
          <w:u w:val="none"/>
          <w:lang w:val="en-NZ"/>
        </w:rPr>
        <w:t>privacy and sunlight access for adjoining sites.</w:t>
      </w:r>
    </w:p>
    <w:p w14:paraId="6FC16479" w14:textId="77777777" w:rsidR="00F4076D" w:rsidRPr="00ED5CA4" w:rsidRDefault="00F4076D" w:rsidP="00F4076D">
      <w:pPr>
        <w:pStyle w:val="PC56-Normal-Deleted"/>
        <w:rPr>
          <w:color w:val="auto"/>
          <w:lang w:val="en-NZ"/>
        </w:rPr>
      </w:pPr>
    </w:p>
    <w:p w14:paraId="627A6A1F" w14:textId="5F7FF48A" w:rsidR="00633437" w:rsidRPr="00ED5CA4" w:rsidRDefault="002F775F" w:rsidP="00B3264F">
      <w:pPr>
        <w:pStyle w:val="ADMENDMENT"/>
        <w:spacing w:after="120"/>
        <w:ind w:left="-284"/>
        <w:rPr>
          <w:rStyle w:val="normaltextrun"/>
          <w:sz w:val="22"/>
          <w:szCs w:val="22"/>
        </w:rPr>
      </w:pPr>
      <w:r w:rsidRPr="00ED5CA4">
        <w:rPr>
          <w:rStyle w:val="normaltextrun"/>
          <w:sz w:val="22"/>
          <w:szCs w:val="22"/>
        </w:rPr>
        <w:t xml:space="preserve">AMENDMENT </w:t>
      </w:r>
      <w:r w:rsidR="00B3264F" w:rsidRPr="00ED5CA4">
        <w:rPr>
          <w:rStyle w:val="normaltextrun"/>
          <w:sz w:val="22"/>
          <w:szCs w:val="22"/>
        </w:rPr>
        <w:t>69</w:t>
      </w:r>
      <w:r w:rsidRPr="00ED5CA4">
        <w:rPr>
          <w:rStyle w:val="normaltextrun"/>
          <w:sz w:val="22"/>
          <w:szCs w:val="22"/>
        </w:rPr>
        <w:t xml:space="preserve"> - </w:t>
      </w:r>
      <w:r w:rsidR="00633437" w:rsidRPr="00ED5CA4">
        <w:rPr>
          <w:rStyle w:val="normaltextrun"/>
          <w:sz w:val="22"/>
          <w:szCs w:val="22"/>
        </w:rPr>
        <w:t>Delete Policy 4F 3.7</w:t>
      </w:r>
    </w:p>
    <w:p w14:paraId="0D461DCD" w14:textId="77777777" w:rsidR="00633437" w:rsidRPr="00ED5CA4" w:rsidRDefault="00633437" w:rsidP="00633437">
      <w:pPr>
        <w:pStyle w:val="PC56-HeadingLevel3-Deleted"/>
        <w:rPr>
          <w:color w:val="auto"/>
          <w:lang w:val="en-NZ"/>
        </w:rPr>
      </w:pPr>
      <w:r w:rsidRPr="00ED5CA4">
        <w:rPr>
          <w:color w:val="auto"/>
          <w:lang w:val="en-NZ"/>
        </w:rPr>
        <w:t>Policy 4F 3.7</w:t>
      </w:r>
    </w:p>
    <w:p w14:paraId="55F20296" w14:textId="498B9A35" w:rsidR="00633437" w:rsidRPr="00ED5CA4" w:rsidRDefault="00633437" w:rsidP="00633437">
      <w:pPr>
        <w:pStyle w:val="PC56-Normal-Deleted"/>
        <w:rPr>
          <w:color w:val="auto"/>
          <w:lang w:val="en-NZ"/>
        </w:rPr>
      </w:pPr>
      <w:r w:rsidRPr="00ED5CA4">
        <w:rPr>
          <w:color w:val="auto"/>
          <w:lang w:val="en-NZ"/>
        </w:rPr>
        <w:t>Require built development to provide useable and accessible outdoor living space to provide for outdoor amenity.</w:t>
      </w:r>
    </w:p>
    <w:p w14:paraId="0BA7B1B5" w14:textId="77777777" w:rsidR="00F4076D" w:rsidRPr="00ED5CA4" w:rsidRDefault="00F4076D" w:rsidP="00633437">
      <w:pPr>
        <w:pStyle w:val="PC56-Normal-Deleted"/>
        <w:rPr>
          <w:color w:val="auto"/>
          <w:lang w:val="en-NZ"/>
        </w:rPr>
      </w:pPr>
    </w:p>
    <w:p w14:paraId="59018EC4" w14:textId="63131E25" w:rsidR="00633437" w:rsidRPr="00ED5CA4" w:rsidRDefault="002F775F" w:rsidP="00B3264F">
      <w:pPr>
        <w:pStyle w:val="ADMENDMENT"/>
        <w:spacing w:after="120"/>
        <w:ind w:left="-284"/>
        <w:rPr>
          <w:rStyle w:val="normaltextrun"/>
          <w:sz w:val="22"/>
          <w:szCs w:val="22"/>
        </w:rPr>
      </w:pPr>
      <w:r w:rsidRPr="00ED5CA4">
        <w:rPr>
          <w:rStyle w:val="normaltextrun"/>
          <w:sz w:val="22"/>
          <w:szCs w:val="22"/>
        </w:rPr>
        <w:t xml:space="preserve">AMENDMENT </w:t>
      </w:r>
      <w:r w:rsidR="00B3264F" w:rsidRPr="00ED5CA4">
        <w:rPr>
          <w:rStyle w:val="normaltextrun"/>
          <w:sz w:val="22"/>
          <w:szCs w:val="22"/>
        </w:rPr>
        <w:t>70</w:t>
      </w:r>
      <w:r w:rsidRPr="00ED5CA4">
        <w:rPr>
          <w:rStyle w:val="normaltextrun"/>
          <w:sz w:val="22"/>
          <w:szCs w:val="22"/>
        </w:rPr>
        <w:t xml:space="preserve"> - </w:t>
      </w:r>
      <w:r w:rsidR="00633437" w:rsidRPr="00ED5CA4">
        <w:rPr>
          <w:rStyle w:val="normaltextrun"/>
          <w:sz w:val="22"/>
          <w:szCs w:val="22"/>
        </w:rPr>
        <w:t>Amend Policy 4F 3.8</w:t>
      </w:r>
    </w:p>
    <w:p w14:paraId="2BCEE140" w14:textId="77777777" w:rsidR="00633437" w:rsidRPr="00ED5CA4" w:rsidRDefault="00633437" w:rsidP="00633437">
      <w:pPr>
        <w:pStyle w:val="PC56-HeadingLevel3"/>
        <w:rPr>
          <w:lang w:val="en-NZ"/>
        </w:rPr>
      </w:pPr>
      <w:r w:rsidRPr="00ED5CA4">
        <w:rPr>
          <w:lang w:val="en-NZ"/>
        </w:rPr>
        <w:t>Policy 4F 3.8</w:t>
      </w:r>
    </w:p>
    <w:p w14:paraId="3AA42B3E" w14:textId="77777777" w:rsidR="00633437" w:rsidRPr="00ED5CA4" w:rsidRDefault="00633437" w:rsidP="00633437">
      <w:pPr>
        <w:pStyle w:val="PC56-Normal-Deleted"/>
        <w:rPr>
          <w:color w:val="auto"/>
          <w:lang w:val="en-NZ"/>
        </w:rPr>
      </w:pPr>
      <w:r w:rsidRPr="00ED5CA4">
        <w:rPr>
          <w:color w:val="auto"/>
          <w:lang w:val="en-NZ"/>
        </w:rPr>
        <w:t>Encourage built development to contribute to attractive and safe streets and public open spaces by providing for buildings that address the streets and public open spaces, minimise visual dominance and encourage passive surveillance.</w:t>
      </w:r>
    </w:p>
    <w:p w14:paraId="471BBEF1" w14:textId="0E171C39" w:rsidR="00633437" w:rsidRPr="00ED5CA4" w:rsidRDefault="00633437" w:rsidP="00633437">
      <w:pPr>
        <w:pStyle w:val="PC56-Normal-New"/>
        <w:rPr>
          <w:color w:val="auto"/>
          <w:lang w:val="en-NZ"/>
        </w:rPr>
      </w:pPr>
      <w:r w:rsidRPr="00ED5CA4">
        <w:rPr>
          <w:color w:val="auto"/>
          <w:lang w:val="en-NZ"/>
        </w:rPr>
        <w:t>Encourage development to achieve attractive and safe streets and public open spaces, including by providing for passive surveillance.</w:t>
      </w:r>
    </w:p>
    <w:p w14:paraId="27A28229" w14:textId="4A81FA5C" w:rsidR="00B3264F" w:rsidRPr="00ED5CA4" w:rsidRDefault="00B3264F" w:rsidP="00633437">
      <w:pPr>
        <w:pStyle w:val="PC56-Normal-New"/>
        <w:rPr>
          <w:color w:val="auto"/>
          <w:lang w:val="en-NZ"/>
        </w:rPr>
      </w:pPr>
    </w:p>
    <w:p w14:paraId="4F4A011A" w14:textId="77777777" w:rsidR="00F01E69" w:rsidRPr="00ED5CA4" w:rsidRDefault="00F01E69" w:rsidP="00F01E69">
      <w:pPr>
        <w:pStyle w:val="PC56-HeadingLevel3"/>
        <w:rPr>
          <w:lang w:val="en-NZ"/>
        </w:rPr>
      </w:pPr>
      <w:r w:rsidRPr="00ED5CA4">
        <w:rPr>
          <w:lang w:val="en-NZ"/>
        </w:rPr>
        <w:t>Policy 4F 3.9</w:t>
      </w:r>
    </w:p>
    <w:p w14:paraId="776E757C" w14:textId="4E747F26" w:rsidR="00F01E69" w:rsidRPr="00ED5CA4" w:rsidRDefault="00F01E69" w:rsidP="00F01E69">
      <w:pPr>
        <w:pStyle w:val="PC56-Normal-New"/>
        <w:rPr>
          <w:color w:val="auto"/>
          <w:u w:val="none"/>
          <w:lang w:val="en-NZ"/>
        </w:rPr>
      </w:pPr>
      <w:r w:rsidRPr="00ED5CA4">
        <w:rPr>
          <w:color w:val="auto"/>
          <w:u w:val="none"/>
          <w:lang w:val="en-NZ"/>
        </w:rPr>
        <w:t>Require rainwater tanks and a minimum area of permeable surface</w:t>
      </w:r>
      <w:r w:rsidR="00593F9E">
        <w:rPr>
          <w:color w:val="auto"/>
          <w:u w:val="none"/>
          <w:lang w:val="en-NZ"/>
        </w:rPr>
        <w:t xml:space="preserve">s </w:t>
      </w:r>
      <w:r w:rsidR="00593F9E" w:rsidRPr="00F317FD">
        <w:rPr>
          <w:lang w:val="en-NZ"/>
        </w:rPr>
        <w:t xml:space="preserve">or </w:t>
      </w:r>
      <w:r w:rsidR="00F317FD" w:rsidRPr="00F317FD">
        <w:rPr>
          <w:lang w:val="en-NZ"/>
        </w:rPr>
        <w:t>alternative</w:t>
      </w:r>
      <w:r w:rsidR="00F317FD" w:rsidRPr="006323F0">
        <w:rPr>
          <w:lang w:val="en-NZ"/>
        </w:rPr>
        <w:t xml:space="preserve"> </w:t>
      </w:r>
      <w:r w:rsidR="00593F9E" w:rsidRPr="00593F9E">
        <w:rPr>
          <w:lang w:val="en-NZ"/>
        </w:rPr>
        <w:t>design solutions</w:t>
      </w:r>
      <w:r w:rsidRPr="00ED5CA4">
        <w:rPr>
          <w:color w:val="auto"/>
          <w:u w:val="none"/>
          <w:lang w:val="en-NZ"/>
        </w:rPr>
        <w:t xml:space="preserve"> in order to assist with the management of stormwater runoff created by development.</w:t>
      </w:r>
    </w:p>
    <w:p w14:paraId="3EF1533A" w14:textId="77777777" w:rsidR="00F01E69" w:rsidRPr="00ED5CA4" w:rsidRDefault="00F01E69" w:rsidP="00633437">
      <w:pPr>
        <w:pStyle w:val="PC56-Normal-New"/>
        <w:rPr>
          <w:color w:val="auto"/>
          <w:lang w:val="en-NZ"/>
        </w:rPr>
      </w:pPr>
    </w:p>
    <w:p w14:paraId="53053258" w14:textId="7E2A3DFD" w:rsidR="00633437" w:rsidRPr="00ED5CA4" w:rsidRDefault="002F775F" w:rsidP="00B3264F">
      <w:pPr>
        <w:pStyle w:val="ADMENDMENT"/>
        <w:spacing w:after="120"/>
        <w:ind w:left="-284"/>
        <w:rPr>
          <w:rStyle w:val="normaltextrun"/>
          <w:sz w:val="22"/>
          <w:szCs w:val="22"/>
        </w:rPr>
      </w:pPr>
      <w:r w:rsidRPr="00ED5CA4">
        <w:rPr>
          <w:rStyle w:val="normaltextrun"/>
          <w:sz w:val="22"/>
          <w:szCs w:val="22"/>
        </w:rPr>
        <w:t xml:space="preserve">AMENDMENT </w:t>
      </w:r>
      <w:r w:rsidR="00B3264F" w:rsidRPr="00ED5CA4">
        <w:rPr>
          <w:rStyle w:val="normaltextrun"/>
          <w:sz w:val="22"/>
          <w:szCs w:val="22"/>
        </w:rPr>
        <w:t>71</w:t>
      </w:r>
      <w:r w:rsidRPr="00ED5CA4">
        <w:rPr>
          <w:rStyle w:val="normaltextrun"/>
          <w:sz w:val="22"/>
          <w:szCs w:val="22"/>
        </w:rPr>
        <w:t xml:space="preserve"> - </w:t>
      </w:r>
      <w:r w:rsidR="00633437" w:rsidRPr="00ED5CA4">
        <w:rPr>
          <w:rStyle w:val="normaltextrun"/>
          <w:sz w:val="22"/>
          <w:szCs w:val="22"/>
        </w:rPr>
        <w:t>Amend Policy 4F 3.10</w:t>
      </w:r>
    </w:p>
    <w:p w14:paraId="09693875" w14:textId="77777777" w:rsidR="00633437" w:rsidRPr="00ED5CA4" w:rsidRDefault="00633437" w:rsidP="00633437">
      <w:pPr>
        <w:pStyle w:val="PC56-HeadingLevel3"/>
        <w:rPr>
          <w:lang w:val="en-NZ"/>
        </w:rPr>
      </w:pPr>
      <w:r w:rsidRPr="00ED5CA4">
        <w:rPr>
          <w:lang w:val="en-NZ"/>
        </w:rPr>
        <w:t>Policy 4F 3.10</w:t>
      </w:r>
    </w:p>
    <w:p w14:paraId="24A795DB" w14:textId="77777777" w:rsidR="00633437" w:rsidRPr="00ED5CA4" w:rsidRDefault="00633437" w:rsidP="00633437">
      <w:pPr>
        <w:pStyle w:val="PC56-Normal-Deleted"/>
        <w:rPr>
          <w:color w:val="auto"/>
          <w:lang w:val="en-NZ"/>
        </w:rPr>
      </w:pPr>
      <w:r w:rsidRPr="00ED5CA4">
        <w:rPr>
          <w:color w:val="auto"/>
          <w:lang w:val="en-NZ"/>
        </w:rPr>
        <w:t>Encourage medium density residential development to be stormwater neutral.</w:t>
      </w:r>
    </w:p>
    <w:p w14:paraId="4C2CB29F" w14:textId="7B3EB694" w:rsidR="00633437" w:rsidRPr="00ED5CA4" w:rsidRDefault="00633437" w:rsidP="00633437">
      <w:pPr>
        <w:pStyle w:val="PC56-Normal-New"/>
        <w:rPr>
          <w:color w:val="auto"/>
          <w:lang w:val="en-NZ"/>
        </w:rPr>
      </w:pPr>
      <w:r w:rsidRPr="00ED5CA4">
        <w:rPr>
          <w:color w:val="auto"/>
          <w:lang w:val="en-NZ"/>
        </w:rPr>
        <w:lastRenderedPageBreak/>
        <w:t>Require development to be stormwater neutral.</w:t>
      </w:r>
    </w:p>
    <w:p w14:paraId="2FEF4AFF" w14:textId="77777777" w:rsidR="003B67FF" w:rsidRPr="00ED5CA4" w:rsidRDefault="003B67FF" w:rsidP="00633437">
      <w:pPr>
        <w:pStyle w:val="PC56-Normal-New"/>
        <w:rPr>
          <w:color w:val="auto"/>
          <w:lang w:val="en-NZ"/>
        </w:rPr>
      </w:pPr>
    </w:p>
    <w:p w14:paraId="07640C93" w14:textId="134E9A51" w:rsidR="00633437" w:rsidRPr="00ED5CA4" w:rsidRDefault="002F775F" w:rsidP="003B67FF">
      <w:pPr>
        <w:pStyle w:val="ADMENDMENT"/>
        <w:spacing w:after="120"/>
        <w:ind w:left="-284"/>
        <w:rPr>
          <w:rStyle w:val="normaltextrun"/>
          <w:sz w:val="22"/>
          <w:szCs w:val="22"/>
        </w:rPr>
      </w:pPr>
      <w:r w:rsidRPr="00ED5CA4">
        <w:rPr>
          <w:rStyle w:val="normaltextrun"/>
          <w:sz w:val="22"/>
          <w:szCs w:val="22"/>
        </w:rPr>
        <w:t xml:space="preserve">AMENDMENT </w:t>
      </w:r>
      <w:r w:rsidR="003B67FF" w:rsidRPr="00ED5CA4">
        <w:rPr>
          <w:rStyle w:val="normaltextrun"/>
          <w:sz w:val="22"/>
          <w:szCs w:val="22"/>
        </w:rPr>
        <w:t>72</w:t>
      </w:r>
      <w:r w:rsidRPr="00ED5CA4">
        <w:rPr>
          <w:rStyle w:val="normaltextrun"/>
          <w:sz w:val="22"/>
          <w:szCs w:val="22"/>
        </w:rPr>
        <w:t xml:space="preserve"> - </w:t>
      </w:r>
      <w:r w:rsidR="00633437" w:rsidRPr="00ED5CA4">
        <w:rPr>
          <w:rStyle w:val="normaltextrun"/>
          <w:sz w:val="22"/>
          <w:szCs w:val="22"/>
        </w:rPr>
        <w:t>Delete Policy 4F 3.11</w:t>
      </w:r>
    </w:p>
    <w:p w14:paraId="244323D8" w14:textId="77777777" w:rsidR="00633437" w:rsidRPr="00ED5CA4" w:rsidRDefault="00633437" w:rsidP="00633437">
      <w:pPr>
        <w:pStyle w:val="PC56-HeadingLevel3-Deleted"/>
        <w:rPr>
          <w:color w:val="auto"/>
          <w:lang w:val="en-NZ"/>
        </w:rPr>
      </w:pPr>
      <w:r w:rsidRPr="00ED5CA4">
        <w:rPr>
          <w:color w:val="auto"/>
          <w:lang w:val="en-NZ"/>
        </w:rPr>
        <w:t>Policy 4F 3.11</w:t>
      </w:r>
    </w:p>
    <w:p w14:paraId="3EC2D10A" w14:textId="4982C4C8" w:rsidR="00633437" w:rsidRPr="00ED5CA4" w:rsidRDefault="00633437" w:rsidP="00633437">
      <w:pPr>
        <w:pStyle w:val="PC56-Normal-Deleted"/>
        <w:rPr>
          <w:color w:val="auto"/>
          <w:lang w:val="en-NZ"/>
        </w:rPr>
      </w:pPr>
      <w:r w:rsidRPr="00ED5CA4">
        <w:rPr>
          <w:color w:val="auto"/>
          <w:lang w:val="en-NZ"/>
        </w:rPr>
        <w:t>Manage medium density residential development in areas of high risk from natural hazards.</w:t>
      </w:r>
    </w:p>
    <w:p w14:paraId="38C3FEB4" w14:textId="77777777" w:rsidR="003B67FF" w:rsidRPr="00ED5CA4" w:rsidRDefault="003B67FF" w:rsidP="00633437">
      <w:pPr>
        <w:pStyle w:val="PC56-Normal-Deleted"/>
        <w:rPr>
          <w:color w:val="auto"/>
          <w:lang w:val="en-NZ"/>
        </w:rPr>
      </w:pPr>
    </w:p>
    <w:p w14:paraId="1761A913" w14:textId="5FE15ABF" w:rsidR="00633437" w:rsidRPr="00ED5CA4" w:rsidRDefault="002F775F" w:rsidP="003B67FF">
      <w:pPr>
        <w:pStyle w:val="ADMENDMENT"/>
        <w:spacing w:after="120"/>
        <w:ind w:left="-284"/>
        <w:rPr>
          <w:rStyle w:val="normaltextrun"/>
          <w:sz w:val="22"/>
          <w:szCs w:val="22"/>
        </w:rPr>
      </w:pPr>
      <w:r w:rsidRPr="00ED5CA4">
        <w:rPr>
          <w:rStyle w:val="normaltextrun"/>
          <w:sz w:val="22"/>
          <w:szCs w:val="22"/>
        </w:rPr>
        <w:t xml:space="preserve">AMENDMENT </w:t>
      </w:r>
      <w:r w:rsidR="003B67FF" w:rsidRPr="00ED5CA4">
        <w:rPr>
          <w:rStyle w:val="normaltextrun"/>
          <w:sz w:val="22"/>
          <w:szCs w:val="22"/>
        </w:rPr>
        <w:t>73</w:t>
      </w:r>
      <w:r w:rsidRPr="00ED5CA4">
        <w:rPr>
          <w:rStyle w:val="normaltextrun"/>
          <w:sz w:val="22"/>
          <w:szCs w:val="22"/>
        </w:rPr>
        <w:t xml:space="preserve"> - </w:t>
      </w:r>
      <w:r w:rsidR="00633437" w:rsidRPr="00ED5CA4">
        <w:rPr>
          <w:rStyle w:val="normaltextrun"/>
          <w:sz w:val="22"/>
          <w:szCs w:val="22"/>
        </w:rPr>
        <w:t>Delete Policy 4F 3.12</w:t>
      </w:r>
    </w:p>
    <w:p w14:paraId="18A00E3A" w14:textId="77777777" w:rsidR="00633437" w:rsidRPr="00ED5CA4" w:rsidRDefault="00633437" w:rsidP="00633437">
      <w:pPr>
        <w:pStyle w:val="PC56-HeadingLevel3-Deleted"/>
        <w:rPr>
          <w:color w:val="auto"/>
          <w:lang w:val="en-NZ"/>
        </w:rPr>
      </w:pPr>
      <w:r w:rsidRPr="00ED5CA4">
        <w:rPr>
          <w:color w:val="auto"/>
          <w:lang w:val="en-NZ"/>
        </w:rPr>
        <w:t>Policy 4F 3.12</w:t>
      </w:r>
    </w:p>
    <w:p w14:paraId="4F4E961E" w14:textId="63634BAB" w:rsidR="00633437" w:rsidRPr="00ED5CA4" w:rsidRDefault="00633437" w:rsidP="00633437">
      <w:pPr>
        <w:pStyle w:val="PC56-Normal-Deleted"/>
        <w:rPr>
          <w:color w:val="auto"/>
          <w:lang w:val="en-NZ"/>
        </w:rPr>
      </w:pPr>
      <w:r w:rsidRPr="00ED5CA4">
        <w:rPr>
          <w:color w:val="auto"/>
          <w:lang w:val="en-NZ"/>
        </w:rPr>
        <w:t>Promote floor levels for new development to be above the 100 year (ARI) flood extent, where sufficient information is available.</w:t>
      </w:r>
    </w:p>
    <w:p w14:paraId="735AC9BE" w14:textId="77777777" w:rsidR="003B67FF" w:rsidRPr="00ED5CA4" w:rsidRDefault="003B67FF" w:rsidP="00633437">
      <w:pPr>
        <w:pStyle w:val="PC56-Normal-Deleted"/>
        <w:rPr>
          <w:color w:val="auto"/>
          <w:lang w:val="en-NZ"/>
        </w:rPr>
      </w:pPr>
    </w:p>
    <w:p w14:paraId="3A98588F" w14:textId="419DA610" w:rsidR="00633437" w:rsidRPr="00ED5CA4" w:rsidRDefault="002F775F" w:rsidP="003B67FF">
      <w:pPr>
        <w:pStyle w:val="ADMENDMENT"/>
        <w:spacing w:after="120"/>
        <w:ind w:left="-284"/>
        <w:rPr>
          <w:rStyle w:val="normaltextrun"/>
          <w:sz w:val="22"/>
          <w:szCs w:val="22"/>
        </w:rPr>
      </w:pPr>
      <w:r w:rsidRPr="00ED5CA4">
        <w:rPr>
          <w:rStyle w:val="normaltextrun"/>
          <w:sz w:val="22"/>
          <w:szCs w:val="22"/>
        </w:rPr>
        <w:t xml:space="preserve">AMENDMENT </w:t>
      </w:r>
      <w:r w:rsidR="003B67FF" w:rsidRPr="00ED5CA4">
        <w:rPr>
          <w:rStyle w:val="normaltextrun"/>
          <w:sz w:val="22"/>
          <w:szCs w:val="22"/>
        </w:rPr>
        <w:t>7</w:t>
      </w:r>
      <w:r w:rsidRPr="00ED5CA4">
        <w:rPr>
          <w:rStyle w:val="normaltextrun"/>
          <w:sz w:val="22"/>
          <w:szCs w:val="22"/>
        </w:rPr>
        <w:t xml:space="preserve">4 - </w:t>
      </w:r>
      <w:r w:rsidR="00633437" w:rsidRPr="00ED5CA4">
        <w:rPr>
          <w:rStyle w:val="normaltextrun"/>
          <w:sz w:val="22"/>
          <w:szCs w:val="22"/>
        </w:rPr>
        <w:t>Add new Policy 4F 3.13</w:t>
      </w:r>
    </w:p>
    <w:p w14:paraId="018A4AF5" w14:textId="77777777" w:rsidR="00633437" w:rsidRPr="00ED5CA4" w:rsidRDefault="00633437" w:rsidP="00633437">
      <w:pPr>
        <w:pStyle w:val="PC56-HeadingLevel3-New"/>
        <w:rPr>
          <w:color w:val="auto"/>
        </w:rPr>
      </w:pPr>
      <w:r w:rsidRPr="00ED5CA4">
        <w:rPr>
          <w:color w:val="auto"/>
        </w:rPr>
        <w:t>Policy 4F 3.13</w:t>
      </w:r>
    </w:p>
    <w:p w14:paraId="316A46C9" w14:textId="57F88E2D" w:rsidR="00633437" w:rsidRPr="00ED5CA4" w:rsidRDefault="00633437" w:rsidP="00633437">
      <w:pPr>
        <w:pStyle w:val="PC56-Normal-New"/>
        <w:rPr>
          <w:color w:val="auto"/>
          <w:lang w:val="en-NZ"/>
        </w:rPr>
      </w:pPr>
      <w:r w:rsidRPr="00ED5CA4">
        <w:rPr>
          <w:color w:val="auto"/>
          <w:lang w:val="en-NZ"/>
        </w:rPr>
        <w:t>Manage development on sites neighbouring marae in the Community Iwi Activity Area to ensure that risks to cultural safety and tikanga from overlooking, visual dominance, and noise are adequately addressed.</w:t>
      </w:r>
    </w:p>
    <w:p w14:paraId="7573306E" w14:textId="77777777" w:rsidR="003B67FF" w:rsidRPr="00ED5CA4" w:rsidRDefault="003B67FF" w:rsidP="00633437">
      <w:pPr>
        <w:pStyle w:val="PC56-Normal-New"/>
        <w:rPr>
          <w:color w:val="auto"/>
          <w:lang w:val="en-NZ"/>
        </w:rPr>
      </w:pPr>
    </w:p>
    <w:p w14:paraId="2D733EC8" w14:textId="77777777" w:rsidR="00633437" w:rsidRPr="00ED5CA4" w:rsidRDefault="00633437" w:rsidP="00633437">
      <w:pPr>
        <w:pStyle w:val="PC56-HeadingLevel1"/>
      </w:pPr>
      <w:r w:rsidRPr="00ED5CA4">
        <w:t>4F 4</w:t>
      </w:r>
      <w:r w:rsidRPr="00ED5CA4">
        <w:tab/>
        <w:t>Rules</w:t>
      </w:r>
    </w:p>
    <w:p w14:paraId="393C3A3A" w14:textId="77777777" w:rsidR="00633437" w:rsidRPr="00ED5CA4" w:rsidRDefault="00633437" w:rsidP="00633437">
      <w:pPr>
        <w:pStyle w:val="PC56-HeadingLevel2"/>
        <w:rPr>
          <w:lang w:val="en-NZ"/>
        </w:rPr>
      </w:pPr>
      <w:r w:rsidRPr="00ED5CA4">
        <w:rPr>
          <w:lang w:val="en-NZ"/>
        </w:rPr>
        <w:t>4F 4.1</w:t>
      </w:r>
      <w:r w:rsidRPr="00ED5CA4">
        <w:rPr>
          <w:lang w:val="en-NZ"/>
        </w:rPr>
        <w:tab/>
        <w:t>Activities</w:t>
      </w:r>
    </w:p>
    <w:p w14:paraId="2D57F37D" w14:textId="77777777" w:rsidR="007C1D1C" w:rsidRPr="00ED5CA4" w:rsidRDefault="007C1D1C" w:rsidP="007C1D1C">
      <w:pPr>
        <w:rPr>
          <w:b/>
          <w:sz w:val="24"/>
          <w:szCs w:val="24"/>
        </w:rPr>
      </w:pPr>
      <w:r w:rsidRPr="00ED5CA4">
        <w:rPr>
          <w:b/>
          <w:sz w:val="24"/>
          <w:szCs w:val="24"/>
        </w:rPr>
        <w:t>Rule</w:t>
      </w:r>
      <w:r w:rsidRPr="00ED5CA4">
        <w:rPr>
          <w:b/>
          <w:spacing w:val="-3"/>
          <w:sz w:val="24"/>
          <w:szCs w:val="24"/>
        </w:rPr>
        <w:t xml:space="preserve"> </w:t>
      </w:r>
      <w:r w:rsidRPr="00ED5CA4">
        <w:rPr>
          <w:b/>
          <w:sz w:val="24"/>
          <w:szCs w:val="24"/>
        </w:rPr>
        <w:t>4F</w:t>
      </w:r>
      <w:r w:rsidRPr="00ED5CA4">
        <w:rPr>
          <w:b/>
          <w:spacing w:val="-2"/>
          <w:sz w:val="24"/>
          <w:szCs w:val="24"/>
        </w:rPr>
        <w:t xml:space="preserve"> </w:t>
      </w:r>
      <w:r w:rsidRPr="00ED5CA4">
        <w:rPr>
          <w:b/>
          <w:sz w:val="24"/>
          <w:szCs w:val="24"/>
        </w:rPr>
        <w:t>4.1.1</w:t>
      </w:r>
      <w:r w:rsidRPr="00ED5CA4">
        <w:rPr>
          <w:b/>
          <w:spacing w:val="-1"/>
          <w:sz w:val="24"/>
          <w:szCs w:val="24"/>
        </w:rPr>
        <w:t xml:space="preserve"> </w:t>
      </w:r>
      <w:r w:rsidRPr="00ED5CA4">
        <w:rPr>
          <w:b/>
          <w:sz w:val="24"/>
          <w:szCs w:val="24"/>
        </w:rPr>
        <w:t>Residential</w:t>
      </w:r>
      <w:r w:rsidRPr="00ED5CA4">
        <w:rPr>
          <w:b/>
          <w:spacing w:val="-1"/>
          <w:sz w:val="24"/>
          <w:szCs w:val="24"/>
        </w:rPr>
        <w:t xml:space="preserve"> </w:t>
      </w:r>
      <w:r w:rsidRPr="00ED5CA4">
        <w:rPr>
          <w:b/>
          <w:spacing w:val="-2"/>
          <w:sz w:val="24"/>
          <w:szCs w:val="24"/>
        </w:rPr>
        <w:t>Activities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ED5CA4" w:rsidRPr="00ED5CA4" w14:paraId="77E67A2A" w14:textId="77777777" w:rsidTr="00F70092">
        <w:trPr>
          <w:trHeight w:val="270"/>
        </w:trPr>
        <w:tc>
          <w:tcPr>
            <w:tcW w:w="9435" w:type="dxa"/>
          </w:tcPr>
          <w:p w14:paraId="2224C6AC" w14:textId="77777777" w:rsidR="007C1D1C" w:rsidRPr="00ED5CA4" w:rsidRDefault="007C1D1C" w:rsidP="00F70092">
            <w:pPr>
              <w:pStyle w:val="TableParagraph"/>
              <w:tabs>
                <w:tab w:val="left" w:pos="472"/>
              </w:tabs>
              <w:spacing w:before="11"/>
              <w:ind w:left="7"/>
            </w:pPr>
            <w:r w:rsidRPr="00ED5CA4">
              <w:rPr>
                <w:spacing w:val="-5"/>
              </w:rPr>
              <w:t>(a)</w:t>
            </w:r>
            <w:r w:rsidRPr="00ED5CA4">
              <w:tab/>
              <w:t>Residential</w:t>
            </w:r>
            <w:r w:rsidRPr="00ED5CA4">
              <w:rPr>
                <w:spacing w:val="8"/>
              </w:rPr>
              <w:t xml:space="preserve"> </w:t>
            </w:r>
            <w:r w:rsidRPr="00ED5CA4">
              <w:t>Activities</w:t>
            </w:r>
            <w:r w:rsidRPr="00ED5CA4">
              <w:rPr>
                <w:spacing w:val="8"/>
              </w:rPr>
              <w:t xml:space="preserve"> </w:t>
            </w:r>
            <w:r w:rsidRPr="00ED5CA4">
              <w:t>are</w:t>
            </w:r>
            <w:r w:rsidRPr="00ED5CA4">
              <w:rPr>
                <w:spacing w:val="9"/>
              </w:rPr>
              <w:t xml:space="preserve"> </w:t>
            </w:r>
            <w:r w:rsidRPr="00ED5CA4">
              <w:rPr>
                <w:b/>
              </w:rPr>
              <w:t>permitted</w:t>
            </w:r>
            <w:r w:rsidRPr="00ED5CA4">
              <w:rPr>
                <w:b/>
                <w:spacing w:val="7"/>
              </w:rPr>
              <w:t xml:space="preserve"> </w:t>
            </w:r>
            <w:r w:rsidRPr="00ED5CA4">
              <w:rPr>
                <w:spacing w:val="-2"/>
              </w:rPr>
              <w:t>activities.</w:t>
            </w:r>
          </w:p>
        </w:tc>
      </w:tr>
      <w:tr w:rsidR="007C1D1C" w:rsidRPr="00ED5CA4" w14:paraId="79F60116" w14:textId="77777777" w:rsidTr="00F70092">
        <w:trPr>
          <w:trHeight w:val="720"/>
        </w:trPr>
        <w:tc>
          <w:tcPr>
            <w:tcW w:w="9435" w:type="dxa"/>
          </w:tcPr>
          <w:p w14:paraId="5FE99A9C" w14:textId="77777777" w:rsidR="007C1D1C" w:rsidRPr="00ED5CA4" w:rsidRDefault="007C1D1C" w:rsidP="00F70092">
            <w:pPr>
              <w:pStyle w:val="TableParagraph"/>
              <w:spacing w:before="11"/>
              <w:ind w:left="7" w:right="201"/>
            </w:pPr>
            <w:r w:rsidRPr="00ED5CA4">
              <w:t>Links</w:t>
            </w:r>
            <w:r w:rsidRPr="00ED5CA4">
              <w:rPr>
                <w:spacing w:val="5"/>
              </w:rPr>
              <w:t xml:space="preserve"> </w:t>
            </w:r>
            <w:r w:rsidRPr="00ED5CA4">
              <w:rPr>
                <w:spacing w:val="-5"/>
              </w:rPr>
              <w:t>to:</w:t>
            </w:r>
          </w:p>
          <w:p w14:paraId="1FDD4E88" w14:textId="77777777" w:rsidR="007C1D1C" w:rsidRPr="00ED5CA4" w:rsidRDefault="007C1D1C" w:rsidP="00F70092">
            <w:pPr>
              <w:pStyle w:val="TableParagraph"/>
              <w:ind w:left="7" w:right="201"/>
            </w:pPr>
            <w:r w:rsidRPr="00ED5CA4">
              <w:t>Objective</w:t>
            </w:r>
            <w:r w:rsidRPr="00ED5CA4">
              <w:rPr>
                <w:spacing w:val="-7"/>
              </w:rPr>
              <w:t xml:space="preserve"> </w:t>
            </w:r>
            <w:r w:rsidRPr="00ED5CA4">
              <w:t>4F</w:t>
            </w:r>
            <w:r w:rsidRPr="00ED5CA4">
              <w:rPr>
                <w:spacing w:val="-6"/>
              </w:rPr>
              <w:t xml:space="preserve"> </w:t>
            </w:r>
            <w:r w:rsidRPr="00ED5CA4">
              <w:rPr>
                <w:spacing w:val="-5"/>
              </w:rPr>
              <w:t>2.1</w:t>
            </w:r>
          </w:p>
          <w:p w14:paraId="081A748D" w14:textId="77777777" w:rsidR="007C1D1C" w:rsidRPr="00ED5CA4" w:rsidRDefault="007C1D1C" w:rsidP="00F70092">
            <w:pPr>
              <w:pStyle w:val="TableParagraph"/>
              <w:ind w:left="7" w:right="201"/>
            </w:pPr>
            <w:r w:rsidRPr="00ED5CA4">
              <w:t>Policy</w:t>
            </w:r>
            <w:r w:rsidRPr="00ED5CA4">
              <w:rPr>
                <w:spacing w:val="-10"/>
              </w:rPr>
              <w:t xml:space="preserve"> </w:t>
            </w:r>
            <w:r w:rsidRPr="00ED5CA4">
              <w:t>4F</w:t>
            </w:r>
            <w:r w:rsidRPr="00ED5CA4">
              <w:rPr>
                <w:spacing w:val="-7"/>
              </w:rPr>
              <w:t xml:space="preserve"> </w:t>
            </w:r>
            <w:r w:rsidRPr="00ED5CA4">
              <w:rPr>
                <w:spacing w:val="-5"/>
              </w:rPr>
              <w:t>3.1</w:t>
            </w:r>
          </w:p>
        </w:tc>
      </w:tr>
    </w:tbl>
    <w:p w14:paraId="6D94AE36" w14:textId="77777777" w:rsidR="007C1D1C" w:rsidRPr="00ED5CA4" w:rsidRDefault="007C1D1C" w:rsidP="007C1D1C">
      <w:pPr>
        <w:pStyle w:val="BodyText"/>
        <w:spacing w:before="1"/>
        <w:rPr>
          <w:b/>
          <w:sz w:val="23"/>
        </w:rPr>
      </w:pPr>
    </w:p>
    <w:p w14:paraId="7BEC4C51" w14:textId="77777777" w:rsidR="007C1D1C" w:rsidRPr="00ED5CA4" w:rsidRDefault="007C1D1C" w:rsidP="007C1D1C">
      <w:pPr>
        <w:pStyle w:val="PC56-HeadingLevel3"/>
        <w:rPr>
          <w:lang w:val="en-NZ"/>
        </w:rPr>
      </w:pPr>
      <w:r w:rsidRPr="00ED5CA4">
        <w:rPr>
          <w:lang w:val="en-NZ"/>
        </w:rPr>
        <w:lastRenderedPageBreak/>
        <w:t>Rule 4F 4.1.2 Home Occupation</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ED5CA4" w:rsidRPr="00ED5CA4" w14:paraId="001E2CEA" w14:textId="77777777" w:rsidTr="00F70092">
        <w:trPr>
          <w:trHeight w:val="4320"/>
        </w:trPr>
        <w:tc>
          <w:tcPr>
            <w:tcW w:w="9435" w:type="dxa"/>
          </w:tcPr>
          <w:p w14:paraId="3338C5A0" w14:textId="77777777" w:rsidR="007C1D1C" w:rsidRPr="00ED5CA4" w:rsidRDefault="007C1D1C" w:rsidP="007C1D1C">
            <w:pPr>
              <w:pStyle w:val="TableParagraph"/>
              <w:numPr>
                <w:ilvl w:val="0"/>
                <w:numId w:val="17"/>
              </w:numPr>
              <w:tabs>
                <w:tab w:val="left" w:pos="472"/>
                <w:tab w:val="left" w:pos="473"/>
              </w:tabs>
              <w:autoSpaceDE w:val="0"/>
              <w:autoSpaceDN w:val="0"/>
              <w:spacing w:before="11" w:line="240" w:lineRule="auto"/>
              <w:ind w:hanging="466"/>
              <w:jc w:val="left"/>
            </w:pPr>
            <w:r w:rsidRPr="00ED5CA4">
              <w:t>Home</w:t>
            </w:r>
            <w:r w:rsidRPr="00ED5CA4">
              <w:rPr>
                <w:spacing w:val="9"/>
              </w:rPr>
              <w:t xml:space="preserve"> </w:t>
            </w:r>
            <w:r w:rsidRPr="00ED5CA4">
              <w:t>Occupations</w:t>
            </w:r>
            <w:r w:rsidRPr="00ED5CA4">
              <w:rPr>
                <w:spacing w:val="10"/>
              </w:rPr>
              <w:t xml:space="preserve"> </w:t>
            </w:r>
            <w:r w:rsidRPr="00ED5CA4">
              <w:t>are</w:t>
            </w:r>
            <w:r w:rsidRPr="00ED5CA4">
              <w:rPr>
                <w:spacing w:val="9"/>
              </w:rPr>
              <w:t xml:space="preserve"> </w:t>
            </w:r>
            <w:r w:rsidRPr="00ED5CA4">
              <w:rPr>
                <w:b/>
              </w:rPr>
              <w:t>permitted</w:t>
            </w:r>
            <w:r w:rsidRPr="00ED5CA4">
              <w:rPr>
                <w:b/>
                <w:spacing w:val="5"/>
              </w:rPr>
              <w:t xml:space="preserve"> </w:t>
            </w:r>
            <w:r w:rsidRPr="00ED5CA4">
              <w:t>activities</w:t>
            </w:r>
            <w:r w:rsidRPr="00ED5CA4">
              <w:rPr>
                <w:spacing w:val="5"/>
              </w:rPr>
              <w:t xml:space="preserve"> </w:t>
            </w:r>
            <w:r w:rsidRPr="00ED5CA4">
              <w:rPr>
                <w:spacing w:val="-5"/>
              </w:rPr>
              <w:t>if:</w:t>
            </w:r>
          </w:p>
          <w:p w14:paraId="24024AE4" w14:textId="77777777" w:rsidR="007C1D1C" w:rsidRPr="00ED5CA4" w:rsidRDefault="007C1D1C" w:rsidP="007C1D1C">
            <w:pPr>
              <w:pStyle w:val="TableParagraph"/>
              <w:numPr>
                <w:ilvl w:val="1"/>
                <w:numId w:val="17"/>
              </w:numPr>
              <w:tabs>
                <w:tab w:val="left" w:pos="937"/>
                <w:tab w:val="left" w:pos="938"/>
              </w:tabs>
              <w:autoSpaceDE w:val="0"/>
              <w:autoSpaceDN w:val="0"/>
              <w:spacing w:before="33" w:line="240" w:lineRule="auto"/>
              <w:ind w:hanging="466"/>
              <w:jc w:val="left"/>
            </w:pPr>
            <w:r w:rsidRPr="00ED5CA4">
              <w:t>At</w:t>
            </w:r>
            <w:r w:rsidRPr="00ED5CA4">
              <w:rPr>
                <w:spacing w:val="9"/>
              </w:rPr>
              <w:t xml:space="preserve"> </w:t>
            </w:r>
            <w:r w:rsidRPr="00ED5CA4">
              <w:t>least</w:t>
            </w:r>
            <w:r w:rsidRPr="00ED5CA4">
              <w:rPr>
                <w:spacing w:val="12"/>
              </w:rPr>
              <w:t xml:space="preserve"> </w:t>
            </w:r>
            <w:r w:rsidRPr="00ED5CA4">
              <w:t>one</w:t>
            </w:r>
            <w:r w:rsidRPr="00ED5CA4">
              <w:rPr>
                <w:spacing w:val="11"/>
              </w:rPr>
              <w:t xml:space="preserve"> </w:t>
            </w:r>
            <w:r w:rsidRPr="00ED5CA4">
              <w:t>person</w:t>
            </w:r>
            <w:r w:rsidRPr="00ED5CA4">
              <w:rPr>
                <w:spacing w:val="12"/>
              </w:rPr>
              <w:t xml:space="preserve"> </w:t>
            </w:r>
            <w:r w:rsidRPr="00ED5CA4">
              <w:t>engaged</w:t>
            </w:r>
            <w:r w:rsidRPr="00ED5CA4">
              <w:rPr>
                <w:spacing w:val="12"/>
              </w:rPr>
              <w:t xml:space="preserve"> </w:t>
            </w:r>
            <w:r w:rsidRPr="00ED5CA4">
              <w:t>in</w:t>
            </w:r>
            <w:r w:rsidRPr="00ED5CA4">
              <w:rPr>
                <w:spacing w:val="11"/>
              </w:rPr>
              <w:t xml:space="preserve"> </w:t>
            </w:r>
            <w:r w:rsidRPr="00ED5CA4">
              <w:t>the</w:t>
            </w:r>
            <w:r w:rsidRPr="00ED5CA4">
              <w:rPr>
                <w:spacing w:val="12"/>
              </w:rPr>
              <w:t xml:space="preserve"> </w:t>
            </w:r>
            <w:r w:rsidRPr="00ED5CA4">
              <w:t>home</w:t>
            </w:r>
            <w:r w:rsidRPr="00ED5CA4">
              <w:rPr>
                <w:spacing w:val="11"/>
              </w:rPr>
              <w:t xml:space="preserve"> </w:t>
            </w:r>
            <w:r w:rsidRPr="00ED5CA4">
              <w:t>occupation</w:t>
            </w:r>
            <w:r w:rsidRPr="00ED5CA4">
              <w:rPr>
                <w:spacing w:val="12"/>
              </w:rPr>
              <w:t xml:space="preserve"> </w:t>
            </w:r>
            <w:r w:rsidRPr="00ED5CA4">
              <w:t>is</w:t>
            </w:r>
            <w:r w:rsidRPr="00ED5CA4">
              <w:rPr>
                <w:spacing w:val="12"/>
              </w:rPr>
              <w:t xml:space="preserve"> </w:t>
            </w:r>
            <w:r w:rsidRPr="00ED5CA4">
              <w:t>permanently</w:t>
            </w:r>
            <w:r w:rsidRPr="00ED5CA4">
              <w:rPr>
                <w:spacing w:val="11"/>
              </w:rPr>
              <w:t xml:space="preserve"> </w:t>
            </w:r>
            <w:r w:rsidRPr="00ED5CA4">
              <w:t>living</w:t>
            </w:r>
            <w:r w:rsidRPr="00ED5CA4">
              <w:rPr>
                <w:spacing w:val="12"/>
              </w:rPr>
              <w:t xml:space="preserve"> </w:t>
            </w:r>
            <w:r w:rsidRPr="00ED5CA4">
              <w:t>on</w:t>
            </w:r>
            <w:r w:rsidRPr="00ED5CA4">
              <w:rPr>
                <w:spacing w:val="12"/>
              </w:rPr>
              <w:t xml:space="preserve"> </w:t>
            </w:r>
            <w:r w:rsidRPr="00ED5CA4">
              <w:rPr>
                <w:spacing w:val="-2"/>
              </w:rPr>
              <w:t>site.</w:t>
            </w:r>
          </w:p>
          <w:p w14:paraId="06FFD669" w14:textId="77777777" w:rsidR="007C1D1C" w:rsidRPr="00ED5CA4" w:rsidRDefault="007C1D1C" w:rsidP="007C1D1C">
            <w:pPr>
              <w:pStyle w:val="TableParagraph"/>
              <w:numPr>
                <w:ilvl w:val="1"/>
                <w:numId w:val="17"/>
              </w:numPr>
              <w:tabs>
                <w:tab w:val="left" w:pos="937"/>
                <w:tab w:val="left" w:pos="938"/>
              </w:tabs>
              <w:autoSpaceDE w:val="0"/>
              <w:autoSpaceDN w:val="0"/>
              <w:spacing w:before="33" w:line="240" w:lineRule="auto"/>
              <w:ind w:hanging="466"/>
              <w:jc w:val="left"/>
            </w:pPr>
            <w:r w:rsidRPr="00ED5CA4">
              <w:t>No</w:t>
            </w:r>
            <w:r w:rsidRPr="00ED5CA4">
              <w:rPr>
                <w:spacing w:val="3"/>
              </w:rPr>
              <w:t xml:space="preserve"> </w:t>
            </w:r>
            <w:r w:rsidRPr="00ED5CA4">
              <w:t>more</w:t>
            </w:r>
            <w:r w:rsidRPr="00ED5CA4">
              <w:rPr>
                <w:spacing w:val="6"/>
              </w:rPr>
              <w:t xml:space="preserve"> </w:t>
            </w:r>
            <w:r w:rsidRPr="00ED5CA4">
              <w:t>than</w:t>
            </w:r>
            <w:r w:rsidRPr="00ED5CA4">
              <w:rPr>
                <w:spacing w:val="5"/>
              </w:rPr>
              <w:t xml:space="preserve"> </w:t>
            </w:r>
            <w:r w:rsidRPr="00ED5CA4">
              <w:t>four</w:t>
            </w:r>
            <w:r w:rsidRPr="00ED5CA4">
              <w:rPr>
                <w:spacing w:val="5"/>
              </w:rPr>
              <w:t xml:space="preserve"> </w:t>
            </w:r>
            <w:r w:rsidRPr="00ED5CA4">
              <w:t>people</w:t>
            </w:r>
            <w:r w:rsidRPr="00ED5CA4">
              <w:rPr>
                <w:spacing w:val="6"/>
              </w:rPr>
              <w:t xml:space="preserve"> </w:t>
            </w:r>
            <w:r w:rsidRPr="00ED5CA4">
              <w:t>in</w:t>
            </w:r>
            <w:r w:rsidRPr="00ED5CA4">
              <w:rPr>
                <w:spacing w:val="5"/>
              </w:rPr>
              <w:t xml:space="preserve"> </w:t>
            </w:r>
            <w:r w:rsidRPr="00ED5CA4">
              <w:t>total</w:t>
            </w:r>
            <w:r w:rsidRPr="00ED5CA4">
              <w:rPr>
                <w:spacing w:val="5"/>
              </w:rPr>
              <w:t xml:space="preserve"> </w:t>
            </w:r>
            <w:r w:rsidRPr="00ED5CA4">
              <w:t>may</w:t>
            </w:r>
            <w:r w:rsidRPr="00ED5CA4">
              <w:rPr>
                <w:spacing w:val="6"/>
              </w:rPr>
              <w:t xml:space="preserve"> </w:t>
            </w:r>
            <w:r w:rsidRPr="00ED5CA4">
              <w:t>work</w:t>
            </w:r>
            <w:r w:rsidRPr="00ED5CA4">
              <w:rPr>
                <w:spacing w:val="6"/>
              </w:rPr>
              <w:t xml:space="preserve"> </w:t>
            </w:r>
            <w:r w:rsidRPr="00ED5CA4">
              <w:t>in</w:t>
            </w:r>
            <w:r w:rsidRPr="00ED5CA4">
              <w:rPr>
                <w:spacing w:val="6"/>
              </w:rPr>
              <w:t xml:space="preserve"> </w:t>
            </w:r>
            <w:r w:rsidRPr="00ED5CA4">
              <w:t>the</w:t>
            </w:r>
            <w:r w:rsidRPr="00ED5CA4">
              <w:rPr>
                <w:spacing w:val="4"/>
              </w:rPr>
              <w:t xml:space="preserve"> </w:t>
            </w:r>
            <w:r w:rsidRPr="00ED5CA4">
              <w:t>home</w:t>
            </w:r>
            <w:r w:rsidRPr="00ED5CA4">
              <w:rPr>
                <w:spacing w:val="6"/>
              </w:rPr>
              <w:t xml:space="preserve"> </w:t>
            </w:r>
            <w:r w:rsidRPr="00ED5CA4">
              <w:t>occupation</w:t>
            </w:r>
            <w:r w:rsidRPr="00ED5CA4">
              <w:rPr>
                <w:spacing w:val="6"/>
              </w:rPr>
              <w:t xml:space="preserve"> </w:t>
            </w:r>
            <w:r w:rsidRPr="00ED5CA4">
              <w:t>at</w:t>
            </w:r>
            <w:r w:rsidRPr="00ED5CA4">
              <w:rPr>
                <w:spacing w:val="6"/>
              </w:rPr>
              <w:t xml:space="preserve"> </w:t>
            </w:r>
            <w:r w:rsidRPr="00ED5CA4">
              <w:t>any</w:t>
            </w:r>
            <w:r w:rsidRPr="00ED5CA4">
              <w:rPr>
                <w:spacing w:val="6"/>
              </w:rPr>
              <w:t xml:space="preserve"> </w:t>
            </w:r>
            <w:r w:rsidRPr="00ED5CA4">
              <w:t>one</w:t>
            </w:r>
            <w:r w:rsidRPr="00ED5CA4">
              <w:rPr>
                <w:spacing w:val="6"/>
              </w:rPr>
              <w:t xml:space="preserve"> </w:t>
            </w:r>
            <w:r w:rsidRPr="00ED5CA4">
              <w:rPr>
                <w:spacing w:val="-2"/>
              </w:rPr>
              <w:t>time.</w:t>
            </w:r>
          </w:p>
          <w:p w14:paraId="1FD13BDC" w14:textId="77777777" w:rsidR="007C1D1C" w:rsidRPr="00ED5CA4" w:rsidRDefault="007C1D1C" w:rsidP="007C1D1C">
            <w:pPr>
              <w:pStyle w:val="TableParagraph"/>
              <w:numPr>
                <w:ilvl w:val="1"/>
                <w:numId w:val="17"/>
              </w:numPr>
              <w:tabs>
                <w:tab w:val="left" w:pos="937"/>
                <w:tab w:val="left" w:pos="938"/>
              </w:tabs>
              <w:autoSpaceDE w:val="0"/>
              <w:autoSpaceDN w:val="0"/>
              <w:spacing w:before="33" w:line="240" w:lineRule="auto"/>
              <w:ind w:hanging="466"/>
              <w:jc w:val="left"/>
            </w:pPr>
            <w:r w:rsidRPr="00ED5CA4">
              <w:t>Retail</w:t>
            </w:r>
            <w:r w:rsidRPr="00ED5CA4">
              <w:rPr>
                <w:spacing w:val="8"/>
              </w:rPr>
              <w:t xml:space="preserve"> </w:t>
            </w:r>
            <w:r w:rsidRPr="00ED5CA4">
              <w:t>activities</w:t>
            </w:r>
            <w:r w:rsidRPr="00ED5CA4">
              <w:rPr>
                <w:spacing w:val="9"/>
              </w:rPr>
              <w:t xml:space="preserve"> </w:t>
            </w:r>
            <w:r w:rsidRPr="00ED5CA4">
              <w:t>are</w:t>
            </w:r>
            <w:r w:rsidRPr="00ED5CA4">
              <w:rPr>
                <w:spacing w:val="8"/>
              </w:rPr>
              <w:t xml:space="preserve"> </w:t>
            </w:r>
            <w:r w:rsidRPr="00ED5CA4">
              <w:t>limited</w:t>
            </w:r>
            <w:r w:rsidRPr="00ED5CA4">
              <w:rPr>
                <w:spacing w:val="9"/>
              </w:rPr>
              <w:t xml:space="preserve"> </w:t>
            </w:r>
            <w:r w:rsidRPr="00ED5CA4">
              <w:rPr>
                <w:spacing w:val="-5"/>
              </w:rPr>
              <w:t>to:</w:t>
            </w:r>
          </w:p>
          <w:p w14:paraId="38F225DD" w14:textId="77777777" w:rsidR="007C1D1C" w:rsidRPr="00ED5CA4" w:rsidRDefault="007C1D1C" w:rsidP="007C1D1C">
            <w:pPr>
              <w:pStyle w:val="TableParagraph"/>
              <w:numPr>
                <w:ilvl w:val="2"/>
                <w:numId w:val="17"/>
              </w:numPr>
              <w:tabs>
                <w:tab w:val="left" w:pos="1417"/>
                <w:tab w:val="left" w:pos="1418"/>
              </w:tabs>
              <w:autoSpaceDE w:val="0"/>
              <w:autoSpaceDN w:val="0"/>
              <w:spacing w:before="33" w:line="240" w:lineRule="auto"/>
              <w:ind w:hanging="466"/>
              <w:jc w:val="left"/>
            </w:pPr>
            <w:r w:rsidRPr="00ED5CA4">
              <w:t>Goods</w:t>
            </w:r>
            <w:r w:rsidRPr="00ED5CA4">
              <w:rPr>
                <w:spacing w:val="8"/>
              </w:rPr>
              <w:t xml:space="preserve"> </w:t>
            </w:r>
            <w:r w:rsidRPr="00ED5CA4">
              <w:t>produced</w:t>
            </w:r>
            <w:r w:rsidRPr="00ED5CA4">
              <w:rPr>
                <w:spacing w:val="10"/>
              </w:rPr>
              <w:t xml:space="preserve"> </w:t>
            </w:r>
            <w:r w:rsidRPr="00ED5CA4">
              <w:t>on</w:t>
            </w:r>
            <w:r w:rsidRPr="00ED5CA4">
              <w:rPr>
                <w:spacing w:val="10"/>
              </w:rPr>
              <w:t xml:space="preserve"> </w:t>
            </w:r>
            <w:r w:rsidRPr="00ED5CA4">
              <w:t>the</w:t>
            </w:r>
            <w:r w:rsidRPr="00ED5CA4">
              <w:rPr>
                <w:spacing w:val="10"/>
              </w:rPr>
              <w:t xml:space="preserve"> </w:t>
            </w:r>
            <w:r w:rsidRPr="00ED5CA4">
              <w:t>site;</w:t>
            </w:r>
            <w:r w:rsidRPr="00ED5CA4">
              <w:rPr>
                <w:spacing w:val="10"/>
              </w:rPr>
              <w:t xml:space="preserve"> </w:t>
            </w:r>
            <w:r w:rsidRPr="00ED5CA4">
              <w:rPr>
                <w:spacing w:val="-5"/>
              </w:rPr>
              <w:t>or</w:t>
            </w:r>
          </w:p>
          <w:p w14:paraId="3CA358F1" w14:textId="77777777" w:rsidR="007C1D1C" w:rsidRPr="00ED5CA4" w:rsidRDefault="007C1D1C" w:rsidP="007C1D1C">
            <w:pPr>
              <w:pStyle w:val="TableParagraph"/>
              <w:numPr>
                <w:ilvl w:val="2"/>
                <w:numId w:val="17"/>
              </w:numPr>
              <w:tabs>
                <w:tab w:val="left" w:pos="1417"/>
                <w:tab w:val="left" w:pos="1418"/>
              </w:tabs>
              <w:autoSpaceDE w:val="0"/>
              <w:autoSpaceDN w:val="0"/>
              <w:spacing w:before="33" w:line="240" w:lineRule="auto"/>
              <w:ind w:hanging="466"/>
              <w:jc w:val="left"/>
            </w:pPr>
            <w:r w:rsidRPr="00ED5CA4">
              <w:t>Goods</w:t>
            </w:r>
            <w:r w:rsidRPr="00ED5CA4">
              <w:rPr>
                <w:spacing w:val="10"/>
              </w:rPr>
              <w:t xml:space="preserve"> </w:t>
            </w:r>
            <w:r w:rsidRPr="00ED5CA4">
              <w:t>retailed</w:t>
            </w:r>
            <w:r w:rsidRPr="00ED5CA4">
              <w:rPr>
                <w:spacing w:val="12"/>
              </w:rPr>
              <w:t xml:space="preserve"> </w:t>
            </w:r>
            <w:r w:rsidRPr="00ED5CA4">
              <w:t>online</w:t>
            </w:r>
            <w:r w:rsidRPr="00ED5CA4">
              <w:rPr>
                <w:spacing w:val="12"/>
              </w:rPr>
              <w:t xml:space="preserve"> </w:t>
            </w:r>
            <w:r w:rsidRPr="00ED5CA4">
              <w:t>and</w:t>
            </w:r>
            <w:r w:rsidRPr="00ED5CA4">
              <w:rPr>
                <w:spacing w:val="12"/>
              </w:rPr>
              <w:t xml:space="preserve"> </w:t>
            </w:r>
            <w:r w:rsidRPr="00ED5CA4">
              <w:t>not</w:t>
            </w:r>
            <w:r w:rsidRPr="00ED5CA4">
              <w:rPr>
                <w:spacing w:val="12"/>
              </w:rPr>
              <w:t xml:space="preserve"> </w:t>
            </w:r>
            <w:r w:rsidRPr="00ED5CA4">
              <w:t>resulting</w:t>
            </w:r>
            <w:r w:rsidRPr="00ED5CA4">
              <w:rPr>
                <w:spacing w:val="12"/>
              </w:rPr>
              <w:t xml:space="preserve"> </w:t>
            </w:r>
            <w:r w:rsidRPr="00ED5CA4">
              <w:t>in</w:t>
            </w:r>
            <w:r w:rsidRPr="00ED5CA4">
              <w:rPr>
                <w:spacing w:val="12"/>
              </w:rPr>
              <w:t xml:space="preserve"> </w:t>
            </w:r>
            <w:r w:rsidRPr="00ED5CA4">
              <w:t>customer</w:t>
            </w:r>
            <w:r w:rsidRPr="00ED5CA4">
              <w:rPr>
                <w:spacing w:val="12"/>
              </w:rPr>
              <w:t xml:space="preserve"> </w:t>
            </w:r>
            <w:r w:rsidRPr="00ED5CA4">
              <w:t>visits</w:t>
            </w:r>
            <w:r w:rsidRPr="00ED5CA4">
              <w:rPr>
                <w:spacing w:val="12"/>
              </w:rPr>
              <w:t xml:space="preserve"> </w:t>
            </w:r>
            <w:r w:rsidRPr="00ED5CA4">
              <w:t>to</w:t>
            </w:r>
            <w:r w:rsidRPr="00ED5CA4">
              <w:rPr>
                <w:spacing w:val="12"/>
              </w:rPr>
              <w:t xml:space="preserve"> </w:t>
            </w:r>
            <w:r w:rsidRPr="00ED5CA4">
              <w:t>the</w:t>
            </w:r>
            <w:r w:rsidRPr="00ED5CA4">
              <w:rPr>
                <w:spacing w:val="12"/>
              </w:rPr>
              <w:t xml:space="preserve"> </w:t>
            </w:r>
            <w:r w:rsidRPr="00ED5CA4">
              <w:t>site;</w:t>
            </w:r>
            <w:r w:rsidRPr="00ED5CA4">
              <w:rPr>
                <w:spacing w:val="12"/>
              </w:rPr>
              <w:t xml:space="preserve"> </w:t>
            </w:r>
            <w:r w:rsidRPr="00ED5CA4">
              <w:rPr>
                <w:spacing w:val="-5"/>
              </w:rPr>
              <w:t>or</w:t>
            </w:r>
          </w:p>
          <w:p w14:paraId="6197DE3B" w14:textId="77777777" w:rsidR="007C1D1C" w:rsidRPr="00ED5CA4" w:rsidRDefault="007C1D1C" w:rsidP="007C1D1C">
            <w:pPr>
              <w:pStyle w:val="TableParagraph"/>
              <w:numPr>
                <w:ilvl w:val="2"/>
                <w:numId w:val="17"/>
              </w:numPr>
              <w:tabs>
                <w:tab w:val="left" w:pos="1417"/>
                <w:tab w:val="left" w:pos="1418"/>
              </w:tabs>
              <w:autoSpaceDE w:val="0"/>
              <w:autoSpaceDN w:val="0"/>
              <w:spacing w:before="33" w:line="240" w:lineRule="auto"/>
              <w:ind w:hanging="466"/>
              <w:jc w:val="left"/>
            </w:pPr>
            <w:r w:rsidRPr="00ED5CA4">
              <w:t>Goods</w:t>
            </w:r>
            <w:r w:rsidRPr="00ED5CA4">
              <w:rPr>
                <w:spacing w:val="3"/>
              </w:rPr>
              <w:t xml:space="preserve"> </w:t>
            </w:r>
            <w:r w:rsidRPr="00ED5CA4">
              <w:t>ancillary</w:t>
            </w:r>
            <w:r w:rsidRPr="00ED5CA4">
              <w:rPr>
                <w:spacing w:val="6"/>
              </w:rPr>
              <w:t xml:space="preserve"> </w:t>
            </w:r>
            <w:r w:rsidRPr="00ED5CA4">
              <w:t>and</w:t>
            </w:r>
            <w:r w:rsidRPr="00ED5CA4">
              <w:rPr>
                <w:spacing w:val="5"/>
              </w:rPr>
              <w:t xml:space="preserve"> </w:t>
            </w:r>
            <w:r w:rsidRPr="00ED5CA4">
              <w:t>related</w:t>
            </w:r>
            <w:r w:rsidRPr="00ED5CA4">
              <w:rPr>
                <w:spacing w:val="6"/>
              </w:rPr>
              <w:t xml:space="preserve"> </w:t>
            </w:r>
            <w:r w:rsidRPr="00ED5CA4">
              <w:t>to</w:t>
            </w:r>
            <w:r w:rsidRPr="00ED5CA4">
              <w:rPr>
                <w:spacing w:val="6"/>
              </w:rPr>
              <w:t xml:space="preserve"> </w:t>
            </w:r>
            <w:r w:rsidRPr="00ED5CA4">
              <w:t>a</w:t>
            </w:r>
            <w:r w:rsidRPr="00ED5CA4">
              <w:rPr>
                <w:spacing w:val="5"/>
              </w:rPr>
              <w:t xml:space="preserve"> </w:t>
            </w:r>
            <w:r w:rsidRPr="00ED5CA4">
              <w:t>service</w:t>
            </w:r>
            <w:r w:rsidRPr="00ED5CA4">
              <w:rPr>
                <w:spacing w:val="6"/>
              </w:rPr>
              <w:t xml:space="preserve"> </w:t>
            </w:r>
            <w:r w:rsidRPr="00ED5CA4">
              <w:t>provided</w:t>
            </w:r>
            <w:r w:rsidRPr="00ED5CA4">
              <w:rPr>
                <w:spacing w:val="6"/>
              </w:rPr>
              <w:t xml:space="preserve"> </w:t>
            </w:r>
            <w:r w:rsidRPr="00ED5CA4">
              <w:t>by</w:t>
            </w:r>
            <w:r w:rsidRPr="00ED5CA4">
              <w:rPr>
                <w:spacing w:val="5"/>
              </w:rPr>
              <w:t xml:space="preserve"> </w:t>
            </w:r>
            <w:r w:rsidRPr="00ED5CA4">
              <w:t>the</w:t>
            </w:r>
            <w:r w:rsidRPr="00ED5CA4">
              <w:rPr>
                <w:spacing w:val="6"/>
              </w:rPr>
              <w:t xml:space="preserve"> </w:t>
            </w:r>
            <w:r w:rsidRPr="00ED5CA4">
              <w:t>home</w:t>
            </w:r>
            <w:r w:rsidRPr="00ED5CA4">
              <w:rPr>
                <w:spacing w:val="6"/>
              </w:rPr>
              <w:t xml:space="preserve"> </w:t>
            </w:r>
            <w:r w:rsidRPr="00ED5CA4">
              <w:rPr>
                <w:spacing w:val="-2"/>
              </w:rPr>
              <w:t>occupation.</w:t>
            </w:r>
          </w:p>
          <w:p w14:paraId="1A355E9E" w14:textId="77777777" w:rsidR="007C1D1C" w:rsidRPr="00ED5CA4" w:rsidRDefault="007C1D1C" w:rsidP="007C1D1C">
            <w:pPr>
              <w:pStyle w:val="TableParagraph"/>
              <w:numPr>
                <w:ilvl w:val="1"/>
                <w:numId w:val="17"/>
              </w:numPr>
              <w:tabs>
                <w:tab w:val="left" w:pos="952"/>
                <w:tab w:val="left" w:pos="953"/>
              </w:tabs>
              <w:autoSpaceDE w:val="0"/>
              <w:autoSpaceDN w:val="0"/>
              <w:spacing w:before="33" w:line="278" w:lineRule="auto"/>
              <w:ind w:left="952" w:right="559" w:hanging="480"/>
              <w:jc w:val="left"/>
            </w:pPr>
            <w:r w:rsidRPr="00ED5CA4">
              <w:t xml:space="preserve">The home occupation does not include the repair, alteration, restoration or maintenance of motor </w:t>
            </w:r>
            <w:r w:rsidRPr="00ED5CA4">
              <w:rPr>
                <w:spacing w:val="-2"/>
              </w:rPr>
              <w:t>vehicles.</w:t>
            </w:r>
          </w:p>
          <w:p w14:paraId="0C7B9D6E" w14:textId="77777777" w:rsidR="007C1D1C" w:rsidRPr="00ED5CA4" w:rsidRDefault="007C1D1C" w:rsidP="007C1D1C">
            <w:pPr>
              <w:pStyle w:val="TableParagraph"/>
              <w:numPr>
                <w:ilvl w:val="1"/>
                <w:numId w:val="17"/>
              </w:numPr>
              <w:tabs>
                <w:tab w:val="left" w:pos="952"/>
                <w:tab w:val="left" w:pos="953"/>
              </w:tabs>
              <w:autoSpaceDE w:val="0"/>
              <w:autoSpaceDN w:val="0"/>
              <w:spacing w:line="240" w:lineRule="auto"/>
              <w:ind w:left="952" w:hanging="481"/>
              <w:jc w:val="left"/>
            </w:pPr>
            <w:r w:rsidRPr="00ED5CA4">
              <w:t>The</w:t>
            </w:r>
            <w:r w:rsidRPr="00ED5CA4">
              <w:rPr>
                <w:spacing w:val="4"/>
              </w:rPr>
              <w:t xml:space="preserve"> </w:t>
            </w:r>
            <w:r w:rsidRPr="00ED5CA4">
              <w:t>home</w:t>
            </w:r>
            <w:r w:rsidRPr="00ED5CA4">
              <w:rPr>
                <w:spacing w:val="5"/>
              </w:rPr>
              <w:t xml:space="preserve"> </w:t>
            </w:r>
            <w:r w:rsidRPr="00ED5CA4">
              <w:t>occupation</w:t>
            </w:r>
            <w:r w:rsidRPr="00ED5CA4">
              <w:rPr>
                <w:spacing w:val="5"/>
              </w:rPr>
              <w:t xml:space="preserve"> </w:t>
            </w:r>
            <w:r w:rsidRPr="00ED5CA4">
              <w:t>does</w:t>
            </w:r>
            <w:r w:rsidRPr="00ED5CA4">
              <w:rPr>
                <w:spacing w:val="4"/>
              </w:rPr>
              <w:t xml:space="preserve"> </w:t>
            </w:r>
            <w:r w:rsidRPr="00ED5CA4">
              <w:t>not</w:t>
            </w:r>
            <w:r w:rsidRPr="00ED5CA4">
              <w:rPr>
                <w:spacing w:val="5"/>
              </w:rPr>
              <w:t xml:space="preserve"> </w:t>
            </w:r>
            <w:r w:rsidRPr="00ED5CA4">
              <w:t>involve</w:t>
            </w:r>
            <w:r w:rsidRPr="00ED5CA4">
              <w:rPr>
                <w:spacing w:val="5"/>
              </w:rPr>
              <w:t xml:space="preserve"> </w:t>
            </w:r>
            <w:r w:rsidRPr="00ED5CA4">
              <w:t>the</w:t>
            </w:r>
            <w:r w:rsidRPr="00ED5CA4">
              <w:rPr>
                <w:spacing w:val="4"/>
              </w:rPr>
              <w:t xml:space="preserve"> </w:t>
            </w:r>
            <w:r w:rsidRPr="00ED5CA4">
              <w:t>use</w:t>
            </w:r>
            <w:r w:rsidRPr="00ED5CA4">
              <w:rPr>
                <w:spacing w:val="5"/>
              </w:rPr>
              <w:t xml:space="preserve"> </w:t>
            </w:r>
            <w:r w:rsidRPr="00ED5CA4">
              <w:t>of</w:t>
            </w:r>
            <w:r w:rsidRPr="00ED5CA4">
              <w:rPr>
                <w:spacing w:val="5"/>
              </w:rPr>
              <w:t xml:space="preserve"> </w:t>
            </w:r>
            <w:r w:rsidRPr="00ED5CA4">
              <w:t>trucks</w:t>
            </w:r>
            <w:r w:rsidRPr="00ED5CA4">
              <w:rPr>
                <w:spacing w:val="4"/>
              </w:rPr>
              <w:t xml:space="preserve"> </w:t>
            </w:r>
            <w:r w:rsidRPr="00ED5CA4">
              <w:t>or</w:t>
            </w:r>
            <w:r w:rsidRPr="00ED5CA4">
              <w:rPr>
                <w:spacing w:val="5"/>
              </w:rPr>
              <w:t xml:space="preserve"> </w:t>
            </w:r>
            <w:r w:rsidRPr="00ED5CA4">
              <w:t>other</w:t>
            </w:r>
            <w:r w:rsidRPr="00ED5CA4">
              <w:rPr>
                <w:spacing w:val="5"/>
              </w:rPr>
              <w:t xml:space="preserve"> </w:t>
            </w:r>
            <w:r w:rsidRPr="00ED5CA4">
              <w:t>heavy</w:t>
            </w:r>
            <w:r w:rsidRPr="00ED5CA4">
              <w:rPr>
                <w:spacing w:val="5"/>
              </w:rPr>
              <w:t xml:space="preserve"> </w:t>
            </w:r>
            <w:r w:rsidRPr="00ED5CA4">
              <w:rPr>
                <w:spacing w:val="-2"/>
              </w:rPr>
              <w:t>vehicles.</w:t>
            </w:r>
          </w:p>
          <w:p w14:paraId="7D534A1E" w14:textId="77777777" w:rsidR="007C1D1C" w:rsidRPr="00ED5CA4" w:rsidRDefault="007C1D1C" w:rsidP="007C1D1C">
            <w:pPr>
              <w:pStyle w:val="TableParagraph"/>
              <w:numPr>
                <w:ilvl w:val="1"/>
                <w:numId w:val="17"/>
              </w:numPr>
              <w:tabs>
                <w:tab w:val="left" w:pos="952"/>
                <w:tab w:val="left" w:pos="953"/>
              </w:tabs>
              <w:autoSpaceDE w:val="0"/>
              <w:autoSpaceDN w:val="0"/>
              <w:spacing w:before="33" w:line="278" w:lineRule="auto"/>
              <w:ind w:left="952" w:right="425" w:hanging="480"/>
              <w:jc w:val="left"/>
            </w:pPr>
            <w:r w:rsidRPr="00ED5CA4">
              <w:t xml:space="preserve">The operational hours for visitors, customers, clients and deliveries to the home occupation is only </w:t>
            </w:r>
            <w:r w:rsidRPr="00ED5CA4">
              <w:rPr>
                <w:spacing w:val="-2"/>
              </w:rPr>
              <w:t>between:</w:t>
            </w:r>
          </w:p>
          <w:p w14:paraId="7F4F53D6" w14:textId="77777777" w:rsidR="007C1D1C" w:rsidRPr="00ED5CA4" w:rsidRDefault="007C1D1C" w:rsidP="007C1D1C">
            <w:pPr>
              <w:pStyle w:val="TableParagraph"/>
              <w:numPr>
                <w:ilvl w:val="2"/>
                <w:numId w:val="17"/>
              </w:numPr>
              <w:tabs>
                <w:tab w:val="left" w:pos="1417"/>
                <w:tab w:val="left" w:pos="1418"/>
              </w:tabs>
              <w:autoSpaceDE w:val="0"/>
              <w:autoSpaceDN w:val="0"/>
              <w:spacing w:line="240" w:lineRule="auto"/>
              <w:ind w:hanging="466"/>
              <w:jc w:val="left"/>
            </w:pPr>
            <w:r w:rsidRPr="00ED5CA4">
              <w:t>8:00am</w:t>
            </w:r>
            <w:r w:rsidRPr="00ED5CA4">
              <w:rPr>
                <w:spacing w:val="1"/>
              </w:rPr>
              <w:t xml:space="preserve"> </w:t>
            </w:r>
            <w:r w:rsidRPr="00ED5CA4">
              <w:t>to 7:00pm</w:t>
            </w:r>
            <w:r w:rsidRPr="00ED5CA4">
              <w:rPr>
                <w:spacing w:val="1"/>
              </w:rPr>
              <w:t xml:space="preserve"> </w:t>
            </w:r>
            <w:r w:rsidRPr="00ED5CA4">
              <w:t>Monday</w:t>
            </w:r>
            <w:r w:rsidRPr="00ED5CA4">
              <w:rPr>
                <w:spacing w:val="1"/>
              </w:rPr>
              <w:t xml:space="preserve"> </w:t>
            </w:r>
            <w:r w:rsidRPr="00ED5CA4">
              <w:t xml:space="preserve">to Friday; </w:t>
            </w:r>
            <w:r w:rsidRPr="00ED5CA4">
              <w:rPr>
                <w:spacing w:val="-5"/>
              </w:rPr>
              <w:t>and</w:t>
            </w:r>
          </w:p>
          <w:p w14:paraId="21502B29" w14:textId="77777777" w:rsidR="007C1D1C" w:rsidRPr="00ED5CA4" w:rsidRDefault="007C1D1C" w:rsidP="007C1D1C">
            <w:pPr>
              <w:pStyle w:val="TableParagraph"/>
              <w:numPr>
                <w:ilvl w:val="2"/>
                <w:numId w:val="17"/>
              </w:numPr>
              <w:tabs>
                <w:tab w:val="left" w:pos="1417"/>
                <w:tab w:val="left" w:pos="1418"/>
              </w:tabs>
              <w:autoSpaceDE w:val="0"/>
              <w:autoSpaceDN w:val="0"/>
              <w:spacing w:before="33" w:line="240" w:lineRule="auto"/>
              <w:ind w:hanging="466"/>
              <w:jc w:val="left"/>
            </w:pPr>
            <w:r w:rsidRPr="00ED5CA4">
              <w:t>9:00am</w:t>
            </w:r>
            <w:r w:rsidRPr="00ED5CA4">
              <w:rPr>
                <w:spacing w:val="5"/>
              </w:rPr>
              <w:t xml:space="preserve"> </w:t>
            </w:r>
            <w:r w:rsidRPr="00ED5CA4">
              <w:t>to</w:t>
            </w:r>
            <w:r w:rsidRPr="00ED5CA4">
              <w:rPr>
                <w:spacing w:val="6"/>
              </w:rPr>
              <w:t xml:space="preserve"> </w:t>
            </w:r>
            <w:r w:rsidRPr="00ED5CA4">
              <w:t>6:00pm</w:t>
            </w:r>
            <w:r w:rsidRPr="00ED5CA4">
              <w:rPr>
                <w:spacing w:val="8"/>
              </w:rPr>
              <w:t xml:space="preserve"> </w:t>
            </w:r>
            <w:r w:rsidRPr="00ED5CA4">
              <w:t>Saturday,</w:t>
            </w:r>
            <w:r w:rsidRPr="00ED5CA4">
              <w:rPr>
                <w:spacing w:val="6"/>
              </w:rPr>
              <w:t xml:space="preserve"> </w:t>
            </w:r>
            <w:r w:rsidRPr="00ED5CA4">
              <w:t>Sunday</w:t>
            </w:r>
            <w:r w:rsidRPr="00ED5CA4">
              <w:rPr>
                <w:spacing w:val="7"/>
              </w:rPr>
              <w:t xml:space="preserve"> </w:t>
            </w:r>
            <w:r w:rsidRPr="00ED5CA4">
              <w:t>and</w:t>
            </w:r>
            <w:r w:rsidRPr="00ED5CA4">
              <w:rPr>
                <w:spacing w:val="7"/>
              </w:rPr>
              <w:t xml:space="preserve"> </w:t>
            </w:r>
            <w:r w:rsidRPr="00ED5CA4">
              <w:t>public</w:t>
            </w:r>
            <w:r w:rsidRPr="00ED5CA4">
              <w:rPr>
                <w:spacing w:val="8"/>
              </w:rPr>
              <w:t xml:space="preserve"> </w:t>
            </w:r>
            <w:r w:rsidRPr="00ED5CA4">
              <w:rPr>
                <w:spacing w:val="-2"/>
              </w:rPr>
              <w:t>holidays.</w:t>
            </w:r>
          </w:p>
          <w:p w14:paraId="1B948576" w14:textId="77777777" w:rsidR="007C1D1C" w:rsidRPr="00ED5CA4" w:rsidRDefault="007C1D1C" w:rsidP="007C1D1C">
            <w:pPr>
              <w:pStyle w:val="TableParagraph"/>
              <w:numPr>
                <w:ilvl w:val="1"/>
                <w:numId w:val="17"/>
              </w:numPr>
              <w:tabs>
                <w:tab w:val="left" w:pos="953"/>
              </w:tabs>
              <w:autoSpaceDE w:val="0"/>
              <w:autoSpaceDN w:val="0"/>
              <w:spacing w:before="33" w:line="240" w:lineRule="auto"/>
              <w:ind w:left="952" w:hanging="433"/>
              <w:jc w:val="left"/>
            </w:pPr>
            <w:r w:rsidRPr="00ED5CA4">
              <w:t>Daily</w:t>
            </w:r>
            <w:r w:rsidRPr="00ED5CA4">
              <w:rPr>
                <w:spacing w:val="5"/>
              </w:rPr>
              <w:t xml:space="preserve"> </w:t>
            </w:r>
            <w:r w:rsidRPr="00ED5CA4">
              <w:t>vehicle</w:t>
            </w:r>
            <w:r w:rsidRPr="00ED5CA4">
              <w:rPr>
                <w:spacing w:val="6"/>
              </w:rPr>
              <w:t xml:space="preserve"> </w:t>
            </w:r>
            <w:r w:rsidRPr="00ED5CA4">
              <w:t>trips</w:t>
            </w:r>
            <w:r w:rsidRPr="00ED5CA4">
              <w:rPr>
                <w:spacing w:val="5"/>
              </w:rPr>
              <w:t xml:space="preserve"> </w:t>
            </w:r>
            <w:r w:rsidRPr="00ED5CA4">
              <w:t>to</w:t>
            </w:r>
            <w:r w:rsidRPr="00ED5CA4">
              <w:rPr>
                <w:spacing w:val="6"/>
              </w:rPr>
              <w:t xml:space="preserve"> </w:t>
            </w:r>
            <w:r w:rsidRPr="00ED5CA4">
              <w:t>and</w:t>
            </w:r>
            <w:r w:rsidRPr="00ED5CA4">
              <w:rPr>
                <w:spacing w:val="5"/>
              </w:rPr>
              <w:t xml:space="preserve"> </w:t>
            </w:r>
            <w:r w:rsidRPr="00ED5CA4">
              <w:t>from</w:t>
            </w:r>
            <w:r w:rsidRPr="00ED5CA4">
              <w:rPr>
                <w:spacing w:val="6"/>
              </w:rPr>
              <w:t xml:space="preserve"> </w:t>
            </w:r>
            <w:r w:rsidRPr="00ED5CA4">
              <w:t>the</w:t>
            </w:r>
            <w:r w:rsidRPr="00ED5CA4">
              <w:rPr>
                <w:spacing w:val="5"/>
              </w:rPr>
              <w:t xml:space="preserve"> </w:t>
            </w:r>
            <w:r w:rsidRPr="00ED5CA4">
              <w:t>site</w:t>
            </w:r>
            <w:r w:rsidRPr="00ED5CA4">
              <w:rPr>
                <w:spacing w:val="6"/>
              </w:rPr>
              <w:t xml:space="preserve"> </w:t>
            </w:r>
            <w:r w:rsidRPr="00ED5CA4">
              <w:t>generated</w:t>
            </w:r>
            <w:r w:rsidRPr="00ED5CA4">
              <w:rPr>
                <w:spacing w:val="5"/>
              </w:rPr>
              <w:t xml:space="preserve"> </w:t>
            </w:r>
            <w:r w:rsidRPr="00ED5CA4">
              <w:t>by</w:t>
            </w:r>
            <w:r w:rsidRPr="00ED5CA4">
              <w:rPr>
                <w:spacing w:val="6"/>
              </w:rPr>
              <w:t xml:space="preserve"> </w:t>
            </w:r>
            <w:r w:rsidRPr="00ED5CA4">
              <w:t>the</w:t>
            </w:r>
            <w:r w:rsidRPr="00ED5CA4">
              <w:rPr>
                <w:spacing w:val="5"/>
              </w:rPr>
              <w:t xml:space="preserve"> </w:t>
            </w:r>
            <w:r w:rsidRPr="00ED5CA4">
              <w:t>home</w:t>
            </w:r>
            <w:r w:rsidRPr="00ED5CA4">
              <w:rPr>
                <w:spacing w:val="6"/>
              </w:rPr>
              <w:t xml:space="preserve"> </w:t>
            </w:r>
            <w:r w:rsidRPr="00ED5CA4">
              <w:t>occupation</w:t>
            </w:r>
            <w:r w:rsidRPr="00ED5CA4">
              <w:rPr>
                <w:spacing w:val="5"/>
              </w:rPr>
              <w:t xml:space="preserve"> </w:t>
            </w:r>
            <w:r w:rsidRPr="00ED5CA4">
              <w:t>do</w:t>
            </w:r>
            <w:r w:rsidRPr="00ED5CA4">
              <w:rPr>
                <w:spacing w:val="6"/>
              </w:rPr>
              <w:t xml:space="preserve"> </w:t>
            </w:r>
            <w:r w:rsidRPr="00ED5CA4">
              <w:t>not</w:t>
            </w:r>
            <w:r w:rsidRPr="00ED5CA4">
              <w:rPr>
                <w:spacing w:val="5"/>
              </w:rPr>
              <w:t xml:space="preserve"> </w:t>
            </w:r>
            <w:r w:rsidRPr="00ED5CA4">
              <w:t>exceed</w:t>
            </w:r>
            <w:r w:rsidRPr="00ED5CA4">
              <w:rPr>
                <w:spacing w:val="6"/>
              </w:rPr>
              <w:t xml:space="preserve"> </w:t>
            </w:r>
            <w:r w:rsidRPr="00ED5CA4">
              <w:rPr>
                <w:spacing w:val="-5"/>
              </w:rPr>
              <w:t>20.</w:t>
            </w:r>
          </w:p>
          <w:p w14:paraId="2BD0B0DF" w14:textId="77777777" w:rsidR="007C1D1C" w:rsidRPr="00ED5CA4" w:rsidRDefault="007C1D1C" w:rsidP="007C1D1C">
            <w:pPr>
              <w:pStyle w:val="TableParagraph"/>
              <w:numPr>
                <w:ilvl w:val="1"/>
                <w:numId w:val="17"/>
              </w:numPr>
              <w:tabs>
                <w:tab w:val="left" w:pos="953"/>
              </w:tabs>
              <w:autoSpaceDE w:val="0"/>
              <w:autoSpaceDN w:val="0"/>
              <w:spacing w:line="240" w:lineRule="atLeast"/>
              <w:ind w:left="952" w:right="63" w:hanging="431"/>
              <w:jc w:val="left"/>
            </w:pPr>
            <w:r w:rsidRPr="00ED5CA4">
              <w:t>All</w:t>
            </w:r>
            <w:r w:rsidRPr="00ED5CA4">
              <w:rPr>
                <w:spacing w:val="17"/>
              </w:rPr>
              <w:t xml:space="preserve"> </w:t>
            </w:r>
            <w:r w:rsidRPr="00ED5CA4">
              <w:t>materials</w:t>
            </w:r>
            <w:r w:rsidRPr="00ED5CA4">
              <w:rPr>
                <w:spacing w:val="17"/>
              </w:rPr>
              <w:t xml:space="preserve"> </w:t>
            </w:r>
            <w:r w:rsidRPr="00ED5CA4">
              <w:t>and</w:t>
            </w:r>
            <w:r w:rsidRPr="00ED5CA4">
              <w:rPr>
                <w:spacing w:val="17"/>
              </w:rPr>
              <w:t xml:space="preserve"> </w:t>
            </w:r>
            <w:r w:rsidRPr="00ED5CA4">
              <w:t>goods</w:t>
            </w:r>
            <w:r w:rsidRPr="00ED5CA4">
              <w:rPr>
                <w:spacing w:val="17"/>
              </w:rPr>
              <w:t xml:space="preserve"> </w:t>
            </w:r>
            <w:r w:rsidRPr="00ED5CA4">
              <w:t>stored,</w:t>
            </w:r>
            <w:r w:rsidRPr="00ED5CA4">
              <w:rPr>
                <w:spacing w:val="17"/>
              </w:rPr>
              <w:t xml:space="preserve"> </w:t>
            </w:r>
            <w:r w:rsidRPr="00ED5CA4">
              <w:t>repaired</w:t>
            </w:r>
            <w:r w:rsidRPr="00ED5CA4">
              <w:rPr>
                <w:spacing w:val="17"/>
              </w:rPr>
              <w:t xml:space="preserve"> </w:t>
            </w:r>
            <w:r w:rsidRPr="00ED5CA4">
              <w:t>or</w:t>
            </w:r>
            <w:r w:rsidRPr="00ED5CA4">
              <w:rPr>
                <w:spacing w:val="17"/>
              </w:rPr>
              <w:t xml:space="preserve"> </w:t>
            </w:r>
            <w:r w:rsidRPr="00ED5CA4">
              <w:t>manufactured</w:t>
            </w:r>
            <w:r w:rsidRPr="00ED5CA4">
              <w:rPr>
                <w:spacing w:val="17"/>
              </w:rPr>
              <w:t xml:space="preserve"> </w:t>
            </w:r>
            <w:r w:rsidRPr="00ED5CA4">
              <w:t>in</w:t>
            </w:r>
            <w:r w:rsidRPr="00ED5CA4">
              <w:rPr>
                <w:spacing w:val="17"/>
              </w:rPr>
              <w:t xml:space="preserve"> </w:t>
            </w:r>
            <w:r w:rsidRPr="00ED5CA4">
              <w:t>association</w:t>
            </w:r>
            <w:r w:rsidRPr="00ED5CA4">
              <w:rPr>
                <w:spacing w:val="17"/>
              </w:rPr>
              <w:t xml:space="preserve"> </w:t>
            </w:r>
            <w:r w:rsidRPr="00ED5CA4">
              <w:t>with</w:t>
            </w:r>
            <w:r w:rsidRPr="00ED5CA4">
              <w:rPr>
                <w:spacing w:val="17"/>
              </w:rPr>
              <w:t xml:space="preserve"> </w:t>
            </w:r>
            <w:r w:rsidRPr="00ED5CA4">
              <w:t>the</w:t>
            </w:r>
            <w:r w:rsidRPr="00ED5CA4">
              <w:rPr>
                <w:spacing w:val="17"/>
              </w:rPr>
              <w:t xml:space="preserve"> </w:t>
            </w:r>
            <w:r w:rsidRPr="00ED5CA4">
              <w:t>home</w:t>
            </w:r>
            <w:r w:rsidRPr="00ED5CA4">
              <w:rPr>
                <w:spacing w:val="17"/>
              </w:rPr>
              <w:t xml:space="preserve"> </w:t>
            </w:r>
            <w:r w:rsidRPr="00ED5CA4">
              <w:t>occupation</w:t>
            </w:r>
            <w:r w:rsidRPr="00ED5CA4">
              <w:rPr>
                <w:spacing w:val="17"/>
              </w:rPr>
              <w:t xml:space="preserve"> </w:t>
            </w:r>
            <w:r w:rsidRPr="00ED5CA4">
              <w:t>and all storage of refuse from the home occupation must be within buildings on the same site or screened</w:t>
            </w:r>
            <w:r w:rsidRPr="00ED5CA4">
              <w:rPr>
                <w:spacing w:val="40"/>
              </w:rPr>
              <w:t xml:space="preserve"> </w:t>
            </w:r>
            <w:r w:rsidRPr="00ED5CA4">
              <w:t>from view at ground level.</w:t>
            </w:r>
          </w:p>
        </w:tc>
      </w:tr>
      <w:tr w:rsidR="00ED5CA4" w:rsidRPr="00ED5CA4" w14:paraId="699DE817" w14:textId="77777777" w:rsidTr="00F70092">
        <w:trPr>
          <w:trHeight w:val="1230"/>
        </w:trPr>
        <w:tc>
          <w:tcPr>
            <w:tcW w:w="9435" w:type="dxa"/>
          </w:tcPr>
          <w:p w14:paraId="20ADAE94" w14:textId="77777777" w:rsidR="007C1D1C" w:rsidRPr="00ED5CA4" w:rsidRDefault="007C1D1C" w:rsidP="007C1D1C">
            <w:pPr>
              <w:pStyle w:val="TableParagraph"/>
              <w:numPr>
                <w:ilvl w:val="0"/>
                <w:numId w:val="16"/>
              </w:numPr>
              <w:tabs>
                <w:tab w:val="left" w:pos="472"/>
                <w:tab w:val="left" w:pos="473"/>
              </w:tabs>
              <w:autoSpaceDE w:val="0"/>
              <w:autoSpaceDN w:val="0"/>
              <w:spacing w:before="11" w:line="240" w:lineRule="auto"/>
              <w:ind w:hanging="466"/>
              <w:jc w:val="left"/>
              <w:rPr>
                <w:b/>
              </w:rPr>
            </w:pPr>
            <w:r w:rsidRPr="00ED5CA4">
              <w:t>Home</w:t>
            </w:r>
            <w:r w:rsidRPr="00ED5CA4">
              <w:rPr>
                <w:spacing w:val="4"/>
              </w:rPr>
              <w:t xml:space="preserve"> </w:t>
            </w:r>
            <w:r w:rsidRPr="00ED5CA4">
              <w:t>Occupations</w:t>
            </w:r>
            <w:r w:rsidRPr="00ED5CA4">
              <w:rPr>
                <w:spacing w:val="6"/>
              </w:rPr>
              <w:t xml:space="preserve"> </w:t>
            </w:r>
            <w:r w:rsidRPr="00ED5CA4">
              <w:t>that</w:t>
            </w:r>
            <w:r w:rsidRPr="00ED5CA4">
              <w:rPr>
                <w:spacing w:val="6"/>
              </w:rPr>
              <w:t xml:space="preserve"> </w:t>
            </w:r>
            <w:r w:rsidRPr="00ED5CA4">
              <w:t>do</w:t>
            </w:r>
            <w:r w:rsidRPr="00ED5CA4">
              <w:rPr>
                <w:spacing w:val="6"/>
              </w:rPr>
              <w:t xml:space="preserve"> </w:t>
            </w:r>
            <w:r w:rsidRPr="00ED5CA4">
              <w:t>not</w:t>
            </w:r>
            <w:r w:rsidRPr="00ED5CA4">
              <w:rPr>
                <w:spacing w:val="6"/>
              </w:rPr>
              <w:t xml:space="preserve"> </w:t>
            </w:r>
            <w:r w:rsidRPr="00ED5CA4">
              <w:t>meet</w:t>
            </w:r>
            <w:r w:rsidRPr="00ED5CA4">
              <w:rPr>
                <w:spacing w:val="6"/>
              </w:rPr>
              <w:t xml:space="preserve"> </w:t>
            </w:r>
            <w:r w:rsidRPr="00ED5CA4">
              <w:t>the</w:t>
            </w:r>
            <w:r w:rsidRPr="00ED5CA4">
              <w:rPr>
                <w:spacing w:val="6"/>
              </w:rPr>
              <w:t xml:space="preserve"> </w:t>
            </w:r>
            <w:r w:rsidRPr="00ED5CA4">
              <w:t>above</w:t>
            </w:r>
            <w:r w:rsidRPr="00ED5CA4">
              <w:rPr>
                <w:spacing w:val="6"/>
              </w:rPr>
              <w:t xml:space="preserve"> </w:t>
            </w:r>
            <w:r w:rsidRPr="00ED5CA4">
              <w:t>permitted</w:t>
            </w:r>
            <w:r w:rsidRPr="00ED5CA4">
              <w:rPr>
                <w:spacing w:val="6"/>
              </w:rPr>
              <w:t xml:space="preserve"> </w:t>
            </w:r>
            <w:r w:rsidRPr="00ED5CA4">
              <w:t>activity</w:t>
            </w:r>
            <w:r w:rsidRPr="00ED5CA4">
              <w:rPr>
                <w:spacing w:val="6"/>
              </w:rPr>
              <w:t xml:space="preserve"> </w:t>
            </w:r>
            <w:r w:rsidRPr="00ED5CA4">
              <w:t>standards</w:t>
            </w:r>
            <w:r w:rsidRPr="00ED5CA4">
              <w:rPr>
                <w:spacing w:val="6"/>
              </w:rPr>
              <w:t xml:space="preserve"> </w:t>
            </w:r>
            <w:r w:rsidRPr="00ED5CA4">
              <w:t>are</w:t>
            </w:r>
            <w:r w:rsidRPr="00ED5CA4">
              <w:rPr>
                <w:spacing w:val="10"/>
              </w:rPr>
              <w:t xml:space="preserve"> </w:t>
            </w:r>
            <w:r w:rsidRPr="00ED5CA4">
              <w:rPr>
                <w:b/>
              </w:rPr>
              <w:t>restricted</w:t>
            </w:r>
            <w:r w:rsidRPr="00ED5CA4">
              <w:rPr>
                <w:b/>
                <w:spacing w:val="4"/>
              </w:rPr>
              <w:t xml:space="preserve"> </w:t>
            </w:r>
            <w:r w:rsidRPr="00ED5CA4">
              <w:rPr>
                <w:b/>
                <w:spacing w:val="-2"/>
              </w:rPr>
              <w:t>discretionary</w:t>
            </w:r>
          </w:p>
          <w:p w14:paraId="420F25A1" w14:textId="77777777" w:rsidR="007C1D1C" w:rsidRPr="00ED5CA4" w:rsidRDefault="007C1D1C" w:rsidP="00F70092">
            <w:pPr>
              <w:pStyle w:val="TableParagraph"/>
              <w:ind w:left="472"/>
            </w:pPr>
            <w:r w:rsidRPr="00ED5CA4">
              <w:rPr>
                <w:spacing w:val="-2"/>
              </w:rPr>
              <w:t>activities.</w:t>
            </w:r>
          </w:p>
          <w:p w14:paraId="5A236CC0" w14:textId="77777777" w:rsidR="007C1D1C" w:rsidRPr="00ED5CA4" w:rsidRDefault="007C1D1C" w:rsidP="00F70092">
            <w:pPr>
              <w:pStyle w:val="TableParagraph"/>
              <w:ind w:left="472"/>
            </w:pPr>
            <w:r w:rsidRPr="00ED5CA4">
              <w:rPr>
                <w:b/>
              </w:rPr>
              <w:t>Discretion</w:t>
            </w:r>
            <w:r w:rsidRPr="00ED5CA4">
              <w:rPr>
                <w:b/>
                <w:spacing w:val="-8"/>
              </w:rPr>
              <w:t xml:space="preserve"> </w:t>
            </w:r>
            <w:r w:rsidRPr="00ED5CA4">
              <w:rPr>
                <w:b/>
              </w:rPr>
              <w:t>is</w:t>
            </w:r>
            <w:r w:rsidRPr="00ED5CA4">
              <w:rPr>
                <w:b/>
                <w:spacing w:val="-8"/>
              </w:rPr>
              <w:t xml:space="preserve"> </w:t>
            </w:r>
            <w:r w:rsidRPr="00ED5CA4">
              <w:rPr>
                <w:b/>
              </w:rPr>
              <w:t>restricted</w:t>
            </w:r>
            <w:r w:rsidRPr="00ED5CA4">
              <w:rPr>
                <w:b/>
                <w:spacing w:val="-7"/>
              </w:rPr>
              <w:t xml:space="preserve"> </w:t>
            </w:r>
            <w:r w:rsidRPr="00ED5CA4">
              <w:rPr>
                <w:b/>
                <w:spacing w:val="-5"/>
              </w:rPr>
              <w:t>to</w:t>
            </w:r>
            <w:r w:rsidRPr="00ED5CA4">
              <w:rPr>
                <w:spacing w:val="-5"/>
              </w:rPr>
              <w:t>:</w:t>
            </w:r>
          </w:p>
          <w:p w14:paraId="1C0FE4BC" w14:textId="77777777" w:rsidR="007C1D1C" w:rsidRPr="00ED5CA4" w:rsidRDefault="007C1D1C" w:rsidP="007C1D1C">
            <w:pPr>
              <w:pStyle w:val="TableParagraph"/>
              <w:numPr>
                <w:ilvl w:val="1"/>
                <w:numId w:val="16"/>
              </w:numPr>
              <w:tabs>
                <w:tab w:val="left" w:pos="937"/>
                <w:tab w:val="left" w:pos="938"/>
              </w:tabs>
              <w:autoSpaceDE w:val="0"/>
              <w:autoSpaceDN w:val="0"/>
              <w:spacing w:before="33" w:line="240" w:lineRule="auto"/>
              <w:ind w:hanging="466"/>
              <w:jc w:val="left"/>
            </w:pPr>
            <w:r w:rsidRPr="00ED5CA4">
              <w:t>The</w:t>
            </w:r>
            <w:r w:rsidRPr="00ED5CA4">
              <w:rPr>
                <w:spacing w:val="7"/>
              </w:rPr>
              <w:t xml:space="preserve"> </w:t>
            </w:r>
            <w:r w:rsidRPr="00ED5CA4">
              <w:t>effects</w:t>
            </w:r>
            <w:r w:rsidRPr="00ED5CA4">
              <w:rPr>
                <w:spacing w:val="7"/>
              </w:rPr>
              <w:t xml:space="preserve"> </w:t>
            </w:r>
            <w:r w:rsidRPr="00ED5CA4">
              <w:t>on</w:t>
            </w:r>
            <w:r w:rsidRPr="00ED5CA4">
              <w:rPr>
                <w:spacing w:val="8"/>
              </w:rPr>
              <w:t xml:space="preserve"> </w:t>
            </w:r>
            <w:r w:rsidRPr="00ED5CA4">
              <w:t>the</w:t>
            </w:r>
            <w:r w:rsidRPr="00ED5CA4">
              <w:rPr>
                <w:spacing w:val="7"/>
              </w:rPr>
              <w:t xml:space="preserve"> </w:t>
            </w:r>
            <w:r w:rsidRPr="00ED5CA4">
              <w:t>amenity</w:t>
            </w:r>
            <w:r w:rsidRPr="00ED5CA4">
              <w:rPr>
                <w:spacing w:val="8"/>
              </w:rPr>
              <w:t xml:space="preserve"> </w:t>
            </w:r>
            <w:r w:rsidRPr="00ED5CA4">
              <w:t>of</w:t>
            </w:r>
            <w:r w:rsidRPr="00ED5CA4">
              <w:rPr>
                <w:spacing w:val="7"/>
              </w:rPr>
              <w:t xml:space="preserve"> </w:t>
            </w:r>
            <w:r w:rsidRPr="00ED5CA4">
              <w:t>the</w:t>
            </w:r>
            <w:r w:rsidRPr="00ED5CA4">
              <w:rPr>
                <w:spacing w:val="8"/>
              </w:rPr>
              <w:t xml:space="preserve"> </w:t>
            </w:r>
            <w:r w:rsidRPr="00ED5CA4">
              <w:t>surrounding</w:t>
            </w:r>
            <w:r w:rsidRPr="00ED5CA4">
              <w:rPr>
                <w:spacing w:val="7"/>
              </w:rPr>
              <w:t xml:space="preserve"> </w:t>
            </w:r>
            <w:r w:rsidRPr="00ED5CA4">
              <w:t>residential</w:t>
            </w:r>
            <w:r w:rsidRPr="00ED5CA4">
              <w:rPr>
                <w:spacing w:val="8"/>
              </w:rPr>
              <w:t xml:space="preserve"> </w:t>
            </w:r>
            <w:r w:rsidRPr="00ED5CA4">
              <w:rPr>
                <w:spacing w:val="-2"/>
              </w:rPr>
              <w:t>area.</w:t>
            </w:r>
          </w:p>
          <w:p w14:paraId="28C6B1C0" w14:textId="77777777" w:rsidR="007C1D1C" w:rsidRPr="00ED5CA4" w:rsidRDefault="007C1D1C" w:rsidP="007C1D1C">
            <w:pPr>
              <w:pStyle w:val="TableParagraph"/>
              <w:numPr>
                <w:ilvl w:val="1"/>
                <w:numId w:val="16"/>
              </w:numPr>
              <w:tabs>
                <w:tab w:val="left" w:pos="937"/>
                <w:tab w:val="left" w:pos="938"/>
              </w:tabs>
              <w:autoSpaceDE w:val="0"/>
              <w:autoSpaceDN w:val="0"/>
              <w:spacing w:before="33" w:line="240" w:lineRule="auto"/>
              <w:ind w:hanging="466"/>
              <w:jc w:val="left"/>
            </w:pPr>
            <w:r w:rsidRPr="00ED5CA4">
              <w:t>The</w:t>
            </w:r>
            <w:r w:rsidRPr="00ED5CA4">
              <w:rPr>
                <w:spacing w:val="6"/>
              </w:rPr>
              <w:t xml:space="preserve"> </w:t>
            </w:r>
            <w:r w:rsidRPr="00ED5CA4">
              <w:t>effects</w:t>
            </w:r>
            <w:r w:rsidRPr="00ED5CA4">
              <w:rPr>
                <w:spacing w:val="7"/>
              </w:rPr>
              <w:t xml:space="preserve"> </w:t>
            </w:r>
            <w:r w:rsidRPr="00ED5CA4">
              <w:t>of</w:t>
            </w:r>
            <w:r w:rsidRPr="00ED5CA4">
              <w:rPr>
                <w:spacing w:val="6"/>
              </w:rPr>
              <w:t xml:space="preserve"> </w:t>
            </w:r>
            <w:r w:rsidRPr="00ED5CA4">
              <w:t>non­compliance</w:t>
            </w:r>
            <w:r w:rsidRPr="00ED5CA4">
              <w:rPr>
                <w:spacing w:val="7"/>
              </w:rPr>
              <w:t xml:space="preserve"> </w:t>
            </w:r>
            <w:r w:rsidRPr="00ED5CA4">
              <w:t>with</w:t>
            </w:r>
            <w:r w:rsidRPr="00ED5CA4">
              <w:rPr>
                <w:spacing w:val="6"/>
              </w:rPr>
              <w:t xml:space="preserve"> </w:t>
            </w:r>
            <w:r w:rsidRPr="00ED5CA4">
              <w:t>the</w:t>
            </w:r>
            <w:r w:rsidRPr="00ED5CA4">
              <w:rPr>
                <w:spacing w:val="7"/>
              </w:rPr>
              <w:t xml:space="preserve"> </w:t>
            </w:r>
            <w:r w:rsidRPr="00ED5CA4">
              <w:t>permitted</w:t>
            </w:r>
            <w:r w:rsidRPr="00ED5CA4">
              <w:rPr>
                <w:spacing w:val="6"/>
              </w:rPr>
              <w:t xml:space="preserve"> </w:t>
            </w:r>
            <w:r w:rsidRPr="00ED5CA4">
              <w:t>activity</w:t>
            </w:r>
            <w:r w:rsidRPr="00ED5CA4">
              <w:rPr>
                <w:spacing w:val="7"/>
              </w:rPr>
              <w:t xml:space="preserve"> </w:t>
            </w:r>
            <w:r w:rsidRPr="00ED5CA4">
              <w:t>standard</w:t>
            </w:r>
            <w:r w:rsidRPr="00ED5CA4">
              <w:rPr>
                <w:spacing w:val="6"/>
              </w:rPr>
              <w:t xml:space="preserve"> </w:t>
            </w:r>
            <w:r w:rsidRPr="00ED5CA4">
              <w:t>that</w:t>
            </w:r>
            <w:r w:rsidRPr="00ED5CA4">
              <w:rPr>
                <w:spacing w:val="7"/>
              </w:rPr>
              <w:t xml:space="preserve"> </w:t>
            </w:r>
            <w:r w:rsidRPr="00ED5CA4">
              <w:t>is</w:t>
            </w:r>
            <w:r w:rsidRPr="00ED5CA4">
              <w:rPr>
                <w:spacing w:val="6"/>
              </w:rPr>
              <w:t xml:space="preserve"> </w:t>
            </w:r>
            <w:r w:rsidRPr="00ED5CA4">
              <w:t>not</w:t>
            </w:r>
            <w:r w:rsidRPr="00ED5CA4">
              <w:rPr>
                <w:spacing w:val="7"/>
              </w:rPr>
              <w:t xml:space="preserve"> </w:t>
            </w:r>
            <w:r w:rsidRPr="00ED5CA4">
              <w:t>being</w:t>
            </w:r>
            <w:r w:rsidRPr="00ED5CA4">
              <w:rPr>
                <w:spacing w:val="7"/>
              </w:rPr>
              <w:t xml:space="preserve"> </w:t>
            </w:r>
            <w:r w:rsidRPr="00ED5CA4">
              <w:rPr>
                <w:spacing w:val="-4"/>
              </w:rPr>
              <w:t>met.</w:t>
            </w:r>
          </w:p>
        </w:tc>
      </w:tr>
      <w:tr w:rsidR="007C1D1C" w:rsidRPr="00ED5CA4" w14:paraId="5D20BCD5" w14:textId="77777777" w:rsidTr="00F70092">
        <w:trPr>
          <w:trHeight w:val="720"/>
        </w:trPr>
        <w:tc>
          <w:tcPr>
            <w:tcW w:w="9435" w:type="dxa"/>
          </w:tcPr>
          <w:p w14:paraId="69DDB649" w14:textId="77777777" w:rsidR="007C1D1C" w:rsidRPr="00ED5CA4" w:rsidRDefault="007C1D1C" w:rsidP="00F70092">
            <w:pPr>
              <w:pStyle w:val="TableParagraph"/>
              <w:spacing w:before="11"/>
              <w:ind w:left="7" w:right="59"/>
            </w:pPr>
            <w:r w:rsidRPr="00ED5CA4">
              <w:t>Links</w:t>
            </w:r>
            <w:r w:rsidRPr="00ED5CA4">
              <w:rPr>
                <w:spacing w:val="5"/>
              </w:rPr>
              <w:t xml:space="preserve"> </w:t>
            </w:r>
            <w:r w:rsidRPr="00ED5CA4">
              <w:rPr>
                <w:spacing w:val="-5"/>
              </w:rPr>
              <w:t>to:</w:t>
            </w:r>
          </w:p>
          <w:p w14:paraId="79A6F8FD" w14:textId="40EBDDCF" w:rsidR="007C1D1C" w:rsidRPr="00ED5CA4" w:rsidRDefault="007C1D1C" w:rsidP="00F70092">
            <w:pPr>
              <w:pStyle w:val="TableParagraph"/>
              <w:ind w:left="7" w:right="59"/>
            </w:pPr>
            <w:r w:rsidRPr="00ED5CA4">
              <w:t>Objective</w:t>
            </w:r>
            <w:r w:rsidRPr="00ED5CA4">
              <w:rPr>
                <w:spacing w:val="-7"/>
              </w:rPr>
              <w:t xml:space="preserve"> </w:t>
            </w:r>
            <w:r w:rsidRPr="00ED5CA4">
              <w:t xml:space="preserve">4F </w:t>
            </w:r>
            <w:r w:rsidRPr="00ED5CA4">
              <w:rPr>
                <w:spacing w:val="-5"/>
              </w:rPr>
              <w:t>2.1</w:t>
            </w:r>
          </w:p>
          <w:p w14:paraId="15AB0663" w14:textId="77777777" w:rsidR="007C1D1C" w:rsidRPr="00ED5CA4" w:rsidRDefault="007C1D1C" w:rsidP="00F70092">
            <w:pPr>
              <w:pStyle w:val="TableParagraph"/>
              <w:ind w:left="7" w:right="59"/>
            </w:pPr>
            <w:r w:rsidRPr="00ED5CA4">
              <w:t>Policy</w:t>
            </w:r>
            <w:r w:rsidRPr="00ED5CA4">
              <w:rPr>
                <w:spacing w:val="-9"/>
              </w:rPr>
              <w:t xml:space="preserve"> </w:t>
            </w:r>
            <w:r w:rsidRPr="00ED5CA4">
              <w:t>4F</w:t>
            </w:r>
            <w:r w:rsidRPr="00ED5CA4">
              <w:rPr>
                <w:spacing w:val="-9"/>
              </w:rPr>
              <w:t xml:space="preserve"> </w:t>
            </w:r>
            <w:r w:rsidRPr="00ED5CA4">
              <w:rPr>
                <w:spacing w:val="-5"/>
              </w:rPr>
              <w:t>3.1</w:t>
            </w:r>
          </w:p>
        </w:tc>
      </w:tr>
    </w:tbl>
    <w:p w14:paraId="4BF93269" w14:textId="77777777" w:rsidR="007C1D1C" w:rsidRPr="00ED5CA4" w:rsidRDefault="007C1D1C" w:rsidP="007C1D1C">
      <w:pPr>
        <w:pStyle w:val="BodyText"/>
        <w:spacing w:before="6"/>
        <w:rPr>
          <w:b/>
          <w:sz w:val="32"/>
        </w:rPr>
      </w:pPr>
    </w:p>
    <w:p w14:paraId="320FC9BA" w14:textId="7E8ADEDF" w:rsidR="007C1D1C" w:rsidRPr="00ED5CA4" w:rsidRDefault="007C1D1C" w:rsidP="007C1D1C">
      <w:pPr>
        <w:pStyle w:val="PC56-HeadingLevel3"/>
        <w:rPr>
          <w:lang w:val="en-NZ"/>
        </w:rPr>
      </w:pPr>
      <w:r w:rsidRPr="00ED5CA4">
        <w:rPr>
          <w:lang w:val="en-NZ"/>
        </w:rPr>
        <w:t>Rule 4F 4.1.3</w:t>
      </w:r>
      <w:r w:rsidRPr="00ED5CA4">
        <w:rPr>
          <w:lang w:val="en-NZ"/>
        </w:rPr>
        <w:tab/>
        <w:t xml:space="preserve">Care Facilities, Residential Facilities, Boarding Houses, </w:t>
      </w:r>
      <w:r w:rsidR="00C27BF2" w:rsidRPr="00ED5CA4">
        <w:rPr>
          <w:lang w:val="en-NZ"/>
        </w:rPr>
        <w:tab/>
      </w:r>
      <w:r w:rsidR="00C27BF2" w:rsidRPr="00ED5CA4">
        <w:rPr>
          <w:lang w:val="en-NZ"/>
        </w:rPr>
        <w:tab/>
      </w:r>
      <w:r w:rsidR="00C27BF2" w:rsidRPr="00ED5CA4">
        <w:rPr>
          <w:lang w:val="en-NZ"/>
        </w:rPr>
        <w:tab/>
      </w:r>
      <w:r w:rsidRPr="00ED5CA4">
        <w:rPr>
          <w:lang w:val="en-NZ"/>
        </w:rPr>
        <w:t>Hostels,</w:t>
      </w:r>
      <w:r w:rsidR="00C27BF2" w:rsidRPr="00ED5CA4">
        <w:rPr>
          <w:lang w:val="en-NZ"/>
        </w:rPr>
        <w:t xml:space="preserve"> </w:t>
      </w:r>
      <w:r w:rsidRPr="00ED5CA4">
        <w:rPr>
          <w:lang w:val="en-NZ"/>
        </w:rPr>
        <w:t>Visitor Accommodation</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ED5CA4" w:rsidRPr="00ED5CA4" w14:paraId="509BCD8D" w14:textId="77777777" w:rsidTr="00F70092">
        <w:trPr>
          <w:trHeight w:val="960"/>
        </w:trPr>
        <w:tc>
          <w:tcPr>
            <w:tcW w:w="9435" w:type="dxa"/>
          </w:tcPr>
          <w:p w14:paraId="22BAA769" w14:textId="77777777" w:rsidR="007C1D1C" w:rsidRPr="00ED5CA4" w:rsidRDefault="007C1D1C" w:rsidP="007C1D1C">
            <w:pPr>
              <w:pStyle w:val="TableParagraph"/>
              <w:numPr>
                <w:ilvl w:val="0"/>
                <w:numId w:val="15"/>
              </w:numPr>
              <w:tabs>
                <w:tab w:val="left" w:pos="472"/>
                <w:tab w:val="left" w:pos="473"/>
              </w:tabs>
              <w:autoSpaceDE w:val="0"/>
              <w:autoSpaceDN w:val="0"/>
              <w:spacing w:before="11" w:line="240" w:lineRule="auto"/>
              <w:ind w:hanging="466"/>
              <w:jc w:val="left"/>
              <w:rPr>
                <w:b/>
              </w:rPr>
            </w:pPr>
            <w:r w:rsidRPr="00ED5CA4">
              <w:t>Care</w:t>
            </w:r>
            <w:r w:rsidRPr="00ED5CA4">
              <w:rPr>
                <w:spacing w:val="18"/>
              </w:rPr>
              <w:t xml:space="preserve"> </w:t>
            </w:r>
            <w:r w:rsidRPr="00ED5CA4">
              <w:t>Facilities,</w:t>
            </w:r>
            <w:r w:rsidRPr="00ED5CA4">
              <w:rPr>
                <w:spacing w:val="18"/>
              </w:rPr>
              <w:t xml:space="preserve"> </w:t>
            </w:r>
            <w:r w:rsidRPr="00ED5CA4">
              <w:t>Residential</w:t>
            </w:r>
            <w:r w:rsidRPr="00ED5CA4">
              <w:rPr>
                <w:spacing w:val="18"/>
              </w:rPr>
              <w:t xml:space="preserve"> </w:t>
            </w:r>
            <w:r w:rsidRPr="00ED5CA4">
              <w:t>Facilities,</w:t>
            </w:r>
            <w:r w:rsidRPr="00ED5CA4">
              <w:rPr>
                <w:spacing w:val="18"/>
              </w:rPr>
              <w:t xml:space="preserve"> </w:t>
            </w:r>
            <w:r w:rsidRPr="00ED5CA4">
              <w:t>Boarding</w:t>
            </w:r>
            <w:r w:rsidRPr="00ED5CA4">
              <w:rPr>
                <w:spacing w:val="18"/>
              </w:rPr>
              <w:t xml:space="preserve"> </w:t>
            </w:r>
            <w:r w:rsidRPr="00ED5CA4">
              <w:t>Houses,</w:t>
            </w:r>
            <w:r w:rsidRPr="00ED5CA4">
              <w:rPr>
                <w:spacing w:val="19"/>
              </w:rPr>
              <w:t xml:space="preserve"> </w:t>
            </w:r>
            <w:r w:rsidRPr="00ED5CA4">
              <w:t>Hostels</w:t>
            </w:r>
            <w:r w:rsidRPr="00ED5CA4">
              <w:rPr>
                <w:spacing w:val="18"/>
              </w:rPr>
              <w:t xml:space="preserve"> </w:t>
            </w:r>
            <w:r w:rsidRPr="00ED5CA4">
              <w:t>and</w:t>
            </w:r>
            <w:r w:rsidRPr="00ED5CA4">
              <w:rPr>
                <w:spacing w:val="18"/>
              </w:rPr>
              <w:t xml:space="preserve"> </w:t>
            </w:r>
            <w:r w:rsidRPr="00ED5CA4">
              <w:t>Visitor</w:t>
            </w:r>
            <w:r w:rsidRPr="00ED5CA4">
              <w:rPr>
                <w:spacing w:val="18"/>
              </w:rPr>
              <w:t xml:space="preserve"> </w:t>
            </w:r>
            <w:r w:rsidRPr="00ED5CA4">
              <w:t>Accommodation</w:t>
            </w:r>
            <w:r w:rsidRPr="00ED5CA4">
              <w:rPr>
                <w:spacing w:val="18"/>
              </w:rPr>
              <w:t xml:space="preserve"> </w:t>
            </w:r>
            <w:r w:rsidRPr="00ED5CA4">
              <w:t>are</w:t>
            </w:r>
            <w:r w:rsidRPr="00ED5CA4">
              <w:rPr>
                <w:spacing w:val="34"/>
              </w:rPr>
              <w:t xml:space="preserve"> </w:t>
            </w:r>
            <w:r w:rsidRPr="00ED5CA4">
              <w:rPr>
                <w:b/>
                <w:spacing w:val="-2"/>
              </w:rPr>
              <w:t>permitted</w:t>
            </w:r>
          </w:p>
          <w:p w14:paraId="6DB51B84" w14:textId="77777777" w:rsidR="007C1D1C" w:rsidRPr="00ED5CA4" w:rsidRDefault="007C1D1C" w:rsidP="00F70092">
            <w:pPr>
              <w:pStyle w:val="TableParagraph"/>
              <w:ind w:left="472"/>
            </w:pPr>
            <w:r w:rsidRPr="00ED5CA4">
              <w:t xml:space="preserve">activities </w:t>
            </w:r>
            <w:r w:rsidRPr="00ED5CA4">
              <w:rPr>
                <w:spacing w:val="-5"/>
              </w:rPr>
              <w:t>if:</w:t>
            </w:r>
          </w:p>
          <w:p w14:paraId="57ED95E1" w14:textId="77777777" w:rsidR="007C1D1C" w:rsidRPr="00ED5CA4" w:rsidRDefault="007C1D1C" w:rsidP="007C1D1C">
            <w:pPr>
              <w:pStyle w:val="TableParagraph"/>
              <w:numPr>
                <w:ilvl w:val="1"/>
                <w:numId w:val="15"/>
              </w:numPr>
              <w:tabs>
                <w:tab w:val="left" w:pos="937"/>
                <w:tab w:val="left" w:pos="938"/>
              </w:tabs>
              <w:autoSpaceDE w:val="0"/>
              <w:autoSpaceDN w:val="0"/>
              <w:spacing w:line="240" w:lineRule="atLeast"/>
              <w:ind w:right="93"/>
              <w:jc w:val="left"/>
            </w:pPr>
            <w:r w:rsidRPr="00ED5CA4">
              <w:t>The maximum number of people accommodated on site including staff and residents does not exceed</w:t>
            </w:r>
            <w:r w:rsidRPr="00ED5CA4">
              <w:rPr>
                <w:spacing w:val="40"/>
              </w:rPr>
              <w:t xml:space="preserve"> </w:t>
            </w:r>
            <w:r w:rsidRPr="00ED5CA4">
              <w:rPr>
                <w:spacing w:val="-4"/>
              </w:rPr>
              <w:t>10.</w:t>
            </w:r>
          </w:p>
        </w:tc>
      </w:tr>
      <w:tr w:rsidR="00ED5CA4" w:rsidRPr="00ED5CA4" w14:paraId="190B0E57" w14:textId="77777777" w:rsidTr="00F70092">
        <w:trPr>
          <w:trHeight w:val="1230"/>
        </w:trPr>
        <w:tc>
          <w:tcPr>
            <w:tcW w:w="9435" w:type="dxa"/>
          </w:tcPr>
          <w:p w14:paraId="04297AE2" w14:textId="77777777" w:rsidR="007C1D1C" w:rsidRPr="00ED5CA4" w:rsidRDefault="007C1D1C" w:rsidP="007C1D1C">
            <w:pPr>
              <w:pStyle w:val="TableParagraph"/>
              <w:numPr>
                <w:ilvl w:val="0"/>
                <w:numId w:val="14"/>
              </w:numPr>
              <w:tabs>
                <w:tab w:val="left" w:pos="472"/>
                <w:tab w:val="left" w:pos="473"/>
              </w:tabs>
              <w:autoSpaceDE w:val="0"/>
              <w:autoSpaceDN w:val="0"/>
              <w:spacing w:before="11" w:line="278" w:lineRule="auto"/>
              <w:ind w:right="47"/>
              <w:jc w:val="left"/>
            </w:pPr>
            <w:r w:rsidRPr="00ED5CA4">
              <w:t>Care Facilities, Residential Facilities, Boarding Houses Hostels and Visitor Accommodation accommodating</w:t>
            </w:r>
            <w:r w:rsidRPr="00ED5CA4">
              <w:rPr>
                <w:spacing w:val="80"/>
              </w:rPr>
              <w:t xml:space="preserve"> </w:t>
            </w:r>
            <w:r w:rsidRPr="00ED5CA4">
              <w:t xml:space="preserve">more than 10 people on site including staff and residents are </w:t>
            </w:r>
            <w:r w:rsidRPr="00ED5CA4">
              <w:rPr>
                <w:b/>
              </w:rPr>
              <w:t xml:space="preserve">restricted discretionary </w:t>
            </w:r>
            <w:r w:rsidRPr="00ED5CA4">
              <w:t>activities.</w:t>
            </w:r>
          </w:p>
          <w:p w14:paraId="465BEFB7" w14:textId="77777777" w:rsidR="007C1D1C" w:rsidRPr="00ED5CA4" w:rsidRDefault="007C1D1C" w:rsidP="00F70092">
            <w:pPr>
              <w:pStyle w:val="TableParagraph"/>
              <w:ind w:left="472"/>
            </w:pPr>
            <w:r w:rsidRPr="00ED5CA4">
              <w:rPr>
                <w:b/>
              </w:rPr>
              <w:t>Discretion</w:t>
            </w:r>
            <w:r w:rsidRPr="00ED5CA4">
              <w:rPr>
                <w:b/>
                <w:spacing w:val="-8"/>
              </w:rPr>
              <w:t xml:space="preserve"> </w:t>
            </w:r>
            <w:r w:rsidRPr="00ED5CA4">
              <w:rPr>
                <w:b/>
              </w:rPr>
              <w:t>is</w:t>
            </w:r>
            <w:r w:rsidRPr="00ED5CA4">
              <w:rPr>
                <w:b/>
                <w:spacing w:val="-8"/>
              </w:rPr>
              <w:t xml:space="preserve"> </w:t>
            </w:r>
            <w:r w:rsidRPr="00ED5CA4">
              <w:rPr>
                <w:b/>
              </w:rPr>
              <w:t>restricted</w:t>
            </w:r>
            <w:r w:rsidRPr="00ED5CA4">
              <w:rPr>
                <w:b/>
                <w:spacing w:val="-7"/>
              </w:rPr>
              <w:t xml:space="preserve"> </w:t>
            </w:r>
            <w:r w:rsidRPr="00ED5CA4">
              <w:rPr>
                <w:b/>
                <w:spacing w:val="-5"/>
              </w:rPr>
              <w:t>to</w:t>
            </w:r>
            <w:r w:rsidRPr="00ED5CA4">
              <w:rPr>
                <w:spacing w:val="-5"/>
              </w:rPr>
              <w:t>:</w:t>
            </w:r>
          </w:p>
          <w:p w14:paraId="5008217C" w14:textId="77777777" w:rsidR="007C1D1C" w:rsidRPr="00ED5CA4" w:rsidRDefault="007C1D1C" w:rsidP="007C1D1C">
            <w:pPr>
              <w:pStyle w:val="TableParagraph"/>
              <w:numPr>
                <w:ilvl w:val="1"/>
                <w:numId w:val="14"/>
              </w:numPr>
              <w:tabs>
                <w:tab w:val="left" w:pos="937"/>
                <w:tab w:val="left" w:pos="938"/>
              </w:tabs>
              <w:autoSpaceDE w:val="0"/>
              <w:autoSpaceDN w:val="0"/>
              <w:spacing w:before="33" w:line="240" w:lineRule="auto"/>
              <w:ind w:hanging="466"/>
              <w:jc w:val="left"/>
            </w:pPr>
            <w:r w:rsidRPr="00ED5CA4">
              <w:t>The</w:t>
            </w:r>
            <w:r w:rsidRPr="00ED5CA4">
              <w:rPr>
                <w:spacing w:val="7"/>
              </w:rPr>
              <w:t xml:space="preserve"> </w:t>
            </w:r>
            <w:r w:rsidRPr="00ED5CA4">
              <w:t>effects</w:t>
            </w:r>
            <w:r w:rsidRPr="00ED5CA4">
              <w:rPr>
                <w:spacing w:val="7"/>
              </w:rPr>
              <w:t xml:space="preserve"> </w:t>
            </w:r>
            <w:r w:rsidRPr="00ED5CA4">
              <w:t>on</w:t>
            </w:r>
            <w:r w:rsidRPr="00ED5CA4">
              <w:rPr>
                <w:spacing w:val="8"/>
              </w:rPr>
              <w:t xml:space="preserve"> </w:t>
            </w:r>
            <w:r w:rsidRPr="00ED5CA4">
              <w:t>the</w:t>
            </w:r>
            <w:r w:rsidRPr="00ED5CA4">
              <w:rPr>
                <w:spacing w:val="7"/>
              </w:rPr>
              <w:t xml:space="preserve"> </w:t>
            </w:r>
            <w:r w:rsidRPr="00ED5CA4">
              <w:t>amenity</w:t>
            </w:r>
            <w:r w:rsidRPr="00ED5CA4">
              <w:rPr>
                <w:spacing w:val="8"/>
              </w:rPr>
              <w:t xml:space="preserve"> </w:t>
            </w:r>
            <w:r w:rsidRPr="00ED5CA4">
              <w:t>of</w:t>
            </w:r>
            <w:r w:rsidRPr="00ED5CA4">
              <w:rPr>
                <w:spacing w:val="7"/>
              </w:rPr>
              <w:t xml:space="preserve"> </w:t>
            </w:r>
            <w:r w:rsidRPr="00ED5CA4">
              <w:t>the</w:t>
            </w:r>
            <w:r w:rsidRPr="00ED5CA4">
              <w:rPr>
                <w:spacing w:val="8"/>
              </w:rPr>
              <w:t xml:space="preserve"> </w:t>
            </w:r>
            <w:r w:rsidRPr="00ED5CA4">
              <w:t>surrounding</w:t>
            </w:r>
            <w:r w:rsidRPr="00ED5CA4">
              <w:rPr>
                <w:spacing w:val="7"/>
              </w:rPr>
              <w:t xml:space="preserve"> </w:t>
            </w:r>
            <w:r w:rsidRPr="00ED5CA4">
              <w:t>residential</w:t>
            </w:r>
            <w:r w:rsidRPr="00ED5CA4">
              <w:rPr>
                <w:spacing w:val="8"/>
              </w:rPr>
              <w:t xml:space="preserve"> </w:t>
            </w:r>
            <w:r w:rsidRPr="00ED5CA4">
              <w:rPr>
                <w:spacing w:val="-2"/>
              </w:rPr>
              <w:t>area.</w:t>
            </w:r>
          </w:p>
          <w:p w14:paraId="62F9825D" w14:textId="2D772547" w:rsidR="007C1D1C" w:rsidRPr="00ED5CA4" w:rsidRDefault="007C1D1C" w:rsidP="007C1D1C">
            <w:pPr>
              <w:pStyle w:val="TableParagraph"/>
              <w:numPr>
                <w:ilvl w:val="1"/>
                <w:numId w:val="14"/>
              </w:numPr>
              <w:tabs>
                <w:tab w:val="left" w:pos="937"/>
                <w:tab w:val="left" w:pos="938"/>
              </w:tabs>
              <w:autoSpaceDE w:val="0"/>
              <w:autoSpaceDN w:val="0"/>
              <w:spacing w:before="33" w:line="240" w:lineRule="auto"/>
              <w:ind w:hanging="466"/>
              <w:jc w:val="left"/>
            </w:pPr>
            <w:r w:rsidRPr="00ED5CA4">
              <w:t>The</w:t>
            </w:r>
            <w:r w:rsidRPr="00ED5CA4">
              <w:rPr>
                <w:spacing w:val="4"/>
              </w:rPr>
              <w:t xml:space="preserve"> </w:t>
            </w:r>
            <w:r w:rsidRPr="00ED5CA4">
              <w:t>effects</w:t>
            </w:r>
            <w:r w:rsidRPr="00ED5CA4">
              <w:rPr>
                <w:spacing w:val="6"/>
              </w:rPr>
              <w:t xml:space="preserve"> </w:t>
            </w:r>
            <w:r w:rsidRPr="00ED5CA4">
              <w:t>on</w:t>
            </w:r>
            <w:r w:rsidRPr="00ED5CA4">
              <w:rPr>
                <w:spacing w:val="6"/>
              </w:rPr>
              <w:t xml:space="preserve"> </w:t>
            </w:r>
            <w:r w:rsidRPr="00ED5CA4">
              <w:t>the</w:t>
            </w:r>
            <w:r w:rsidRPr="00ED5CA4">
              <w:rPr>
                <w:spacing w:val="6"/>
              </w:rPr>
              <w:t xml:space="preserve"> </w:t>
            </w:r>
            <w:r w:rsidRPr="00ED5CA4">
              <w:t>safe</w:t>
            </w:r>
            <w:r w:rsidRPr="00ED5CA4">
              <w:rPr>
                <w:spacing w:val="6"/>
              </w:rPr>
              <w:t xml:space="preserve"> </w:t>
            </w:r>
            <w:r w:rsidRPr="00ED5CA4">
              <w:t>and</w:t>
            </w:r>
            <w:r w:rsidRPr="00ED5CA4">
              <w:rPr>
                <w:spacing w:val="6"/>
              </w:rPr>
              <w:t xml:space="preserve"> </w:t>
            </w:r>
            <w:r w:rsidRPr="00ED5CA4">
              <w:t>efficient</w:t>
            </w:r>
            <w:r w:rsidRPr="00ED5CA4">
              <w:rPr>
                <w:spacing w:val="6"/>
              </w:rPr>
              <w:t xml:space="preserve"> </w:t>
            </w:r>
            <w:r w:rsidRPr="00ED5CA4">
              <w:t>movement</w:t>
            </w:r>
            <w:r w:rsidRPr="00ED5CA4">
              <w:rPr>
                <w:spacing w:val="6"/>
              </w:rPr>
              <w:t xml:space="preserve"> </w:t>
            </w:r>
            <w:r w:rsidRPr="00ED5CA4">
              <w:t>of</w:t>
            </w:r>
            <w:r w:rsidRPr="00ED5CA4">
              <w:rPr>
                <w:spacing w:val="6"/>
              </w:rPr>
              <w:t xml:space="preserve"> </w:t>
            </w:r>
            <w:r w:rsidRPr="00ED5CA4">
              <w:t>vehicle</w:t>
            </w:r>
            <w:r w:rsidRPr="00ED5CA4">
              <w:rPr>
                <w:spacing w:val="6"/>
              </w:rPr>
              <w:t xml:space="preserve"> </w:t>
            </w:r>
            <w:r w:rsidRPr="00ED5CA4">
              <w:t>and</w:t>
            </w:r>
            <w:r w:rsidRPr="00ED5CA4">
              <w:rPr>
                <w:spacing w:val="6"/>
              </w:rPr>
              <w:t xml:space="preserve"> </w:t>
            </w:r>
            <w:r w:rsidRPr="00ED5CA4">
              <w:t>pedestrian</w:t>
            </w:r>
            <w:r w:rsidRPr="00ED5CA4">
              <w:rPr>
                <w:spacing w:val="7"/>
              </w:rPr>
              <w:t xml:space="preserve"> </w:t>
            </w:r>
            <w:r w:rsidRPr="00ED5CA4">
              <w:rPr>
                <w:spacing w:val="-2"/>
              </w:rPr>
              <w:t>traffic</w:t>
            </w:r>
            <w:r w:rsidR="00216BD2" w:rsidRPr="00826C2B">
              <w:rPr>
                <w:spacing w:val="-2"/>
              </w:rPr>
              <w:t xml:space="preserve"> </w:t>
            </w:r>
          </w:p>
        </w:tc>
      </w:tr>
      <w:tr w:rsidR="007C1D1C" w:rsidRPr="00ED5CA4" w14:paraId="789FF216" w14:textId="77777777" w:rsidTr="00F70092">
        <w:trPr>
          <w:trHeight w:val="720"/>
        </w:trPr>
        <w:tc>
          <w:tcPr>
            <w:tcW w:w="9435" w:type="dxa"/>
          </w:tcPr>
          <w:p w14:paraId="5831F04D" w14:textId="77777777" w:rsidR="007C1D1C" w:rsidRPr="00ED5CA4" w:rsidRDefault="007C1D1C" w:rsidP="00F70092">
            <w:pPr>
              <w:pStyle w:val="TableParagraph"/>
              <w:spacing w:before="11"/>
              <w:ind w:left="7" w:right="201"/>
            </w:pPr>
            <w:r w:rsidRPr="00ED5CA4">
              <w:t>Links</w:t>
            </w:r>
            <w:r w:rsidRPr="00ED5CA4">
              <w:rPr>
                <w:spacing w:val="5"/>
              </w:rPr>
              <w:t xml:space="preserve"> </w:t>
            </w:r>
            <w:r w:rsidRPr="00ED5CA4">
              <w:rPr>
                <w:spacing w:val="-5"/>
              </w:rPr>
              <w:t>to:</w:t>
            </w:r>
          </w:p>
          <w:p w14:paraId="0EDCABDE" w14:textId="77777777" w:rsidR="007C1D1C" w:rsidRPr="00ED5CA4" w:rsidRDefault="007C1D1C" w:rsidP="00F70092">
            <w:pPr>
              <w:pStyle w:val="TableParagraph"/>
              <w:ind w:left="7" w:right="201"/>
            </w:pPr>
            <w:r w:rsidRPr="00ED5CA4">
              <w:t>Objective</w:t>
            </w:r>
            <w:r w:rsidRPr="00ED5CA4">
              <w:rPr>
                <w:spacing w:val="-7"/>
              </w:rPr>
              <w:t xml:space="preserve"> </w:t>
            </w:r>
            <w:r w:rsidRPr="00ED5CA4">
              <w:t>4F</w:t>
            </w:r>
            <w:r w:rsidRPr="00ED5CA4">
              <w:rPr>
                <w:spacing w:val="-6"/>
              </w:rPr>
              <w:t xml:space="preserve"> </w:t>
            </w:r>
            <w:r w:rsidRPr="00ED5CA4">
              <w:rPr>
                <w:spacing w:val="-5"/>
              </w:rPr>
              <w:t>2.1</w:t>
            </w:r>
          </w:p>
          <w:p w14:paraId="42BA1AB9" w14:textId="77777777" w:rsidR="007C1D1C" w:rsidRPr="00ED5CA4" w:rsidRDefault="007C1D1C" w:rsidP="00F70092">
            <w:pPr>
              <w:pStyle w:val="TableParagraph"/>
              <w:ind w:left="7" w:right="201"/>
            </w:pPr>
            <w:r w:rsidRPr="00ED5CA4">
              <w:t>Policy</w:t>
            </w:r>
            <w:r w:rsidRPr="00ED5CA4">
              <w:rPr>
                <w:spacing w:val="-10"/>
              </w:rPr>
              <w:t xml:space="preserve"> </w:t>
            </w:r>
            <w:r w:rsidRPr="00ED5CA4">
              <w:t>4F</w:t>
            </w:r>
            <w:r w:rsidRPr="00ED5CA4">
              <w:rPr>
                <w:spacing w:val="-7"/>
              </w:rPr>
              <w:t xml:space="preserve"> </w:t>
            </w:r>
            <w:r w:rsidRPr="00ED5CA4">
              <w:rPr>
                <w:spacing w:val="-5"/>
              </w:rPr>
              <w:t>3.1</w:t>
            </w:r>
          </w:p>
        </w:tc>
      </w:tr>
    </w:tbl>
    <w:p w14:paraId="2B172FC1" w14:textId="77777777" w:rsidR="007C1D1C" w:rsidRPr="00ED5CA4" w:rsidRDefault="007C1D1C" w:rsidP="007C1D1C">
      <w:pPr>
        <w:pStyle w:val="BodyText"/>
        <w:spacing w:before="7"/>
        <w:rPr>
          <w:b/>
          <w:sz w:val="31"/>
        </w:rPr>
      </w:pPr>
    </w:p>
    <w:p w14:paraId="338FB909" w14:textId="2C2CF934" w:rsidR="007C1D1C" w:rsidRPr="00ED5CA4" w:rsidRDefault="007C1D1C" w:rsidP="007C1D1C">
      <w:pPr>
        <w:pStyle w:val="PC56-HeadingLevel3"/>
        <w:rPr>
          <w:lang w:val="en-NZ"/>
        </w:rPr>
      </w:pPr>
      <w:r w:rsidRPr="00ED5CA4">
        <w:rPr>
          <w:lang w:val="en-NZ"/>
        </w:rPr>
        <w:t xml:space="preserve">Rule 4F 4.1.4 </w:t>
      </w:r>
      <w:r w:rsidR="00C27BF2" w:rsidRPr="00ED5CA4">
        <w:rPr>
          <w:lang w:val="en-NZ"/>
        </w:rPr>
        <w:tab/>
      </w:r>
      <w:r w:rsidRPr="00ED5CA4">
        <w:rPr>
          <w:lang w:val="en-NZ"/>
        </w:rPr>
        <w:t>Childcare Facilities</w:t>
      </w:r>
    </w:p>
    <w:tbl>
      <w:tblPr>
        <w:tblW w:w="943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ED5CA4" w:rsidRPr="00ED5CA4" w14:paraId="7D99A1FC" w14:textId="77777777" w:rsidTr="00C27BF2">
        <w:trPr>
          <w:trHeight w:val="480"/>
        </w:trPr>
        <w:tc>
          <w:tcPr>
            <w:tcW w:w="9435" w:type="dxa"/>
            <w:tcBorders>
              <w:bottom w:val="nil"/>
            </w:tcBorders>
          </w:tcPr>
          <w:p w14:paraId="2BBA5168" w14:textId="77777777" w:rsidR="007C1D1C" w:rsidRPr="00ED5CA4" w:rsidRDefault="007C1D1C" w:rsidP="007C1D1C">
            <w:pPr>
              <w:pStyle w:val="TableParagraph"/>
              <w:numPr>
                <w:ilvl w:val="0"/>
                <w:numId w:val="13"/>
              </w:numPr>
              <w:tabs>
                <w:tab w:val="left" w:pos="472"/>
                <w:tab w:val="left" w:pos="473"/>
              </w:tabs>
              <w:autoSpaceDE w:val="0"/>
              <w:autoSpaceDN w:val="0"/>
              <w:spacing w:before="11" w:line="240" w:lineRule="auto"/>
              <w:ind w:hanging="466"/>
              <w:jc w:val="left"/>
            </w:pPr>
            <w:r w:rsidRPr="00ED5CA4">
              <w:t>Childcare</w:t>
            </w:r>
            <w:r w:rsidRPr="00ED5CA4">
              <w:rPr>
                <w:spacing w:val="10"/>
              </w:rPr>
              <w:t xml:space="preserve"> </w:t>
            </w:r>
            <w:r w:rsidRPr="00ED5CA4">
              <w:t>and</w:t>
            </w:r>
            <w:r w:rsidRPr="00ED5CA4">
              <w:rPr>
                <w:spacing w:val="12"/>
              </w:rPr>
              <w:t xml:space="preserve"> </w:t>
            </w:r>
            <w:r w:rsidRPr="00ED5CA4">
              <w:t>Kohanga</w:t>
            </w:r>
            <w:r w:rsidRPr="00ED5CA4">
              <w:rPr>
                <w:spacing w:val="13"/>
              </w:rPr>
              <w:t xml:space="preserve"> </w:t>
            </w:r>
            <w:proofErr w:type="spellStart"/>
            <w:r w:rsidRPr="00ED5CA4">
              <w:t>Reo</w:t>
            </w:r>
            <w:proofErr w:type="spellEnd"/>
            <w:r w:rsidRPr="00ED5CA4">
              <w:rPr>
                <w:spacing w:val="12"/>
              </w:rPr>
              <w:t xml:space="preserve"> </w:t>
            </w:r>
            <w:r w:rsidRPr="00ED5CA4">
              <w:t>Facilities</w:t>
            </w:r>
            <w:r w:rsidRPr="00ED5CA4">
              <w:rPr>
                <w:spacing w:val="13"/>
              </w:rPr>
              <w:t xml:space="preserve"> </w:t>
            </w:r>
            <w:r w:rsidRPr="00ED5CA4">
              <w:t>are</w:t>
            </w:r>
            <w:r w:rsidRPr="00ED5CA4">
              <w:rPr>
                <w:spacing w:val="14"/>
              </w:rPr>
              <w:t xml:space="preserve"> </w:t>
            </w:r>
            <w:r w:rsidRPr="00ED5CA4">
              <w:rPr>
                <w:b/>
              </w:rPr>
              <w:t>permitted</w:t>
            </w:r>
            <w:r w:rsidRPr="00ED5CA4">
              <w:rPr>
                <w:b/>
                <w:spacing w:val="7"/>
              </w:rPr>
              <w:t xml:space="preserve"> </w:t>
            </w:r>
            <w:r w:rsidRPr="00ED5CA4">
              <w:t>activities</w:t>
            </w:r>
            <w:r w:rsidRPr="00ED5CA4">
              <w:rPr>
                <w:spacing w:val="6"/>
              </w:rPr>
              <w:t xml:space="preserve"> </w:t>
            </w:r>
            <w:r w:rsidRPr="00ED5CA4">
              <w:rPr>
                <w:spacing w:val="-5"/>
              </w:rPr>
              <w:t>if:</w:t>
            </w:r>
          </w:p>
          <w:p w14:paraId="25D1D308" w14:textId="77777777" w:rsidR="007C1D1C" w:rsidRPr="00ED5CA4" w:rsidRDefault="007C1D1C" w:rsidP="007C1D1C">
            <w:pPr>
              <w:pStyle w:val="TableParagraph"/>
              <w:numPr>
                <w:ilvl w:val="1"/>
                <w:numId w:val="13"/>
              </w:numPr>
              <w:tabs>
                <w:tab w:val="left" w:pos="937"/>
                <w:tab w:val="left" w:pos="938"/>
              </w:tabs>
              <w:autoSpaceDE w:val="0"/>
              <w:autoSpaceDN w:val="0"/>
              <w:spacing w:before="33" w:line="240" w:lineRule="auto"/>
              <w:ind w:hanging="466"/>
              <w:jc w:val="left"/>
            </w:pPr>
            <w:r w:rsidRPr="00ED5CA4">
              <w:t>The</w:t>
            </w:r>
            <w:r w:rsidRPr="00ED5CA4">
              <w:rPr>
                <w:spacing w:val="4"/>
              </w:rPr>
              <w:t xml:space="preserve"> </w:t>
            </w:r>
            <w:r w:rsidRPr="00ED5CA4">
              <w:t>maximum</w:t>
            </w:r>
            <w:r w:rsidRPr="00ED5CA4">
              <w:rPr>
                <w:spacing w:val="5"/>
              </w:rPr>
              <w:t xml:space="preserve"> </w:t>
            </w:r>
            <w:r w:rsidRPr="00ED5CA4">
              <w:t>number</w:t>
            </w:r>
            <w:r w:rsidRPr="00ED5CA4">
              <w:rPr>
                <w:spacing w:val="5"/>
              </w:rPr>
              <w:t xml:space="preserve"> </w:t>
            </w:r>
            <w:r w:rsidRPr="00ED5CA4">
              <w:t>of</w:t>
            </w:r>
            <w:r w:rsidRPr="00ED5CA4">
              <w:rPr>
                <w:spacing w:val="5"/>
              </w:rPr>
              <w:t xml:space="preserve"> </w:t>
            </w:r>
            <w:r w:rsidRPr="00ED5CA4">
              <w:t>children</w:t>
            </w:r>
            <w:r w:rsidRPr="00ED5CA4">
              <w:rPr>
                <w:spacing w:val="5"/>
              </w:rPr>
              <w:t xml:space="preserve"> </w:t>
            </w:r>
            <w:r w:rsidRPr="00ED5CA4">
              <w:t>to</w:t>
            </w:r>
            <w:r w:rsidRPr="00ED5CA4">
              <w:rPr>
                <w:spacing w:val="5"/>
              </w:rPr>
              <w:t xml:space="preserve"> </w:t>
            </w:r>
            <w:r w:rsidRPr="00ED5CA4">
              <w:t>be</w:t>
            </w:r>
            <w:r w:rsidRPr="00ED5CA4">
              <w:rPr>
                <w:spacing w:val="5"/>
              </w:rPr>
              <w:t xml:space="preserve"> </w:t>
            </w:r>
            <w:r w:rsidRPr="00ED5CA4">
              <w:t>cared</w:t>
            </w:r>
            <w:r w:rsidRPr="00ED5CA4">
              <w:rPr>
                <w:spacing w:val="5"/>
              </w:rPr>
              <w:t xml:space="preserve"> </w:t>
            </w:r>
            <w:r w:rsidRPr="00ED5CA4">
              <w:t>for</w:t>
            </w:r>
            <w:r w:rsidRPr="00ED5CA4">
              <w:rPr>
                <w:spacing w:val="5"/>
              </w:rPr>
              <w:t xml:space="preserve"> </w:t>
            </w:r>
            <w:r w:rsidRPr="00ED5CA4">
              <w:t>at</w:t>
            </w:r>
            <w:r w:rsidRPr="00ED5CA4">
              <w:rPr>
                <w:spacing w:val="5"/>
              </w:rPr>
              <w:t xml:space="preserve"> </w:t>
            </w:r>
            <w:r w:rsidRPr="00ED5CA4">
              <w:t>any</w:t>
            </w:r>
            <w:r w:rsidRPr="00ED5CA4">
              <w:rPr>
                <w:spacing w:val="5"/>
              </w:rPr>
              <w:t xml:space="preserve"> </w:t>
            </w:r>
            <w:r w:rsidRPr="00ED5CA4">
              <w:t>one</w:t>
            </w:r>
            <w:r w:rsidRPr="00ED5CA4">
              <w:rPr>
                <w:spacing w:val="5"/>
              </w:rPr>
              <w:t xml:space="preserve"> </w:t>
            </w:r>
            <w:r w:rsidRPr="00ED5CA4">
              <w:t>time</w:t>
            </w:r>
            <w:r w:rsidRPr="00ED5CA4">
              <w:rPr>
                <w:spacing w:val="5"/>
              </w:rPr>
              <w:t xml:space="preserve"> </w:t>
            </w:r>
            <w:r w:rsidRPr="00ED5CA4">
              <w:t>does</w:t>
            </w:r>
            <w:r w:rsidRPr="00ED5CA4">
              <w:rPr>
                <w:spacing w:val="5"/>
              </w:rPr>
              <w:t xml:space="preserve"> </w:t>
            </w:r>
            <w:r w:rsidRPr="00ED5CA4">
              <w:t>not</w:t>
            </w:r>
            <w:r w:rsidRPr="00ED5CA4">
              <w:rPr>
                <w:spacing w:val="5"/>
              </w:rPr>
              <w:t xml:space="preserve"> </w:t>
            </w:r>
            <w:r w:rsidRPr="00ED5CA4">
              <w:t>exceed</w:t>
            </w:r>
            <w:r w:rsidRPr="00ED5CA4">
              <w:rPr>
                <w:spacing w:val="5"/>
              </w:rPr>
              <w:t xml:space="preserve"> </w:t>
            </w:r>
            <w:r w:rsidRPr="00ED5CA4">
              <w:rPr>
                <w:spacing w:val="-2"/>
              </w:rPr>
              <w:t>five.</w:t>
            </w:r>
          </w:p>
        </w:tc>
      </w:tr>
      <w:tr w:rsidR="00ED5CA4" w:rsidRPr="00ED5CA4" w14:paraId="2A2549E5" w14:textId="77777777" w:rsidTr="00C27BF2">
        <w:trPr>
          <w:trHeight w:val="1920"/>
        </w:trPr>
        <w:tc>
          <w:tcPr>
            <w:tcW w:w="9435" w:type="dxa"/>
          </w:tcPr>
          <w:p w14:paraId="6B649625" w14:textId="77777777" w:rsidR="007C1D1C" w:rsidRPr="00ED5CA4" w:rsidRDefault="007C1D1C" w:rsidP="007C1D1C">
            <w:pPr>
              <w:pStyle w:val="TableParagraph"/>
              <w:numPr>
                <w:ilvl w:val="0"/>
                <w:numId w:val="12"/>
              </w:numPr>
              <w:tabs>
                <w:tab w:val="left" w:pos="472"/>
                <w:tab w:val="left" w:pos="473"/>
              </w:tabs>
              <w:autoSpaceDE w:val="0"/>
              <w:autoSpaceDN w:val="0"/>
              <w:spacing w:before="11" w:line="278" w:lineRule="auto"/>
              <w:ind w:right="217"/>
              <w:jc w:val="left"/>
            </w:pPr>
            <w:r w:rsidRPr="00ED5CA4">
              <w:t xml:space="preserve">Childcare and Kohanga </w:t>
            </w:r>
            <w:proofErr w:type="spellStart"/>
            <w:r w:rsidRPr="00ED5CA4">
              <w:t>Reo</w:t>
            </w:r>
            <w:proofErr w:type="spellEnd"/>
            <w:r w:rsidRPr="00ED5CA4">
              <w:t xml:space="preserve"> Facilities that do not meet the above permitted development controls are </w:t>
            </w:r>
            <w:r w:rsidRPr="00ED5CA4">
              <w:rPr>
                <w:b/>
              </w:rPr>
              <w:t xml:space="preserve">restricted discretionary </w:t>
            </w:r>
            <w:r w:rsidRPr="00ED5CA4">
              <w:t xml:space="preserve">activities, if the number of children to be cared for at any one time does not exceed </w:t>
            </w:r>
            <w:r w:rsidRPr="00ED5CA4">
              <w:rPr>
                <w:spacing w:val="-4"/>
              </w:rPr>
              <w:t>30.</w:t>
            </w:r>
          </w:p>
          <w:p w14:paraId="0CE0EE13" w14:textId="77777777" w:rsidR="007C1D1C" w:rsidRPr="00ED5CA4" w:rsidRDefault="007C1D1C" w:rsidP="00F70092">
            <w:pPr>
              <w:pStyle w:val="TableParagraph"/>
              <w:spacing w:line="207" w:lineRule="exact"/>
              <w:ind w:left="472"/>
            </w:pPr>
            <w:r w:rsidRPr="00ED5CA4">
              <w:rPr>
                <w:b/>
              </w:rPr>
              <w:t>Discretion</w:t>
            </w:r>
            <w:r w:rsidRPr="00ED5CA4">
              <w:rPr>
                <w:b/>
                <w:spacing w:val="-8"/>
              </w:rPr>
              <w:t xml:space="preserve"> </w:t>
            </w:r>
            <w:r w:rsidRPr="00ED5CA4">
              <w:rPr>
                <w:b/>
              </w:rPr>
              <w:t>is</w:t>
            </w:r>
            <w:r w:rsidRPr="00ED5CA4">
              <w:rPr>
                <w:b/>
                <w:spacing w:val="-8"/>
              </w:rPr>
              <w:t xml:space="preserve"> </w:t>
            </w:r>
            <w:r w:rsidRPr="00ED5CA4">
              <w:rPr>
                <w:b/>
              </w:rPr>
              <w:t>restricted</w:t>
            </w:r>
            <w:r w:rsidRPr="00ED5CA4">
              <w:rPr>
                <w:b/>
                <w:spacing w:val="-7"/>
              </w:rPr>
              <w:t xml:space="preserve"> </w:t>
            </w:r>
            <w:r w:rsidRPr="00ED5CA4">
              <w:rPr>
                <w:b/>
                <w:spacing w:val="-5"/>
              </w:rPr>
              <w:t>to</w:t>
            </w:r>
            <w:r w:rsidRPr="00ED5CA4">
              <w:rPr>
                <w:spacing w:val="-5"/>
              </w:rPr>
              <w:t>:</w:t>
            </w:r>
          </w:p>
          <w:p w14:paraId="2C1A0048" w14:textId="77777777" w:rsidR="007C1D1C" w:rsidRPr="00ED5CA4" w:rsidRDefault="007C1D1C" w:rsidP="007C1D1C">
            <w:pPr>
              <w:pStyle w:val="TableParagraph"/>
              <w:numPr>
                <w:ilvl w:val="1"/>
                <w:numId w:val="12"/>
              </w:numPr>
              <w:tabs>
                <w:tab w:val="left" w:pos="937"/>
                <w:tab w:val="left" w:pos="938"/>
              </w:tabs>
              <w:autoSpaceDE w:val="0"/>
              <w:autoSpaceDN w:val="0"/>
              <w:spacing w:before="33" w:line="240" w:lineRule="auto"/>
              <w:ind w:hanging="466"/>
              <w:jc w:val="left"/>
            </w:pPr>
            <w:r w:rsidRPr="00ED5CA4">
              <w:t>The</w:t>
            </w:r>
            <w:r w:rsidRPr="00ED5CA4">
              <w:rPr>
                <w:spacing w:val="7"/>
              </w:rPr>
              <w:t xml:space="preserve"> </w:t>
            </w:r>
            <w:r w:rsidRPr="00ED5CA4">
              <w:t>effects</w:t>
            </w:r>
            <w:r w:rsidRPr="00ED5CA4">
              <w:rPr>
                <w:spacing w:val="7"/>
              </w:rPr>
              <w:t xml:space="preserve"> </w:t>
            </w:r>
            <w:r w:rsidRPr="00ED5CA4">
              <w:t>on</w:t>
            </w:r>
            <w:r w:rsidRPr="00ED5CA4">
              <w:rPr>
                <w:spacing w:val="8"/>
              </w:rPr>
              <w:t xml:space="preserve"> </w:t>
            </w:r>
            <w:r w:rsidRPr="00ED5CA4">
              <w:t>the</w:t>
            </w:r>
            <w:r w:rsidRPr="00ED5CA4">
              <w:rPr>
                <w:spacing w:val="7"/>
              </w:rPr>
              <w:t xml:space="preserve"> </w:t>
            </w:r>
            <w:r w:rsidRPr="00ED5CA4">
              <w:t>amenity</w:t>
            </w:r>
            <w:r w:rsidRPr="00ED5CA4">
              <w:rPr>
                <w:spacing w:val="8"/>
              </w:rPr>
              <w:t xml:space="preserve"> </w:t>
            </w:r>
            <w:r w:rsidRPr="00ED5CA4">
              <w:t>of</w:t>
            </w:r>
            <w:r w:rsidRPr="00ED5CA4">
              <w:rPr>
                <w:spacing w:val="7"/>
              </w:rPr>
              <w:t xml:space="preserve"> </w:t>
            </w:r>
            <w:r w:rsidRPr="00ED5CA4">
              <w:t>the</w:t>
            </w:r>
            <w:r w:rsidRPr="00ED5CA4">
              <w:rPr>
                <w:spacing w:val="8"/>
              </w:rPr>
              <w:t xml:space="preserve"> </w:t>
            </w:r>
            <w:r w:rsidRPr="00ED5CA4">
              <w:t>surrounding</w:t>
            </w:r>
            <w:r w:rsidRPr="00ED5CA4">
              <w:rPr>
                <w:spacing w:val="7"/>
              </w:rPr>
              <w:t xml:space="preserve"> </w:t>
            </w:r>
            <w:r w:rsidRPr="00ED5CA4">
              <w:t>residential</w:t>
            </w:r>
            <w:r w:rsidRPr="00ED5CA4">
              <w:rPr>
                <w:spacing w:val="8"/>
              </w:rPr>
              <w:t xml:space="preserve"> </w:t>
            </w:r>
            <w:r w:rsidRPr="00ED5CA4">
              <w:rPr>
                <w:spacing w:val="-2"/>
              </w:rPr>
              <w:t>area.</w:t>
            </w:r>
          </w:p>
          <w:p w14:paraId="7C899887" w14:textId="7A1A9B95" w:rsidR="007C1D1C" w:rsidRPr="00ED5CA4" w:rsidRDefault="007C1D1C" w:rsidP="007C1D1C">
            <w:pPr>
              <w:pStyle w:val="TableParagraph"/>
              <w:numPr>
                <w:ilvl w:val="1"/>
                <w:numId w:val="12"/>
              </w:numPr>
              <w:tabs>
                <w:tab w:val="left" w:pos="937"/>
                <w:tab w:val="left" w:pos="938"/>
              </w:tabs>
              <w:autoSpaceDE w:val="0"/>
              <w:autoSpaceDN w:val="0"/>
              <w:spacing w:before="33" w:line="240" w:lineRule="auto"/>
              <w:ind w:hanging="466"/>
              <w:jc w:val="left"/>
            </w:pPr>
            <w:r w:rsidRPr="00ED5CA4">
              <w:t>The</w:t>
            </w:r>
            <w:r w:rsidRPr="00ED5CA4">
              <w:rPr>
                <w:spacing w:val="3"/>
              </w:rPr>
              <w:t xml:space="preserve"> </w:t>
            </w:r>
            <w:r w:rsidRPr="00ED5CA4">
              <w:t>effects</w:t>
            </w:r>
            <w:r w:rsidRPr="00ED5CA4">
              <w:rPr>
                <w:spacing w:val="6"/>
              </w:rPr>
              <w:t xml:space="preserve"> </w:t>
            </w:r>
            <w:r w:rsidRPr="00ED5CA4">
              <w:t>on</w:t>
            </w:r>
            <w:r w:rsidRPr="00ED5CA4">
              <w:rPr>
                <w:spacing w:val="6"/>
              </w:rPr>
              <w:t xml:space="preserve"> </w:t>
            </w:r>
            <w:r w:rsidRPr="00ED5CA4">
              <w:t>pedestrian</w:t>
            </w:r>
            <w:r w:rsidRPr="00ED5CA4">
              <w:rPr>
                <w:spacing w:val="6"/>
              </w:rPr>
              <w:t xml:space="preserve"> </w:t>
            </w:r>
            <w:r w:rsidRPr="00ED5CA4">
              <w:t>safety</w:t>
            </w:r>
            <w:r w:rsidRPr="00ED5CA4">
              <w:rPr>
                <w:spacing w:val="7"/>
              </w:rPr>
              <w:t xml:space="preserve"> </w:t>
            </w:r>
            <w:r w:rsidRPr="00ED5CA4">
              <w:t>and</w:t>
            </w:r>
            <w:r w:rsidRPr="00ED5CA4">
              <w:rPr>
                <w:spacing w:val="6"/>
              </w:rPr>
              <w:t xml:space="preserve"> </w:t>
            </w:r>
            <w:r w:rsidRPr="00ED5CA4">
              <w:t>the</w:t>
            </w:r>
            <w:r w:rsidRPr="00ED5CA4">
              <w:rPr>
                <w:spacing w:val="6"/>
              </w:rPr>
              <w:t xml:space="preserve"> </w:t>
            </w:r>
            <w:r w:rsidRPr="00ED5CA4">
              <w:t>safe</w:t>
            </w:r>
            <w:r w:rsidRPr="00ED5CA4">
              <w:rPr>
                <w:spacing w:val="8"/>
              </w:rPr>
              <w:t xml:space="preserve"> </w:t>
            </w:r>
            <w:r w:rsidRPr="00ED5CA4">
              <w:t>and</w:t>
            </w:r>
            <w:r w:rsidRPr="00ED5CA4">
              <w:rPr>
                <w:spacing w:val="5"/>
              </w:rPr>
              <w:t xml:space="preserve"> </w:t>
            </w:r>
            <w:r w:rsidRPr="00ED5CA4">
              <w:t>efficient</w:t>
            </w:r>
            <w:r w:rsidRPr="00ED5CA4">
              <w:rPr>
                <w:spacing w:val="6"/>
              </w:rPr>
              <w:t xml:space="preserve"> </w:t>
            </w:r>
            <w:r w:rsidRPr="00ED5CA4">
              <w:t>movement</w:t>
            </w:r>
            <w:r w:rsidRPr="00ED5CA4">
              <w:rPr>
                <w:spacing w:val="8"/>
              </w:rPr>
              <w:t xml:space="preserve"> </w:t>
            </w:r>
            <w:r w:rsidRPr="00ED5CA4">
              <w:t>of</w:t>
            </w:r>
            <w:r w:rsidRPr="00ED5CA4">
              <w:rPr>
                <w:spacing w:val="6"/>
              </w:rPr>
              <w:t xml:space="preserve"> </w:t>
            </w:r>
            <w:r w:rsidRPr="00ED5CA4">
              <w:rPr>
                <w:spacing w:val="-2"/>
              </w:rPr>
              <w:t>vehicles</w:t>
            </w:r>
            <w:r w:rsidR="006B446E" w:rsidRPr="00826C2B">
              <w:rPr>
                <w:u w:val="single"/>
              </w:rPr>
              <w:t xml:space="preserve"> </w:t>
            </w:r>
          </w:p>
          <w:p w14:paraId="45AD7318" w14:textId="77777777" w:rsidR="007C1D1C" w:rsidRPr="00ED5CA4" w:rsidRDefault="007C1D1C" w:rsidP="007C1D1C">
            <w:pPr>
              <w:pStyle w:val="TableParagraph"/>
              <w:numPr>
                <w:ilvl w:val="1"/>
                <w:numId w:val="12"/>
              </w:numPr>
              <w:tabs>
                <w:tab w:val="left" w:pos="937"/>
                <w:tab w:val="left" w:pos="938"/>
              </w:tabs>
              <w:autoSpaceDE w:val="0"/>
              <w:autoSpaceDN w:val="0"/>
              <w:spacing w:line="240" w:lineRule="atLeast"/>
              <w:ind w:right="637"/>
              <w:jc w:val="left"/>
            </w:pPr>
            <w:r w:rsidRPr="00ED5CA4">
              <w:t xml:space="preserve">The extent to which the site layout and any proposed landscaping helps to avoid or </w:t>
            </w:r>
            <w:proofErr w:type="spellStart"/>
            <w:r w:rsidRPr="00ED5CA4">
              <w:t>minimise</w:t>
            </w:r>
            <w:proofErr w:type="spellEnd"/>
            <w:r w:rsidRPr="00ED5CA4">
              <w:t xml:space="preserve"> the impacts</w:t>
            </w:r>
            <w:r w:rsidRPr="00ED5CA4">
              <w:rPr>
                <w:spacing w:val="40"/>
              </w:rPr>
              <w:t xml:space="preserve"> </w:t>
            </w:r>
            <w:r w:rsidRPr="00ED5CA4">
              <w:t>on</w:t>
            </w:r>
            <w:r w:rsidRPr="00ED5CA4">
              <w:rPr>
                <w:spacing w:val="40"/>
              </w:rPr>
              <w:t xml:space="preserve"> </w:t>
            </w:r>
            <w:r w:rsidRPr="00ED5CA4">
              <w:t>surrounding</w:t>
            </w:r>
            <w:r w:rsidRPr="00ED5CA4">
              <w:rPr>
                <w:spacing w:val="40"/>
              </w:rPr>
              <w:t xml:space="preserve"> </w:t>
            </w:r>
            <w:r w:rsidRPr="00ED5CA4">
              <w:t>residential</w:t>
            </w:r>
            <w:r w:rsidRPr="00ED5CA4">
              <w:rPr>
                <w:spacing w:val="40"/>
              </w:rPr>
              <w:t xml:space="preserve"> </w:t>
            </w:r>
            <w:r w:rsidRPr="00ED5CA4">
              <w:t>areas,</w:t>
            </w:r>
            <w:r w:rsidRPr="00ED5CA4">
              <w:rPr>
                <w:spacing w:val="40"/>
              </w:rPr>
              <w:t xml:space="preserve"> </w:t>
            </w:r>
            <w:r w:rsidRPr="00ED5CA4">
              <w:t>the</w:t>
            </w:r>
            <w:r w:rsidRPr="00ED5CA4">
              <w:rPr>
                <w:spacing w:val="40"/>
              </w:rPr>
              <w:t xml:space="preserve"> </w:t>
            </w:r>
            <w:r w:rsidRPr="00ED5CA4">
              <w:t>streetscape</w:t>
            </w:r>
            <w:r w:rsidRPr="00ED5CA4">
              <w:rPr>
                <w:spacing w:val="40"/>
              </w:rPr>
              <w:t xml:space="preserve"> </w:t>
            </w:r>
            <w:r w:rsidRPr="00ED5CA4">
              <w:t>and</w:t>
            </w:r>
            <w:r w:rsidRPr="00ED5CA4">
              <w:rPr>
                <w:spacing w:val="40"/>
              </w:rPr>
              <w:t xml:space="preserve"> </w:t>
            </w:r>
            <w:r w:rsidRPr="00ED5CA4">
              <w:t>adjoining</w:t>
            </w:r>
            <w:r w:rsidRPr="00ED5CA4">
              <w:rPr>
                <w:spacing w:val="40"/>
              </w:rPr>
              <w:t xml:space="preserve"> </w:t>
            </w:r>
            <w:r w:rsidRPr="00ED5CA4">
              <w:t>public</w:t>
            </w:r>
            <w:r w:rsidRPr="00ED5CA4">
              <w:rPr>
                <w:spacing w:val="40"/>
              </w:rPr>
              <w:t xml:space="preserve"> </w:t>
            </w:r>
            <w:r w:rsidRPr="00ED5CA4">
              <w:t>space.</w:t>
            </w:r>
          </w:p>
        </w:tc>
      </w:tr>
      <w:tr w:rsidR="00ED5CA4" w:rsidRPr="00ED5CA4" w14:paraId="31B85FAC" w14:textId="77777777" w:rsidTr="00C27BF2">
        <w:trPr>
          <w:trHeight w:val="480"/>
        </w:trPr>
        <w:tc>
          <w:tcPr>
            <w:tcW w:w="9435" w:type="dxa"/>
          </w:tcPr>
          <w:p w14:paraId="0D347D52" w14:textId="1AB9F412" w:rsidR="007C1D1C" w:rsidRPr="00ED5CA4" w:rsidRDefault="007C1D1C" w:rsidP="003954FE">
            <w:pPr>
              <w:pStyle w:val="TableParagraph"/>
              <w:tabs>
                <w:tab w:val="left" w:pos="472"/>
              </w:tabs>
              <w:spacing w:before="11"/>
              <w:ind w:left="7" w:right="59"/>
            </w:pPr>
            <w:r w:rsidRPr="00ED5CA4">
              <w:rPr>
                <w:spacing w:val="-5"/>
              </w:rPr>
              <w:t>(c)</w:t>
            </w:r>
            <w:r w:rsidRPr="00ED5CA4">
              <w:tab/>
              <w:t>Childcare</w:t>
            </w:r>
            <w:r w:rsidRPr="00ED5CA4">
              <w:rPr>
                <w:spacing w:val="8"/>
              </w:rPr>
              <w:t xml:space="preserve"> </w:t>
            </w:r>
            <w:r w:rsidRPr="00ED5CA4">
              <w:t>and</w:t>
            </w:r>
            <w:r w:rsidRPr="00ED5CA4">
              <w:rPr>
                <w:spacing w:val="9"/>
              </w:rPr>
              <w:t xml:space="preserve"> </w:t>
            </w:r>
            <w:r w:rsidRPr="00ED5CA4">
              <w:t>Kohanga</w:t>
            </w:r>
            <w:r w:rsidRPr="00ED5CA4">
              <w:rPr>
                <w:spacing w:val="8"/>
              </w:rPr>
              <w:t xml:space="preserve"> </w:t>
            </w:r>
            <w:proofErr w:type="spellStart"/>
            <w:r w:rsidRPr="00ED5CA4">
              <w:t>Reo</w:t>
            </w:r>
            <w:proofErr w:type="spellEnd"/>
            <w:r w:rsidRPr="00ED5CA4">
              <w:rPr>
                <w:spacing w:val="9"/>
              </w:rPr>
              <w:t xml:space="preserve"> </w:t>
            </w:r>
            <w:r w:rsidRPr="00ED5CA4">
              <w:t>Facilities</w:t>
            </w:r>
            <w:r w:rsidRPr="00ED5CA4">
              <w:rPr>
                <w:spacing w:val="8"/>
              </w:rPr>
              <w:t xml:space="preserve"> </w:t>
            </w:r>
            <w:r w:rsidRPr="00ED5CA4">
              <w:t>are</w:t>
            </w:r>
            <w:r w:rsidRPr="00ED5CA4">
              <w:rPr>
                <w:spacing w:val="11"/>
              </w:rPr>
              <w:t xml:space="preserve"> </w:t>
            </w:r>
            <w:r w:rsidRPr="00ED5CA4">
              <w:rPr>
                <w:b/>
              </w:rPr>
              <w:t>discretionary</w:t>
            </w:r>
            <w:r w:rsidRPr="00ED5CA4">
              <w:rPr>
                <w:b/>
                <w:spacing w:val="4"/>
              </w:rPr>
              <w:t xml:space="preserve"> </w:t>
            </w:r>
            <w:r w:rsidRPr="00ED5CA4">
              <w:t>activities</w:t>
            </w:r>
            <w:r w:rsidRPr="00ED5CA4">
              <w:rPr>
                <w:spacing w:val="4"/>
              </w:rPr>
              <w:t xml:space="preserve"> </w:t>
            </w:r>
            <w:r w:rsidRPr="00ED5CA4">
              <w:t>if</w:t>
            </w:r>
            <w:r w:rsidRPr="00ED5CA4">
              <w:rPr>
                <w:spacing w:val="4"/>
              </w:rPr>
              <w:t xml:space="preserve"> </w:t>
            </w:r>
            <w:r w:rsidRPr="00ED5CA4">
              <w:t>the</w:t>
            </w:r>
            <w:r w:rsidRPr="00ED5CA4">
              <w:rPr>
                <w:spacing w:val="5"/>
              </w:rPr>
              <w:t xml:space="preserve"> </w:t>
            </w:r>
            <w:r w:rsidRPr="00ED5CA4">
              <w:t>number</w:t>
            </w:r>
            <w:r w:rsidRPr="00ED5CA4">
              <w:rPr>
                <w:spacing w:val="4"/>
              </w:rPr>
              <w:t xml:space="preserve"> </w:t>
            </w:r>
            <w:r w:rsidRPr="00ED5CA4">
              <w:t>of</w:t>
            </w:r>
            <w:r w:rsidRPr="00ED5CA4">
              <w:rPr>
                <w:spacing w:val="4"/>
              </w:rPr>
              <w:t xml:space="preserve"> </w:t>
            </w:r>
            <w:r w:rsidRPr="00ED5CA4">
              <w:t>children</w:t>
            </w:r>
            <w:r w:rsidRPr="00ED5CA4">
              <w:rPr>
                <w:spacing w:val="4"/>
              </w:rPr>
              <w:t xml:space="preserve"> </w:t>
            </w:r>
            <w:r w:rsidR="001364D5" w:rsidRPr="00ED5CA4">
              <w:rPr>
                <w:spacing w:val="4"/>
              </w:rPr>
              <w:tab/>
            </w:r>
            <w:r w:rsidRPr="00ED5CA4">
              <w:t>to</w:t>
            </w:r>
            <w:r w:rsidRPr="00ED5CA4">
              <w:rPr>
                <w:spacing w:val="5"/>
              </w:rPr>
              <w:t xml:space="preserve"> </w:t>
            </w:r>
            <w:r w:rsidRPr="00ED5CA4">
              <w:t>be</w:t>
            </w:r>
            <w:r w:rsidRPr="00ED5CA4">
              <w:rPr>
                <w:spacing w:val="4"/>
              </w:rPr>
              <w:t xml:space="preserve"> </w:t>
            </w:r>
            <w:r w:rsidRPr="00ED5CA4">
              <w:t>cared</w:t>
            </w:r>
            <w:r w:rsidRPr="00ED5CA4">
              <w:rPr>
                <w:spacing w:val="4"/>
              </w:rPr>
              <w:t xml:space="preserve"> </w:t>
            </w:r>
            <w:r w:rsidRPr="00ED5CA4">
              <w:t>for</w:t>
            </w:r>
            <w:r w:rsidRPr="00ED5CA4">
              <w:rPr>
                <w:spacing w:val="5"/>
              </w:rPr>
              <w:t xml:space="preserve"> </w:t>
            </w:r>
            <w:r w:rsidRPr="00ED5CA4">
              <w:rPr>
                <w:spacing w:val="-5"/>
              </w:rPr>
              <w:t>at</w:t>
            </w:r>
            <w:r w:rsidR="001364D5" w:rsidRPr="00ED5CA4">
              <w:t xml:space="preserve"> </w:t>
            </w:r>
            <w:r w:rsidRPr="00ED5CA4">
              <w:t>any</w:t>
            </w:r>
            <w:r w:rsidRPr="00ED5CA4">
              <w:rPr>
                <w:spacing w:val="5"/>
              </w:rPr>
              <w:t xml:space="preserve"> </w:t>
            </w:r>
            <w:r w:rsidRPr="00ED5CA4">
              <w:t>one</w:t>
            </w:r>
            <w:r w:rsidRPr="00ED5CA4">
              <w:rPr>
                <w:spacing w:val="5"/>
              </w:rPr>
              <w:t xml:space="preserve"> </w:t>
            </w:r>
            <w:r w:rsidRPr="00ED5CA4">
              <w:t>time</w:t>
            </w:r>
            <w:r w:rsidRPr="00ED5CA4">
              <w:rPr>
                <w:spacing w:val="5"/>
              </w:rPr>
              <w:t xml:space="preserve"> </w:t>
            </w:r>
            <w:r w:rsidRPr="00ED5CA4">
              <w:t>exceeds</w:t>
            </w:r>
            <w:r w:rsidRPr="00ED5CA4">
              <w:rPr>
                <w:spacing w:val="6"/>
              </w:rPr>
              <w:t xml:space="preserve"> </w:t>
            </w:r>
            <w:r w:rsidRPr="00ED5CA4">
              <w:rPr>
                <w:spacing w:val="-5"/>
              </w:rPr>
              <w:t>30.</w:t>
            </w:r>
          </w:p>
        </w:tc>
      </w:tr>
      <w:tr w:rsidR="007C1D1C" w:rsidRPr="00ED5CA4" w14:paraId="6C3B1FBD" w14:textId="77777777" w:rsidTr="00C27BF2">
        <w:trPr>
          <w:trHeight w:val="720"/>
        </w:trPr>
        <w:tc>
          <w:tcPr>
            <w:tcW w:w="9435" w:type="dxa"/>
          </w:tcPr>
          <w:p w14:paraId="093B1BC2" w14:textId="77777777" w:rsidR="007C1D1C" w:rsidRPr="00ED5CA4" w:rsidRDefault="007C1D1C" w:rsidP="003954FE">
            <w:pPr>
              <w:pStyle w:val="TableParagraph"/>
              <w:spacing w:before="11"/>
              <w:ind w:left="7" w:right="201"/>
            </w:pPr>
            <w:r w:rsidRPr="00ED5CA4">
              <w:t>Links</w:t>
            </w:r>
            <w:r w:rsidRPr="00ED5CA4">
              <w:rPr>
                <w:spacing w:val="5"/>
              </w:rPr>
              <w:t xml:space="preserve"> </w:t>
            </w:r>
            <w:r w:rsidRPr="00ED5CA4">
              <w:rPr>
                <w:spacing w:val="-5"/>
              </w:rPr>
              <w:t>to:</w:t>
            </w:r>
          </w:p>
          <w:p w14:paraId="3BA4A5E3" w14:textId="77777777" w:rsidR="007C1D1C" w:rsidRPr="00ED5CA4" w:rsidRDefault="007C1D1C" w:rsidP="003954FE">
            <w:pPr>
              <w:pStyle w:val="TableParagraph"/>
              <w:ind w:left="7" w:right="201"/>
            </w:pPr>
            <w:r w:rsidRPr="00ED5CA4">
              <w:t>Objective</w:t>
            </w:r>
            <w:r w:rsidRPr="00ED5CA4">
              <w:rPr>
                <w:spacing w:val="-7"/>
              </w:rPr>
              <w:t xml:space="preserve"> </w:t>
            </w:r>
            <w:r w:rsidRPr="00ED5CA4">
              <w:t>4F</w:t>
            </w:r>
            <w:r w:rsidRPr="00ED5CA4">
              <w:rPr>
                <w:spacing w:val="-6"/>
              </w:rPr>
              <w:t xml:space="preserve"> </w:t>
            </w:r>
            <w:r w:rsidRPr="00ED5CA4">
              <w:rPr>
                <w:spacing w:val="-5"/>
              </w:rPr>
              <w:t>2.1</w:t>
            </w:r>
          </w:p>
          <w:p w14:paraId="367CC916" w14:textId="77777777" w:rsidR="007C1D1C" w:rsidRPr="00ED5CA4" w:rsidRDefault="007C1D1C" w:rsidP="003954FE">
            <w:pPr>
              <w:pStyle w:val="TableParagraph"/>
              <w:ind w:left="7" w:right="201"/>
            </w:pPr>
            <w:r w:rsidRPr="00ED5CA4">
              <w:t>Policy</w:t>
            </w:r>
            <w:r w:rsidRPr="00ED5CA4">
              <w:rPr>
                <w:spacing w:val="-10"/>
              </w:rPr>
              <w:t xml:space="preserve"> </w:t>
            </w:r>
            <w:r w:rsidRPr="00ED5CA4">
              <w:t>4F</w:t>
            </w:r>
            <w:r w:rsidRPr="00ED5CA4">
              <w:rPr>
                <w:spacing w:val="-7"/>
              </w:rPr>
              <w:t xml:space="preserve"> </w:t>
            </w:r>
            <w:r w:rsidRPr="00ED5CA4">
              <w:rPr>
                <w:spacing w:val="-5"/>
              </w:rPr>
              <w:t>3.1</w:t>
            </w:r>
          </w:p>
        </w:tc>
      </w:tr>
    </w:tbl>
    <w:p w14:paraId="333D9231" w14:textId="77777777" w:rsidR="007C1D1C" w:rsidRPr="00ED5CA4" w:rsidRDefault="007C1D1C" w:rsidP="007C1D1C">
      <w:pPr>
        <w:pStyle w:val="BodyText"/>
        <w:spacing w:before="2"/>
        <w:rPr>
          <w:b/>
          <w:sz w:val="23"/>
        </w:rPr>
      </w:pPr>
    </w:p>
    <w:p w14:paraId="5C1E3771" w14:textId="5461019A" w:rsidR="007C1D1C" w:rsidRPr="00ED5CA4" w:rsidRDefault="007C1D1C" w:rsidP="007C1D1C">
      <w:pPr>
        <w:pStyle w:val="PC56-HeadingLevel3"/>
        <w:rPr>
          <w:lang w:val="en-NZ"/>
        </w:rPr>
      </w:pPr>
      <w:r w:rsidRPr="00ED5CA4">
        <w:rPr>
          <w:lang w:val="en-NZ"/>
        </w:rPr>
        <w:t xml:space="preserve">Rule 4F 4.1.5 </w:t>
      </w:r>
      <w:r w:rsidR="00C27BF2" w:rsidRPr="00ED5CA4">
        <w:rPr>
          <w:lang w:val="en-NZ"/>
        </w:rPr>
        <w:tab/>
      </w:r>
      <w:r w:rsidRPr="00ED5CA4">
        <w:rPr>
          <w:lang w:val="en-NZ"/>
        </w:rPr>
        <w:t>Health Care Services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ED5CA4" w:rsidRPr="00ED5CA4" w14:paraId="7AE6129C" w14:textId="77777777" w:rsidTr="00F70092">
        <w:trPr>
          <w:trHeight w:val="1440"/>
        </w:trPr>
        <w:tc>
          <w:tcPr>
            <w:tcW w:w="9435" w:type="dxa"/>
          </w:tcPr>
          <w:p w14:paraId="0F8E4AC4" w14:textId="71A40608" w:rsidR="007C1D1C" w:rsidRPr="00ED5CA4" w:rsidRDefault="007C1D1C" w:rsidP="0077687E">
            <w:pPr>
              <w:pStyle w:val="TableParagraph"/>
              <w:numPr>
                <w:ilvl w:val="0"/>
                <w:numId w:val="11"/>
              </w:numPr>
              <w:tabs>
                <w:tab w:val="left" w:pos="472"/>
                <w:tab w:val="left" w:pos="473"/>
              </w:tabs>
              <w:autoSpaceDE w:val="0"/>
              <w:autoSpaceDN w:val="0"/>
              <w:spacing w:before="11" w:line="240" w:lineRule="auto"/>
              <w:jc w:val="left"/>
            </w:pPr>
            <w:r w:rsidRPr="00ED5CA4">
              <w:t>Health</w:t>
            </w:r>
            <w:r w:rsidRPr="00ED5CA4">
              <w:rPr>
                <w:spacing w:val="8"/>
              </w:rPr>
              <w:t xml:space="preserve"> </w:t>
            </w:r>
            <w:r w:rsidRPr="00ED5CA4">
              <w:t>Care</w:t>
            </w:r>
            <w:r w:rsidRPr="00ED5CA4">
              <w:rPr>
                <w:spacing w:val="11"/>
              </w:rPr>
              <w:t xml:space="preserve"> </w:t>
            </w:r>
            <w:r w:rsidRPr="00ED5CA4">
              <w:t>Services</w:t>
            </w:r>
            <w:r w:rsidRPr="00ED5CA4">
              <w:rPr>
                <w:spacing w:val="10"/>
              </w:rPr>
              <w:t xml:space="preserve"> </w:t>
            </w:r>
            <w:r w:rsidRPr="00ED5CA4">
              <w:t>with</w:t>
            </w:r>
            <w:r w:rsidRPr="00ED5CA4">
              <w:rPr>
                <w:spacing w:val="11"/>
              </w:rPr>
              <w:t xml:space="preserve"> </w:t>
            </w:r>
            <w:r w:rsidRPr="00ED5CA4">
              <w:t>a</w:t>
            </w:r>
            <w:r w:rsidRPr="00ED5CA4">
              <w:rPr>
                <w:spacing w:val="10"/>
              </w:rPr>
              <w:t xml:space="preserve"> </w:t>
            </w:r>
            <w:r w:rsidRPr="00ED5CA4">
              <w:t>maximum</w:t>
            </w:r>
            <w:r w:rsidRPr="00ED5CA4">
              <w:rPr>
                <w:spacing w:val="12"/>
              </w:rPr>
              <w:t xml:space="preserve"> </w:t>
            </w:r>
            <w:r w:rsidRPr="00ED5CA4">
              <w:t>number</w:t>
            </w:r>
            <w:r w:rsidRPr="00ED5CA4">
              <w:rPr>
                <w:spacing w:val="10"/>
              </w:rPr>
              <w:t xml:space="preserve"> </w:t>
            </w:r>
            <w:r w:rsidRPr="00ED5CA4">
              <w:t>of</w:t>
            </w:r>
            <w:r w:rsidRPr="00ED5CA4">
              <w:rPr>
                <w:spacing w:val="11"/>
              </w:rPr>
              <w:t xml:space="preserve"> </w:t>
            </w:r>
            <w:r w:rsidRPr="00ED5CA4">
              <w:t>four</w:t>
            </w:r>
            <w:r w:rsidRPr="00ED5CA4">
              <w:rPr>
                <w:spacing w:val="10"/>
              </w:rPr>
              <w:t xml:space="preserve"> </w:t>
            </w:r>
            <w:r w:rsidRPr="00ED5CA4">
              <w:t>practitioners</w:t>
            </w:r>
            <w:r w:rsidRPr="00ED5CA4">
              <w:rPr>
                <w:spacing w:val="11"/>
              </w:rPr>
              <w:t xml:space="preserve"> </w:t>
            </w:r>
            <w:r w:rsidRPr="00ED5CA4">
              <w:t>(whether</w:t>
            </w:r>
            <w:r w:rsidRPr="00ED5CA4">
              <w:rPr>
                <w:spacing w:val="11"/>
              </w:rPr>
              <w:t xml:space="preserve"> </w:t>
            </w:r>
            <w:r w:rsidRPr="00ED5CA4">
              <w:t>fulltime</w:t>
            </w:r>
            <w:r w:rsidRPr="00ED5CA4">
              <w:rPr>
                <w:spacing w:val="11"/>
              </w:rPr>
              <w:t xml:space="preserve"> </w:t>
            </w:r>
            <w:r w:rsidRPr="00ED5CA4">
              <w:t>or</w:t>
            </w:r>
            <w:r w:rsidRPr="00ED5CA4">
              <w:rPr>
                <w:spacing w:val="10"/>
              </w:rPr>
              <w:t xml:space="preserve"> </w:t>
            </w:r>
            <w:r w:rsidRPr="00ED5CA4">
              <w:t>part</w:t>
            </w:r>
            <w:r w:rsidRPr="00ED5CA4">
              <w:rPr>
                <w:spacing w:val="11"/>
              </w:rPr>
              <w:t xml:space="preserve"> </w:t>
            </w:r>
            <w:r w:rsidRPr="00ED5CA4">
              <w:t>time)</w:t>
            </w:r>
            <w:r w:rsidRPr="00ED5CA4">
              <w:rPr>
                <w:spacing w:val="11"/>
              </w:rPr>
              <w:t xml:space="preserve"> </w:t>
            </w:r>
            <w:r w:rsidRPr="00ED5CA4">
              <w:rPr>
                <w:spacing w:val="-5"/>
              </w:rPr>
              <w:t>are</w:t>
            </w:r>
            <w:r w:rsidR="00C27BF2" w:rsidRPr="00ED5CA4">
              <w:rPr>
                <w:spacing w:val="-5"/>
              </w:rPr>
              <w:t xml:space="preserve"> </w:t>
            </w:r>
            <w:r w:rsidRPr="00ED5CA4">
              <w:rPr>
                <w:b/>
              </w:rPr>
              <w:t>restricted discretionary</w:t>
            </w:r>
            <w:r w:rsidRPr="00ED5CA4">
              <w:rPr>
                <w:b/>
                <w:spacing w:val="1"/>
              </w:rPr>
              <w:t xml:space="preserve"> </w:t>
            </w:r>
            <w:r w:rsidRPr="00ED5CA4">
              <w:rPr>
                <w:spacing w:val="-2"/>
              </w:rPr>
              <w:t>activities.</w:t>
            </w:r>
          </w:p>
          <w:p w14:paraId="60D6FA72" w14:textId="77777777" w:rsidR="007C1D1C" w:rsidRPr="00ED5CA4" w:rsidRDefault="007C1D1C" w:rsidP="00F70092">
            <w:pPr>
              <w:pStyle w:val="TableParagraph"/>
              <w:ind w:left="472"/>
              <w:rPr>
                <w:b/>
              </w:rPr>
            </w:pPr>
            <w:r w:rsidRPr="00ED5CA4">
              <w:rPr>
                <w:b/>
              </w:rPr>
              <w:t>Discretion</w:t>
            </w:r>
            <w:r w:rsidRPr="00ED5CA4">
              <w:rPr>
                <w:b/>
                <w:spacing w:val="-9"/>
              </w:rPr>
              <w:t xml:space="preserve"> </w:t>
            </w:r>
            <w:r w:rsidRPr="00ED5CA4">
              <w:rPr>
                <w:b/>
              </w:rPr>
              <w:t>is</w:t>
            </w:r>
            <w:r w:rsidRPr="00ED5CA4">
              <w:rPr>
                <w:b/>
                <w:spacing w:val="-10"/>
              </w:rPr>
              <w:t xml:space="preserve"> </w:t>
            </w:r>
            <w:r w:rsidRPr="00ED5CA4">
              <w:rPr>
                <w:b/>
              </w:rPr>
              <w:t>restricted</w:t>
            </w:r>
            <w:r w:rsidRPr="00ED5CA4">
              <w:rPr>
                <w:b/>
                <w:spacing w:val="-8"/>
              </w:rPr>
              <w:t xml:space="preserve"> </w:t>
            </w:r>
            <w:r w:rsidRPr="00ED5CA4">
              <w:rPr>
                <w:b/>
                <w:spacing w:val="-5"/>
              </w:rPr>
              <w:t>to:</w:t>
            </w:r>
          </w:p>
          <w:p w14:paraId="3252DEED" w14:textId="77777777" w:rsidR="007C1D1C" w:rsidRPr="00ED5CA4" w:rsidRDefault="007C1D1C" w:rsidP="0077687E">
            <w:pPr>
              <w:pStyle w:val="TableParagraph"/>
              <w:numPr>
                <w:ilvl w:val="1"/>
                <w:numId w:val="11"/>
              </w:numPr>
              <w:tabs>
                <w:tab w:val="left" w:pos="937"/>
                <w:tab w:val="left" w:pos="938"/>
              </w:tabs>
              <w:autoSpaceDE w:val="0"/>
              <w:autoSpaceDN w:val="0"/>
              <w:spacing w:before="33" w:line="240" w:lineRule="auto"/>
              <w:jc w:val="left"/>
            </w:pPr>
            <w:r w:rsidRPr="00ED5CA4">
              <w:t>The</w:t>
            </w:r>
            <w:r w:rsidRPr="00ED5CA4">
              <w:rPr>
                <w:spacing w:val="7"/>
              </w:rPr>
              <w:t xml:space="preserve"> </w:t>
            </w:r>
            <w:r w:rsidRPr="00ED5CA4">
              <w:t>effects</w:t>
            </w:r>
            <w:r w:rsidRPr="00ED5CA4">
              <w:rPr>
                <w:spacing w:val="7"/>
              </w:rPr>
              <w:t xml:space="preserve"> </w:t>
            </w:r>
            <w:r w:rsidRPr="00ED5CA4">
              <w:t>on</w:t>
            </w:r>
            <w:r w:rsidRPr="00ED5CA4">
              <w:rPr>
                <w:spacing w:val="8"/>
              </w:rPr>
              <w:t xml:space="preserve"> </w:t>
            </w:r>
            <w:r w:rsidRPr="00ED5CA4">
              <w:t>the</w:t>
            </w:r>
            <w:r w:rsidRPr="00ED5CA4">
              <w:rPr>
                <w:spacing w:val="7"/>
              </w:rPr>
              <w:t xml:space="preserve"> </w:t>
            </w:r>
            <w:r w:rsidRPr="00ED5CA4">
              <w:t>amenity</w:t>
            </w:r>
            <w:r w:rsidRPr="00ED5CA4">
              <w:rPr>
                <w:spacing w:val="8"/>
              </w:rPr>
              <w:t xml:space="preserve"> </w:t>
            </w:r>
            <w:r w:rsidRPr="00ED5CA4">
              <w:t>of</w:t>
            </w:r>
            <w:r w:rsidRPr="00ED5CA4">
              <w:rPr>
                <w:spacing w:val="7"/>
              </w:rPr>
              <w:t xml:space="preserve"> </w:t>
            </w:r>
            <w:r w:rsidRPr="00ED5CA4">
              <w:t>the</w:t>
            </w:r>
            <w:r w:rsidRPr="00ED5CA4">
              <w:rPr>
                <w:spacing w:val="8"/>
              </w:rPr>
              <w:t xml:space="preserve"> </w:t>
            </w:r>
            <w:r w:rsidRPr="00ED5CA4">
              <w:t>surrounding</w:t>
            </w:r>
            <w:r w:rsidRPr="00ED5CA4">
              <w:rPr>
                <w:spacing w:val="7"/>
              </w:rPr>
              <w:t xml:space="preserve"> </w:t>
            </w:r>
            <w:r w:rsidRPr="00ED5CA4">
              <w:t>residential</w:t>
            </w:r>
            <w:r w:rsidRPr="00ED5CA4">
              <w:rPr>
                <w:spacing w:val="8"/>
              </w:rPr>
              <w:t xml:space="preserve"> </w:t>
            </w:r>
            <w:r w:rsidRPr="00ED5CA4">
              <w:rPr>
                <w:spacing w:val="-2"/>
              </w:rPr>
              <w:t>area.</w:t>
            </w:r>
          </w:p>
          <w:p w14:paraId="53C8E7C8" w14:textId="77777777" w:rsidR="007C1D1C" w:rsidRDefault="007C1D1C" w:rsidP="0077687E">
            <w:pPr>
              <w:pStyle w:val="TableParagraph"/>
              <w:numPr>
                <w:ilvl w:val="1"/>
                <w:numId w:val="11"/>
              </w:numPr>
              <w:tabs>
                <w:tab w:val="left" w:pos="937"/>
                <w:tab w:val="left" w:pos="938"/>
              </w:tabs>
              <w:autoSpaceDE w:val="0"/>
              <w:autoSpaceDN w:val="0"/>
              <w:spacing w:line="240" w:lineRule="atLeast"/>
              <w:ind w:right="637"/>
              <w:jc w:val="left"/>
            </w:pPr>
            <w:r w:rsidRPr="00ED5CA4">
              <w:t xml:space="preserve">The extent to which the site layout and any proposed landscaping helps to avoid or </w:t>
            </w:r>
            <w:proofErr w:type="spellStart"/>
            <w:r w:rsidRPr="00ED5CA4">
              <w:t>minimise</w:t>
            </w:r>
            <w:proofErr w:type="spellEnd"/>
            <w:r w:rsidRPr="00ED5CA4">
              <w:t xml:space="preserve"> the impacts</w:t>
            </w:r>
            <w:r w:rsidRPr="00ED5CA4">
              <w:rPr>
                <w:spacing w:val="40"/>
              </w:rPr>
              <w:t xml:space="preserve"> </w:t>
            </w:r>
            <w:r w:rsidRPr="00ED5CA4">
              <w:t>on</w:t>
            </w:r>
            <w:r w:rsidRPr="00ED5CA4">
              <w:rPr>
                <w:spacing w:val="40"/>
              </w:rPr>
              <w:t xml:space="preserve"> </w:t>
            </w:r>
            <w:r w:rsidRPr="00ED5CA4">
              <w:t>surrounding</w:t>
            </w:r>
            <w:r w:rsidRPr="00ED5CA4">
              <w:rPr>
                <w:spacing w:val="40"/>
              </w:rPr>
              <w:t xml:space="preserve"> </w:t>
            </w:r>
            <w:r w:rsidRPr="00ED5CA4">
              <w:t>residential</w:t>
            </w:r>
            <w:r w:rsidRPr="00ED5CA4">
              <w:rPr>
                <w:spacing w:val="40"/>
              </w:rPr>
              <w:t xml:space="preserve"> </w:t>
            </w:r>
            <w:r w:rsidRPr="00ED5CA4">
              <w:t>areas,</w:t>
            </w:r>
            <w:r w:rsidRPr="00ED5CA4">
              <w:rPr>
                <w:spacing w:val="40"/>
              </w:rPr>
              <w:t xml:space="preserve"> </w:t>
            </w:r>
            <w:r w:rsidRPr="00ED5CA4">
              <w:t>the</w:t>
            </w:r>
            <w:r w:rsidRPr="00ED5CA4">
              <w:rPr>
                <w:spacing w:val="40"/>
              </w:rPr>
              <w:t xml:space="preserve"> </w:t>
            </w:r>
            <w:r w:rsidRPr="00ED5CA4">
              <w:t>streetscape</w:t>
            </w:r>
            <w:r w:rsidRPr="00ED5CA4">
              <w:rPr>
                <w:spacing w:val="40"/>
              </w:rPr>
              <w:t xml:space="preserve"> </w:t>
            </w:r>
            <w:r w:rsidRPr="00ED5CA4">
              <w:t>and</w:t>
            </w:r>
            <w:r w:rsidRPr="00ED5CA4">
              <w:rPr>
                <w:spacing w:val="40"/>
              </w:rPr>
              <w:t xml:space="preserve"> </w:t>
            </w:r>
            <w:r w:rsidRPr="00ED5CA4">
              <w:t>adjoining</w:t>
            </w:r>
            <w:r w:rsidRPr="00ED5CA4">
              <w:rPr>
                <w:spacing w:val="40"/>
              </w:rPr>
              <w:t xml:space="preserve"> </w:t>
            </w:r>
            <w:r w:rsidRPr="00ED5CA4">
              <w:t>public</w:t>
            </w:r>
            <w:r w:rsidRPr="00ED5CA4">
              <w:rPr>
                <w:spacing w:val="40"/>
              </w:rPr>
              <w:t xml:space="preserve"> </w:t>
            </w:r>
            <w:r w:rsidRPr="00ED5CA4">
              <w:t>space.</w:t>
            </w:r>
          </w:p>
          <w:p w14:paraId="303EF913" w14:textId="2BDA8B31" w:rsidR="007C1D1C" w:rsidRPr="00ED5CA4" w:rsidRDefault="007C1D1C" w:rsidP="0077687E">
            <w:pPr>
              <w:pStyle w:val="TableParagraph"/>
              <w:numPr>
                <w:ilvl w:val="1"/>
                <w:numId w:val="11"/>
              </w:numPr>
              <w:tabs>
                <w:tab w:val="left" w:pos="937"/>
                <w:tab w:val="left" w:pos="938"/>
              </w:tabs>
              <w:autoSpaceDE w:val="0"/>
              <w:autoSpaceDN w:val="0"/>
              <w:spacing w:before="33" w:line="240" w:lineRule="auto"/>
              <w:jc w:val="left"/>
            </w:pPr>
          </w:p>
        </w:tc>
      </w:tr>
      <w:tr w:rsidR="00ED5CA4" w:rsidRPr="00ED5CA4" w14:paraId="231261E3" w14:textId="77777777" w:rsidTr="00F70092">
        <w:trPr>
          <w:trHeight w:val="270"/>
        </w:trPr>
        <w:tc>
          <w:tcPr>
            <w:tcW w:w="9435" w:type="dxa"/>
          </w:tcPr>
          <w:p w14:paraId="6764DA2A" w14:textId="77777777" w:rsidR="007C1D1C" w:rsidRPr="00ED5CA4" w:rsidRDefault="007C1D1C" w:rsidP="00F70092">
            <w:pPr>
              <w:pStyle w:val="TableParagraph"/>
              <w:tabs>
                <w:tab w:val="left" w:pos="472"/>
              </w:tabs>
              <w:spacing w:before="11"/>
              <w:ind w:left="7"/>
            </w:pPr>
            <w:r w:rsidRPr="00ED5CA4">
              <w:rPr>
                <w:spacing w:val="-5"/>
              </w:rPr>
              <w:t>(b)</w:t>
            </w:r>
            <w:r w:rsidRPr="00ED5CA4">
              <w:tab/>
              <w:t>Health</w:t>
            </w:r>
            <w:r w:rsidRPr="00ED5CA4">
              <w:rPr>
                <w:spacing w:val="4"/>
              </w:rPr>
              <w:t xml:space="preserve"> </w:t>
            </w:r>
            <w:r w:rsidRPr="00ED5CA4">
              <w:t>Care</w:t>
            </w:r>
            <w:r w:rsidRPr="00ED5CA4">
              <w:rPr>
                <w:spacing w:val="5"/>
              </w:rPr>
              <w:t xml:space="preserve"> </w:t>
            </w:r>
            <w:r w:rsidRPr="00ED5CA4">
              <w:t>Services</w:t>
            </w:r>
            <w:r w:rsidRPr="00ED5CA4">
              <w:rPr>
                <w:spacing w:val="5"/>
              </w:rPr>
              <w:t xml:space="preserve"> </w:t>
            </w:r>
            <w:r w:rsidRPr="00ED5CA4">
              <w:t>with</w:t>
            </w:r>
            <w:r w:rsidRPr="00ED5CA4">
              <w:rPr>
                <w:spacing w:val="4"/>
              </w:rPr>
              <w:t xml:space="preserve"> </w:t>
            </w:r>
            <w:r w:rsidRPr="00ED5CA4">
              <w:t>more</w:t>
            </w:r>
            <w:r w:rsidRPr="00ED5CA4">
              <w:rPr>
                <w:spacing w:val="5"/>
              </w:rPr>
              <w:t xml:space="preserve"> </w:t>
            </w:r>
            <w:r w:rsidRPr="00ED5CA4">
              <w:t>than</w:t>
            </w:r>
            <w:r w:rsidRPr="00ED5CA4">
              <w:rPr>
                <w:spacing w:val="5"/>
              </w:rPr>
              <w:t xml:space="preserve"> </w:t>
            </w:r>
            <w:r w:rsidRPr="00ED5CA4">
              <w:t>four</w:t>
            </w:r>
            <w:r w:rsidRPr="00ED5CA4">
              <w:rPr>
                <w:spacing w:val="4"/>
              </w:rPr>
              <w:t xml:space="preserve"> </w:t>
            </w:r>
            <w:r w:rsidRPr="00ED5CA4">
              <w:t>practitioners</w:t>
            </w:r>
            <w:r w:rsidRPr="00ED5CA4">
              <w:rPr>
                <w:spacing w:val="5"/>
              </w:rPr>
              <w:t xml:space="preserve"> </w:t>
            </w:r>
            <w:r w:rsidRPr="00ED5CA4">
              <w:t>are</w:t>
            </w:r>
            <w:r w:rsidRPr="00ED5CA4">
              <w:rPr>
                <w:spacing w:val="8"/>
              </w:rPr>
              <w:t xml:space="preserve"> </w:t>
            </w:r>
            <w:r w:rsidRPr="00ED5CA4">
              <w:rPr>
                <w:b/>
              </w:rPr>
              <w:t>discretionary</w:t>
            </w:r>
            <w:r w:rsidRPr="00ED5CA4">
              <w:rPr>
                <w:b/>
                <w:spacing w:val="3"/>
              </w:rPr>
              <w:t xml:space="preserve"> </w:t>
            </w:r>
            <w:r w:rsidRPr="00ED5CA4">
              <w:rPr>
                <w:spacing w:val="-2"/>
              </w:rPr>
              <w:t>activities.</w:t>
            </w:r>
          </w:p>
        </w:tc>
      </w:tr>
      <w:tr w:rsidR="007C1D1C" w:rsidRPr="00ED5CA4" w14:paraId="25719E3F" w14:textId="77777777" w:rsidTr="00F70092">
        <w:trPr>
          <w:trHeight w:val="720"/>
        </w:trPr>
        <w:tc>
          <w:tcPr>
            <w:tcW w:w="9435" w:type="dxa"/>
          </w:tcPr>
          <w:p w14:paraId="13421922" w14:textId="77777777" w:rsidR="007C1D1C" w:rsidRPr="00ED5CA4" w:rsidRDefault="007C1D1C" w:rsidP="00F70092">
            <w:pPr>
              <w:pStyle w:val="TableParagraph"/>
              <w:spacing w:before="11"/>
              <w:ind w:left="7" w:right="201"/>
            </w:pPr>
            <w:r w:rsidRPr="00ED5CA4">
              <w:t>Links</w:t>
            </w:r>
            <w:r w:rsidRPr="00ED5CA4">
              <w:rPr>
                <w:spacing w:val="5"/>
              </w:rPr>
              <w:t xml:space="preserve"> </w:t>
            </w:r>
            <w:r w:rsidRPr="00ED5CA4">
              <w:rPr>
                <w:spacing w:val="-5"/>
              </w:rPr>
              <w:t>to:</w:t>
            </w:r>
          </w:p>
          <w:p w14:paraId="69CAF4C2" w14:textId="77777777" w:rsidR="007C1D1C" w:rsidRPr="00ED5CA4" w:rsidRDefault="007C1D1C" w:rsidP="00F70092">
            <w:pPr>
              <w:pStyle w:val="TableParagraph"/>
              <w:ind w:left="7" w:right="201"/>
            </w:pPr>
            <w:r w:rsidRPr="00ED5CA4">
              <w:t>Objective</w:t>
            </w:r>
            <w:r w:rsidRPr="00ED5CA4">
              <w:rPr>
                <w:spacing w:val="-7"/>
              </w:rPr>
              <w:t xml:space="preserve"> </w:t>
            </w:r>
            <w:r w:rsidRPr="00ED5CA4">
              <w:t>4F</w:t>
            </w:r>
            <w:r w:rsidRPr="00ED5CA4">
              <w:rPr>
                <w:spacing w:val="-6"/>
              </w:rPr>
              <w:t xml:space="preserve"> </w:t>
            </w:r>
            <w:r w:rsidRPr="00ED5CA4">
              <w:rPr>
                <w:spacing w:val="-5"/>
              </w:rPr>
              <w:t>2.1</w:t>
            </w:r>
          </w:p>
          <w:p w14:paraId="2A1C944A" w14:textId="77777777" w:rsidR="007C1D1C" w:rsidRPr="00ED5CA4" w:rsidRDefault="007C1D1C" w:rsidP="00F70092">
            <w:pPr>
              <w:pStyle w:val="TableParagraph"/>
              <w:ind w:left="7" w:right="201"/>
            </w:pPr>
            <w:r w:rsidRPr="00ED5CA4">
              <w:t>Policy</w:t>
            </w:r>
            <w:r w:rsidRPr="00ED5CA4">
              <w:rPr>
                <w:spacing w:val="-10"/>
              </w:rPr>
              <w:t xml:space="preserve"> </w:t>
            </w:r>
            <w:r w:rsidRPr="00ED5CA4">
              <w:t>4F</w:t>
            </w:r>
            <w:r w:rsidRPr="00ED5CA4">
              <w:rPr>
                <w:spacing w:val="-7"/>
              </w:rPr>
              <w:t xml:space="preserve"> </w:t>
            </w:r>
            <w:r w:rsidRPr="00ED5CA4">
              <w:rPr>
                <w:spacing w:val="-5"/>
              </w:rPr>
              <w:t>3.1</w:t>
            </w:r>
          </w:p>
        </w:tc>
      </w:tr>
    </w:tbl>
    <w:p w14:paraId="12D095AE" w14:textId="77777777" w:rsidR="007C1D1C" w:rsidRPr="00ED5CA4" w:rsidRDefault="007C1D1C" w:rsidP="007C1D1C">
      <w:pPr>
        <w:pStyle w:val="BodyText"/>
        <w:spacing w:before="6"/>
        <w:rPr>
          <w:b/>
          <w:sz w:val="32"/>
        </w:rPr>
      </w:pPr>
    </w:p>
    <w:p w14:paraId="670AEFED" w14:textId="717EE53B" w:rsidR="007C1D1C" w:rsidRPr="00ED5CA4" w:rsidRDefault="007C1D1C" w:rsidP="007C1D1C">
      <w:pPr>
        <w:pStyle w:val="PC56-HeadingLevel3"/>
        <w:rPr>
          <w:lang w:val="en-NZ"/>
        </w:rPr>
      </w:pPr>
      <w:r w:rsidRPr="00ED5CA4">
        <w:rPr>
          <w:lang w:val="en-NZ"/>
        </w:rPr>
        <w:t>Rule 4F 4.1.6</w:t>
      </w:r>
      <w:r w:rsidR="00C27BF2" w:rsidRPr="00ED5CA4">
        <w:rPr>
          <w:lang w:val="en-NZ"/>
        </w:rPr>
        <w:tab/>
      </w:r>
      <w:r w:rsidRPr="00ED5CA4">
        <w:rPr>
          <w:lang w:val="en-NZ"/>
        </w:rPr>
        <w:t xml:space="preserve">Community Facilities, Marae, Education Facilities, Places of </w:t>
      </w:r>
      <w:r w:rsidR="00C27BF2" w:rsidRPr="00ED5CA4">
        <w:rPr>
          <w:lang w:val="en-NZ"/>
        </w:rPr>
        <w:tab/>
      </w:r>
      <w:r w:rsidR="00C27BF2" w:rsidRPr="00ED5CA4">
        <w:rPr>
          <w:lang w:val="en-NZ"/>
        </w:rPr>
        <w:tab/>
      </w:r>
      <w:r w:rsidRPr="00ED5CA4">
        <w:rPr>
          <w:lang w:val="en-NZ"/>
        </w:rPr>
        <w:t>Assembly and Emergency Facilities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ED5CA4" w:rsidRPr="00ED5CA4" w14:paraId="0A303278" w14:textId="77777777" w:rsidTr="00F70092">
        <w:trPr>
          <w:trHeight w:val="1470"/>
        </w:trPr>
        <w:tc>
          <w:tcPr>
            <w:tcW w:w="9435" w:type="dxa"/>
          </w:tcPr>
          <w:p w14:paraId="29A34E63" w14:textId="77777777" w:rsidR="007C1D1C" w:rsidRPr="00ED5CA4" w:rsidRDefault="007C1D1C" w:rsidP="007C1D1C">
            <w:pPr>
              <w:pStyle w:val="TableParagraph"/>
              <w:numPr>
                <w:ilvl w:val="0"/>
                <w:numId w:val="10"/>
              </w:numPr>
              <w:tabs>
                <w:tab w:val="left" w:pos="472"/>
                <w:tab w:val="left" w:pos="473"/>
              </w:tabs>
              <w:autoSpaceDE w:val="0"/>
              <w:autoSpaceDN w:val="0"/>
              <w:spacing w:before="11" w:line="278" w:lineRule="auto"/>
              <w:ind w:right="292"/>
              <w:jc w:val="left"/>
            </w:pPr>
            <w:r w:rsidRPr="00ED5CA4">
              <w:t xml:space="preserve">Community Facilities, Marae, Education Facilities, Places of Assembly and Emergency Facilities except for Childcare </w:t>
            </w:r>
            <w:proofErr w:type="spellStart"/>
            <w:r w:rsidRPr="00ED5CA4">
              <w:t>Centres</w:t>
            </w:r>
            <w:proofErr w:type="spellEnd"/>
            <w:r w:rsidRPr="00ED5CA4">
              <w:t xml:space="preserve"> are </w:t>
            </w:r>
            <w:r w:rsidRPr="00ED5CA4">
              <w:rPr>
                <w:b/>
              </w:rPr>
              <w:t xml:space="preserve">restricted discretionary </w:t>
            </w:r>
            <w:r w:rsidRPr="00ED5CA4">
              <w:t>activities.</w:t>
            </w:r>
          </w:p>
          <w:p w14:paraId="7902E608" w14:textId="77777777" w:rsidR="007C1D1C" w:rsidRPr="00ED5CA4" w:rsidRDefault="007C1D1C" w:rsidP="00F70092">
            <w:pPr>
              <w:pStyle w:val="TableParagraph"/>
              <w:ind w:left="472"/>
              <w:rPr>
                <w:b/>
              </w:rPr>
            </w:pPr>
            <w:r w:rsidRPr="00ED5CA4">
              <w:rPr>
                <w:b/>
              </w:rPr>
              <w:t>Discretion</w:t>
            </w:r>
            <w:r w:rsidRPr="00ED5CA4">
              <w:rPr>
                <w:b/>
                <w:spacing w:val="-9"/>
              </w:rPr>
              <w:t xml:space="preserve"> </w:t>
            </w:r>
            <w:r w:rsidRPr="00ED5CA4">
              <w:rPr>
                <w:b/>
              </w:rPr>
              <w:t>is</w:t>
            </w:r>
            <w:r w:rsidRPr="00ED5CA4">
              <w:rPr>
                <w:b/>
                <w:spacing w:val="-10"/>
              </w:rPr>
              <w:t xml:space="preserve"> </w:t>
            </w:r>
            <w:r w:rsidRPr="00ED5CA4">
              <w:rPr>
                <w:b/>
              </w:rPr>
              <w:t>restricted</w:t>
            </w:r>
            <w:r w:rsidRPr="00ED5CA4">
              <w:rPr>
                <w:b/>
                <w:spacing w:val="-8"/>
              </w:rPr>
              <w:t xml:space="preserve"> </w:t>
            </w:r>
            <w:r w:rsidRPr="00ED5CA4">
              <w:rPr>
                <w:b/>
                <w:spacing w:val="-5"/>
              </w:rPr>
              <w:t>to:</w:t>
            </w:r>
          </w:p>
          <w:p w14:paraId="7F3FB857" w14:textId="77777777" w:rsidR="007C1D1C" w:rsidRPr="00ED5CA4" w:rsidRDefault="007C1D1C" w:rsidP="007C1D1C">
            <w:pPr>
              <w:pStyle w:val="TableParagraph"/>
              <w:numPr>
                <w:ilvl w:val="1"/>
                <w:numId w:val="10"/>
              </w:numPr>
              <w:tabs>
                <w:tab w:val="left" w:pos="937"/>
                <w:tab w:val="left" w:pos="938"/>
              </w:tabs>
              <w:autoSpaceDE w:val="0"/>
              <w:autoSpaceDN w:val="0"/>
              <w:spacing w:before="33" w:line="240" w:lineRule="auto"/>
              <w:ind w:hanging="466"/>
              <w:jc w:val="left"/>
            </w:pPr>
            <w:r w:rsidRPr="00ED5CA4">
              <w:t>The</w:t>
            </w:r>
            <w:r w:rsidRPr="00ED5CA4">
              <w:rPr>
                <w:spacing w:val="7"/>
              </w:rPr>
              <w:t xml:space="preserve"> </w:t>
            </w:r>
            <w:r w:rsidRPr="00ED5CA4">
              <w:t>effects</w:t>
            </w:r>
            <w:r w:rsidRPr="00ED5CA4">
              <w:rPr>
                <w:spacing w:val="7"/>
              </w:rPr>
              <w:t xml:space="preserve"> </w:t>
            </w:r>
            <w:r w:rsidRPr="00ED5CA4">
              <w:t>on</w:t>
            </w:r>
            <w:r w:rsidRPr="00ED5CA4">
              <w:rPr>
                <w:spacing w:val="8"/>
              </w:rPr>
              <w:t xml:space="preserve"> </w:t>
            </w:r>
            <w:r w:rsidRPr="00ED5CA4">
              <w:t>the</w:t>
            </w:r>
            <w:r w:rsidRPr="00ED5CA4">
              <w:rPr>
                <w:spacing w:val="7"/>
              </w:rPr>
              <w:t xml:space="preserve"> </w:t>
            </w:r>
            <w:r w:rsidRPr="00ED5CA4">
              <w:t>amenity</w:t>
            </w:r>
            <w:r w:rsidRPr="00ED5CA4">
              <w:rPr>
                <w:spacing w:val="8"/>
              </w:rPr>
              <w:t xml:space="preserve"> </w:t>
            </w:r>
            <w:r w:rsidRPr="00ED5CA4">
              <w:t>of</w:t>
            </w:r>
            <w:r w:rsidRPr="00ED5CA4">
              <w:rPr>
                <w:spacing w:val="7"/>
              </w:rPr>
              <w:t xml:space="preserve"> </w:t>
            </w:r>
            <w:r w:rsidRPr="00ED5CA4">
              <w:t>the</w:t>
            </w:r>
            <w:r w:rsidRPr="00ED5CA4">
              <w:rPr>
                <w:spacing w:val="8"/>
              </w:rPr>
              <w:t xml:space="preserve"> </w:t>
            </w:r>
            <w:r w:rsidRPr="00ED5CA4">
              <w:t>surrounding</w:t>
            </w:r>
            <w:r w:rsidRPr="00ED5CA4">
              <w:rPr>
                <w:spacing w:val="7"/>
              </w:rPr>
              <w:t xml:space="preserve"> </w:t>
            </w:r>
            <w:r w:rsidRPr="00ED5CA4">
              <w:t>residential</w:t>
            </w:r>
            <w:r w:rsidRPr="00ED5CA4">
              <w:rPr>
                <w:spacing w:val="8"/>
              </w:rPr>
              <w:t xml:space="preserve"> </w:t>
            </w:r>
            <w:r w:rsidRPr="00ED5CA4">
              <w:rPr>
                <w:spacing w:val="-2"/>
              </w:rPr>
              <w:t>area.</w:t>
            </w:r>
          </w:p>
          <w:p w14:paraId="4A8FD020" w14:textId="7AF5858A" w:rsidR="007C1D1C" w:rsidRPr="00ED5CA4" w:rsidRDefault="007C1D1C" w:rsidP="007C1D1C">
            <w:pPr>
              <w:pStyle w:val="TableParagraph"/>
              <w:numPr>
                <w:ilvl w:val="1"/>
                <w:numId w:val="10"/>
              </w:numPr>
              <w:tabs>
                <w:tab w:val="left" w:pos="937"/>
                <w:tab w:val="left" w:pos="938"/>
              </w:tabs>
              <w:autoSpaceDE w:val="0"/>
              <w:autoSpaceDN w:val="0"/>
              <w:spacing w:line="240" w:lineRule="atLeast"/>
              <w:ind w:right="637"/>
              <w:jc w:val="left"/>
            </w:pPr>
            <w:r w:rsidRPr="00ED5CA4">
              <w:t xml:space="preserve">The extent to which the site layout and any proposed landscaping helps to avoid or </w:t>
            </w:r>
            <w:proofErr w:type="spellStart"/>
            <w:r w:rsidRPr="00ED5CA4">
              <w:t>minimise</w:t>
            </w:r>
            <w:proofErr w:type="spellEnd"/>
            <w:r w:rsidRPr="00ED5CA4">
              <w:t xml:space="preserve"> the impacts</w:t>
            </w:r>
            <w:r w:rsidRPr="00ED5CA4">
              <w:rPr>
                <w:spacing w:val="40"/>
              </w:rPr>
              <w:t xml:space="preserve"> </w:t>
            </w:r>
            <w:r w:rsidRPr="00ED5CA4">
              <w:t>on</w:t>
            </w:r>
            <w:r w:rsidRPr="00ED5CA4">
              <w:rPr>
                <w:spacing w:val="40"/>
              </w:rPr>
              <w:t xml:space="preserve"> </w:t>
            </w:r>
            <w:r w:rsidRPr="00ED5CA4">
              <w:t>surrounding</w:t>
            </w:r>
            <w:r w:rsidRPr="00ED5CA4">
              <w:rPr>
                <w:spacing w:val="40"/>
              </w:rPr>
              <w:t xml:space="preserve"> </w:t>
            </w:r>
            <w:r w:rsidRPr="00ED5CA4">
              <w:t>residential</w:t>
            </w:r>
            <w:r w:rsidRPr="00ED5CA4">
              <w:rPr>
                <w:spacing w:val="40"/>
              </w:rPr>
              <w:t xml:space="preserve"> </w:t>
            </w:r>
            <w:r w:rsidRPr="00ED5CA4">
              <w:t>areas,</w:t>
            </w:r>
            <w:r w:rsidRPr="00ED5CA4">
              <w:rPr>
                <w:spacing w:val="40"/>
              </w:rPr>
              <w:t xml:space="preserve"> </w:t>
            </w:r>
            <w:r w:rsidRPr="00ED5CA4">
              <w:t>the</w:t>
            </w:r>
            <w:r w:rsidRPr="00ED5CA4">
              <w:rPr>
                <w:spacing w:val="40"/>
              </w:rPr>
              <w:t xml:space="preserve"> </w:t>
            </w:r>
            <w:r w:rsidRPr="00ED5CA4">
              <w:t>streetscape</w:t>
            </w:r>
            <w:r w:rsidRPr="00ED5CA4">
              <w:rPr>
                <w:spacing w:val="40"/>
              </w:rPr>
              <w:t xml:space="preserve"> </w:t>
            </w:r>
            <w:r w:rsidRPr="00ED5CA4">
              <w:t>and</w:t>
            </w:r>
            <w:r w:rsidRPr="00ED5CA4">
              <w:rPr>
                <w:spacing w:val="40"/>
              </w:rPr>
              <w:t xml:space="preserve"> </w:t>
            </w:r>
            <w:r w:rsidRPr="00ED5CA4">
              <w:t>adjoining</w:t>
            </w:r>
            <w:r w:rsidRPr="00ED5CA4">
              <w:rPr>
                <w:spacing w:val="40"/>
              </w:rPr>
              <w:t xml:space="preserve"> </w:t>
            </w:r>
            <w:r w:rsidRPr="00ED5CA4">
              <w:t>public</w:t>
            </w:r>
            <w:r w:rsidRPr="00ED5CA4">
              <w:rPr>
                <w:spacing w:val="40"/>
              </w:rPr>
              <w:t xml:space="preserve"> </w:t>
            </w:r>
            <w:r w:rsidRPr="00ED5CA4">
              <w:t>space.</w:t>
            </w:r>
          </w:p>
        </w:tc>
      </w:tr>
      <w:tr w:rsidR="007C1D1C" w:rsidRPr="00ED5CA4" w14:paraId="60740EF6" w14:textId="77777777" w:rsidTr="00F70092">
        <w:trPr>
          <w:trHeight w:val="720"/>
        </w:trPr>
        <w:tc>
          <w:tcPr>
            <w:tcW w:w="9435" w:type="dxa"/>
          </w:tcPr>
          <w:p w14:paraId="760CED13" w14:textId="77777777" w:rsidR="007C1D1C" w:rsidRPr="00ED5CA4" w:rsidRDefault="007C1D1C" w:rsidP="00C27BF2">
            <w:pPr>
              <w:pStyle w:val="TableParagraph"/>
              <w:spacing w:before="11"/>
              <w:ind w:left="7" w:right="59"/>
            </w:pPr>
            <w:r w:rsidRPr="00ED5CA4">
              <w:t>Links</w:t>
            </w:r>
            <w:r w:rsidRPr="00ED5CA4">
              <w:rPr>
                <w:spacing w:val="5"/>
              </w:rPr>
              <w:t xml:space="preserve"> </w:t>
            </w:r>
            <w:r w:rsidRPr="00ED5CA4">
              <w:rPr>
                <w:spacing w:val="-5"/>
              </w:rPr>
              <w:t>to:</w:t>
            </w:r>
          </w:p>
          <w:p w14:paraId="68EFD6AE" w14:textId="77777777" w:rsidR="007C1D1C" w:rsidRPr="00ED5CA4" w:rsidRDefault="007C1D1C" w:rsidP="00C27BF2">
            <w:pPr>
              <w:pStyle w:val="TableParagraph"/>
              <w:ind w:left="7" w:right="59"/>
            </w:pPr>
            <w:r w:rsidRPr="00ED5CA4">
              <w:t>Objective</w:t>
            </w:r>
            <w:r w:rsidRPr="00ED5CA4">
              <w:rPr>
                <w:spacing w:val="-7"/>
              </w:rPr>
              <w:t xml:space="preserve"> </w:t>
            </w:r>
            <w:r w:rsidRPr="00ED5CA4">
              <w:t>4F</w:t>
            </w:r>
            <w:r w:rsidRPr="00ED5CA4">
              <w:rPr>
                <w:spacing w:val="-5"/>
              </w:rPr>
              <w:t xml:space="preserve"> 2.1</w:t>
            </w:r>
          </w:p>
          <w:p w14:paraId="540BB6E3" w14:textId="77777777" w:rsidR="007C1D1C" w:rsidRPr="00ED5CA4" w:rsidRDefault="007C1D1C" w:rsidP="00C27BF2">
            <w:pPr>
              <w:pStyle w:val="TableParagraph"/>
              <w:ind w:left="7" w:right="59"/>
            </w:pPr>
            <w:r w:rsidRPr="00ED5CA4">
              <w:t>Policy</w:t>
            </w:r>
            <w:r w:rsidRPr="00ED5CA4">
              <w:rPr>
                <w:spacing w:val="-5"/>
              </w:rPr>
              <w:t xml:space="preserve"> </w:t>
            </w:r>
            <w:r w:rsidRPr="00ED5CA4">
              <w:t>4F</w:t>
            </w:r>
            <w:r w:rsidRPr="00ED5CA4">
              <w:rPr>
                <w:spacing w:val="-4"/>
              </w:rPr>
              <w:t xml:space="preserve"> </w:t>
            </w:r>
            <w:r w:rsidRPr="00ED5CA4">
              <w:rPr>
                <w:spacing w:val="-5"/>
              </w:rPr>
              <w:t>3.1</w:t>
            </w:r>
          </w:p>
        </w:tc>
      </w:tr>
    </w:tbl>
    <w:p w14:paraId="4AEDBDC7" w14:textId="77777777" w:rsidR="007C1D1C" w:rsidRPr="00ED5CA4" w:rsidRDefault="007C1D1C" w:rsidP="00AE0E00">
      <w:pPr>
        <w:pStyle w:val="ADMENDMENT"/>
        <w:spacing w:after="120"/>
        <w:ind w:left="-284"/>
        <w:rPr>
          <w:rStyle w:val="normaltextrun"/>
          <w:sz w:val="22"/>
          <w:szCs w:val="22"/>
        </w:rPr>
      </w:pPr>
    </w:p>
    <w:p w14:paraId="221BE7B7" w14:textId="72734367" w:rsidR="00AE0E00" w:rsidRPr="00ED5CA4" w:rsidRDefault="00AE0E00" w:rsidP="00AE0E00">
      <w:pPr>
        <w:pStyle w:val="ADMENDMENT"/>
        <w:spacing w:after="120"/>
        <w:ind w:left="-284"/>
        <w:rPr>
          <w:rStyle w:val="normaltextrun"/>
          <w:sz w:val="22"/>
          <w:szCs w:val="22"/>
        </w:rPr>
      </w:pPr>
      <w:r w:rsidRPr="00ED5CA4">
        <w:rPr>
          <w:rStyle w:val="normaltextrun"/>
          <w:sz w:val="22"/>
          <w:szCs w:val="22"/>
        </w:rPr>
        <w:t>AMENDMENT 75 - Amend Rule 4F 4.1.7 Retirement Villages</w:t>
      </w:r>
    </w:p>
    <w:p w14:paraId="4E2DAFC3" w14:textId="77777777" w:rsidR="00633437" w:rsidRPr="00ED5CA4" w:rsidRDefault="00633437" w:rsidP="00633437">
      <w:pPr>
        <w:pStyle w:val="PC56-HeadingLevel3"/>
        <w:rPr>
          <w:lang w:val="en-NZ"/>
        </w:rPr>
      </w:pPr>
      <w:r w:rsidRPr="00ED5CA4">
        <w:rPr>
          <w:lang w:val="en-NZ"/>
        </w:rPr>
        <w:t xml:space="preserve">Rule 4F 4.1.7 </w:t>
      </w:r>
      <w:r w:rsidRPr="00ED5CA4">
        <w:rPr>
          <w:lang w:val="en-NZ"/>
        </w:rPr>
        <w:tab/>
        <w:t>Retirement Villages</w:t>
      </w:r>
    </w:p>
    <w:tbl>
      <w:tblPr>
        <w:tblW w:w="9435" w:type="dxa"/>
        <w:tblInd w:w="105" w:type="dxa"/>
        <w:tblLayout w:type="fixed"/>
        <w:tblLook w:val="01E0" w:firstRow="1" w:lastRow="1" w:firstColumn="1" w:lastColumn="1" w:noHBand="0" w:noVBand="0"/>
      </w:tblPr>
      <w:tblGrid>
        <w:gridCol w:w="9435"/>
      </w:tblGrid>
      <w:tr w:rsidR="00ED5CA4" w:rsidRPr="00ED5CA4" w14:paraId="61CF265F" w14:textId="77777777" w:rsidTr="002F775F">
        <w:tc>
          <w:tcPr>
            <w:tcW w:w="9435" w:type="dxa"/>
            <w:tcBorders>
              <w:top w:val="single" w:sz="6" w:space="0" w:color="000000" w:themeColor="text1"/>
              <w:left w:val="single" w:sz="6" w:space="0" w:color="000000" w:themeColor="text1"/>
              <w:bottom w:val="nil"/>
              <w:right w:val="single" w:sz="6" w:space="0" w:color="000000" w:themeColor="text1"/>
            </w:tcBorders>
          </w:tcPr>
          <w:p w14:paraId="49BC9C2A" w14:textId="77777777" w:rsidR="00633437" w:rsidRPr="00ED5CA4" w:rsidRDefault="00633437" w:rsidP="00F70092">
            <w:pPr>
              <w:pStyle w:val="PC56-Normal"/>
              <w:ind w:left="639" w:hanging="639"/>
              <w:rPr>
                <w:lang w:val="en-NZ"/>
              </w:rPr>
            </w:pPr>
            <w:r w:rsidRPr="00ED5CA4">
              <w:rPr>
                <w:lang w:val="en-NZ"/>
              </w:rPr>
              <w:t>(a)</w:t>
            </w:r>
            <w:r w:rsidRPr="00ED5CA4">
              <w:rPr>
                <w:lang w:val="en-NZ"/>
              </w:rPr>
              <w:tab/>
              <w:t xml:space="preserve">Retirement Villages are </w:t>
            </w:r>
            <w:r w:rsidRPr="00ED5CA4">
              <w:rPr>
                <w:b/>
                <w:lang w:val="en-NZ"/>
              </w:rPr>
              <w:t>restricted discretionary</w:t>
            </w:r>
            <w:r w:rsidRPr="00ED5CA4">
              <w:rPr>
                <w:lang w:val="en-NZ"/>
              </w:rPr>
              <w:t xml:space="preserve"> activities.</w:t>
            </w:r>
          </w:p>
          <w:p w14:paraId="63BFC64E" w14:textId="77777777" w:rsidR="00633437" w:rsidRPr="00ED5CA4" w:rsidRDefault="00633437" w:rsidP="00F70092">
            <w:pPr>
              <w:pStyle w:val="PC56-Normal"/>
              <w:ind w:left="1064" w:hanging="425"/>
              <w:rPr>
                <w:lang w:val="en-NZ"/>
              </w:rPr>
            </w:pPr>
            <w:r w:rsidRPr="00ED5CA4">
              <w:rPr>
                <w:b/>
                <w:lang w:val="en-NZ"/>
              </w:rPr>
              <w:t>Discretion is restricted to:</w:t>
            </w:r>
          </w:p>
          <w:p w14:paraId="1ED606D5" w14:textId="13D0D6C0" w:rsidR="004F43BE" w:rsidRDefault="00633437" w:rsidP="004F43BE">
            <w:pPr>
              <w:pStyle w:val="PC56-Normal"/>
              <w:numPr>
                <w:ilvl w:val="0"/>
                <w:numId w:val="23"/>
              </w:numPr>
              <w:rPr>
                <w:lang w:val="en-NZ"/>
              </w:rPr>
            </w:pPr>
            <w:r w:rsidRPr="00ED5CA4">
              <w:rPr>
                <w:lang w:val="en-NZ"/>
              </w:rPr>
              <w:t>The effects on the amenity of the surrounding residential area.</w:t>
            </w:r>
          </w:p>
          <w:p w14:paraId="0C63EFC1" w14:textId="70F17236" w:rsidR="004F43BE" w:rsidRDefault="00633437" w:rsidP="004F43BE">
            <w:pPr>
              <w:pStyle w:val="PC56-Normal"/>
              <w:numPr>
                <w:ilvl w:val="0"/>
                <w:numId w:val="23"/>
              </w:numPr>
              <w:rPr>
                <w:lang w:val="en-NZ"/>
              </w:rPr>
            </w:pPr>
            <w:r w:rsidRPr="00ED5CA4">
              <w:rPr>
                <w:lang w:val="en-NZ"/>
              </w:rPr>
              <w:t>The extent to which the site layout and any proposed landscaping helps to avoid or minimise the impacts on surrounding residential areas, the streetscape and adjoining public space</w:t>
            </w:r>
            <w:r w:rsidR="004F43BE">
              <w:rPr>
                <w:lang w:val="en-NZ"/>
              </w:rPr>
              <w:t>.</w:t>
            </w:r>
          </w:p>
          <w:p w14:paraId="0022D59D" w14:textId="77777777" w:rsidR="004F43BE" w:rsidRDefault="00633437" w:rsidP="004F43BE">
            <w:pPr>
              <w:pStyle w:val="PC56-Normal"/>
              <w:numPr>
                <w:ilvl w:val="0"/>
                <w:numId w:val="23"/>
              </w:numPr>
              <w:rPr>
                <w:lang w:val="en-NZ"/>
              </w:rPr>
            </w:pPr>
            <w:r w:rsidRPr="004F43BE">
              <w:rPr>
                <w:lang w:val="en-NZ"/>
              </w:rPr>
              <w:t>Whether the site is subject to any hazards, including being within any natural hazard overlay area.</w:t>
            </w:r>
          </w:p>
          <w:p w14:paraId="64887ECF" w14:textId="767FF317" w:rsidR="004F43BE" w:rsidRDefault="00633437" w:rsidP="004F43BE">
            <w:pPr>
              <w:pStyle w:val="PC56-Normal"/>
              <w:numPr>
                <w:ilvl w:val="0"/>
                <w:numId w:val="23"/>
              </w:numPr>
              <w:rPr>
                <w:lang w:val="en-NZ"/>
              </w:rPr>
            </w:pPr>
            <w:r w:rsidRPr="004F43BE">
              <w:rPr>
                <w:lang w:val="en-NZ"/>
              </w:rPr>
              <w:t>The capacity of the network infrastructure for water supply, wastewater, stormwater</w:t>
            </w:r>
            <w:r w:rsidR="00D15163">
              <w:rPr>
                <w:lang w:val="en-NZ"/>
              </w:rPr>
              <w:t>,</w:t>
            </w:r>
            <w:r w:rsidRPr="004F43BE">
              <w:rPr>
                <w:lang w:val="en-NZ"/>
              </w:rPr>
              <w:t xml:space="preserve"> and land transport to service the proposed development.</w:t>
            </w:r>
          </w:p>
          <w:p w14:paraId="51F7429F" w14:textId="26F74880" w:rsidR="00633437" w:rsidRPr="00ED5CA4" w:rsidRDefault="00633437" w:rsidP="00F70092">
            <w:pPr>
              <w:pStyle w:val="PC56-Normal"/>
              <w:ind w:left="1206" w:hanging="567"/>
              <w:rPr>
                <w:lang w:val="en-NZ"/>
              </w:rPr>
            </w:pPr>
            <w:r w:rsidRPr="00ED5CA4">
              <w:rPr>
                <w:lang w:val="en-NZ"/>
              </w:rPr>
              <w:t>(v)</w:t>
            </w:r>
            <w:r w:rsidRPr="00ED5CA4">
              <w:rPr>
                <w:lang w:val="en-NZ"/>
              </w:rPr>
              <w:tab/>
              <w:t xml:space="preserve">The following </w:t>
            </w:r>
            <w:r w:rsidRPr="00ED5CA4">
              <w:rPr>
                <w:strike/>
                <w:lang w:val="en-NZ"/>
              </w:rPr>
              <w:t>mixed use and medium density residential development</w:t>
            </w:r>
            <w:r w:rsidRPr="00ED5CA4">
              <w:rPr>
                <w:lang w:val="en-NZ"/>
              </w:rPr>
              <w:t xml:space="preserve"> design elements:</w:t>
            </w:r>
          </w:p>
          <w:p w14:paraId="15C3AD73" w14:textId="77777777" w:rsidR="00633437" w:rsidRPr="00ED5CA4" w:rsidRDefault="00633437" w:rsidP="00F70092">
            <w:pPr>
              <w:pStyle w:val="PC56-Normal"/>
              <w:ind w:left="1773" w:hanging="567"/>
              <w:rPr>
                <w:lang w:val="en-NZ"/>
              </w:rPr>
            </w:pPr>
            <w:r w:rsidRPr="00ED5CA4">
              <w:rPr>
                <w:lang w:val="en-NZ"/>
              </w:rPr>
              <w:t>1.</w:t>
            </w:r>
            <w:r w:rsidRPr="00ED5CA4">
              <w:rPr>
                <w:lang w:val="en-NZ"/>
              </w:rPr>
              <w:tab/>
              <w:t>Building height</w:t>
            </w:r>
          </w:p>
          <w:p w14:paraId="0EE1C688" w14:textId="77777777" w:rsidR="00633437" w:rsidRPr="00ED5CA4" w:rsidRDefault="00633437" w:rsidP="00F70092">
            <w:pPr>
              <w:pStyle w:val="PC56-Normal"/>
              <w:ind w:left="1773" w:hanging="567"/>
              <w:rPr>
                <w:lang w:val="en-NZ"/>
              </w:rPr>
            </w:pPr>
            <w:r w:rsidRPr="00ED5CA4">
              <w:rPr>
                <w:lang w:val="en-NZ"/>
              </w:rPr>
              <w:t>2.</w:t>
            </w:r>
            <w:r w:rsidRPr="00ED5CA4">
              <w:rPr>
                <w:lang w:val="en-NZ"/>
              </w:rPr>
              <w:tab/>
              <w:t>Recession planes and setbacks</w:t>
            </w:r>
          </w:p>
          <w:p w14:paraId="068A1A43" w14:textId="77777777" w:rsidR="00633437" w:rsidRPr="00ED5CA4" w:rsidRDefault="00633437" w:rsidP="00F70092">
            <w:pPr>
              <w:pStyle w:val="PC56-Normal"/>
              <w:ind w:left="1773" w:hanging="567"/>
              <w:rPr>
                <w:lang w:val="en-NZ"/>
              </w:rPr>
            </w:pPr>
            <w:r w:rsidRPr="00ED5CA4">
              <w:rPr>
                <w:lang w:val="en-NZ"/>
              </w:rPr>
              <w:t>3.</w:t>
            </w:r>
            <w:r w:rsidRPr="00ED5CA4">
              <w:rPr>
                <w:lang w:val="en-NZ"/>
              </w:rPr>
              <w:tab/>
              <w:t>Indoor and outdoor living spaces</w:t>
            </w:r>
          </w:p>
          <w:p w14:paraId="7B1E416C" w14:textId="77777777" w:rsidR="00633437" w:rsidRPr="00ED5CA4" w:rsidRDefault="00633437" w:rsidP="00F70092">
            <w:pPr>
              <w:pStyle w:val="PC56-Normal"/>
              <w:ind w:left="1773" w:hanging="567"/>
              <w:rPr>
                <w:lang w:val="en-NZ"/>
              </w:rPr>
            </w:pPr>
            <w:r w:rsidRPr="00ED5CA4">
              <w:rPr>
                <w:lang w:val="en-NZ"/>
              </w:rPr>
              <w:t>4.</w:t>
            </w:r>
            <w:r w:rsidRPr="00ED5CA4">
              <w:rPr>
                <w:lang w:val="en-NZ"/>
              </w:rPr>
              <w:tab/>
              <w:t>Open space and boundary treatments</w:t>
            </w:r>
          </w:p>
          <w:p w14:paraId="52C0B835" w14:textId="77777777" w:rsidR="00633437" w:rsidRPr="00ED5CA4" w:rsidRDefault="00633437" w:rsidP="00F70092">
            <w:pPr>
              <w:pStyle w:val="PC56-Normal"/>
              <w:ind w:left="1773" w:hanging="567"/>
              <w:rPr>
                <w:lang w:val="en-NZ"/>
              </w:rPr>
            </w:pPr>
            <w:r w:rsidRPr="00ED5CA4">
              <w:rPr>
                <w:lang w:val="en-NZ"/>
              </w:rPr>
              <w:t>5.</w:t>
            </w:r>
            <w:r w:rsidRPr="00ED5CA4">
              <w:rPr>
                <w:lang w:val="en-NZ"/>
              </w:rPr>
              <w:tab/>
              <w:t>Entrances, carparking and garages</w:t>
            </w:r>
          </w:p>
          <w:p w14:paraId="4667995A" w14:textId="77777777" w:rsidR="00633437" w:rsidRPr="00ED5CA4" w:rsidRDefault="00633437" w:rsidP="00F70092">
            <w:pPr>
              <w:pStyle w:val="PC56-Normal"/>
              <w:ind w:left="1773" w:hanging="567"/>
              <w:rPr>
                <w:lang w:val="en-NZ"/>
              </w:rPr>
            </w:pPr>
            <w:r w:rsidRPr="00ED5CA4">
              <w:rPr>
                <w:lang w:val="en-NZ"/>
              </w:rPr>
              <w:t>6.</w:t>
            </w:r>
            <w:r w:rsidRPr="00ED5CA4">
              <w:rPr>
                <w:lang w:val="en-NZ"/>
              </w:rPr>
              <w:tab/>
              <w:t>Onsite stormwater management</w:t>
            </w:r>
          </w:p>
          <w:p w14:paraId="0F72F235" w14:textId="77777777" w:rsidR="00633437" w:rsidRPr="00ED5CA4" w:rsidRDefault="00633437" w:rsidP="00F70092">
            <w:pPr>
              <w:pStyle w:val="PC56-Normal"/>
              <w:ind w:left="1773" w:hanging="567"/>
              <w:rPr>
                <w:lang w:val="en-NZ"/>
              </w:rPr>
            </w:pPr>
            <w:r w:rsidRPr="00ED5CA4">
              <w:rPr>
                <w:lang w:val="en-NZ"/>
              </w:rPr>
              <w:t>7.</w:t>
            </w:r>
            <w:r w:rsidRPr="00ED5CA4">
              <w:rPr>
                <w:lang w:val="en-NZ"/>
              </w:rPr>
              <w:tab/>
              <w:t>End / side wall treatment</w:t>
            </w:r>
          </w:p>
          <w:p w14:paraId="47C28CEE" w14:textId="77777777" w:rsidR="00633437" w:rsidRPr="00ED5CA4" w:rsidRDefault="00633437" w:rsidP="00F70092">
            <w:pPr>
              <w:pStyle w:val="PC56-Normal"/>
              <w:ind w:left="1773" w:hanging="567"/>
              <w:rPr>
                <w:lang w:val="en-NZ"/>
              </w:rPr>
            </w:pPr>
            <w:r w:rsidRPr="00ED5CA4">
              <w:rPr>
                <w:lang w:val="en-NZ"/>
              </w:rPr>
              <w:t>8.</w:t>
            </w:r>
            <w:r w:rsidRPr="00ED5CA4">
              <w:rPr>
                <w:lang w:val="en-NZ"/>
              </w:rPr>
              <w:tab/>
              <w:t>Building materials</w:t>
            </w:r>
          </w:p>
          <w:p w14:paraId="0DA570B6" w14:textId="6BEA23C8" w:rsidR="00633437" w:rsidRPr="00ED5CA4" w:rsidRDefault="00633437" w:rsidP="00F70092">
            <w:pPr>
              <w:pStyle w:val="PC56-Normal"/>
              <w:ind w:left="1773" w:hanging="567"/>
              <w:rPr>
                <w:lang w:val="en-NZ"/>
              </w:rPr>
            </w:pPr>
            <w:r w:rsidRPr="00ED5CA4">
              <w:rPr>
                <w:lang w:val="en-NZ"/>
              </w:rPr>
              <w:t>9.</w:t>
            </w:r>
            <w:r w:rsidRPr="00ED5CA4">
              <w:rPr>
                <w:lang w:val="en-NZ"/>
              </w:rPr>
              <w:tab/>
              <w:t>Bike parking, storage</w:t>
            </w:r>
            <w:r w:rsidR="00782146">
              <w:rPr>
                <w:lang w:val="en-NZ"/>
              </w:rPr>
              <w:t>,</w:t>
            </w:r>
            <w:r w:rsidRPr="00ED5CA4">
              <w:rPr>
                <w:lang w:val="en-NZ"/>
              </w:rPr>
              <w:t xml:space="preserve"> and service areas</w:t>
            </w:r>
            <w:r w:rsidR="0042790A" w:rsidRPr="00782146">
              <w:rPr>
                <w:lang w:val="en-NZ"/>
              </w:rPr>
              <w:t xml:space="preserve"> </w:t>
            </w:r>
          </w:p>
          <w:p w14:paraId="1EE1BF53" w14:textId="77777777" w:rsidR="00633437" w:rsidRPr="00ED5CA4" w:rsidRDefault="00633437" w:rsidP="00F70092">
            <w:pPr>
              <w:pStyle w:val="PC56-Normal"/>
              <w:ind w:left="1773" w:hanging="567"/>
              <w:rPr>
                <w:lang w:val="en-NZ"/>
              </w:rPr>
            </w:pPr>
            <w:r w:rsidRPr="00ED5CA4">
              <w:rPr>
                <w:lang w:val="en-NZ"/>
              </w:rPr>
              <w:t>10.</w:t>
            </w:r>
            <w:r w:rsidRPr="00ED5CA4">
              <w:rPr>
                <w:lang w:val="en-NZ"/>
              </w:rPr>
              <w:tab/>
              <w:t>Privacy and safety</w:t>
            </w:r>
          </w:p>
          <w:p w14:paraId="55759863" w14:textId="77777777" w:rsidR="00633437" w:rsidRPr="00ED5CA4" w:rsidRDefault="00633437" w:rsidP="00F70092">
            <w:pPr>
              <w:pStyle w:val="PC56-Normal"/>
              <w:ind w:left="1773" w:hanging="567"/>
              <w:rPr>
                <w:lang w:val="en-NZ"/>
              </w:rPr>
            </w:pPr>
            <w:r w:rsidRPr="00ED5CA4">
              <w:rPr>
                <w:lang w:val="en-NZ"/>
              </w:rPr>
              <w:t>11.</w:t>
            </w:r>
            <w:r w:rsidRPr="00ED5CA4">
              <w:rPr>
                <w:lang w:val="en-NZ"/>
              </w:rPr>
              <w:tab/>
              <w:t>Landscaping</w:t>
            </w:r>
          </w:p>
          <w:p w14:paraId="1B63E183" w14:textId="6B67E6A4" w:rsidR="00633437" w:rsidRPr="00ED5CA4" w:rsidRDefault="00633437" w:rsidP="00F70092">
            <w:pPr>
              <w:pStyle w:val="PC56-Normal"/>
              <w:rPr>
                <w:lang w:val="en-NZ"/>
              </w:rPr>
            </w:pPr>
            <w:r w:rsidRPr="00ED5CA4">
              <w:rPr>
                <w:lang w:val="en-NZ"/>
              </w:rPr>
              <w:t xml:space="preserve">When considering the matters in (v), the Council will be principally guided by its </w:t>
            </w:r>
            <w:r w:rsidRPr="00ED5CA4">
              <w:rPr>
                <w:i/>
                <w:lang w:val="en-NZ"/>
              </w:rPr>
              <w:t>Medium Density Design Guide</w:t>
            </w:r>
            <w:r w:rsidRPr="00ED5CA4">
              <w:rPr>
                <w:lang w:val="en-NZ"/>
              </w:rPr>
              <w:t>.</w:t>
            </w:r>
          </w:p>
        </w:tc>
      </w:tr>
      <w:tr w:rsidR="00633437" w:rsidRPr="00ED5CA4" w14:paraId="318AE293"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FFE4CC" w14:textId="77777777" w:rsidR="00633437" w:rsidRPr="00ED5CA4" w:rsidRDefault="00633437" w:rsidP="00F70092">
            <w:pPr>
              <w:pStyle w:val="PC56-Normal"/>
              <w:rPr>
                <w:lang w:val="en-NZ"/>
              </w:rPr>
            </w:pPr>
            <w:r w:rsidRPr="00ED5CA4">
              <w:rPr>
                <w:lang w:val="en-NZ"/>
              </w:rPr>
              <w:t>Links to:</w:t>
            </w:r>
          </w:p>
          <w:p w14:paraId="0DF96198" w14:textId="77777777" w:rsidR="00633437" w:rsidRPr="00ED5CA4" w:rsidRDefault="00633437" w:rsidP="00F70092">
            <w:pPr>
              <w:spacing w:before="33" w:line="240" w:lineRule="auto"/>
              <w:rPr>
                <w:rFonts w:eastAsia="Arial" w:cs="Arial"/>
                <w:szCs w:val="18"/>
              </w:rPr>
            </w:pPr>
            <w:r w:rsidRPr="00ED5CA4">
              <w:rPr>
                <w:rFonts w:eastAsia="Arial" w:cs="Arial"/>
                <w:szCs w:val="18"/>
              </w:rPr>
              <w:t>Objectives 4F 2.1</w:t>
            </w:r>
            <w:r w:rsidRPr="00ED5CA4">
              <w:rPr>
                <w:rFonts w:eastAsia="Arial" w:cs="Arial"/>
                <w:strike/>
                <w:szCs w:val="18"/>
              </w:rPr>
              <w:t>, 4F 2.7</w:t>
            </w:r>
          </w:p>
          <w:p w14:paraId="3321C4E2" w14:textId="77777777" w:rsidR="00633437" w:rsidRPr="00ED5CA4" w:rsidRDefault="00633437" w:rsidP="00F70092">
            <w:pPr>
              <w:spacing w:before="33" w:line="240" w:lineRule="auto"/>
              <w:rPr>
                <w:rFonts w:eastAsia="Arial" w:cs="Arial"/>
                <w:szCs w:val="18"/>
              </w:rPr>
            </w:pPr>
            <w:r w:rsidRPr="00ED5CA4">
              <w:rPr>
                <w:rFonts w:eastAsia="Arial" w:cs="Arial"/>
                <w:szCs w:val="18"/>
              </w:rPr>
              <w:t>Policies 4F 3.1, 4F 3.9, 4F 3.10</w:t>
            </w:r>
            <w:r w:rsidRPr="00ED5CA4">
              <w:rPr>
                <w:rFonts w:eastAsia="Arial" w:cs="Arial"/>
                <w:strike/>
                <w:szCs w:val="18"/>
              </w:rPr>
              <w:t>, 4F 3.11</w:t>
            </w:r>
          </w:p>
        </w:tc>
      </w:tr>
    </w:tbl>
    <w:p w14:paraId="2F92EB15" w14:textId="3DD1C882" w:rsidR="00115FD0" w:rsidRPr="00ED5CA4" w:rsidRDefault="00115FD0" w:rsidP="002F775F">
      <w:pPr>
        <w:pStyle w:val="ADMENDMENT"/>
        <w:spacing w:after="120"/>
        <w:ind w:left="-284"/>
        <w:rPr>
          <w:rStyle w:val="normaltextrun"/>
          <w:sz w:val="22"/>
          <w:szCs w:val="22"/>
        </w:rPr>
      </w:pPr>
    </w:p>
    <w:p w14:paraId="7973D56A" w14:textId="77777777" w:rsidR="00453160" w:rsidRPr="00ED5CA4" w:rsidRDefault="00453160" w:rsidP="00453160">
      <w:pPr>
        <w:widowControl w:val="0"/>
        <w:autoSpaceDE w:val="0"/>
        <w:autoSpaceDN w:val="0"/>
        <w:spacing w:before="97" w:after="0" w:line="240" w:lineRule="auto"/>
        <w:jc w:val="left"/>
        <w:rPr>
          <w:rFonts w:eastAsia="Arial" w:cs="Arial"/>
          <w:b/>
          <w:lang w:val="en-US"/>
        </w:rPr>
      </w:pPr>
      <w:r w:rsidRPr="00ED5CA4">
        <w:rPr>
          <w:rFonts w:eastAsia="Arial" w:cs="Arial"/>
          <w:b/>
          <w:lang w:val="en-US"/>
        </w:rPr>
        <w:t>Rule</w:t>
      </w:r>
      <w:r w:rsidRPr="00ED5CA4">
        <w:rPr>
          <w:rFonts w:eastAsia="Arial" w:cs="Arial"/>
          <w:b/>
          <w:spacing w:val="2"/>
          <w:lang w:val="en-US"/>
        </w:rPr>
        <w:t xml:space="preserve"> </w:t>
      </w:r>
      <w:r w:rsidRPr="00ED5CA4">
        <w:rPr>
          <w:rFonts w:eastAsia="Arial" w:cs="Arial"/>
          <w:b/>
          <w:lang w:val="en-US"/>
        </w:rPr>
        <w:t>4F</w:t>
      </w:r>
      <w:r w:rsidRPr="00ED5CA4">
        <w:rPr>
          <w:rFonts w:eastAsia="Arial" w:cs="Arial"/>
          <w:b/>
          <w:spacing w:val="2"/>
          <w:lang w:val="en-US"/>
        </w:rPr>
        <w:t xml:space="preserve"> </w:t>
      </w:r>
      <w:r w:rsidRPr="00ED5CA4">
        <w:rPr>
          <w:rFonts w:eastAsia="Arial" w:cs="Arial"/>
          <w:b/>
          <w:lang w:val="en-US"/>
        </w:rPr>
        <w:t>4.1.8</w:t>
      </w:r>
      <w:r w:rsidRPr="00ED5CA4">
        <w:rPr>
          <w:rFonts w:eastAsia="Arial" w:cs="Arial"/>
          <w:b/>
          <w:spacing w:val="4"/>
          <w:lang w:val="en-US"/>
        </w:rPr>
        <w:t xml:space="preserve"> </w:t>
      </w:r>
      <w:r w:rsidRPr="00ED5CA4">
        <w:rPr>
          <w:rFonts w:eastAsia="Arial" w:cs="Arial"/>
          <w:b/>
          <w:lang w:val="en-US"/>
        </w:rPr>
        <w:t>Other</w:t>
      </w:r>
      <w:r w:rsidRPr="00ED5CA4">
        <w:rPr>
          <w:rFonts w:eastAsia="Arial" w:cs="Arial"/>
          <w:b/>
          <w:spacing w:val="4"/>
          <w:lang w:val="en-US"/>
        </w:rPr>
        <w:t xml:space="preserve"> </w:t>
      </w:r>
      <w:proofErr w:type="spellStart"/>
      <w:r w:rsidRPr="00ED5CA4">
        <w:rPr>
          <w:rFonts w:eastAsia="Arial" w:cs="Arial"/>
          <w:b/>
          <w:lang w:val="en-US"/>
        </w:rPr>
        <w:t>Non­Residential</w:t>
      </w:r>
      <w:proofErr w:type="spellEnd"/>
      <w:r w:rsidRPr="00ED5CA4">
        <w:rPr>
          <w:rFonts w:eastAsia="Arial" w:cs="Arial"/>
          <w:b/>
          <w:spacing w:val="6"/>
          <w:lang w:val="en-US"/>
        </w:rPr>
        <w:t xml:space="preserve"> </w:t>
      </w:r>
      <w:r w:rsidRPr="00ED5CA4">
        <w:rPr>
          <w:rFonts w:eastAsia="Arial" w:cs="Arial"/>
          <w:b/>
          <w:spacing w:val="-2"/>
          <w:lang w:val="en-US"/>
        </w:rPr>
        <w:t>Activities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ED5CA4" w:rsidRPr="00ED5CA4" w14:paraId="238AFE16" w14:textId="77777777" w:rsidTr="00F70092">
        <w:trPr>
          <w:trHeight w:val="510"/>
        </w:trPr>
        <w:tc>
          <w:tcPr>
            <w:tcW w:w="9435" w:type="dxa"/>
          </w:tcPr>
          <w:p w14:paraId="06CA8CDF" w14:textId="0C01315E" w:rsidR="00453160" w:rsidRPr="00ED5CA4" w:rsidRDefault="00453160" w:rsidP="00C82776">
            <w:pPr>
              <w:widowControl w:val="0"/>
              <w:tabs>
                <w:tab w:val="left" w:pos="472"/>
              </w:tabs>
              <w:autoSpaceDE w:val="0"/>
              <w:autoSpaceDN w:val="0"/>
              <w:spacing w:before="11" w:after="0" w:line="240" w:lineRule="auto"/>
              <w:ind w:left="7"/>
              <w:jc w:val="left"/>
              <w:rPr>
                <w:rFonts w:eastAsia="Arial" w:cs="Arial"/>
                <w:lang w:val="en-US"/>
              </w:rPr>
            </w:pPr>
            <w:r w:rsidRPr="00ED5CA4">
              <w:rPr>
                <w:rFonts w:eastAsia="Arial" w:cs="Arial"/>
                <w:spacing w:val="-5"/>
                <w:lang w:val="en-US"/>
              </w:rPr>
              <w:t>(a)</w:t>
            </w:r>
            <w:r w:rsidRPr="00ED5CA4">
              <w:rPr>
                <w:rFonts w:eastAsia="Arial" w:cs="Arial"/>
                <w:lang w:val="en-US"/>
              </w:rPr>
              <w:tab/>
              <w:t>Non­residential</w:t>
            </w:r>
            <w:r w:rsidRPr="00ED5CA4">
              <w:rPr>
                <w:rFonts w:eastAsia="Arial" w:cs="Arial"/>
                <w:spacing w:val="8"/>
                <w:lang w:val="en-US"/>
              </w:rPr>
              <w:t xml:space="preserve"> </w:t>
            </w:r>
            <w:r w:rsidRPr="00ED5CA4">
              <w:rPr>
                <w:rFonts w:eastAsia="Arial" w:cs="Arial"/>
                <w:lang w:val="en-US"/>
              </w:rPr>
              <w:t>activities</w:t>
            </w:r>
            <w:r w:rsidRPr="00ED5CA4">
              <w:rPr>
                <w:rFonts w:eastAsia="Arial" w:cs="Arial"/>
                <w:spacing w:val="10"/>
                <w:lang w:val="en-US"/>
              </w:rPr>
              <w:t xml:space="preserve"> </w:t>
            </w:r>
            <w:r w:rsidRPr="00ED5CA4">
              <w:rPr>
                <w:rFonts w:eastAsia="Arial" w:cs="Arial"/>
                <w:lang w:val="en-US"/>
              </w:rPr>
              <w:t>not</w:t>
            </w:r>
            <w:r w:rsidRPr="00ED5CA4">
              <w:rPr>
                <w:rFonts w:eastAsia="Arial" w:cs="Arial"/>
                <w:spacing w:val="10"/>
                <w:lang w:val="en-US"/>
              </w:rPr>
              <w:t xml:space="preserve"> </w:t>
            </w:r>
            <w:r w:rsidRPr="00ED5CA4">
              <w:rPr>
                <w:rFonts w:eastAsia="Arial" w:cs="Arial"/>
                <w:lang w:val="en-US"/>
              </w:rPr>
              <w:t>specifically</w:t>
            </w:r>
            <w:r w:rsidRPr="00ED5CA4">
              <w:rPr>
                <w:rFonts w:eastAsia="Arial" w:cs="Arial"/>
                <w:spacing w:val="10"/>
                <w:lang w:val="en-US"/>
              </w:rPr>
              <w:t xml:space="preserve"> </w:t>
            </w:r>
            <w:r w:rsidRPr="00ED5CA4">
              <w:rPr>
                <w:rFonts w:eastAsia="Arial" w:cs="Arial"/>
                <w:lang w:val="en-US"/>
              </w:rPr>
              <w:t>provided</w:t>
            </w:r>
            <w:r w:rsidRPr="00ED5CA4">
              <w:rPr>
                <w:rFonts w:eastAsia="Arial" w:cs="Arial"/>
                <w:spacing w:val="10"/>
                <w:lang w:val="en-US"/>
              </w:rPr>
              <w:t xml:space="preserve"> </w:t>
            </w:r>
            <w:r w:rsidRPr="00ED5CA4">
              <w:rPr>
                <w:rFonts w:eastAsia="Arial" w:cs="Arial"/>
                <w:lang w:val="en-US"/>
              </w:rPr>
              <w:t>for</w:t>
            </w:r>
            <w:r w:rsidRPr="00ED5CA4">
              <w:rPr>
                <w:rFonts w:eastAsia="Arial" w:cs="Arial"/>
                <w:spacing w:val="10"/>
                <w:lang w:val="en-US"/>
              </w:rPr>
              <w:t xml:space="preserve"> </w:t>
            </w:r>
            <w:r w:rsidRPr="00ED5CA4">
              <w:rPr>
                <w:rFonts w:eastAsia="Arial" w:cs="Arial"/>
                <w:lang w:val="en-US"/>
              </w:rPr>
              <w:t>as</w:t>
            </w:r>
            <w:r w:rsidRPr="00ED5CA4">
              <w:rPr>
                <w:rFonts w:eastAsia="Arial" w:cs="Arial"/>
                <w:spacing w:val="10"/>
                <w:lang w:val="en-US"/>
              </w:rPr>
              <w:t xml:space="preserve"> </w:t>
            </w:r>
            <w:r w:rsidRPr="00ED5CA4">
              <w:rPr>
                <w:rFonts w:eastAsia="Arial" w:cs="Arial"/>
                <w:lang w:val="en-US"/>
              </w:rPr>
              <w:t>permitted,</w:t>
            </w:r>
            <w:r w:rsidRPr="00ED5CA4">
              <w:rPr>
                <w:rFonts w:eastAsia="Arial" w:cs="Arial"/>
                <w:spacing w:val="10"/>
                <w:lang w:val="en-US"/>
              </w:rPr>
              <w:t xml:space="preserve"> </w:t>
            </w:r>
            <w:r w:rsidRPr="00ED5CA4">
              <w:rPr>
                <w:rFonts w:eastAsia="Arial" w:cs="Arial"/>
                <w:lang w:val="en-US"/>
              </w:rPr>
              <w:t>restricted</w:t>
            </w:r>
            <w:r w:rsidRPr="00ED5CA4">
              <w:rPr>
                <w:rFonts w:eastAsia="Arial" w:cs="Arial"/>
                <w:spacing w:val="10"/>
                <w:lang w:val="en-US"/>
              </w:rPr>
              <w:t xml:space="preserve"> </w:t>
            </w:r>
            <w:r w:rsidRPr="00ED5CA4">
              <w:rPr>
                <w:rFonts w:eastAsia="Arial" w:cs="Arial"/>
                <w:lang w:val="en-US"/>
              </w:rPr>
              <w:t>discretionary</w:t>
            </w:r>
            <w:r w:rsidRPr="00ED5CA4">
              <w:rPr>
                <w:rFonts w:eastAsia="Arial" w:cs="Arial"/>
                <w:spacing w:val="10"/>
                <w:lang w:val="en-US"/>
              </w:rPr>
              <w:t xml:space="preserve"> </w:t>
            </w:r>
            <w:r w:rsidR="00C82776" w:rsidRPr="00ED5CA4">
              <w:rPr>
                <w:rFonts w:eastAsia="Arial" w:cs="Arial"/>
                <w:spacing w:val="10"/>
                <w:lang w:val="en-US"/>
              </w:rPr>
              <w:tab/>
            </w:r>
            <w:r w:rsidRPr="00ED5CA4">
              <w:rPr>
                <w:rFonts w:eastAsia="Arial" w:cs="Arial"/>
                <w:lang w:val="en-US"/>
              </w:rPr>
              <w:t>or</w:t>
            </w:r>
            <w:r w:rsidRPr="00ED5CA4">
              <w:rPr>
                <w:rFonts w:eastAsia="Arial" w:cs="Arial"/>
                <w:spacing w:val="10"/>
                <w:lang w:val="en-US"/>
              </w:rPr>
              <w:t xml:space="preserve"> </w:t>
            </w:r>
            <w:r w:rsidRPr="00ED5CA4">
              <w:rPr>
                <w:rFonts w:eastAsia="Arial" w:cs="Arial"/>
                <w:spacing w:val="-2"/>
                <w:lang w:val="en-US"/>
              </w:rPr>
              <w:t>discretionary</w:t>
            </w:r>
            <w:r w:rsidR="00C82776" w:rsidRPr="00ED5CA4">
              <w:rPr>
                <w:rFonts w:eastAsia="Arial" w:cs="Arial"/>
                <w:spacing w:val="-2"/>
                <w:lang w:val="en-US"/>
              </w:rPr>
              <w:t xml:space="preserve"> </w:t>
            </w:r>
            <w:r w:rsidRPr="00ED5CA4">
              <w:rPr>
                <w:rFonts w:eastAsia="Arial" w:cs="Arial"/>
                <w:lang w:val="en-US"/>
              </w:rPr>
              <w:t>activities</w:t>
            </w:r>
            <w:r w:rsidRPr="00ED5CA4">
              <w:rPr>
                <w:rFonts w:eastAsia="Arial" w:cs="Arial"/>
                <w:spacing w:val="-13"/>
                <w:lang w:val="en-US"/>
              </w:rPr>
              <w:t xml:space="preserve"> </w:t>
            </w:r>
            <w:r w:rsidRPr="00ED5CA4">
              <w:rPr>
                <w:rFonts w:eastAsia="Arial" w:cs="Arial"/>
                <w:lang w:val="en-US"/>
              </w:rPr>
              <w:t>are</w:t>
            </w:r>
            <w:r w:rsidRPr="00ED5CA4">
              <w:rPr>
                <w:rFonts w:eastAsia="Arial" w:cs="Arial"/>
                <w:spacing w:val="-11"/>
                <w:lang w:val="en-US"/>
              </w:rPr>
              <w:t xml:space="preserve"> </w:t>
            </w:r>
            <w:r w:rsidRPr="00ED5CA4">
              <w:rPr>
                <w:rFonts w:eastAsia="Arial" w:cs="Arial"/>
                <w:b/>
                <w:lang w:val="en-US"/>
              </w:rPr>
              <w:t>non­complying</w:t>
            </w:r>
            <w:r w:rsidRPr="00ED5CA4">
              <w:rPr>
                <w:rFonts w:eastAsia="Arial" w:cs="Arial"/>
                <w:b/>
                <w:spacing w:val="-12"/>
                <w:lang w:val="en-US"/>
              </w:rPr>
              <w:t xml:space="preserve"> </w:t>
            </w:r>
            <w:r w:rsidRPr="00ED5CA4">
              <w:rPr>
                <w:rFonts w:eastAsia="Arial" w:cs="Arial"/>
                <w:spacing w:val="-2"/>
                <w:lang w:val="en-US"/>
              </w:rPr>
              <w:t>activities.</w:t>
            </w:r>
          </w:p>
        </w:tc>
      </w:tr>
      <w:tr w:rsidR="00453160" w:rsidRPr="00ED5CA4" w14:paraId="13DB7B77" w14:textId="77777777" w:rsidTr="00F70092">
        <w:trPr>
          <w:trHeight w:val="720"/>
        </w:trPr>
        <w:tc>
          <w:tcPr>
            <w:tcW w:w="9435" w:type="dxa"/>
          </w:tcPr>
          <w:p w14:paraId="264258E0" w14:textId="77777777" w:rsidR="00453160" w:rsidRPr="00ED5CA4" w:rsidRDefault="00453160" w:rsidP="00453160">
            <w:pPr>
              <w:widowControl w:val="0"/>
              <w:autoSpaceDE w:val="0"/>
              <w:autoSpaceDN w:val="0"/>
              <w:spacing w:before="11" w:after="0" w:line="240" w:lineRule="auto"/>
              <w:ind w:left="7" w:right="201"/>
              <w:jc w:val="left"/>
              <w:rPr>
                <w:rFonts w:eastAsia="Arial" w:cs="Arial"/>
                <w:lang w:val="en-US"/>
              </w:rPr>
            </w:pPr>
            <w:r w:rsidRPr="00ED5CA4">
              <w:rPr>
                <w:rFonts w:eastAsia="Arial" w:cs="Arial"/>
                <w:lang w:val="en-US"/>
              </w:rPr>
              <w:t>Links</w:t>
            </w:r>
            <w:r w:rsidRPr="00ED5CA4">
              <w:rPr>
                <w:rFonts w:eastAsia="Arial" w:cs="Arial"/>
                <w:spacing w:val="5"/>
                <w:lang w:val="en-US"/>
              </w:rPr>
              <w:t xml:space="preserve"> </w:t>
            </w:r>
            <w:r w:rsidRPr="00ED5CA4">
              <w:rPr>
                <w:rFonts w:eastAsia="Arial" w:cs="Arial"/>
                <w:spacing w:val="-5"/>
                <w:lang w:val="en-US"/>
              </w:rPr>
              <w:t>to:</w:t>
            </w:r>
          </w:p>
          <w:p w14:paraId="5A585CC5" w14:textId="77777777" w:rsidR="00453160" w:rsidRPr="00ED5CA4" w:rsidRDefault="00453160" w:rsidP="00453160">
            <w:pPr>
              <w:widowControl w:val="0"/>
              <w:autoSpaceDE w:val="0"/>
              <w:autoSpaceDN w:val="0"/>
              <w:spacing w:before="33" w:after="0" w:line="240" w:lineRule="auto"/>
              <w:ind w:left="7" w:right="201"/>
              <w:jc w:val="left"/>
              <w:rPr>
                <w:rFonts w:eastAsia="Arial" w:cs="Arial"/>
                <w:lang w:val="en-US"/>
              </w:rPr>
            </w:pPr>
            <w:r w:rsidRPr="00ED5CA4">
              <w:rPr>
                <w:rFonts w:eastAsia="Arial" w:cs="Arial"/>
                <w:lang w:val="en-US"/>
              </w:rPr>
              <w:t>Objective</w:t>
            </w:r>
            <w:r w:rsidRPr="00ED5CA4">
              <w:rPr>
                <w:rFonts w:eastAsia="Arial" w:cs="Arial"/>
                <w:spacing w:val="-7"/>
                <w:lang w:val="en-US"/>
              </w:rPr>
              <w:t xml:space="preserve"> </w:t>
            </w:r>
            <w:r w:rsidRPr="00ED5CA4">
              <w:rPr>
                <w:rFonts w:eastAsia="Arial" w:cs="Arial"/>
                <w:lang w:val="en-US"/>
              </w:rPr>
              <w:t>4F</w:t>
            </w:r>
            <w:r w:rsidRPr="00ED5CA4">
              <w:rPr>
                <w:rFonts w:eastAsia="Arial" w:cs="Arial"/>
                <w:spacing w:val="-6"/>
                <w:lang w:val="en-US"/>
              </w:rPr>
              <w:t xml:space="preserve"> </w:t>
            </w:r>
            <w:r w:rsidRPr="00ED5CA4">
              <w:rPr>
                <w:rFonts w:eastAsia="Arial" w:cs="Arial"/>
                <w:spacing w:val="-5"/>
                <w:lang w:val="en-US"/>
              </w:rPr>
              <w:t>2.1</w:t>
            </w:r>
          </w:p>
          <w:p w14:paraId="0AEBD1C7" w14:textId="77777777" w:rsidR="00453160" w:rsidRPr="00ED5CA4" w:rsidRDefault="00453160" w:rsidP="00453160">
            <w:pPr>
              <w:widowControl w:val="0"/>
              <w:autoSpaceDE w:val="0"/>
              <w:autoSpaceDN w:val="0"/>
              <w:spacing w:before="33" w:after="0" w:line="240" w:lineRule="auto"/>
              <w:ind w:left="7" w:right="201"/>
              <w:jc w:val="left"/>
              <w:rPr>
                <w:rFonts w:eastAsia="Arial" w:cs="Arial"/>
                <w:lang w:val="en-US"/>
              </w:rPr>
            </w:pPr>
            <w:r w:rsidRPr="00ED5CA4">
              <w:rPr>
                <w:rFonts w:eastAsia="Arial" w:cs="Arial"/>
                <w:lang w:val="en-US"/>
              </w:rPr>
              <w:t>Policy</w:t>
            </w:r>
            <w:r w:rsidRPr="00ED5CA4">
              <w:rPr>
                <w:rFonts w:eastAsia="Arial" w:cs="Arial"/>
                <w:spacing w:val="-10"/>
                <w:lang w:val="en-US"/>
              </w:rPr>
              <w:t xml:space="preserve"> </w:t>
            </w:r>
            <w:r w:rsidRPr="00ED5CA4">
              <w:rPr>
                <w:rFonts w:eastAsia="Arial" w:cs="Arial"/>
                <w:lang w:val="en-US"/>
              </w:rPr>
              <w:t>4F</w:t>
            </w:r>
            <w:r w:rsidRPr="00ED5CA4">
              <w:rPr>
                <w:rFonts w:eastAsia="Arial" w:cs="Arial"/>
                <w:spacing w:val="-7"/>
                <w:lang w:val="en-US"/>
              </w:rPr>
              <w:t xml:space="preserve"> </w:t>
            </w:r>
            <w:r w:rsidRPr="00ED5CA4">
              <w:rPr>
                <w:rFonts w:eastAsia="Arial" w:cs="Arial"/>
                <w:spacing w:val="-5"/>
                <w:lang w:val="en-US"/>
              </w:rPr>
              <w:t>3.1</w:t>
            </w:r>
          </w:p>
        </w:tc>
      </w:tr>
    </w:tbl>
    <w:p w14:paraId="661C323C" w14:textId="77777777" w:rsidR="00453160" w:rsidRPr="00ED5CA4" w:rsidRDefault="00453160" w:rsidP="00453160">
      <w:pPr>
        <w:widowControl w:val="0"/>
        <w:autoSpaceDE w:val="0"/>
        <w:autoSpaceDN w:val="0"/>
        <w:spacing w:before="7" w:after="0" w:line="240" w:lineRule="auto"/>
        <w:jc w:val="left"/>
        <w:rPr>
          <w:rFonts w:eastAsia="Arial" w:cs="Arial"/>
          <w:b/>
          <w:sz w:val="31"/>
          <w:szCs w:val="18"/>
          <w:lang w:val="en-US"/>
        </w:rPr>
      </w:pPr>
    </w:p>
    <w:p w14:paraId="62C015DD" w14:textId="77777777" w:rsidR="00453160" w:rsidRPr="00ED5CA4" w:rsidRDefault="00453160" w:rsidP="00453160">
      <w:pPr>
        <w:widowControl w:val="0"/>
        <w:autoSpaceDE w:val="0"/>
        <w:autoSpaceDN w:val="0"/>
        <w:spacing w:after="0" w:line="240" w:lineRule="auto"/>
        <w:jc w:val="left"/>
        <w:rPr>
          <w:rFonts w:eastAsia="Arial" w:cs="Arial"/>
          <w:b/>
          <w:lang w:val="en-US"/>
        </w:rPr>
      </w:pPr>
      <w:r w:rsidRPr="00ED5CA4">
        <w:rPr>
          <w:rFonts w:eastAsia="Arial" w:cs="Arial"/>
          <w:b/>
          <w:lang w:val="en-US"/>
        </w:rPr>
        <w:t>Rule</w:t>
      </w:r>
      <w:r w:rsidRPr="00ED5CA4">
        <w:rPr>
          <w:rFonts w:eastAsia="Arial" w:cs="Arial"/>
          <w:b/>
          <w:spacing w:val="-4"/>
          <w:lang w:val="en-US"/>
        </w:rPr>
        <w:t xml:space="preserve"> </w:t>
      </w:r>
      <w:r w:rsidRPr="00ED5CA4">
        <w:rPr>
          <w:rFonts w:eastAsia="Arial" w:cs="Arial"/>
          <w:b/>
          <w:lang w:val="en-US"/>
        </w:rPr>
        <w:t>4F</w:t>
      </w:r>
      <w:r w:rsidRPr="00ED5CA4">
        <w:rPr>
          <w:rFonts w:eastAsia="Arial" w:cs="Arial"/>
          <w:b/>
          <w:spacing w:val="-3"/>
          <w:lang w:val="en-US"/>
        </w:rPr>
        <w:t xml:space="preserve"> </w:t>
      </w:r>
      <w:r w:rsidRPr="00ED5CA4">
        <w:rPr>
          <w:rFonts w:eastAsia="Arial" w:cs="Arial"/>
          <w:b/>
          <w:lang w:val="en-US"/>
        </w:rPr>
        <w:t>4.1.9</w:t>
      </w:r>
      <w:r w:rsidRPr="00ED5CA4">
        <w:rPr>
          <w:rFonts w:eastAsia="Arial" w:cs="Arial"/>
          <w:b/>
          <w:spacing w:val="-2"/>
          <w:lang w:val="en-US"/>
        </w:rPr>
        <w:t xml:space="preserve"> </w:t>
      </w:r>
      <w:r w:rsidRPr="00ED5CA4">
        <w:rPr>
          <w:rFonts w:eastAsia="Arial" w:cs="Arial"/>
          <w:b/>
          <w:lang w:val="en-US"/>
        </w:rPr>
        <w:t>Light</w:t>
      </w:r>
      <w:r w:rsidRPr="00ED5CA4">
        <w:rPr>
          <w:rFonts w:eastAsia="Arial" w:cs="Arial"/>
          <w:b/>
          <w:spacing w:val="-4"/>
          <w:lang w:val="en-US"/>
        </w:rPr>
        <w:t xml:space="preserve"> </w:t>
      </w:r>
      <w:r w:rsidRPr="00ED5CA4">
        <w:rPr>
          <w:rFonts w:eastAsia="Arial" w:cs="Arial"/>
          <w:b/>
          <w:spacing w:val="-2"/>
          <w:lang w:val="en-US"/>
        </w:rPr>
        <w:t>Spill</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ED5CA4" w:rsidRPr="00ED5CA4" w14:paraId="4B443F45" w14:textId="77777777" w:rsidTr="00F70092">
        <w:trPr>
          <w:trHeight w:val="960"/>
        </w:trPr>
        <w:tc>
          <w:tcPr>
            <w:tcW w:w="9435" w:type="dxa"/>
          </w:tcPr>
          <w:p w14:paraId="7E13B8F7" w14:textId="77777777" w:rsidR="00453160" w:rsidRPr="00ED5CA4" w:rsidRDefault="00453160" w:rsidP="00453160">
            <w:pPr>
              <w:widowControl w:val="0"/>
              <w:numPr>
                <w:ilvl w:val="0"/>
                <w:numId w:val="21"/>
              </w:numPr>
              <w:tabs>
                <w:tab w:val="left" w:pos="472"/>
                <w:tab w:val="left" w:pos="473"/>
              </w:tabs>
              <w:autoSpaceDE w:val="0"/>
              <w:autoSpaceDN w:val="0"/>
              <w:spacing w:before="11" w:after="0" w:line="240" w:lineRule="auto"/>
              <w:ind w:hanging="466"/>
              <w:jc w:val="left"/>
              <w:rPr>
                <w:rFonts w:eastAsia="Arial" w:cs="Arial"/>
                <w:lang w:val="en-US"/>
              </w:rPr>
            </w:pPr>
            <w:r w:rsidRPr="00ED5CA4">
              <w:rPr>
                <w:rFonts w:eastAsia="Arial" w:cs="Arial"/>
                <w:lang w:val="en-US"/>
              </w:rPr>
              <w:lastRenderedPageBreak/>
              <w:t>Activities</w:t>
            </w:r>
            <w:r w:rsidRPr="00ED5CA4">
              <w:rPr>
                <w:rFonts w:eastAsia="Arial" w:cs="Arial"/>
                <w:spacing w:val="-7"/>
                <w:lang w:val="en-US"/>
              </w:rPr>
              <w:t xml:space="preserve"> </w:t>
            </w:r>
            <w:r w:rsidRPr="00ED5CA4">
              <w:rPr>
                <w:rFonts w:eastAsia="Arial" w:cs="Arial"/>
                <w:lang w:val="en-US"/>
              </w:rPr>
              <w:t>are</w:t>
            </w:r>
            <w:r w:rsidRPr="00ED5CA4">
              <w:rPr>
                <w:rFonts w:eastAsia="Arial" w:cs="Arial"/>
                <w:spacing w:val="-1"/>
                <w:lang w:val="en-US"/>
              </w:rPr>
              <w:t xml:space="preserve"> </w:t>
            </w:r>
            <w:r w:rsidRPr="00ED5CA4">
              <w:rPr>
                <w:rFonts w:eastAsia="Arial" w:cs="Arial"/>
                <w:b/>
                <w:lang w:val="en-US"/>
              </w:rPr>
              <w:t>permitted</w:t>
            </w:r>
            <w:r w:rsidRPr="00ED5CA4">
              <w:rPr>
                <w:rFonts w:eastAsia="Arial" w:cs="Arial"/>
                <w:b/>
                <w:spacing w:val="-3"/>
                <w:lang w:val="en-US"/>
              </w:rPr>
              <w:t xml:space="preserve"> </w:t>
            </w:r>
            <w:r w:rsidRPr="00ED5CA4">
              <w:rPr>
                <w:rFonts w:eastAsia="Arial" w:cs="Arial"/>
                <w:lang w:val="en-US"/>
              </w:rPr>
              <w:t>activities</w:t>
            </w:r>
            <w:r w:rsidRPr="00ED5CA4">
              <w:rPr>
                <w:rFonts w:eastAsia="Arial" w:cs="Arial"/>
                <w:spacing w:val="-3"/>
                <w:lang w:val="en-US"/>
              </w:rPr>
              <w:t xml:space="preserve"> </w:t>
            </w:r>
            <w:r w:rsidRPr="00ED5CA4">
              <w:rPr>
                <w:rFonts w:eastAsia="Arial" w:cs="Arial"/>
                <w:spacing w:val="-5"/>
                <w:lang w:val="en-US"/>
              </w:rPr>
              <w:t>if:</w:t>
            </w:r>
          </w:p>
          <w:p w14:paraId="55ABDB55" w14:textId="77777777" w:rsidR="00453160" w:rsidRPr="00ED5CA4" w:rsidRDefault="00453160" w:rsidP="00453160">
            <w:pPr>
              <w:widowControl w:val="0"/>
              <w:numPr>
                <w:ilvl w:val="1"/>
                <w:numId w:val="21"/>
              </w:numPr>
              <w:tabs>
                <w:tab w:val="left" w:pos="937"/>
                <w:tab w:val="left" w:pos="938"/>
              </w:tabs>
              <w:autoSpaceDE w:val="0"/>
              <w:autoSpaceDN w:val="0"/>
              <w:spacing w:before="33" w:after="0" w:line="278" w:lineRule="auto"/>
              <w:ind w:right="383"/>
              <w:jc w:val="left"/>
              <w:rPr>
                <w:rFonts w:eastAsia="Arial" w:cs="Arial"/>
                <w:lang w:val="en-US"/>
              </w:rPr>
            </w:pPr>
            <w:r w:rsidRPr="00ED5CA4">
              <w:rPr>
                <w:rFonts w:eastAsia="Arial" w:cs="Arial"/>
                <w:lang w:val="en-US"/>
              </w:rPr>
              <w:t>Artificial light does not result in added illuminance in excess of 8 lux measured at the window of any dwelling house.</w:t>
            </w:r>
          </w:p>
          <w:p w14:paraId="3D0A329B" w14:textId="77777777" w:rsidR="00453160" w:rsidRPr="00ED5CA4" w:rsidRDefault="00453160" w:rsidP="00453160">
            <w:pPr>
              <w:widowControl w:val="0"/>
              <w:numPr>
                <w:ilvl w:val="1"/>
                <w:numId w:val="21"/>
              </w:numPr>
              <w:tabs>
                <w:tab w:val="left" w:pos="937"/>
                <w:tab w:val="left" w:pos="938"/>
              </w:tabs>
              <w:autoSpaceDE w:val="0"/>
              <w:autoSpaceDN w:val="0"/>
              <w:spacing w:after="0" w:line="240" w:lineRule="auto"/>
              <w:ind w:hanging="466"/>
              <w:jc w:val="left"/>
              <w:rPr>
                <w:rFonts w:eastAsia="Arial" w:cs="Arial"/>
                <w:lang w:val="en-US"/>
              </w:rPr>
            </w:pPr>
            <w:r w:rsidRPr="00ED5CA4">
              <w:rPr>
                <w:rFonts w:eastAsia="Arial" w:cs="Arial"/>
                <w:lang w:val="en-US"/>
              </w:rPr>
              <w:t>Light</w:t>
            </w:r>
            <w:r w:rsidRPr="00ED5CA4">
              <w:rPr>
                <w:rFonts w:eastAsia="Arial" w:cs="Arial"/>
                <w:spacing w:val="6"/>
                <w:lang w:val="en-US"/>
              </w:rPr>
              <w:t xml:space="preserve"> </w:t>
            </w:r>
            <w:r w:rsidRPr="00ED5CA4">
              <w:rPr>
                <w:rFonts w:eastAsia="Arial" w:cs="Arial"/>
                <w:lang w:val="en-US"/>
              </w:rPr>
              <w:t>spill</w:t>
            </w:r>
            <w:r w:rsidRPr="00ED5CA4">
              <w:rPr>
                <w:rFonts w:eastAsia="Arial" w:cs="Arial"/>
                <w:spacing w:val="7"/>
                <w:lang w:val="en-US"/>
              </w:rPr>
              <w:t xml:space="preserve"> </w:t>
            </w:r>
            <w:r w:rsidRPr="00ED5CA4">
              <w:rPr>
                <w:rFonts w:eastAsia="Arial" w:cs="Arial"/>
                <w:lang w:val="en-US"/>
              </w:rPr>
              <w:t>is</w:t>
            </w:r>
            <w:r w:rsidRPr="00ED5CA4">
              <w:rPr>
                <w:rFonts w:eastAsia="Arial" w:cs="Arial"/>
                <w:spacing w:val="6"/>
                <w:lang w:val="en-US"/>
              </w:rPr>
              <w:t xml:space="preserve"> </w:t>
            </w:r>
            <w:r w:rsidRPr="00ED5CA4">
              <w:rPr>
                <w:rFonts w:eastAsia="Arial" w:cs="Arial"/>
                <w:lang w:val="en-US"/>
              </w:rPr>
              <w:t>avoided</w:t>
            </w:r>
            <w:r w:rsidRPr="00ED5CA4">
              <w:rPr>
                <w:rFonts w:eastAsia="Arial" w:cs="Arial"/>
                <w:spacing w:val="7"/>
                <w:lang w:val="en-US"/>
              </w:rPr>
              <w:t xml:space="preserve"> </w:t>
            </w:r>
            <w:r w:rsidRPr="00ED5CA4">
              <w:rPr>
                <w:rFonts w:eastAsia="Arial" w:cs="Arial"/>
                <w:lang w:val="en-US"/>
              </w:rPr>
              <w:t>beyond</w:t>
            </w:r>
            <w:r w:rsidRPr="00ED5CA4">
              <w:rPr>
                <w:rFonts w:eastAsia="Arial" w:cs="Arial"/>
                <w:spacing w:val="6"/>
                <w:lang w:val="en-US"/>
              </w:rPr>
              <w:t xml:space="preserve"> </w:t>
            </w:r>
            <w:r w:rsidRPr="00ED5CA4">
              <w:rPr>
                <w:rFonts w:eastAsia="Arial" w:cs="Arial"/>
                <w:lang w:val="en-US"/>
              </w:rPr>
              <w:t>the</w:t>
            </w:r>
            <w:r w:rsidRPr="00ED5CA4">
              <w:rPr>
                <w:rFonts w:eastAsia="Arial" w:cs="Arial"/>
                <w:spacing w:val="6"/>
                <w:lang w:val="en-US"/>
              </w:rPr>
              <w:t xml:space="preserve"> </w:t>
            </w:r>
            <w:r w:rsidRPr="00ED5CA4">
              <w:rPr>
                <w:rFonts w:eastAsia="Arial" w:cs="Arial"/>
                <w:lang w:val="en-US"/>
              </w:rPr>
              <w:t>boundary</w:t>
            </w:r>
            <w:r w:rsidRPr="00ED5CA4">
              <w:rPr>
                <w:rFonts w:eastAsia="Arial" w:cs="Arial"/>
                <w:spacing w:val="6"/>
                <w:lang w:val="en-US"/>
              </w:rPr>
              <w:t xml:space="preserve"> </w:t>
            </w:r>
            <w:r w:rsidRPr="00ED5CA4">
              <w:rPr>
                <w:rFonts w:eastAsia="Arial" w:cs="Arial"/>
                <w:lang w:val="en-US"/>
              </w:rPr>
              <w:t>of</w:t>
            </w:r>
            <w:r w:rsidRPr="00ED5CA4">
              <w:rPr>
                <w:rFonts w:eastAsia="Arial" w:cs="Arial"/>
                <w:spacing w:val="7"/>
                <w:lang w:val="en-US"/>
              </w:rPr>
              <w:t xml:space="preserve"> </w:t>
            </w:r>
            <w:r w:rsidRPr="00ED5CA4">
              <w:rPr>
                <w:rFonts w:eastAsia="Arial" w:cs="Arial"/>
                <w:lang w:val="en-US"/>
              </w:rPr>
              <w:t>the</w:t>
            </w:r>
            <w:r w:rsidRPr="00ED5CA4">
              <w:rPr>
                <w:rFonts w:eastAsia="Arial" w:cs="Arial"/>
                <w:spacing w:val="6"/>
                <w:lang w:val="en-US"/>
              </w:rPr>
              <w:t xml:space="preserve"> </w:t>
            </w:r>
            <w:r w:rsidRPr="00ED5CA4">
              <w:rPr>
                <w:rFonts w:eastAsia="Arial" w:cs="Arial"/>
                <w:spacing w:val="-2"/>
                <w:lang w:val="en-US"/>
              </w:rPr>
              <w:t>site.</w:t>
            </w:r>
          </w:p>
        </w:tc>
      </w:tr>
      <w:tr w:rsidR="00ED5CA4" w:rsidRPr="00ED5CA4" w14:paraId="4AFF51C8" w14:textId="77777777" w:rsidTr="00F70092">
        <w:trPr>
          <w:trHeight w:val="990"/>
        </w:trPr>
        <w:tc>
          <w:tcPr>
            <w:tcW w:w="9435" w:type="dxa"/>
          </w:tcPr>
          <w:p w14:paraId="62C59B11" w14:textId="3D6727A0" w:rsidR="00453160" w:rsidRPr="00ED5CA4" w:rsidRDefault="00453160" w:rsidP="00E01A89">
            <w:pPr>
              <w:widowControl w:val="0"/>
              <w:numPr>
                <w:ilvl w:val="0"/>
                <w:numId w:val="20"/>
              </w:numPr>
              <w:tabs>
                <w:tab w:val="left" w:pos="472"/>
                <w:tab w:val="left" w:pos="473"/>
              </w:tabs>
              <w:autoSpaceDE w:val="0"/>
              <w:autoSpaceDN w:val="0"/>
              <w:spacing w:before="33" w:after="0" w:line="240" w:lineRule="auto"/>
              <w:ind w:hanging="466"/>
              <w:jc w:val="left"/>
              <w:rPr>
                <w:rFonts w:eastAsia="Arial" w:cs="Arial"/>
                <w:lang w:val="en-US"/>
              </w:rPr>
            </w:pPr>
            <w:r w:rsidRPr="00ED5CA4">
              <w:rPr>
                <w:rFonts w:eastAsia="Arial" w:cs="Arial"/>
                <w:lang w:val="en-US"/>
              </w:rPr>
              <w:t>Activities</w:t>
            </w:r>
            <w:r w:rsidRPr="00ED5CA4">
              <w:rPr>
                <w:rFonts w:eastAsia="Arial" w:cs="Arial"/>
                <w:spacing w:val="1"/>
                <w:lang w:val="en-US"/>
              </w:rPr>
              <w:t xml:space="preserve"> </w:t>
            </w:r>
            <w:r w:rsidRPr="00ED5CA4">
              <w:rPr>
                <w:rFonts w:eastAsia="Arial" w:cs="Arial"/>
                <w:lang w:val="en-US"/>
              </w:rPr>
              <w:t>that</w:t>
            </w:r>
            <w:r w:rsidRPr="00ED5CA4">
              <w:rPr>
                <w:rFonts w:eastAsia="Arial" w:cs="Arial"/>
                <w:spacing w:val="2"/>
                <w:lang w:val="en-US"/>
              </w:rPr>
              <w:t xml:space="preserve"> </w:t>
            </w:r>
            <w:r w:rsidRPr="00ED5CA4">
              <w:rPr>
                <w:rFonts w:eastAsia="Arial" w:cs="Arial"/>
                <w:lang w:val="en-US"/>
              </w:rPr>
              <w:t>do</w:t>
            </w:r>
            <w:r w:rsidRPr="00ED5CA4">
              <w:rPr>
                <w:rFonts w:eastAsia="Arial" w:cs="Arial"/>
                <w:spacing w:val="2"/>
                <w:lang w:val="en-US"/>
              </w:rPr>
              <w:t xml:space="preserve"> </w:t>
            </w:r>
            <w:r w:rsidRPr="00ED5CA4">
              <w:rPr>
                <w:rFonts w:eastAsia="Arial" w:cs="Arial"/>
                <w:lang w:val="en-US"/>
              </w:rPr>
              <w:t>not</w:t>
            </w:r>
            <w:r w:rsidRPr="00ED5CA4">
              <w:rPr>
                <w:rFonts w:eastAsia="Arial" w:cs="Arial"/>
                <w:spacing w:val="2"/>
                <w:lang w:val="en-US"/>
              </w:rPr>
              <w:t xml:space="preserve"> </w:t>
            </w:r>
            <w:r w:rsidRPr="00ED5CA4">
              <w:rPr>
                <w:rFonts w:eastAsia="Arial" w:cs="Arial"/>
                <w:lang w:val="en-US"/>
              </w:rPr>
              <w:t>meet</w:t>
            </w:r>
            <w:r w:rsidRPr="00ED5CA4">
              <w:rPr>
                <w:rFonts w:eastAsia="Arial" w:cs="Arial"/>
                <w:spacing w:val="2"/>
                <w:lang w:val="en-US"/>
              </w:rPr>
              <w:t xml:space="preserve"> </w:t>
            </w:r>
            <w:r w:rsidRPr="00ED5CA4">
              <w:rPr>
                <w:rFonts w:eastAsia="Arial" w:cs="Arial"/>
                <w:lang w:val="en-US"/>
              </w:rPr>
              <w:t>the</w:t>
            </w:r>
            <w:r w:rsidRPr="00ED5CA4">
              <w:rPr>
                <w:rFonts w:eastAsia="Arial" w:cs="Arial"/>
                <w:spacing w:val="2"/>
                <w:lang w:val="en-US"/>
              </w:rPr>
              <w:t xml:space="preserve"> </w:t>
            </w:r>
            <w:r w:rsidRPr="00ED5CA4">
              <w:rPr>
                <w:rFonts w:eastAsia="Arial" w:cs="Arial"/>
                <w:lang w:val="en-US"/>
              </w:rPr>
              <w:t>above</w:t>
            </w:r>
            <w:r w:rsidRPr="00ED5CA4">
              <w:rPr>
                <w:rFonts w:eastAsia="Arial" w:cs="Arial"/>
                <w:spacing w:val="1"/>
                <w:lang w:val="en-US"/>
              </w:rPr>
              <w:t xml:space="preserve"> </w:t>
            </w:r>
            <w:r w:rsidRPr="00ED5CA4">
              <w:rPr>
                <w:rFonts w:eastAsia="Arial" w:cs="Arial"/>
                <w:lang w:val="en-US"/>
              </w:rPr>
              <w:t>permitted</w:t>
            </w:r>
            <w:r w:rsidRPr="00ED5CA4">
              <w:rPr>
                <w:rFonts w:eastAsia="Arial" w:cs="Arial"/>
                <w:spacing w:val="2"/>
                <w:lang w:val="en-US"/>
              </w:rPr>
              <w:t xml:space="preserve"> </w:t>
            </w:r>
            <w:r w:rsidRPr="00ED5CA4">
              <w:rPr>
                <w:rFonts w:eastAsia="Arial" w:cs="Arial"/>
                <w:lang w:val="en-US"/>
              </w:rPr>
              <w:t>activity</w:t>
            </w:r>
            <w:r w:rsidRPr="00ED5CA4">
              <w:rPr>
                <w:rFonts w:eastAsia="Arial" w:cs="Arial"/>
                <w:spacing w:val="2"/>
                <w:lang w:val="en-US"/>
              </w:rPr>
              <w:t xml:space="preserve"> </w:t>
            </w:r>
            <w:r w:rsidRPr="00ED5CA4">
              <w:rPr>
                <w:rFonts w:eastAsia="Arial" w:cs="Arial"/>
                <w:lang w:val="en-US"/>
              </w:rPr>
              <w:t>development</w:t>
            </w:r>
            <w:r w:rsidRPr="00ED5CA4">
              <w:rPr>
                <w:rFonts w:eastAsia="Arial" w:cs="Arial"/>
                <w:spacing w:val="2"/>
                <w:lang w:val="en-US"/>
              </w:rPr>
              <w:t xml:space="preserve"> </w:t>
            </w:r>
            <w:r w:rsidRPr="00ED5CA4">
              <w:rPr>
                <w:rFonts w:eastAsia="Arial" w:cs="Arial"/>
                <w:lang w:val="en-US"/>
              </w:rPr>
              <w:t>standards</w:t>
            </w:r>
            <w:r w:rsidRPr="00ED5CA4">
              <w:rPr>
                <w:rFonts w:eastAsia="Arial" w:cs="Arial"/>
                <w:spacing w:val="2"/>
                <w:lang w:val="en-US"/>
              </w:rPr>
              <w:t xml:space="preserve"> </w:t>
            </w:r>
            <w:r w:rsidRPr="00ED5CA4">
              <w:rPr>
                <w:rFonts w:eastAsia="Arial" w:cs="Arial"/>
                <w:lang w:val="en-US"/>
              </w:rPr>
              <w:t>are</w:t>
            </w:r>
            <w:r w:rsidRPr="00ED5CA4">
              <w:rPr>
                <w:rFonts w:eastAsia="Arial" w:cs="Arial"/>
                <w:spacing w:val="6"/>
                <w:lang w:val="en-US"/>
              </w:rPr>
              <w:t xml:space="preserve"> </w:t>
            </w:r>
            <w:r w:rsidRPr="00ED5CA4">
              <w:rPr>
                <w:rFonts w:eastAsia="Arial" w:cs="Arial"/>
                <w:b/>
                <w:lang w:val="en-US"/>
              </w:rPr>
              <w:t>restricted</w:t>
            </w:r>
            <w:r w:rsidRPr="00ED5CA4">
              <w:rPr>
                <w:rFonts w:eastAsia="Arial" w:cs="Arial"/>
                <w:b/>
                <w:spacing w:val="1"/>
                <w:lang w:val="en-US"/>
              </w:rPr>
              <w:t xml:space="preserve"> </w:t>
            </w:r>
            <w:r w:rsidRPr="00ED5CA4">
              <w:rPr>
                <w:rFonts w:eastAsia="Arial" w:cs="Arial"/>
                <w:b/>
                <w:spacing w:val="-2"/>
                <w:lang w:val="en-US"/>
              </w:rPr>
              <w:t>discretionary</w:t>
            </w:r>
            <w:r w:rsidR="00C82776" w:rsidRPr="00ED5CA4">
              <w:rPr>
                <w:rFonts w:eastAsia="Arial" w:cs="Arial"/>
                <w:b/>
                <w:spacing w:val="-2"/>
                <w:lang w:val="en-US"/>
              </w:rPr>
              <w:t xml:space="preserve"> </w:t>
            </w:r>
            <w:r w:rsidRPr="00ED5CA4">
              <w:rPr>
                <w:rFonts w:eastAsia="Arial" w:cs="Arial"/>
                <w:spacing w:val="-2"/>
                <w:lang w:val="en-US"/>
              </w:rPr>
              <w:t>activities.</w:t>
            </w:r>
          </w:p>
          <w:p w14:paraId="51DAD562" w14:textId="77777777" w:rsidR="00453160" w:rsidRPr="00ED5CA4" w:rsidRDefault="00453160" w:rsidP="00453160">
            <w:pPr>
              <w:widowControl w:val="0"/>
              <w:autoSpaceDE w:val="0"/>
              <w:autoSpaceDN w:val="0"/>
              <w:spacing w:before="33" w:after="0" w:line="240" w:lineRule="auto"/>
              <w:ind w:left="472"/>
              <w:jc w:val="left"/>
              <w:rPr>
                <w:rFonts w:eastAsia="Arial" w:cs="Arial"/>
                <w:lang w:val="en-US"/>
              </w:rPr>
            </w:pPr>
            <w:r w:rsidRPr="00ED5CA4">
              <w:rPr>
                <w:rFonts w:eastAsia="Arial" w:cs="Arial"/>
                <w:b/>
                <w:lang w:val="en-US"/>
              </w:rPr>
              <w:t>Discretion</w:t>
            </w:r>
            <w:r w:rsidRPr="00ED5CA4">
              <w:rPr>
                <w:rFonts w:eastAsia="Arial" w:cs="Arial"/>
                <w:b/>
                <w:spacing w:val="-8"/>
                <w:lang w:val="en-US"/>
              </w:rPr>
              <w:t xml:space="preserve"> </w:t>
            </w:r>
            <w:r w:rsidRPr="00ED5CA4">
              <w:rPr>
                <w:rFonts w:eastAsia="Arial" w:cs="Arial"/>
                <w:b/>
                <w:lang w:val="en-US"/>
              </w:rPr>
              <w:t>is</w:t>
            </w:r>
            <w:r w:rsidRPr="00ED5CA4">
              <w:rPr>
                <w:rFonts w:eastAsia="Arial" w:cs="Arial"/>
                <w:b/>
                <w:spacing w:val="-8"/>
                <w:lang w:val="en-US"/>
              </w:rPr>
              <w:t xml:space="preserve"> </w:t>
            </w:r>
            <w:r w:rsidRPr="00ED5CA4">
              <w:rPr>
                <w:rFonts w:eastAsia="Arial" w:cs="Arial"/>
                <w:b/>
                <w:lang w:val="en-US"/>
              </w:rPr>
              <w:t>restricted</w:t>
            </w:r>
            <w:r w:rsidRPr="00ED5CA4">
              <w:rPr>
                <w:rFonts w:eastAsia="Arial" w:cs="Arial"/>
                <w:b/>
                <w:spacing w:val="-7"/>
                <w:lang w:val="en-US"/>
              </w:rPr>
              <w:t xml:space="preserve"> </w:t>
            </w:r>
            <w:r w:rsidRPr="00ED5CA4">
              <w:rPr>
                <w:rFonts w:eastAsia="Arial" w:cs="Arial"/>
                <w:b/>
                <w:spacing w:val="-5"/>
                <w:lang w:val="en-US"/>
              </w:rPr>
              <w:t>to</w:t>
            </w:r>
            <w:r w:rsidRPr="00ED5CA4">
              <w:rPr>
                <w:rFonts w:eastAsia="Arial" w:cs="Arial"/>
                <w:spacing w:val="-5"/>
                <w:lang w:val="en-US"/>
              </w:rPr>
              <w:t>:</w:t>
            </w:r>
          </w:p>
          <w:p w14:paraId="5338F441" w14:textId="77777777" w:rsidR="00453160" w:rsidRPr="00ED5CA4" w:rsidRDefault="00453160" w:rsidP="00453160">
            <w:pPr>
              <w:widowControl w:val="0"/>
              <w:numPr>
                <w:ilvl w:val="1"/>
                <w:numId w:val="20"/>
              </w:numPr>
              <w:tabs>
                <w:tab w:val="left" w:pos="937"/>
                <w:tab w:val="left" w:pos="938"/>
              </w:tabs>
              <w:autoSpaceDE w:val="0"/>
              <w:autoSpaceDN w:val="0"/>
              <w:spacing w:before="33" w:after="0" w:line="240" w:lineRule="auto"/>
              <w:ind w:hanging="466"/>
              <w:jc w:val="left"/>
              <w:rPr>
                <w:rFonts w:eastAsia="Arial" w:cs="Arial"/>
                <w:lang w:val="en-US"/>
              </w:rPr>
            </w:pPr>
            <w:r w:rsidRPr="00ED5CA4">
              <w:rPr>
                <w:rFonts w:eastAsia="Arial" w:cs="Arial"/>
                <w:lang w:val="en-US"/>
              </w:rPr>
              <w:t>The</w:t>
            </w:r>
            <w:r w:rsidRPr="00ED5CA4">
              <w:rPr>
                <w:rFonts w:eastAsia="Arial" w:cs="Arial"/>
                <w:spacing w:val="3"/>
                <w:lang w:val="en-US"/>
              </w:rPr>
              <w:t xml:space="preserve"> </w:t>
            </w:r>
            <w:r w:rsidRPr="00ED5CA4">
              <w:rPr>
                <w:rFonts w:eastAsia="Arial" w:cs="Arial"/>
                <w:lang w:val="en-US"/>
              </w:rPr>
              <w:t>effects</w:t>
            </w:r>
            <w:r w:rsidRPr="00ED5CA4">
              <w:rPr>
                <w:rFonts w:eastAsia="Arial" w:cs="Arial"/>
                <w:spacing w:val="6"/>
                <w:lang w:val="en-US"/>
              </w:rPr>
              <w:t xml:space="preserve"> </w:t>
            </w:r>
            <w:r w:rsidRPr="00ED5CA4">
              <w:rPr>
                <w:rFonts w:eastAsia="Arial" w:cs="Arial"/>
                <w:lang w:val="en-US"/>
              </w:rPr>
              <w:t>on</w:t>
            </w:r>
            <w:r w:rsidRPr="00ED5CA4">
              <w:rPr>
                <w:rFonts w:eastAsia="Arial" w:cs="Arial"/>
                <w:spacing w:val="6"/>
                <w:lang w:val="en-US"/>
              </w:rPr>
              <w:t xml:space="preserve"> </w:t>
            </w:r>
            <w:r w:rsidRPr="00ED5CA4">
              <w:rPr>
                <w:rFonts w:eastAsia="Arial" w:cs="Arial"/>
                <w:lang w:val="en-US"/>
              </w:rPr>
              <w:t>the</w:t>
            </w:r>
            <w:r w:rsidRPr="00ED5CA4">
              <w:rPr>
                <w:rFonts w:eastAsia="Arial" w:cs="Arial"/>
                <w:spacing w:val="6"/>
                <w:lang w:val="en-US"/>
              </w:rPr>
              <w:t xml:space="preserve"> </w:t>
            </w:r>
            <w:r w:rsidRPr="00ED5CA4">
              <w:rPr>
                <w:rFonts w:eastAsia="Arial" w:cs="Arial"/>
                <w:lang w:val="en-US"/>
              </w:rPr>
              <w:t>amenity</w:t>
            </w:r>
            <w:r w:rsidRPr="00ED5CA4">
              <w:rPr>
                <w:rFonts w:eastAsia="Arial" w:cs="Arial"/>
                <w:spacing w:val="5"/>
                <w:lang w:val="en-US"/>
              </w:rPr>
              <w:t xml:space="preserve"> </w:t>
            </w:r>
            <w:r w:rsidRPr="00ED5CA4">
              <w:rPr>
                <w:rFonts w:eastAsia="Arial" w:cs="Arial"/>
                <w:lang w:val="en-US"/>
              </w:rPr>
              <w:t>of</w:t>
            </w:r>
            <w:r w:rsidRPr="00ED5CA4">
              <w:rPr>
                <w:rFonts w:eastAsia="Arial" w:cs="Arial"/>
                <w:spacing w:val="6"/>
                <w:lang w:val="en-US"/>
              </w:rPr>
              <w:t xml:space="preserve"> </w:t>
            </w:r>
            <w:r w:rsidRPr="00ED5CA4">
              <w:rPr>
                <w:rFonts w:eastAsia="Arial" w:cs="Arial"/>
                <w:lang w:val="en-US"/>
              </w:rPr>
              <w:t>the</w:t>
            </w:r>
            <w:r w:rsidRPr="00ED5CA4">
              <w:rPr>
                <w:rFonts w:eastAsia="Arial" w:cs="Arial"/>
                <w:spacing w:val="6"/>
                <w:lang w:val="en-US"/>
              </w:rPr>
              <w:t xml:space="preserve"> </w:t>
            </w:r>
            <w:r w:rsidRPr="00ED5CA4">
              <w:rPr>
                <w:rFonts w:eastAsia="Arial" w:cs="Arial"/>
                <w:lang w:val="en-US"/>
              </w:rPr>
              <w:t>surrounding</w:t>
            </w:r>
            <w:r w:rsidRPr="00ED5CA4">
              <w:rPr>
                <w:rFonts w:eastAsia="Arial" w:cs="Arial"/>
                <w:spacing w:val="6"/>
                <w:lang w:val="en-US"/>
              </w:rPr>
              <w:t xml:space="preserve"> </w:t>
            </w:r>
            <w:r w:rsidRPr="00ED5CA4">
              <w:rPr>
                <w:rFonts w:eastAsia="Arial" w:cs="Arial"/>
                <w:spacing w:val="-2"/>
                <w:lang w:val="en-US"/>
              </w:rPr>
              <w:t>area.</w:t>
            </w:r>
          </w:p>
        </w:tc>
      </w:tr>
      <w:tr w:rsidR="00453160" w:rsidRPr="00ED5CA4" w14:paraId="4B5A385C" w14:textId="77777777" w:rsidTr="00F70092">
        <w:trPr>
          <w:trHeight w:val="720"/>
        </w:trPr>
        <w:tc>
          <w:tcPr>
            <w:tcW w:w="9435" w:type="dxa"/>
          </w:tcPr>
          <w:p w14:paraId="3FF13C46" w14:textId="77777777" w:rsidR="00453160" w:rsidRPr="00ED5CA4" w:rsidRDefault="00453160" w:rsidP="00453160">
            <w:pPr>
              <w:widowControl w:val="0"/>
              <w:autoSpaceDE w:val="0"/>
              <w:autoSpaceDN w:val="0"/>
              <w:spacing w:before="11" w:after="0" w:line="240" w:lineRule="auto"/>
              <w:ind w:left="7" w:right="201"/>
              <w:jc w:val="left"/>
              <w:rPr>
                <w:rFonts w:eastAsia="Arial" w:cs="Arial"/>
                <w:lang w:val="en-US"/>
              </w:rPr>
            </w:pPr>
            <w:r w:rsidRPr="00ED5CA4">
              <w:rPr>
                <w:rFonts w:eastAsia="Arial" w:cs="Arial"/>
                <w:lang w:val="en-US"/>
              </w:rPr>
              <w:t>Links</w:t>
            </w:r>
            <w:r w:rsidRPr="00ED5CA4">
              <w:rPr>
                <w:rFonts w:eastAsia="Arial" w:cs="Arial"/>
                <w:spacing w:val="5"/>
                <w:lang w:val="en-US"/>
              </w:rPr>
              <w:t xml:space="preserve"> </w:t>
            </w:r>
            <w:r w:rsidRPr="00ED5CA4">
              <w:rPr>
                <w:rFonts w:eastAsia="Arial" w:cs="Arial"/>
                <w:spacing w:val="-5"/>
                <w:lang w:val="en-US"/>
              </w:rPr>
              <w:t>to:</w:t>
            </w:r>
          </w:p>
          <w:p w14:paraId="24A2225F" w14:textId="77777777" w:rsidR="00453160" w:rsidRPr="00ED5CA4" w:rsidRDefault="00453160" w:rsidP="00453160">
            <w:pPr>
              <w:widowControl w:val="0"/>
              <w:autoSpaceDE w:val="0"/>
              <w:autoSpaceDN w:val="0"/>
              <w:spacing w:before="33" w:after="0" w:line="240" w:lineRule="auto"/>
              <w:ind w:left="7" w:right="201"/>
              <w:jc w:val="left"/>
              <w:rPr>
                <w:rFonts w:eastAsia="Arial" w:cs="Arial"/>
                <w:lang w:val="en-US"/>
              </w:rPr>
            </w:pPr>
            <w:r w:rsidRPr="00ED5CA4">
              <w:rPr>
                <w:rFonts w:eastAsia="Arial" w:cs="Arial"/>
                <w:lang w:val="en-US"/>
              </w:rPr>
              <w:t>Objective</w:t>
            </w:r>
            <w:r w:rsidRPr="00ED5CA4">
              <w:rPr>
                <w:rFonts w:eastAsia="Arial" w:cs="Arial"/>
                <w:spacing w:val="-7"/>
                <w:lang w:val="en-US"/>
              </w:rPr>
              <w:t xml:space="preserve"> </w:t>
            </w:r>
            <w:r w:rsidRPr="00ED5CA4">
              <w:rPr>
                <w:rFonts w:eastAsia="Arial" w:cs="Arial"/>
                <w:lang w:val="en-US"/>
              </w:rPr>
              <w:t>4F</w:t>
            </w:r>
            <w:r w:rsidRPr="00ED5CA4">
              <w:rPr>
                <w:rFonts w:eastAsia="Arial" w:cs="Arial"/>
                <w:spacing w:val="-6"/>
                <w:lang w:val="en-US"/>
              </w:rPr>
              <w:t xml:space="preserve"> </w:t>
            </w:r>
            <w:r w:rsidRPr="00ED5CA4">
              <w:rPr>
                <w:rFonts w:eastAsia="Arial" w:cs="Arial"/>
                <w:spacing w:val="-5"/>
                <w:lang w:val="en-US"/>
              </w:rPr>
              <w:t>2.1</w:t>
            </w:r>
          </w:p>
          <w:p w14:paraId="7B0D6149" w14:textId="77777777" w:rsidR="00453160" w:rsidRPr="00ED5CA4" w:rsidRDefault="00453160" w:rsidP="00453160">
            <w:pPr>
              <w:widowControl w:val="0"/>
              <w:autoSpaceDE w:val="0"/>
              <w:autoSpaceDN w:val="0"/>
              <w:spacing w:before="33" w:after="0" w:line="240" w:lineRule="auto"/>
              <w:ind w:left="7" w:right="201"/>
              <w:jc w:val="left"/>
              <w:rPr>
                <w:rFonts w:eastAsia="Arial" w:cs="Arial"/>
                <w:lang w:val="en-US"/>
              </w:rPr>
            </w:pPr>
            <w:r w:rsidRPr="00ED5CA4">
              <w:rPr>
                <w:rFonts w:eastAsia="Arial" w:cs="Arial"/>
                <w:lang w:val="en-US"/>
              </w:rPr>
              <w:t>Policy</w:t>
            </w:r>
            <w:r w:rsidRPr="00ED5CA4">
              <w:rPr>
                <w:rFonts w:eastAsia="Arial" w:cs="Arial"/>
                <w:spacing w:val="-10"/>
                <w:lang w:val="en-US"/>
              </w:rPr>
              <w:t xml:space="preserve"> </w:t>
            </w:r>
            <w:r w:rsidRPr="00ED5CA4">
              <w:rPr>
                <w:rFonts w:eastAsia="Arial" w:cs="Arial"/>
                <w:lang w:val="en-US"/>
              </w:rPr>
              <w:t>4F</w:t>
            </w:r>
            <w:r w:rsidRPr="00ED5CA4">
              <w:rPr>
                <w:rFonts w:eastAsia="Arial" w:cs="Arial"/>
                <w:spacing w:val="-7"/>
                <w:lang w:val="en-US"/>
              </w:rPr>
              <w:t xml:space="preserve"> </w:t>
            </w:r>
            <w:r w:rsidRPr="00ED5CA4">
              <w:rPr>
                <w:rFonts w:eastAsia="Arial" w:cs="Arial"/>
                <w:spacing w:val="-5"/>
                <w:lang w:val="en-US"/>
              </w:rPr>
              <w:t>3.1</w:t>
            </w:r>
          </w:p>
        </w:tc>
      </w:tr>
    </w:tbl>
    <w:p w14:paraId="5F311197" w14:textId="77777777" w:rsidR="00453160" w:rsidRPr="00ED5CA4" w:rsidRDefault="00453160" w:rsidP="00453160">
      <w:pPr>
        <w:widowControl w:val="0"/>
        <w:autoSpaceDE w:val="0"/>
        <w:autoSpaceDN w:val="0"/>
        <w:spacing w:before="7" w:after="0" w:line="240" w:lineRule="auto"/>
        <w:jc w:val="left"/>
        <w:rPr>
          <w:rFonts w:eastAsia="Arial" w:cs="Arial"/>
          <w:b/>
          <w:sz w:val="31"/>
          <w:szCs w:val="18"/>
          <w:lang w:val="en-US"/>
        </w:rPr>
      </w:pPr>
    </w:p>
    <w:p w14:paraId="787CA478" w14:textId="77777777" w:rsidR="00453160" w:rsidRPr="00ED5CA4" w:rsidRDefault="00453160" w:rsidP="00453160">
      <w:pPr>
        <w:widowControl w:val="0"/>
        <w:autoSpaceDE w:val="0"/>
        <w:autoSpaceDN w:val="0"/>
        <w:spacing w:after="0" w:line="240" w:lineRule="auto"/>
        <w:jc w:val="left"/>
        <w:rPr>
          <w:rFonts w:eastAsia="Arial" w:cs="Arial"/>
          <w:b/>
          <w:lang w:val="en-US"/>
        </w:rPr>
      </w:pPr>
      <w:r w:rsidRPr="00ED5CA4">
        <w:rPr>
          <w:rFonts w:eastAsia="Arial" w:cs="Arial"/>
          <w:b/>
          <w:lang w:val="en-US"/>
        </w:rPr>
        <w:t>Rule</w:t>
      </w:r>
      <w:r w:rsidRPr="00ED5CA4">
        <w:rPr>
          <w:rFonts w:eastAsia="Arial" w:cs="Arial"/>
          <w:b/>
          <w:spacing w:val="-5"/>
          <w:lang w:val="en-US"/>
        </w:rPr>
        <w:t xml:space="preserve"> </w:t>
      </w:r>
      <w:r w:rsidRPr="00ED5CA4">
        <w:rPr>
          <w:rFonts w:eastAsia="Arial" w:cs="Arial"/>
          <w:b/>
          <w:lang w:val="en-US"/>
        </w:rPr>
        <w:t>4F</w:t>
      </w:r>
      <w:r w:rsidRPr="00ED5CA4">
        <w:rPr>
          <w:rFonts w:eastAsia="Arial" w:cs="Arial"/>
          <w:b/>
          <w:spacing w:val="-4"/>
          <w:lang w:val="en-US"/>
        </w:rPr>
        <w:t xml:space="preserve"> </w:t>
      </w:r>
      <w:r w:rsidRPr="00ED5CA4">
        <w:rPr>
          <w:rFonts w:eastAsia="Arial" w:cs="Arial"/>
          <w:b/>
          <w:lang w:val="en-US"/>
        </w:rPr>
        <w:t>4.1.10</w:t>
      </w:r>
      <w:r w:rsidRPr="00ED5CA4">
        <w:rPr>
          <w:rFonts w:eastAsia="Arial" w:cs="Arial"/>
          <w:b/>
          <w:spacing w:val="-2"/>
          <w:lang w:val="en-US"/>
        </w:rPr>
        <w:t xml:space="preserve"> Vibration</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ED5CA4" w:rsidRPr="00ED5CA4" w14:paraId="1586F93B" w14:textId="77777777" w:rsidTr="00F70092">
        <w:trPr>
          <w:trHeight w:val="720"/>
        </w:trPr>
        <w:tc>
          <w:tcPr>
            <w:tcW w:w="9435" w:type="dxa"/>
          </w:tcPr>
          <w:p w14:paraId="60BE8EE5" w14:textId="77777777" w:rsidR="00453160" w:rsidRPr="00ED5CA4" w:rsidRDefault="00453160" w:rsidP="00453160">
            <w:pPr>
              <w:widowControl w:val="0"/>
              <w:numPr>
                <w:ilvl w:val="0"/>
                <w:numId w:val="19"/>
              </w:numPr>
              <w:tabs>
                <w:tab w:val="left" w:pos="473"/>
              </w:tabs>
              <w:autoSpaceDE w:val="0"/>
              <w:autoSpaceDN w:val="0"/>
              <w:spacing w:before="11" w:after="0" w:line="240" w:lineRule="auto"/>
              <w:jc w:val="left"/>
              <w:rPr>
                <w:rFonts w:eastAsia="Arial" w:cs="Arial"/>
                <w:lang w:val="en-US"/>
              </w:rPr>
            </w:pPr>
            <w:r w:rsidRPr="00ED5CA4">
              <w:rPr>
                <w:rFonts w:eastAsia="Arial" w:cs="Arial"/>
                <w:lang w:val="en-US"/>
              </w:rPr>
              <w:t>Activities that</w:t>
            </w:r>
            <w:r w:rsidRPr="00ED5CA4">
              <w:rPr>
                <w:rFonts w:eastAsia="Arial" w:cs="Arial"/>
                <w:spacing w:val="3"/>
                <w:lang w:val="en-US"/>
              </w:rPr>
              <w:t xml:space="preserve"> </w:t>
            </w:r>
            <w:r w:rsidRPr="00ED5CA4">
              <w:rPr>
                <w:rFonts w:eastAsia="Arial" w:cs="Arial"/>
                <w:lang w:val="en-US"/>
              </w:rPr>
              <w:t>would</w:t>
            </w:r>
            <w:r w:rsidRPr="00ED5CA4">
              <w:rPr>
                <w:rFonts w:eastAsia="Arial" w:cs="Arial"/>
                <w:spacing w:val="2"/>
                <w:lang w:val="en-US"/>
              </w:rPr>
              <w:t xml:space="preserve"> </w:t>
            </w:r>
            <w:r w:rsidRPr="00ED5CA4">
              <w:rPr>
                <w:rFonts w:eastAsia="Arial" w:cs="Arial"/>
                <w:lang w:val="en-US"/>
              </w:rPr>
              <w:t>cause</w:t>
            </w:r>
            <w:r w:rsidRPr="00ED5CA4">
              <w:rPr>
                <w:rFonts w:eastAsia="Arial" w:cs="Arial"/>
                <w:spacing w:val="3"/>
                <w:lang w:val="en-US"/>
              </w:rPr>
              <w:t xml:space="preserve"> </w:t>
            </w:r>
            <w:r w:rsidRPr="00ED5CA4">
              <w:rPr>
                <w:rFonts w:eastAsia="Arial" w:cs="Arial"/>
                <w:lang w:val="en-US"/>
              </w:rPr>
              <w:t>vibration</w:t>
            </w:r>
            <w:r w:rsidRPr="00ED5CA4">
              <w:rPr>
                <w:rFonts w:eastAsia="Arial" w:cs="Arial"/>
                <w:spacing w:val="2"/>
                <w:lang w:val="en-US"/>
              </w:rPr>
              <w:t xml:space="preserve"> </w:t>
            </w:r>
            <w:r w:rsidRPr="00ED5CA4">
              <w:rPr>
                <w:rFonts w:eastAsia="Arial" w:cs="Arial"/>
                <w:lang w:val="en-US"/>
              </w:rPr>
              <w:t>are</w:t>
            </w:r>
            <w:r w:rsidRPr="00ED5CA4">
              <w:rPr>
                <w:rFonts w:eastAsia="Arial" w:cs="Arial"/>
                <w:spacing w:val="6"/>
                <w:lang w:val="en-US"/>
              </w:rPr>
              <w:t xml:space="preserve"> </w:t>
            </w:r>
            <w:r w:rsidRPr="00ED5CA4">
              <w:rPr>
                <w:rFonts w:eastAsia="Arial" w:cs="Arial"/>
                <w:b/>
                <w:lang w:val="en-US"/>
              </w:rPr>
              <w:t>permitted</w:t>
            </w:r>
            <w:r w:rsidRPr="00ED5CA4">
              <w:rPr>
                <w:rFonts w:eastAsia="Arial" w:cs="Arial"/>
                <w:b/>
                <w:spacing w:val="1"/>
                <w:lang w:val="en-US"/>
              </w:rPr>
              <w:t xml:space="preserve"> </w:t>
            </w:r>
            <w:r w:rsidRPr="00ED5CA4">
              <w:rPr>
                <w:rFonts w:eastAsia="Arial" w:cs="Arial"/>
                <w:lang w:val="en-US"/>
              </w:rPr>
              <w:t>activities</w:t>
            </w:r>
            <w:r w:rsidRPr="00ED5CA4">
              <w:rPr>
                <w:rFonts w:eastAsia="Arial" w:cs="Arial"/>
                <w:spacing w:val="1"/>
                <w:lang w:val="en-US"/>
              </w:rPr>
              <w:t xml:space="preserve"> </w:t>
            </w:r>
            <w:r w:rsidRPr="00ED5CA4">
              <w:rPr>
                <w:rFonts w:eastAsia="Arial" w:cs="Arial"/>
                <w:spacing w:val="-5"/>
                <w:lang w:val="en-US"/>
              </w:rPr>
              <w:t>if:</w:t>
            </w:r>
          </w:p>
          <w:p w14:paraId="097CD869" w14:textId="77777777" w:rsidR="00453160" w:rsidRPr="00ED5CA4" w:rsidRDefault="00453160" w:rsidP="00453160">
            <w:pPr>
              <w:widowControl w:val="0"/>
              <w:numPr>
                <w:ilvl w:val="1"/>
                <w:numId w:val="19"/>
              </w:numPr>
              <w:tabs>
                <w:tab w:val="left" w:pos="937"/>
                <w:tab w:val="left" w:pos="938"/>
              </w:tabs>
              <w:autoSpaceDE w:val="0"/>
              <w:autoSpaceDN w:val="0"/>
              <w:spacing w:after="0" w:line="240" w:lineRule="atLeast"/>
              <w:ind w:right="412"/>
              <w:jc w:val="left"/>
              <w:rPr>
                <w:rFonts w:eastAsia="Arial" w:cs="Arial"/>
                <w:lang w:val="en-US"/>
              </w:rPr>
            </w:pPr>
            <w:r w:rsidRPr="00ED5CA4">
              <w:rPr>
                <w:rFonts w:eastAsia="Arial" w:cs="Arial"/>
                <w:lang w:val="en-US"/>
              </w:rPr>
              <w:t>The activity is managed and controlled in such a way that no vibration from the activity is discernible beyond the boundary of the site.</w:t>
            </w:r>
          </w:p>
        </w:tc>
      </w:tr>
      <w:tr w:rsidR="00ED5CA4" w:rsidRPr="00ED5CA4" w14:paraId="204D7217" w14:textId="77777777" w:rsidTr="00C82776">
        <w:trPr>
          <w:trHeight w:val="1124"/>
        </w:trPr>
        <w:tc>
          <w:tcPr>
            <w:tcW w:w="9435" w:type="dxa"/>
          </w:tcPr>
          <w:p w14:paraId="7B050004" w14:textId="59936AEA" w:rsidR="00453160" w:rsidRPr="00ED5CA4" w:rsidRDefault="00453160" w:rsidP="00144C5E">
            <w:pPr>
              <w:widowControl w:val="0"/>
              <w:numPr>
                <w:ilvl w:val="0"/>
                <w:numId w:val="18"/>
              </w:numPr>
              <w:tabs>
                <w:tab w:val="left" w:pos="472"/>
                <w:tab w:val="left" w:pos="473"/>
              </w:tabs>
              <w:autoSpaceDE w:val="0"/>
              <w:autoSpaceDN w:val="0"/>
              <w:spacing w:before="33" w:after="0" w:line="240" w:lineRule="auto"/>
              <w:ind w:hanging="466"/>
              <w:jc w:val="left"/>
              <w:rPr>
                <w:rFonts w:eastAsia="Arial" w:cs="Arial"/>
                <w:lang w:val="en-US"/>
              </w:rPr>
            </w:pPr>
            <w:r w:rsidRPr="00ED5CA4">
              <w:rPr>
                <w:rFonts w:eastAsia="Arial" w:cs="Arial"/>
                <w:lang w:val="en-US"/>
              </w:rPr>
              <w:t>Activities</w:t>
            </w:r>
            <w:r w:rsidRPr="00ED5CA4">
              <w:rPr>
                <w:rFonts w:eastAsia="Arial" w:cs="Arial"/>
                <w:spacing w:val="1"/>
                <w:lang w:val="en-US"/>
              </w:rPr>
              <w:t xml:space="preserve"> </w:t>
            </w:r>
            <w:r w:rsidRPr="00ED5CA4">
              <w:rPr>
                <w:rFonts w:eastAsia="Arial" w:cs="Arial"/>
                <w:lang w:val="en-US"/>
              </w:rPr>
              <w:t>that</w:t>
            </w:r>
            <w:r w:rsidRPr="00ED5CA4">
              <w:rPr>
                <w:rFonts w:eastAsia="Arial" w:cs="Arial"/>
                <w:spacing w:val="1"/>
                <w:lang w:val="en-US"/>
              </w:rPr>
              <w:t xml:space="preserve"> </w:t>
            </w:r>
            <w:r w:rsidRPr="00ED5CA4">
              <w:rPr>
                <w:rFonts w:eastAsia="Arial" w:cs="Arial"/>
                <w:lang w:val="en-US"/>
              </w:rPr>
              <w:t>do</w:t>
            </w:r>
            <w:r w:rsidRPr="00ED5CA4">
              <w:rPr>
                <w:rFonts w:eastAsia="Arial" w:cs="Arial"/>
                <w:spacing w:val="1"/>
                <w:lang w:val="en-US"/>
              </w:rPr>
              <w:t xml:space="preserve"> </w:t>
            </w:r>
            <w:r w:rsidRPr="00ED5CA4">
              <w:rPr>
                <w:rFonts w:eastAsia="Arial" w:cs="Arial"/>
                <w:lang w:val="en-US"/>
              </w:rPr>
              <w:t>not</w:t>
            </w:r>
            <w:r w:rsidRPr="00ED5CA4">
              <w:rPr>
                <w:rFonts w:eastAsia="Arial" w:cs="Arial"/>
                <w:spacing w:val="1"/>
                <w:lang w:val="en-US"/>
              </w:rPr>
              <w:t xml:space="preserve"> </w:t>
            </w:r>
            <w:r w:rsidRPr="00ED5CA4">
              <w:rPr>
                <w:rFonts w:eastAsia="Arial" w:cs="Arial"/>
                <w:lang w:val="en-US"/>
              </w:rPr>
              <w:t>meet</w:t>
            </w:r>
            <w:r w:rsidRPr="00ED5CA4">
              <w:rPr>
                <w:rFonts w:eastAsia="Arial" w:cs="Arial"/>
                <w:spacing w:val="1"/>
                <w:lang w:val="en-US"/>
              </w:rPr>
              <w:t xml:space="preserve"> </w:t>
            </w:r>
            <w:r w:rsidRPr="00ED5CA4">
              <w:rPr>
                <w:rFonts w:eastAsia="Arial" w:cs="Arial"/>
                <w:lang w:val="en-US"/>
              </w:rPr>
              <w:t>the</w:t>
            </w:r>
            <w:r w:rsidRPr="00ED5CA4">
              <w:rPr>
                <w:rFonts w:eastAsia="Arial" w:cs="Arial"/>
                <w:spacing w:val="1"/>
                <w:lang w:val="en-US"/>
              </w:rPr>
              <w:t xml:space="preserve"> </w:t>
            </w:r>
            <w:r w:rsidRPr="00ED5CA4">
              <w:rPr>
                <w:rFonts w:eastAsia="Arial" w:cs="Arial"/>
                <w:lang w:val="en-US"/>
              </w:rPr>
              <w:t>above</w:t>
            </w:r>
            <w:r w:rsidRPr="00ED5CA4">
              <w:rPr>
                <w:rFonts w:eastAsia="Arial" w:cs="Arial"/>
                <w:spacing w:val="1"/>
                <w:lang w:val="en-US"/>
              </w:rPr>
              <w:t xml:space="preserve"> </w:t>
            </w:r>
            <w:r w:rsidRPr="00ED5CA4">
              <w:rPr>
                <w:rFonts w:eastAsia="Arial" w:cs="Arial"/>
                <w:lang w:val="en-US"/>
              </w:rPr>
              <w:t>permitted</w:t>
            </w:r>
            <w:r w:rsidRPr="00ED5CA4">
              <w:rPr>
                <w:rFonts w:eastAsia="Arial" w:cs="Arial"/>
                <w:spacing w:val="1"/>
                <w:lang w:val="en-US"/>
              </w:rPr>
              <w:t xml:space="preserve"> </w:t>
            </w:r>
            <w:r w:rsidRPr="00ED5CA4">
              <w:rPr>
                <w:rFonts w:eastAsia="Arial" w:cs="Arial"/>
                <w:lang w:val="en-US"/>
              </w:rPr>
              <w:t>activity</w:t>
            </w:r>
            <w:r w:rsidRPr="00ED5CA4">
              <w:rPr>
                <w:rFonts w:eastAsia="Arial" w:cs="Arial"/>
                <w:spacing w:val="1"/>
                <w:lang w:val="en-US"/>
              </w:rPr>
              <w:t xml:space="preserve"> </w:t>
            </w:r>
            <w:r w:rsidRPr="00ED5CA4">
              <w:rPr>
                <w:rFonts w:eastAsia="Arial" w:cs="Arial"/>
                <w:lang w:val="en-US"/>
              </w:rPr>
              <w:t>development</w:t>
            </w:r>
            <w:r w:rsidRPr="00ED5CA4">
              <w:rPr>
                <w:rFonts w:eastAsia="Arial" w:cs="Arial"/>
                <w:spacing w:val="1"/>
                <w:lang w:val="en-US"/>
              </w:rPr>
              <w:t xml:space="preserve"> </w:t>
            </w:r>
            <w:r w:rsidRPr="00ED5CA4">
              <w:rPr>
                <w:rFonts w:eastAsia="Arial" w:cs="Arial"/>
                <w:lang w:val="en-US"/>
              </w:rPr>
              <w:t>standard</w:t>
            </w:r>
            <w:r w:rsidRPr="00ED5CA4">
              <w:rPr>
                <w:rFonts w:eastAsia="Arial" w:cs="Arial"/>
                <w:spacing w:val="1"/>
                <w:lang w:val="en-US"/>
              </w:rPr>
              <w:t xml:space="preserve"> </w:t>
            </w:r>
            <w:r w:rsidRPr="00ED5CA4">
              <w:rPr>
                <w:rFonts w:eastAsia="Arial" w:cs="Arial"/>
                <w:lang w:val="en-US"/>
              </w:rPr>
              <w:t>are</w:t>
            </w:r>
            <w:r w:rsidRPr="00ED5CA4">
              <w:rPr>
                <w:rFonts w:eastAsia="Arial" w:cs="Arial"/>
                <w:spacing w:val="5"/>
                <w:lang w:val="en-US"/>
              </w:rPr>
              <w:t xml:space="preserve"> </w:t>
            </w:r>
            <w:r w:rsidRPr="00ED5CA4">
              <w:rPr>
                <w:rFonts w:eastAsia="Arial" w:cs="Arial"/>
                <w:b/>
                <w:lang w:val="en-US"/>
              </w:rPr>
              <w:t xml:space="preserve">restricted </w:t>
            </w:r>
            <w:r w:rsidRPr="00ED5CA4">
              <w:rPr>
                <w:rFonts w:eastAsia="Arial" w:cs="Arial"/>
                <w:b/>
                <w:spacing w:val="-2"/>
                <w:lang w:val="en-US"/>
              </w:rPr>
              <w:t>discretionary</w:t>
            </w:r>
            <w:r w:rsidR="00C82776" w:rsidRPr="00ED5CA4">
              <w:rPr>
                <w:rFonts w:eastAsia="Arial" w:cs="Arial"/>
                <w:b/>
                <w:spacing w:val="-2"/>
                <w:lang w:val="en-US"/>
              </w:rPr>
              <w:t xml:space="preserve"> </w:t>
            </w:r>
            <w:r w:rsidRPr="00ED5CA4">
              <w:rPr>
                <w:rFonts w:eastAsia="Arial" w:cs="Arial"/>
                <w:spacing w:val="-2"/>
                <w:lang w:val="en-US"/>
              </w:rPr>
              <w:t>activities.</w:t>
            </w:r>
          </w:p>
          <w:p w14:paraId="09DE995C" w14:textId="77777777" w:rsidR="00453160" w:rsidRPr="00ED5CA4" w:rsidRDefault="00453160" w:rsidP="00453160">
            <w:pPr>
              <w:widowControl w:val="0"/>
              <w:autoSpaceDE w:val="0"/>
              <w:autoSpaceDN w:val="0"/>
              <w:spacing w:before="33" w:after="0" w:line="240" w:lineRule="auto"/>
              <w:ind w:left="472"/>
              <w:jc w:val="left"/>
              <w:rPr>
                <w:rFonts w:eastAsia="Arial" w:cs="Arial"/>
                <w:lang w:val="en-US"/>
              </w:rPr>
            </w:pPr>
            <w:r w:rsidRPr="00ED5CA4">
              <w:rPr>
                <w:rFonts w:eastAsia="Arial" w:cs="Arial"/>
                <w:b/>
                <w:lang w:val="en-US"/>
              </w:rPr>
              <w:t>Discretion</w:t>
            </w:r>
            <w:r w:rsidRPr="00ED5CA4">
              <w:rPr>
                <w:rFonts w:eastAsia="Arial" w:cs="Arial"/>
                <w:b/>
                <w:spacing w:val="-8"/>
                <w:lang w:val="en-US"/>
              </w:rPr>
              <w:t xml:space="preserve"> </w:t>
            </w:r>
            <w:r w:rsidRPr="00ED5CA4">
              <w:rPr>
                <w:rFonts w:eastAsia="Arial" w:cs="Arial"/>
                <w:b/>
                <w:lang w:val="en-US"/>
              </w:rPr>
              <w:t>is</w:t>
            </w:r>
            <w:r w:rsidRPr="00ED5CA4">
              <w:rPr>
                <w:rFonts w:eastAsia="Arial" w:cs="Arial"/>
                <w:b/>
                <w:spacing w:val="-8"/>
                <w:lang w:val="en-US"/>
              </w:rPr>
              <w:t xml:space="preserve"> </w:t>
            </w:r>
            <w:r w:rsidRPr="00ED5CA4">
              <w:rPr>
                <w:rFonts w:eastAsia="Arial" w:cs="Arial"/>
                <w:b/>
                <w:lang w:val="en-US"/>
              </w:rPr>
              <w:t>restricted</w:t>
            </w:r>
            <w:r w:rsidRPr="00ED5CA4">
              <w:rPr>
                <w:rFonts w:eastAsia="Arial" w:cs="Arial"/>
                <w:b/>
                <w:spacing w:val="-7"/>
                <w:lang w:val="en-US"/>
              </w:rPr>
              <w:t xml:space="preserve"> </w:t>
            </w:r>
            <w:r w:rsidRPr="00ED5CA4">
              <w:rPr>
                <w:rFonts w:eastAsia="Arial" w:cs="Arial"/>
                <w:b/>
                <w:spacing w:val="-5"/>
                <w:lang w:val="en-US"/>
              </w:rPr>
              <w:t>to</w:t>
            </w:r>
            <w:r w:rsidRPr="00ED5CA4">
              <w:rPr>
                <w:rFonts w:eastAsia="Arial" w:cs="Arial"/>
                <w:spacing w:val="-5"/>
                <w:lang w:val="en-US"/>
              </w:rPr>
              <w:t>:</w:t>
            </w:r>
          </w:p>
          <w:p w14:paraId="3BAE144C" w14:textId="77777777" w:rsidR="00453160" w:rsidRPr="00ED5CA4" w:rsidRDefault="00453160" w:rsidP="00453160">
            <w:pPr>
              <w:widowControl w:val="0"/>
              <w:numPr>
                <w:ilvl w:val="1"/>
                <w:numId w:val="18"/>
              </w:numPr>
              <w:tabs>
                <w:tab w:val="left" w:pos="937"/>
                <w:tab w:val="left" w:pos="938"/>
              </w:tabs>
              <w:autoSpaceDE w:val="0"/>
              <w:autoSpaceDN w:val="0"/>
              <w:spacing w:before="33" w:after="0" w:line="240" w:lineRule="auto"/>
              <w:ind w:hanging="466"/>
              <w:jc w:val="left"/>
              <w:rPr>
                <w:rFonts w:eastAsia="Arial" w:cs="Arial"/>
                <w:lang w:val="en-US"/>
              </w:rPr>
            </w:pPr>
            <w:r w:rsidRPr="00ED5CA4">
              <w:rPr>
                <w:rFonts w:eastAsia="Arial" w:cs="Arial"/>
                <w:lang w:val="en-US"/>
              </w:rPr>
              <w:t>The</w:t>
            </w:r>
            <w:r w:rsidRPr="00ED5CA4">
              <w:rPr>
                <w:rFonts w:eastAsia="Arial" w:cs="Arial"/>
                <w:spacing w:val="7"/>
                <w:lang w:val="en-US"/>
              </w:rPr>
              <w:t xml:space="preserve"> </w:t>
            </w:r>
            <w:r w:rsidRPr="00ED5CA4">
              <w:rPr>
                <w:rFonts w:eastAsia="Arial" w:cs="Arial"/>
                <w:lang w:val="en-US"/>
              </w:rPr>
              <w:t>effects</w:t>
            </w:r>
            <w:r w:rsidRPr="00ED5CA4">
              <w:rPr>
                <w:rFonts w:eastAsia="Arial" w:cs="Arial"/>
                <w:spacing w:val="7"/>
                <w:lang w:val="en-US"/>
              </w:rPr>
              <w:t xml:space="preserve"> </w:t>
            </w:r>
            <w:r w:rsidRPr="00ED5CA4">
              <w:rPr>
                <w:rFonts w:eastAsia="Arial" w:cs="Arial"/>
                <w:lang w:val="en-US"/>
              </w:rPr>
              <w:t>on</w:t>
            </w:r>
            <w:r w:rsidRPr="00ED5CA4">
              <w:rPr>
                <w:rFonts w:eastAsia="Arial" w:cs="Arial"/>
                <w:spacing w:val="8"/>
                <w:lang w:val="en-US"/>
              </w:rPr>
              <w:t xml:space="preserve"> </w:t>
            </w:r>
            <w:r w:rsidRPr="00ED5CA4">
              <w:rPr>
                <w:rFonts w:eastAsia="Arial" w:cs="Arial"/>
                <w:lang w:val="en-US"/>
              </w:rPr>
              <w:t>the</w:t>
            </w:r>
            <w:r w:rsidRPr="00ED5CA4">
              <w:rPr>
                <w:rFonts w:eastAsia="Arial" w:cs="Arial"/>
                <w:spacing w:val="7"/>
                <w:lang w:val="en-US"/>
              </w:rPr>
              <w:t xml:space="preserve"> </w:t>
            </w:r>
            <w:r w:rsidRPr="00ED5CA4">
              <w:rPr>
                <w:rFonts w:eastAsia="Arial" w:cs="Arial"/>
                <w:lang w:val="en-US"/>
              </w:rPr>
              <w:t>amenity</w:t>
            </w:r>
            <w:r w:rsidRPr="00ED5CA4">
              <w:rPr>
                <w:rFonts w:eastAsia="Arial" w:cs="Arial"/>
                <w:spacing w:val="8"/>
                <w:lang w:val="en-US"/>
              </w:rPr>
              <w:t xml:space="preserve"> </w:t>
            </w:r>
            <w:r w:rsidRPr="00ED5CA4">
              <w:rPr>
                <w:rFonts w:eastAsia="Arial" w:cs="Arial"/>
                <w:lang w:val="en-US"/>
              </w:rPr>
              <w:t>of</w:t>
            </w:r>
            <w:r w:rsidRPr="00ED5CA4">
              <w:rPr>
                <w:rFonts w:eastAsia="Arial" w:cs="Arial"/>
                <w:spacing w:val="7"/>
                <w:lang w:val="en-US"/>
              </w:rPr>
              <w:t xml:space="preserve"> </w:t>
            </w:r>
            <w:r w:rsidRPr="00ED5CA4">
              <w:rPr>
                <w:rFonts w:eastAsia="Arial" w:cs="Arial"/>
                <w:lang w:val="en-US"/>
              </w:rPr>
              <w:t>the</w:t>
            </w:r>
            <w:r w:rsidRPr="00ED5CA4">
              <w:rPr>
                <w:rFonts w:eastAsia="Arial" w:cs="Arial"/>
                <w:spacing w:val="8"/>
                <w:lang w:val="en-US"/>
              </w:rPr>
              <w:t xml:space="preserve"> </w:t>
            </w:r>
            <w:r w:rsidRPr="00ED5CA4">
              <w:rPr>
                <w:rFonts w:eastAsia="Arial" w:cs="Arial"/>
                <w:lang w:val="en-US"/>
              </w:rPr>
              <w:t>surrounding</w:t>
            </w:r>
            <w:r w:rsidRPr="00ED5CA4">
              <w:rPr>
                <w:rFonts w:eastAsia="Arial" w:cs="Arial"/>
                <w:spacing w:val="7"/>
                <w:lang w:val="en-US"/>
              </w:rPr>
              <w:t xml:space="preserve"> </w:t>
            </w:r>
            <w:r w:rsidRPr="00ED5CA4">
              <w:rPr>
                <w:rFonts w:eastAsia="Arial" w:cs="Arial"/>
                <w:lang w:val="en-US"/>
              </w:rPr>
              <w:t>residential</w:t>
            </w:r>
            <w:r w:rsidRPr="00ED5CA4">
              <w:rPr>
                <w:rFonts w:eastAsia="Arial" w:cs="Arial"/>
                <w:spacing w:val="8"/>
                <w:lang w:val="en-US"/>
              </w:rPr>
              <w:t xml:space="preserve"> </w:t>
            </w:r>
            <w:r w:rsidRPr="00ED5CA4">
              <w:rPr>
                <w:rFonts w:eastAsia="Arial" w:cs="Arial"/>
                <w:spacing w:val="-2"/>
                <w:lang w:val="en-US"/>
              </w:rPr>
              <w:t>area.</w:t>
            </w:r>
          </w:p>
        </w:tc>
      </w:tr>
      <w:tr w:rsidR="00453160" w:rsidRPr="00ED5CA4" w14:paraId="0FC3CC05" w14:textId="77777777" w:rsidTr="00F70092">
        <w:trPr>
          <w:trHeight w:val="720"/>
        </w:trPr>
        <w:tc>
          <w:tcPr>
            <w:tcW w:w="9435" w:type="dxa"/>
          </w:tcPr>
          <w:p w14:paraId="561EA4F6" w14:textId="77777777" w:rsidR="00453160" w:rsidRPr="00ED5CA4" w:rsidRDefault="00453160" w:rsidP="00C82776">
            <w:pPr>
              <w:widowControl w:val="0"/>
              <w:autoSpaceDE w:val="0"/>
              <w:autoSpaceDN w:val="0"/>
              <w:spacing w:before="11" w:after="0" w:line="240" w:lineRule="auto"/>
              <w:ind w:left="7" w:right="59"/>
              <w:jc w:val="left"/>
              <w:rPr>
                <w:rFonts w:eastAsia="Arial" w:cs="Arial"/>
                <w:lang w:val="en-US"/>
              </w:rPr>
            </w:pPr>
            <w:r w:rsidRPr="00ED5CA4">
              <w:rPr>
                <w:rFonts w:eastAsia="Arial" w:cs="Arial"/>
                <w:lang w:val="en-US"/>
              </w:rPr>
              <w:t>Links</w:t>
            </w:r>
            <w:r w:rsidRPr="00ED5CA4">
              <w:rPr>
                <w:rFonts w:eastAsia="Arial" w:cs="Arial"/>
                <w:spacing w:val="5"/>
                <w:lang w:val="en-US"/>
              </w:rPr>
              <w:t xml:space="preserve"> </w:t>
            </w:r>
            <w:r w:rsidRPr="00ED5CA4">
              <w:rPr>
                <w:rFonts w:eastAsia="Arial" w:cs="Arial"/>
                <w:spacing w:val="-5"/>
                <w:lang w:val="en-US"/>
              </w:rPr>
              <w:t>to:</w:t>
            </w:r>
          </w:p>
          <w:p w14:paraId="70AB4B94" w14:textId="77777777" w:rsidR="00453160" w:rsidRPr="00ED5CA4" w:rsidRDefault="00453160" w:rsidP="00C82776">
            <w:pPr>
              <w:widowControl w:val="0"/>
              <w:autoSpaceDE w:val="0"/>
              <w:autoSpaceDN w:val="0"/>
              <w:spacing w:before="33" w:after="0" w:line="240" w:lineRule="auto"/>
              <w:ind w:left="7" w:right="59"/>
              <w:jc w:val="left"/>
              <w:rPr>
                <w:rFonts w:eastAsia="Arial" w:cs="Arial"/>
                <w:lang w:val="en-US"/>
              </w:rPr>
            </w:pPr>
            <w:r w:rsidRPr="00ED5CA4">
              <w:rPr>
                <w:rFonts w:eastAsia="Arial" w:cs="Arial"/>
                <w:lang w:val="en-US"/>
              </w:rPr>
              <w:t>Objective</w:t>
            </w:r>
            <w:r w:rsidRPr="00ED5CA4">
              <w:rPr>
                <w:rFonts w:eastAsia="Arial" w:cs="Arial"/>
                <w:spacing w:val="-7"/>
                <w:lang w:val="en-US"/>
              </w:rPr>
              <w:t xml:space="preserve"> </w:t>
            </w:r>
            <w:r w:rsidRPr="00ED5CA4">
              <w:rPr>
                <w:rFonts w:eastAsia="Arial" w:cs="Arial"/>
                <w:lang w:val="en-US"/>
              </w:rPr>
              <w:t>4F</w:t>
            </w:r>
            <w:r w:rsidRPr="00ED5CA4">
              <w:rPr>
                <w:rFonts w:eastAsia="Arial" w:cs="Arial"/>
                <w:spacing w:val="-6"/>
                <w:lang w:val="en-US"/>
              </w:rPr>
              <w:t xml:space="preserve"> </w:t>
            </w:r>
            <w:r w:rsidRPr="00ED5CA4">
              <w:rPr>
                <w:rFonts w:eastAsia="Arial" w:cs="Arial"/>
                <w:spacing w:val="-5"/>
                <w:lang w:val="en-US"/>
              </w:rPr>
              <w:t>2.1</w:t>
            </w:r>
          </w:p>
          <w:p w14:paraId="767F6147" w14:textId="77777777" w:rsidR="00453160" w:rsidRPr="00ED5CA4" w:rsidRDefault="00453160" w:rsidP="00C82776">
            <w:pPr>
              <w:widowControl w:val="0"/>
              <w:autoSpaceDE w:val="0"/>
              <w:autoSpaceDN w:val="0"/>
              <w:spacing w:before="33" w:after="0" w:line="240" w:lineRule="auto"/>
              <w:ind w:left="7" w:right="59"/>
              <w:jc w:val="left"/>
              <w:rPr>
                <w:rFonts w:eastAsia="Arial" w:cs="Arial"/>
                <w:lang w:val="en-US"/>
              </w:rPr>
            </w:pPr>
            <w:r w:rsidRPr="00ED5CA4">
              <w:rPr>
                <w:rFonts w:eastAsia="Arial" w:cs="Arial"/>
                <w:lang w:val="en-US"/>
              </w:rPr>
              <w:t>Policy</w:t>
            </w:r>
            <w:r w:rsidRPr="00ED5CA4">
              <w:rPr>
                <w:rFonts w:eastAsia="Arial" w:cs="Arial"/>
                <w:spacing w:val="-10"/>
                <w:lang w:val="en-US"/>
              </w:rPr>
              <w:t xml:space="preserve"> </w:t>
            </w:r>
            <w:r w:rsidRPr="00ED5CA4">
              <w:rPr>
                <w:rFonts w:eastAsia="Arial" w:cs="Arial"/>
                <w:lang w:val="en-US"/>
              </w:rPr>
              <w:t>4F</w:t>
            </w:r>
            <w:r w:rsidRPr="00ED5CA4">
              <w:rPr>
                <w:rFonts w:eastAsia="Arial" w:cs="Arial"/>
                <w:spacing w:val="-7"/>
                <w:lang w:val="en-US"/>
              </w:rPr>
              <w:t xml:space="preserve"> </w:t>
            </w:r>
            <w:r w:rsidRPr="00ED5CA4">
              <w:rPr>
                <w:rFonts w:eastAsia="Arial" w:cs="Arial"/>
                <w:spacing w:val="-5"/>
                <w:lang w:val="en-US"/>
              </w:rPr>
              <w:t>3.1</w:t>
            </w:r>
          </w:p>
        </w:tc>
      </w:tr>
    </w:tbl>
    <w:p w14:paraId="65768C98" w14:textId="77777777" w:rsidR="00453160" w:rsidRPr="00ED5CA4" w:rsidRDefault="00453160" w:rsidP="00453160">
      <w:pPr>
        <w:widowControl w:val="0"/>
        <w:autoSpaceDE w:val="0"/>
        <w:autoSpaceDN w:val="0"/>
        <w:spacing w:before="7" w:after="0" w:line="240" w:lineRule="auto"/>
        <w:jc w:val="left"/>
        <w:rPr>
          <w:rFonts w:eastAsia="Arial" w:cs="Arial"/>
          <w:b/>
          <w:sz w:val="31"/>
          <w:szCs w:val="18"/>
          <w:lang w:val="en-US"/>
        </w:rPr>
      </w:pPr>
    </w:p>
    <w:p w14:paraId="318605C4" w14:textId="20E5C5C7" w:rsidR="00633437" w:rsidRPr="00ED5CA4" w:rsidRDefault="002F775F" w:rsidP="00115FD0">
      <w:pPr>
        <w:pStyle w:val="ADMENDMENT"/>
        <w:spacing w:after="120"/>
        <w:ind w:left="-284"/>
        <w:rPr>
          <w:rStyle w:val="normaltextrun"/>
          <w:sz w:val="22"/>
          <w:szCs w:val="22"/>
        </w:rPr>
      </w:pPr>
      <w:r w:rsidRPr="00ED5CA4">
        <w:rPr>
          <w:rStyle w:val="normaltextrun"/>
          <w:sz w:val="22"/>
          <w:szCs w:val="22"/>
        </w:rPr>
        <w:t xml:space="preserve">AMENDMENT </w:t>
      </w:r>
      <w:r w:rsidR="00115FD0" w:rsidRPr="00ED5CA4">
        <w:rPr>
          <w:rStyle w:val="normaltextrun"/>
          <w:sz w:val="22"/>
          <w:szCs w:val="22"/>
        </w:rPr>
        <w:t>76</w:t>
      </w:r>
      <w:r w:rsidRPr="00ED5CA4">
        <w:rPr>
          <w:rStyle w:val="normaltextrun"/>
          <w:sz w:val="22"/>
          <w:szCs w:val="22"/>
        </w:rPr>
        <w:t xml:space="preserve"> - </w:t>
      </w:r>
      <w:r w:rsidR="00633437" w:rsidRPr="00ED5CA4">
        <w:rPr>
          <w:rStyle w:val="normaltextrun"/>
          <w:sz w:val="22"/>
          <w:szCs w:val="22"/>
        </w:rPr>
        <w:t>Amend Rule 4F 4.1.11 Vegetation Removal</w:t>
      </w:r>
    </w:p>
    <w:p w14:paraId="7D97F5F5" w14:textId="77777777" w:rsidR="00633437" w:rsidRPr="00ED5CA4" w:rsidRDefault="00633437" w:rsidP="00633437">
      <w:pPr>
        <w:pStyle w:val="PC56-HeadingLevel3"/>
        <w:rPr>
          <w:lang w:val="en-NZ"/>
        </w:rPr>
      </w:pPr>
      <w:r w:rsidRPr="00ED5CA4">
        <w:rPr>
          <w:lang w:val="en-NZ"/>
        </w:rPr>
        <w:t>Rule 4F 4.1.11</w:t>
      </w:r>
      <w:r w:rsidRPr="00ED5CA4">
        <w:rPr>
          <w:lang w:val="en-NZ"/>
        </w:rPr>
        <w:tab/>
        <w:t>Vegetation Removal</w:t>
      </w:r>
    </w:p>
    <w:tbl>
      <w:tblPr>
        <w:tblW w:w="9435" w:type="dxa"/>
        <w:tblInd w:w="105" w:type="dxa"/>
        <w:tblLayout w:type="fixed"/>
        <w:tblLook w:val="01E0" w:firstRow="1" w:lastRow="1" w:firstColumn="1" w:lastColumn="1" w:noHBand="0" w:noVBand="0"/>
      </w:tblPr>
      <w:tblGrid>
        <w:gridCol w:w="9435"/>
      </w:tblGrid>
      <w:tr w:rsidR="00ED5CA4" w:rsidRPr="00ED5CA4" w14:paraId="1981C812" w14:textId="77777777" w:rsidTr="002F775F">
        <w:trPr>
          <w:trHeight w:val="4624"/>
        </w:trPr>
        <w:tc>
          <w:tcPr>
            <w:tcW w:w="9435" w:type="dxa"/>
            <w:tcBorders>
              <w:top w:val="single" w:sz="6" w:space="0" w:color="000000" w:themeColor="text1"/>
              <w:left w:val="single" w:sz="6" w:space="0" w:color="000000" w:themeColor="text1"/>
              <w:right w:val="single" w:sz="6" w:space="0" w:color="000000" w:themeColor="text1"/>
            </w:tcBorders>
          </w:tcPr>
          <w:p w14:paraId="49C3BC54" w14:textId="77777777" w:rsidR="00633437" w:rsidRPr="00ED5CA4" w:rsidRDefault="00633437" w:rsidP="00F70092">
            <w:pPr>
              <w:pStyle w:val="PC56-Normal-Deleted"/>
              <w:ind w:left="639" w:hanging="639"/>
              <w:rPr>
                <w:color w:val="auto"/>
                <w:lang w:val="en-NZ"/>
              </w:rPr>
            </w:pPr>
            <w:r w:rsidRPr="00ED5CA4">
              <w:rPr>
                <w:color w:val="auto"/>
                <w:lang w:val="en-NZ"/>
              </w:rPr>
              <w:t>(a)</w:t>
            </w:r>
            <w:r w:rsidRPr="00ED5CA4">
              <w:rPr>
                <w:color w:val="auto"/>
                <w:lang w:val="en-NZ"/>
              </w:rPr>
              <w:tab/>
              <w:t xml:space="preserve">The removal of vegetation (whether indigenous or exotic) is a </w:t>
            </w:r>
            <w:r w:rsidRPr="00ED5CA4">
              <w:rPr>
                <w:b/>
                <w:color w:val="auto"/>
                <w:lang w:val="en-NZ"/>
              </w:rPr>
              <w:t>permitted</w:t>
            </w:r>
            <w:r w:rsidRPr="00ED5CA4">
              <w:rPr>
                <w:color w:val="auto"/>
                <w:lang w:val="en-NZ"/>
              </w:rPr>
              <w:t xml:space="preserve"> activity.</w:t>
            </w:r>
          </w:p>
          <w:p w14:paraId="751CB3F6" w14:textId="77777777" w:rsidR="00633437" w:rsidRPr="00ED5CA4" w:rsidRDefault="00633437" w:rsidP="00F70092">
            <w:pPr>
              <w:pStyle w:val="PC56-Normal-New"/>
              <w:ind w:left="639" w:hanging="639"/>
              <w:rPr>
                <w:color w:val="auto"/>
                <w:lang w:val="en-NZ"/>
              </w:rPr>
            </w:pPr>
            <w:r w:rsidRPr="00ED5CA4">
              <w:rPr>
                <w:color w:val="auto"/>
                <w:lang w:val="en-NZ"/>
              </w:rPr>
              <w:t>(a)</w:t>
            </w:r>
            <w:r w:rsidRPr="00ED5CA4">
              <w:rPr>
                <w:color w:val="auto"/>
                <w:lang w:val="en-NZ"/>
              </w:rPr>
              <w:tab/>
              <w:t>The removal of indigenous vegetation:</w:t>
            </w:r>
          </w:p>
          <w:p w14:paraId="6930CF36" w14:textId="77777777" w:rsidR="00633437" w:rsidRPr="00ED5CA4" w:rsidRDefault="00633437" w:rsidP="00F70092">
            <w:pPr>
              <w:pStyle w:val="PC56-Normal-New"/>
              <w:ind w:left="1206" w:hanging="567"/>
              <w:rPr>
                <w:color w:val="auto"/>
                <w:lang w:val="en-NZ"/>
              </w:rPr>
            </w:pPr>
            <w:r w:rsidRPr="00ED5CA4">
              <w:rPr>
                <w:color w:val="auto"/>
                <w:lang w:val="en-NZ"/>
              </w:rPr>
              <w:t>(</w:t>
            </w:r>
            <w:proofErr w:type="spellStart"/>
            <w:r w:rsidRPr="00ED5CA4">
              <w:rPr>
                <w:color w:val="auto"/>
                <w:lang w:val="en-NZ"/>
              </w:rPr>
              <w:t>i</w:t>
            </w:r>
            <w:proofErr w:type="spellEnd"/>
            <w:r w:rsidRPr="00ED5CA4">
              <w:rPr>
                <w:color w:val="auto"/>
                <w:lang w:val="en-NZ"/>
              </w:rPr>
              <w:t>)</w:t>
            </w:r>
            <w:r w:rsidRPr="00ED5CA4">
              <w:rPr>
                <w:color w:val="auto"/>
                <w:lang w:val="en-NZ"/>
              </w:rPr>
              <w:tab/>
              <w:t>That was planted within a domestic garden for amenity purposes and/or the use of amenity or screening,</w:t>
            </w:r>
          </w:p>
          <w:p w14:paraId="108A4BB9" w14:textId="61BA600F" w:rsidR="00633437" w:rsidRPr="00ED5CA4" w:rsidRDefault="00633437" w:rsidP="00F70092">
            <w:pPr>
              <w:pStyle w:val="PC56-Normal-New"/>
              <w:ind w:left="1206" w:hanging="567"/>
              <w:rPr>
                <w:color w:val="auto"/>
                <w:lang w:val="en-NZ"/>
              </w:rPr>
            </w:pPr>
            <w:r w:rsidRPr="00ED5CA4">
              <w:rPr>
                <w:color w:val="auto"/>
                <w:lang w:val="en-NZ"/>
              </w:rPr>
              <w:t>(ii)</w:t>
            </w:r>
            <w:r w:rsidRPr="00ED5CA4">
              <w:rPr>
                <w:color w:val="auto"/>
                <w:lang w:val="en-NZ"/>
              </w:rPr>
              <w:tab/>
              <w:t xml:space="preserve">Within 5 metres of a lawfully established </w:t>
            </w:r>
            <w:r w:rsidRPr="00F06CE1">
              <w:rPr>
                <w:strike/>
                <w:lang w:val="en-NZ"/>
              </w:rPr>
              <w:t>dwelling</w:t>
            </w:r>
            <w:r w:rsidR="00F06CE1" w:rsidRPr="00F06CE1">
              <w:rPr>
                <w:lang w:val="en-NZ"/>
              </w:rPr>
              <w:t xml:space="preserve"> residential unit</w:t>
            </w:r>
            <w:r w:rsidRPr="00ED5CA4">
              <w:rPr>
                <w:color w:val="auto"/>
                <w:lang w:val="en-NZ"/>
              </w:rPr>
              <w:t>,</w:t>
            </w:r>
          </w:p>
          <w:p w14:paraId="2487AA69" w14:textId="77777777" w:rsidR="00633437" w:rsidRPr="00ED5CA4" w:rsidRDefault="00633437" w:rsidP="00F70092">
            <w:pPr>
              <w:pStyle w:val="PC56-Normal-New"/>
              <w:ind w:left="1206" w:hanging="567"/>
              <w:rPr>
                <w:color w:val="auto"/>
                <w:lang w:val="en-NZ"/>
              </w:rPr>
            </w:pPr>
            <w:r w:rsidRPr="00ED5CA4">
              <w:rPr>
                <w:color w:val="auto"/>
                <w:lang w:val="en-NZ"/>
              </w:rPr>
              <w:t>(iii)</w:t>
            </w:r>
            <w:r w:rsidRPr="00ED5CA4">
              <w:rPr>
                <w:color w:val="auto"/>
                <w:lang w:val="en-NZ"/>
              </w:rPr>
              <w:tab/>
              <w:t>Within 3 metres of a lawfully established accessory building with a gross floor area greater than 10m</w:t>
            </w:r>
            <w:r w:rsidRPr="00ED5CA4">
              <w:rPr>
                <w:color w:val="auto"/>
                <w:vertAlign w:val="superscript"/>
                <w:lang w:val="en-NZ"/>
              </w:rPr>
              <w:t>2</w:t>
            </w:r>
            <w:r w:rsidRPr="00ED5CA4">
              <w:rPr>
                <w:color w:val="auto"/>
                <w:lang w:val="en-NZ"/>
              </w:rPr>
              <w:t>,</w:t>
            </w:r>
          </w:p>
          <w:p w14:paraId="03A14C73" w14:textId="77777777" w:rsidR="00633437" w:rsidRPr="00ED5CA4" w:rsidRDefault="00633437" w:rsidP="00F70092">
            <w:pPr>
              <w:pStyle w:val="PC56-Normal-New"/>
              <w:ind w:left="1206" w:hanging="567"/>
              <w:rPr>
                <w:color w:val="auto"/>
                <w:lang w:val="en-NZ"/>
              </w:rPr>
            </w:pPr>
            <w:r w:rsidRPr="00ED5CA4">
              <w:rPr>
                <w:color w:val="auto"/>
                <w:lang w:val="en-NZ"/>
              </w:rPr>
              <w:t>(iv)</w:t>
            </w:r>
            <w:r w:rsidRPr="00ED5CA4">
              <w:rPr>
                <w:color w:val="auto"/>
                <w:lang w:val="en-NZ"/>
              </w:rPr>
              <w:tab/>
              <w:t>To maintain existing open areas, tracks, accessways, fences and onsite services,</w:t>
            </w:r>
          </w:p>
          <w:p w14:paraId="5DFE8422" w14:textId="77777777" w:rsidR="00633437" w:rsidRPr="00ED5CA4" w:rsidRDefault="00633437" w:rsidP="00F70092">
            <w:pPr>
              <w:pStyle w:val="PC56-Normal-New"/>
              <w:ind w:left="1206" w:hanging="567"/>
              <w:rPr>
                <w:color w:val="auto"/>
                <w:lang w:val="en-NZ"/>
              </w:rPr>
            </w:pPr>
            <w:r w:rsidRPr="00ED5CA4">
              <w:rPr>
                <w:color w:val="auto"/>
                <w:lang w:val="en-NZ"/>
              </w:rPr>
              <w:t>(v)</w:t>
            </w:r>
            <w:r w:rsidRPr="00ED5CA4">
              <w:rPr>
                <w:color w:val="auto"/>
                <w:lang w:val="en-NZ"/>
              </w:rPr>
              <w:tab/>
              <w:t>To maintain existing network utilities,</w:t>
            </w:r>
          </w:p>
          <w:p w14:paraId="081FFA93" w14:textId="77777777" w:rsidR="00633437" w:rsidRPr="00ED5CA4" w:rsidRDefault="00633437" w:rsidP="00F70092">
            <w:pPr>
              <w:pStyle w:val="PC56-Normal-New"/>
              <w:ind w:left="1206" w:hanging="567"/>
              <w:rPr>
                <w:color w:val="auto"/>
                <w:lang w:val="en-NZ"/>
              </w:rPr>
            </w:pPr>
            <w:r w:rsidRPr="00ED5CA4">
              <w:rPr>
                <w:color w:val="auto"/>
                <w:lang w:val="en-NZ"/>
              </w:rPr>
              <w:t>(vi)</w:t>
            </w:r>
            <w:r w:rsidRPr="00ED5CA4">
              <w:rPr>
                <w:color w:val="auto"/>
                <w:lang w:val="en-NZ"/>
              </w:rPr>
              <w:tab/>
              <w:t>To prevent loss of life, injury or damage to property,</w:t>
            </w:r>
          </w:p>
          <w:p w14:paraId="4DDC944C" w14:textId="77777777" w:rsidR="00633437" w:rsidRPr="00ED5CA4" w:rsidRDefault="00633437" w:rsidP="00F70092">
            <w:pPr>
              <w:pStyle w:val="PC56-Normal-New"/>
              <w:ind w:left="1206" w:hanging="567"/>
              <w:rPr>
                <w:color w:val="auto"/>
                <w:lang w:val="en-NZ"/>
              </w:rPr>
            </w:pPr>
            <w:r w:rsidRPr="00ED5CA4">
              <w:rPr>
                <w:color w:val="auto"/>
                <w:lang w:val="en-NZ"/>
              </w:rPr>
              <w:t>(vii)</w:t>
            </w:r>
            <w:r w:rsidRPr="00ED5CA4">
              <w:rPr>
                <w:color w:val="auto"/>
                <w:lang w:val="en-NZ"/>
              </w:rPr>
              <w:tab/>
              <w:t>To remove dead or diseased vegetation, or</w:t>
            </w:r>
          </w:p>
          <w:p w14:paraId="2231F89C" w14:textId="77777777" w:rsidR="00633437" w:rsidRPr="00ED5CA4" w:rsidRDefault="00633437" w:rsidP="00F70092">
            <w:pPr>
              <w:pStyle w:val="PC56-Normal-New"/>
              <w:ind w:left="1206" w:hanging="567"/>
              <w:rPr>
                <w:color w:val="auto"/>
                <w:lang w:val="en-NZ"/>
              </w:rPr>
            </w:pPr>
            <w:r w:rsidRPr="00ED5CA4">
              <w:rPr>
                <w:color w:val="auto"/>
                <w:lang w:val="en-NZ"/>
              </w:rPr>
              <w:t>(viii)</w:t>
            </w:r>
            <w:r w:rsidRPr="00ED5CA4">
              <w:rPr>
                <w:color w:val="auto"/>
                <w:lang w:val="en-NZ"/>
              </w:rPr>
              <w:tab/>
              <w:t>In accordance with Tikanga Māori,</w:t>
            </w:r>
          </w:p>
          <w:p w14:paraId="721B39B5" w14:textId="77777777" w:rsidR="00633437" w:rsidRPr="00ED5CA4" w:rsidRDefault="00633437" w:rsidP="00F70092">
            <w:pPr>
              <w:pStyle w:val="PC56-Normal-New"/>
              <w:ind w:left="639"/>
              <w:rPr>
                <w:color w:val="auto"/>
                <w:lang w:val="en-NZ"/>
              </w:rPr>
            </w:pPr>
            <w:r w:rsidRPr="00ED5CA4">
              <w:rPr>
                <w:color w:val="auto"/>
                <w:lang w:val="en-NZ"/>
              </w:rPr>
              <w:t xml:space="preserve">is a </w:t>
            </w:r>
            <w:r w:rsidRPr="00ED5CA4">
              <w:rPr>
                <w:b/>
                <w:bCs/>
                <w:color w:val="auto"/>
                <w:lang w:val="en-NZ"/>
              </w:rPr>
              <w:t>permitted activity</w:t>
            </w:r>
            <w:r w:rsidRPr="00ED5CA4">
              <w:rPr>
                <w:color w:val="auto"/>
                <w:lang w:val="en-NZ"/>
              </w:rPr>
              <w:t>.</w:t>
            </w:r>
          </w:p>
        </w:tc>
      </w:tr>
      <w:tr w:rsidR="00ED5CA4" w:rsidRPr="00ED5CA4" w14:paraId="7D055366" w14:textId="77777777" w:rsidTr="002F775F">
        <w:tc>
          <w:tcPr>
            <w:tcW w:w="9435" w:type="dxa"/>
            <w:tcBorders>
              <w:top w:val="single" w:sz="6" w:space="0" w:color="auto"/>
              <w:left w:val="single" w:sz="6" w:space="0" w:color="auto"/>
              <w:bottom w:val="single" w:sz="6" w:space="0" w:color="auto"/>
              <w:right w:val="single" w:sz="6" w:space="0" w:color="auto"/>
            </w:tcBorders>
          </w:tcPr>
          <w:p w14:paraId="22E522FF" w14:textId="77777777" w:rsidR="00633437" w:rsidRPr="00ED5CA4" w:rsidRDefault="00633437" w:rsidP="00F70092">
            <w:pPr>
              <w:pStyle w:val="PC56-Normal-New"/>
              <w:ind w:left="639" w:hanging="639"/>
              <w:rPr>
                <w:color w:val="auto"/>
                <w:lang w:val="en-NZ"/>
              </w:rPr>
            </w:pPr>
            <w:r w:rsidRPr="00ED5CA4">
              <w:rPr>
                <w:color w:val="auto"/>
                <w:lang w:val="en-NZ"/>
              </w:rPr>
              <w:t>(b)</w:t>
            </w:r>
            <w:r w:rsidRPr="00ED5CA4">
              <w:rPr>
                <w:color w:val="auto"/>
                <w:lang w:val="en-NZ"/>
              </w:rPr>
              <w:tab/>
              <w:t xml:space="preserve">The removal of exotic vegetation is a </w:t>
            </w:r>
            <w:r w:rsidRPr="00ED5CA4">
              <w:rPr>
                <w:b/>
                <w:color w:val="auto"/>
                <w:lang w:val="en-NZ"/>
              </w:rPr>
              <w:t>permitted activity</w:t>
            </w:r>
            <w:r w:rsidRPr="00ED5CA4">
              <w:rPr>
                <w:color w:val="auto"/>
                <w:lang w:val="en-NZ"/>
              </w:rPr>
              <w:t xml:space="preserve"> if:</w:t>
            </w:r>
          </w:p>
          <w:p w14:paraId="4B7C5CEA" w14:textId="77777777" w:rsidR="00633437" w:rsidRPr="00ED5CA4" w:rsidRDefault="00633437" w:rsidP="00F70092">
            <w:pPr>
              <w:pStyle w:val="PC56-Normal-New"/>
              <w:ind w:left="1206" w:hanging="567"/>
              <w:rPr>
                <w:color w:val="auto"/>
                <w:lang w:val="en-NZ"/>
              </w:rPr>
            </w:pPr>
            <w:r w:rsidRPr="00ED5CA4">
              <w:rPr>
                <w:color w:val="auto"/>
                <w:lang w:val="en-NZ"/>
              </w:rPr>
              <w:t>(</w:t>
            </w:r>
            <w:proofErr w:type="spellStart"/>
            <w:r w:rsidRPr="00ED5CA4">
              <w:rPr>
                <w:color w:val="auto"/>
                <w:lang w:val="en-NZ"/>
              </w:rPr>
              <w:t>i</w:t>
            </w:r>
            <w:proofErr w:type="spellEnd"/>
            <w:r w:rsidRPr="00ED5CA4">
              <w:rPr>
                <w:color w:val="auto"/>
                <w:lang w:val="en-NZ"/>
              </w:rPr>
              <w:t>)</w:t>
            </w:r>
            <w:r w:rsidRPr="00ED5CA4">
              <w:rPr>
                <w:color w:val="auto"/>
                <w:lang w:val="en-NZ"/>
              </w:rPr>
              <w:tab/>
              <w:t>The area from which vegetation was removed must be stabilised against erosion by vegetation cover or other methods.</w:t>
            </w:r>
          </w:p>
        </w:tc>
      </w:tr>
      <w:tr w:rsidR="00ED5CA4" w:rsidRPr="00ED5CA4" w14:paraId="2863EB49" w14:textId="77777777" w:rsidTr="002F775F">
        <w:tc>
          <w:tcPr>
            <w:tcW w:w="9435" w:type="dxa"/>
            <w:tcBorders>
              <w:top w:val="single" w:sz="6" w:space="0" w:color="auto"/>
              <w:left w:val="single" w:sz="6" w:space="0" w:color="auto"/>
              <w:bottom w:val="single" w:sz="6" w:space="0" w:color="auto"/>
              <w:right w:val="single" w:sz="6" w:space="0" w:color="auto"/>
            </w:tcBorders>
          </w:tcPr>
          <w:p w14:paraId="505D5A74" w14:textId="77777777" w:rsidR="00633437" w:rsidRPr="00ED5CA4" w:rsidRDefault="00633437" w:rsidP="00F70092">
            <w:pPr>
              <w:pStyle w:val="PC56-Normal-New"/>
              <w:ind w:left="639" w:hanging="639"/>
              <w:rPr>
                <w:color w:val="auto"/>
                <w:sz w:val="20"/>
                <w:szCs w:val="20"/>
                <w:lang w:val="en-NZ"/>
              </w:rPr>
            </w:pPr>
            <w:r w:rsidRPr="00ED5CA4">
              <w:rPr>
                <w:color w:val="auto"/>
                <w:lang w:val="en-NZ"/>
              </w:rPr>
              <w:t>(c)</w:t>
            </w:r>
            <w:r w:rsidRPr="00ED5CA4">
              <w:rPr>
                <w:color w:val="auto"/>
                <w:lang w:val="en-NZ"/>
              </w:rPr>
              <w:tab/>
              <w:t xml:space="preserve">The removal of trees on an Urban Environment Allotment is a </w:t>
            </w:r>
            <w:r w:rsidRPr="00ED5CA4">
              <w:rPr>
                <w:b/>
                <w:color w:val="auto"/>
                <w:lang w:val="en-NZ"/>
              </w:rPr>
              <w:t>permitted activity</w:t>
            </w:r>
            <w:r w:rsidRPr="00ED5CA4">
              <w:rPr>
                <w:color w:val="auto"/>
                <w:lang w:val="en-NZ"/>
              </w:rPr>
              <w:t>.</w:t>
            </w:r>
          </w:p>
        </w:tc>
      </w:tr>
      <w:tr w:rsidR="00ED5CA4" w:rsidRPr="00ED5CA4" w14:paraId="465AD1E2" w14:textId="77777777" w:rsidTr="002F775F">
        <w:tc>
          <w:tcPr>
            <w:tcW w:w="9435" w:type="dxa"/>
            <w:tcBorders>
              <w:top w:val="single" w:sz="6" w:space="0" w:color="auto"/>
              <w:left w:val="single" w:sz="6" w:space="0" w:color="auto"/>
              <w:bottom w:val="single" w:sz="6" w:space="0" w:color="auto"/>
              <w:right w:val="single" w:sz="6" w:space="0" w:color="auto"/>
            </w:tcBorders>
          </w:tcPr>
          <w:p w14:paraId="1C460C83" w14:textId="77777777" w:rsidR="00633437" w:rsidRPr="00ED5CA4" w:rsidRDefault="00633437" w:rsidP="00F70092">
            <w:pPr>
              <w:pStyle w:val="PC56-Normal-New"/>
              <w:ind w:left="639" w:hanging="639"/>
              <w:rPr>
                <w:color w:val="auto"/>
                <w:sz w:val="20"/>
                <w:szCs w:val="20"/>
                <w:lang w:val="en-NZ"/>
              </w:rPr>
            </w:pPr>
            <w:r w:rsidRPr="00ED5CA4">
              <w:rPr>
                <w:color w:val="auto"/>
                <w:lang w:val="en-NZ"/>
              </w:rPr>
              <w:lastRenderedPageBreak/>
              <w:t>(d)</w:t>
            </w:r>
            <w:r w:rsidRPr="00ED5CA4">
              <w:rPr>
                <w:color w:val="auto"/>
                <w:lang w:val="en-NZ"/>
              </w:rPr>
              <w:tab/>
              <w:t xml:space="preserve">The trimming of vegetation is a </w:t>
            </w:r>
            <w:r w:rsidRPr="00ED5CA4">
              <w:rPr>
                <w:b/>
                <w:color w:val="auto"/>
                <w:lang w:val="en-NZ"/>
              </w:rPr>
              <w:t>permitted activity</w:t>
            </w:r>
            <w:r w:rsidRPr="00ED5CA4">
              <w:rPr>
                <w:color w:val="auto"/>
                <w:lang w:val="en-NZ"/>
              </w:rPr>
              <w:t>.</w:t>
            </w:r>
          </w:p>
        </w:tc>
      </w:tr>
      <w:tr w:rsidR="00ED5CA4" w:rsidRPr="00ED5CA4" w14:paraId="71419968" w14:textId="77777777" w:rsidTr="002F775F">
        <w:tc>
          <w:tcPr>
            <w:tcW w:w="9435" w:type="dxa"/>
            <w:tcBorders>
              <w:top w:val="single" w:sz="6" w:space="0" w:color="auto"/>
              <w:left w:val="single" w:sz="6" w:space="0" w:color="auto"/>
              <w:bottom w:val="single" w:sz="6" w:space="0" w:color="auto"/>
              <w:right w:val="single" w:sz="6" w:space="0" w:color="auto"/>
            </w:tcBorders>
          </w:tcPr>
          <w:p w14:paraId="2532B234" w14:textId="77777777" w:rsidR="00633437" w:rsidRPr="00ED5CA4" w:rsidRDefault="00633437" w:rsidP="00F70092">
            <w:pPr>
              <w:pStyle w:val="PC56-Normal-New"/>
              <w:ind w:left="639" w:hanging="639"/>
              <w:rPr>
                <w:color w:val="auto"/>
                <w:lang w:val="en-NZ"/>
              </w:rPr>
            </w:pPr>
            <w:r w:rsidRPr="00ED5CA4">
              <w:rPr>
                <w:color w:val="auto"/>
                <w:lang w:val="en-NZ"/>
              </w:rPr>
              <w:t>(e)</w:t>
            </w:r>
            <w:r w:rsidRPr="00ED5CA4">
              <w:rPr>
                <w:color w:val="auto"/>
                <w:lang w:val="en-NZ"/>
              </w:rPr>
              <w:tab/>
              <w:t xml:space="preserve">The removal of vegetation not otherwise provided for as a permitted activity is a </w:t>
            </w:r>
            <w:r w:rsidRPr="00ED5CA4">
              <w:rPr>
                <w:b/>
                <w:color w:val="auto"/>
                <w:lang w:val="en-NZ"/>
              </w:rPr>
              <w:t>restricted discretionary activity</w:t>
            </w:r>
            <w:r w:rsidRPr="00ED5CA4">
              <w:rPr>
                <w:color w:val="auto"/>
                <w:lang w:val="en-NZ"/>
              </w:rPr>
              <w:t>.</w:t>
            </w:r>
          </w:p>
          <w:p w14:paraId="24EB4C55" w14:textId="77777777" w:rsidR="00633437" w:rsidRPr="00ED5CA4" w:rsidRDefault="00633437" w:rsidP="00F70092">
            <w:pPr>
              <w:pStyle w:val="PC56-Normal-New"/>
              <w:ind w:left="1206" w:hanging="567"/>
              <w:rPr>
                <w:b/>
                <w:color w:val="auto"/>
                <w:lang w:val="en-NZ"/>
              </w:rPr>
            </w:pPr>
            <w:r w:rsidRPr="00ED5CA4">
              <w:rPr>
                <w:b/>
                <w:color w:val="auto"/>
                <w:lang w:val="en-NZ"/>
              </w:rPr>
              <w:t>Discretion is restricted to:</w:t>
            </w:r>
          </w:p>
          <w:p w14:paraId="71DC31BE" w14:textId="77777777" w:rsidR="00633437" w:rsidRPr="00ED5CA4" w:rsidRDefault="00633437" w:rsidP="00F70092">
            <w:pPr>
              <w:pStyle w:val="PC56-Normal-New"/>
              <w:ind w:left="1206" w:hanging="567"/>
              <w:rPr>
                <w:color w:val="auto"/>
                <w:lang w:val="en-NZ"/>
              </w:rPr>
            </w:pPr>
            <w:r w:rsidRPr="00ED5CA4">
              <w:rPr>
                <w:color w:val="auto"/>
                <w:lang w:val="en-NZ"/>
              </w:rPr>
              <w:t>(</w:t>
            </w:r>
            <w:proofErr w:type="spellStart"/>
            <w:r w:rsidRPr="00ED5CA4">
              <w:rPr>
                <w:color w:val="auto"/>
                <w:lang w:val="en-NZ"/>
              </w:rPr>
              <w:t>i</w:t>
            </w:r>
            <w:proofErr w:type="spellEnd"/>
            <w:r w:rsidRPr="00ED5CA4">
              <w:rPr>
                <w:color w:val="auto"/>
                <w:lang w:val="en-NZ"/>
              </w:rPr>
              <w:t>)</w:t>
            </w:r>
            <w:r w:rsidRPr="00ED5CA4">
              <w:rPr>
                <w:color w:val="auto"/>
                <w:lang w:val="en-NZ"/>
              </w:rPr>
              <w:tab/>
              <w:t>Amenity Values:</w:t>
            </w:r>
          </w:p>
          <w:p w14:paraId="276D3033" w14:textId="77777777" w:rsidR="00633437" w:rsidRPr="00ED5CA4" w:rsidRDefault="00633437" w:rsidP="00F70092">
            <w:pPr>
              <w:pStyle w:val="PC56-Normal-New"/>
              <w:ind w:left="1206"/>
              <w:rPr>
                <w:color w:val="auto"/>
                <w:lang w:val="en-NZ"/>
              </w:rPr>
            </w:pPr>
            <w:r w:rsidRPr="00ED5CA4">
              <w:rPr>
                <w:color w:val="auto"/>
                <w:lang w:val="en-NZ"/>
              </w:rPr>
              <w:t>The adverse effects upon the visual amenity values of the site and surrounding area caused by the removal of vegetation. Consideration shall be had to the visual prominence of the vegetation, and any replacement planting to be undertaken.</w:t>
            </w:r>
          </w:p>
          <w:p w14:paraId="22DED6D7" w14:textId="77777777" w:rsidR="00633437" w:rsidRPr="00ED5CA4" w:rsidRDefault="00633437" w:rsidP="00F70092">
            <w:pPr>
              <w:pStyle w:val="PC56-Normal-New"/>
              <w:ind w:left="1206" w:hanging="567"/>
              <w:rPr>
                <w:color w:val="auto"/>
                <w:lang w:val="en-NZ"/>
              </w:rPr>
            </w:pPr>
            <w:r w:rsidRPr="00ED5CA4">
              <w:rPr>
                <w:color w:val="auto"/>
                <w:lang w:val="en-NZ"/>
              </w:rPr>
              <w:t>(ii)</w:t>
            </w:r>
            <w:r w:rsidRPr="00ED5CA4">
              <w:rPr>
                <w:color w:val="auto"/>
                <w:lang w:val="en-NZ"/>
              </w:rPr>
              <w:tab/>
              <w:t>Site Stability:</w:t>
            </w:r>
          </w:p>
          <w:p w14:paraId="59E4C66D" w14:textId="77777777" w:rsidR="00633437" w:rsidRPr="00ED5CA4" w:rsidRDefault="00633437" w:rsidP="00F70092">
            <w:pPr>
              <w:pStyle w:val="PC56-Normal-New"/>
              <w:ind w:left="1206"/>
              <w:rPr>
                <w:color w:val="auto"/>
                <w:lang w:val="en-NZ"/>
              </w:rPr>
            </w:pPr>
            <w:r w:rsidRPr="00ED5CA4">
              <w:rPr>
                <w:color w:val="auto"/>
                <w:lang w:val="en-NZ"/>
              </w:rPr>
              <w:t>The adverse effects upon the stability of the site caused by the removal of vegetation.</w:t>
            </w:r>
          </w:p>
          <w:p w14:paraId="389D3903" w14:textId="77777777" w:rsidR="00633437" w:rsidRPr="00ED5CA4" w:rsidRDefault="00633437" w:rsidP="00F70092">
            <w:pPr>
              <w:pStyle w:val="PC56-Normal-New"/>
              <w:ind w:left="1206" w:hanging="567"/>
              <w:rPr>
                <w:color w:val="auto"/>
                <w:lang w:val="en-NZ"/>
              </w:rPr>
            </w:pPr>
            <w:r w:rsidRPr="00ED5CA4">
              <w:rPr>
                <w:color w:val="auto"/>
                <w:lang w:val="en-NZ"/>
              </w:rPr>
              <w:t>(iii)</w:t>
            </w:r>
            <w:r w:rsidRPr="00ED5CA4">
              <w:rPr>
                <w:color w:val="auto"/>
                <w:lang w:val="en-NZ"/>
              </w:rPr>
              <w:tab/>
              <w:t>Indigenous Biodiversity and the Intrinsic Values of Ecosystems:</w:t>
            </w:r>
          </w:p>
          <w:p w14:paraId="02A0F3C6" w14:textId="77777777" w:rsidR="00633437" w:rsidRPr="00ED5CA4" w:rsidRDefault="00633437" w:rsidP="00F70092">
            <w:pPr>
              <w:pStyle w:val="PC56-Normal-New"/>
              <w:ind w:left="1773" w:hanging="567"/>
              <w:rPr>
                <w:color w:val="auto"/>
                <w:lang w:val="en-NZ"/>
              </w:rPr>
            </w:pPr>
            <w:r w:rsidRPr="00ED5CA4">
              <w:rPr>
                <w:color w:val="auto"/>
                <w:lang w:val="en-NZ"/>
              </w:rPr>
              <w:t>(a)</w:t>
            </w:r>
            <w:r w:rsidRPr="00ED5CA4">
              <w:rPr>
                <w:color w:val="auto"/>
                <w:lang w:val="en-NZ"/>
              </w:rPr>
              <w:tab/>
              <w:t>The extent to which the proposal will adversely affect the indigenous biodiversity and intrinsic value of ecosystems on the site and surrounding area.</w:t>
            </w:r>
          </w:p>
          <w:p w14:paraId="73B49193" w14:textId="77777777" w:rsidR="00633437" w:rsidRPr="00ED5CA4" w:rsidRDefault="00633437" w:rsidP="00F70092">
            <w:pPr>
              <w:pStyle w:val="PC56-Normal-New"/>
              <w:ind w:left="1773" w:hanging="567"/>
              <w:rPr>
                <w:color w:val="auto"/>
                <w:sz w:val="20"/>
                <w:szCs w:val="20"/>
                <w:lang w:val="en-NZ"/>
              </w:rPr>
            </w:pPr>
            <w:r w:rsidRPr="00ED5CA4">
              <w:rPr>
                <w:color w:val="auto"/>
                <w:lang w:val="en-NZ"/>
              </w:rPr>
              <w:t>(b)</w:t>
            </w:r>
            <w:r w:rsidRPr="00ED5CA4">
              <w:rPr>
                <w:color w:val="auto"/>
                <w:lang w:val="en-NZ"/>
              </w:rPr>
              <w:tab/>
              <w:t>Applying the criteria in Policy 23 of the Regional Policy Statement for the Wellington Region 2013.</w:t>
            </w:r>
          </w:p>
        </w:tc>
      </w:tr>
      <w:tr w:rsidR="00633437" w:rsidRPr="00ED5CA4" w14:paraId="3103FB82" w14:textId="77777777" w:rsidTr="002F775F">
        <w:tc>
          <w:tcPr>
            <w:tcW w:w="9435" w:type="dxa"/>
            <w:tcBorders>
              <w:top w:val="single" w:sz="6" w:space="0" w:color="auto"/>
              <w:left w:val="single" w:sz="6" w:space="0" w:color="auto"/>
              <w:bottom w:val="single" w:sz="6" w:space="0" w:color="auto"/>
              <w:right w:val="single" w:sz="6" w:space="0" w:color="auto"/>
            </w:tcBorders>
          </w:tcPr>
          <w:p w14:paraId="7CA71600" w14:textId="77777777" w:rsidR="00633437" w:rsidRPr="00ED5CA4" w:rsidRDefault="00633437" w:rsidP="00F70092">
            <w:pPr>
              <w:pStyle w:val="PC56-Normal-New"/>
              <w:rPr>
                <w:color w:val="auto"/>
                <w:lang w:val="en-NZ"/>
              </w:rPr>
            </w:pPr>
            <w:r w:rsidRPr="00ED5CA4">
              <w:rPr>
                <w:color w:val="auto"/>
                <w:lang w:val="en-NZ"/>
              </w:rPr>
              <w:t>(Rules 4F 4.1.11(a) to 4F 4.1.11(e) do not apply to trees identified as Notable Trees in Chapter 14G. The provisions of Chapter 14G apply to Notable Trees)</w:t>
            </w:r>
          </w:p>
        </w:tc>
      </w:tr>
    </w:tbl>
    <w:p w14:paraId="3CBD2F06" w14:textId="77777777" w:rsidR="00115FD0" w:rsidRPr="00ED5CA4" w:rsidRDefault="00115FD0" w:rsidP="002F775F">
      <w:pPr>
        <w:pStyle w:val="ADMENDMENT"/>
        <w:spacing w:after="120"/>
        <w:ind w:left="-284"/>
        <w:rPr>
          <w:rStyle w:val="normaltextrun"/>
          <w:sz w:val="22"/>
          <w:szCs w:val="22"/>
        </w:rPr>
      </w:pPr>
    </w:p>
    <w:p w14:paraId="5640F535" w14:textId="17361B82" w:rsidR="00633437" w:rsidRPr="00ED5CA4" w:rsidRDefault="00633437" w:rsidP="00633437">
      <w:pPr>
        <w:pStyle w:val="PC56-HeadingLevel2"/>
      </w:pPr>
      <w:r w:rsidRPr="00ED5CA4">
        <w:t>4F 4.2</w:t>
      </w:r>
      <w:r w:rsidRPr="00ED5CA4">
        <w:tab/>
        <w:t>Development Standards</w:t>
      </w:r>
    </w:p>
    <w:p w14:paraId="0E9519DE" w14:textId="77777777" w:rsidR="00B02F10" w:rsidRPr="00ED5CA4" w:rsidRDefault="00B02F10" w:rsidP="00B02F10">
      <w:pPr>
        <w:pStyle w:val="ADMENDMENT"/>
        <w:spacing w:after="120"/>
        <w:ind w:left="-284"/>
        <w:rPr>
          <w:rStyle w:val="normaltextrun"/>
          <w:sz w:val="22"/>
          <w:szCs w:val="22"/>
        </w:rPr>
      </w:pPr>
      <w:r w:rsidRPr="00ED5CA4">
        <w:rPr>
          <w:rStyle w:val="normaltextrun"/>
          <w:sz w:val="22"/>
          <w:szCs w:val="22"/>
        </w:rPr>
        <w:t>AMENDMENT 77 - Add new Rule 4F 4.2.1AA Number of Residential Units per Site</w:t>
      </w:r>
    </w:p>
    <w:p w14:paraId="11CA07AC" w14:textId="77777777" w:rsidR="00B02F10" w:rsidRPr="00ED5CA4" w:rsidRDefault="00B02F10" w:rsidP="00633437">
      <w:pPr>
        <w:pStyle w:val="PC56-HeadingLevel2"/>
      </w:pPr>
    </w:p>
    <w:p w14:paraId="150BD5B0" w14:textId="723782EC" w:rsidR="00633437" w:rsidRPr="00ED5CA4" w:rsidRDefault="00633437" w:rsidP="00633437">
      <w:pPr>
        <w:pStyle w:val="PC56-HeadingLevel3-New"/>
        <w:rPr>
          <w:color w:val="auto"/>
        </w:rPr>
      </w:pPr>
      <w:r w:rsidRPr="00ED5CA4">
        <w:rPr>
          <w:color w:val="auto"/>
        </w:rPr>
        <w:t>Rule 4F 4.2.1AA</w:t>
      </w:r>
      <w:r w:rsidR="001B0367" w:rsidRPr="00ED5CA4">
        <w:rPr>
          <w:color w:val="auto"/>
        </w:rPr>
        <w:tab/>
      </w:r>
      <w:r w:rsidR="001B0367" w:rsidRPr="00ED5CA4">
        <w:rPr>
          <w:color w:val="auto"/>
        </w:rPr>
        <w:tab/>
      </w:r>
      <w:r w:rsidRPr="00ED5CA4">
        <w:rPr>
          <w:color w:val="auto"/>
        </w:rPr>
        <w:t>Number of Residential Units per Site</w:t>
      </w:r>
    </w:p>
    <w:tbl>
      <w:tblPr>
        <w:tblW w:w="9435" w:type="dxa"/>
        <w:tblInd w:w="105" w:type="dxa"/>
        <w:tblLayout w:type="fixed"/>
        <w:tblLook w:val="01E0" w:firstRow="1" w:lastRow="1" w:firstColumn="1" w:lastColumn="1" w:noHBand="0" w:noVBand="0"/>
      </w:tblPr>
      <w:tblGrid>
        <w:gridCol w:w="9435"/>
      </w:tblGrid>
      <w:tr w:rsidR="00ED5CA4" w:rsidRPr="00ED5CA4" w14:paraId="72E275B8" w14:textId="77777777" w:rsidTr="002F775F">
        <w:tc>
          <w:tcPr>
            <w:tcW w:w="9435" w:type="dxa"/>
            <w:tcBorders>
              <w:top w:val="single" w:sz="6" w:space="0" w:color="auto"/>
              <w:left w:val="single" w:sz="6" w:space="0" w:color="auto"/>
              <w:bottom w:val="single" w:sz="6" w:space="0" w:color="auto"/>
              <w:right w:val="single" w:sz="6" w:space="0" w:color="auto"/>
            </w:tcBorders>
          </w:tcPr>
          <w:p w14:paraId="021175D7" w14:textId="77777777" w:rsidR="00633437" w:rsidRPr="00ED5CA4" w:rsidRDefault="00633437" w:rsidP="00F70092">
            <w:pPr>
              <w:pStyle w:val="PC56-Normal-New"/>
              <w:ind w:left="639" w:hanging="639"/>
              <w:rPr>
                <w:color w:val="auto"/>
                <w:sz w:val="20"/>
                <w:szCs w:val="20"/>
                <w:lang w:val="en-NZ"/>
              </w:rPr>
            </w:pPr>
            <w:r w:rsidRPr="00ED5CA4">
              <w:rPr>
                <w:color w:val="auto"/>
                <w:lang w:val="en-NZ"/>
              </w:rPr>
              <w:t>(a)</w:t>
            </w:r>
            <w:r w:rsidRPr="00ED5CA4">
              <w:rPr>
                <w:color w:val="auto"/>
                <w:lang w:val="en-NZ"/>
              </w:rPr>
              <w:tab/>
              <w:t xml:space="preserve">Up to three residential units per site are a </w:t>
            </w:r>
            <w:r w:rsidRPr="00ED5CA4">
              <w:rPr>
                <w:b/>
                <w:color w:val="auto"/>
                <w:lang w:val="en-NZ"/>
              </w:rPr>
              <w:t>permitted activity</w:t>
            </w:r>
            <w:r w:rsidRPr="00ED5CA4">
              <w:rPr>
                <w:color w:val="auto"/>
                <w:lang w:val="en-NZ"/>
              </w:rPr>
              <w:t>.</w:t>
            </w:r>
          </w:p>
        </w:tc>
      </w:tr>
      <w:tr w:rsidR="00633437" w:rsidRPr="00ED5CA4" w14:paraId="452056DA" w14:textId="77777777" w:rsidTr="002F775F">
        <w:tc>
          <w:tcPr>
            <w:tcW w:w="9435" w:type="dxa"/>
            <w:tcBorders>
              <w:top w:val="single" w:sz="6" w:space="0" w:color="auto"/>
              <w:left w:val="single" w:sz="6" w:space="0" w:color="auto"/>
              <w:bottom w:val="single" w:sz="6" w:space="0" w:color="auto"/>
              <w:right w:val="single" w:sz="6" w:space="0" w:color="auto"/>
            </w:tcBorders>
          </w:tcPr>
          <w:p w14:paraId="74CB1206" w14:textId="77777777" w:rsidR="00633437" w:rsidRPr="00ED5CA4" w:rsidRDefault="00633437" w:rsidP="00F70092">
            <w:pPr>
              <w:pStyle w:val="PC56-Normal-New"/>
              <w:ind w:left="639" w:hanging="639"/>
              <w:rPr>
                <w:color w:val="auto"/>
                <w:lang w:val="en-NZ"/>
              </w:rPr>
            </w:pPr>
            <w:r w:rsidRPr="00ED5CA4">
              <w:rPr>
                <w:color w:val="auto"/>
                <w:lang w:val="en-NZ"/>
              </w:rPr>
              <w:t>(b)</w:t>
            </w:r>
            <w:r w:rsidRPr="00ED5CA4">
              <w:rPr>
                <w:color w:val="auto"/>
                <w:lang w:val="en-NZ"/>
              </w:rPr>
              <w:tab/>
              <w:t xml:space="preserve">Four or more residential units per site are a </w:t>
            </w:r>
            <w:r w:rsidRPr="00ED5CA4">
              <w:rPr>
                <w:b/>
                <w:color w:val="auto"/>
                <w:lang w:val="en-NZ"/>
              </w:rPr>
              <w:t>restricted discretionary activity</w:t>
            </w:r>
            <w:r w:rsidRPr="00ED5CA4">
              <w:rPr>
                <w:color w:val="auto"/>
                <w:lang w:val="en-NZ"/>
              </w:rPr>
              <w:t>.</w:t>
            </w:r>
          </w:p>
          <w:p w14:paraId="2D7F5C9A" w14:textId="77777777" w:rsidR="00633437" w:rsidRPr="00ED5CA4" w:rsidRDefault="00633437" w:rsidP="00F70092">
            <w:pPr>
              <w:pStyle w:val="PC56-Normal-New"/>
              <w:ind w:left="1206" w:hanging="567"/>
              <w:rPr>
                <w:b/>
                <w:color w:val="auto"/>
                <w:lang w:val="en-NZ"/>
              </w:rPr>
            </w:pPr>
            <w:r w:rsidRPr="00ED5CA4">
              <w:rPr>
                <w:b/>
                <w:color w:val="auto"/>
                <w:lang w:val="en-NZ"/>
              </w:rPr>
              <w:t>Discretion is restricted to:</w:t>
            </w:r>
          </w:p>
          <w:p w14:paraId="02E8B2EF" w14:textId="3425204A" w:rsidR="00013D8E" w:rsidRDefault="00633437" w:rsidP="00013D8E">
            <w:pPr>
              <w:pStyle w:val="PC56-Normal-New"/>
              <w:numPr>
                <w:ilvl w:val="0"/>
                <w:numId w:val="24"/>
              </w:numPr>
              <w:rPr>
                <w:color w:val="auto"/>
                <w:lang w:val="en-NZ"/>
              </w:rPr>
            </w:pPr>
            <w:r w:rsidRPr="00ED5CA4">
              <w:rPr>
                <w:color w:val="auto"/>
                <w:lang w:val="en-NZ"/>
              </w:rPr>
              <w:t>The planned urban built character for the Medium Density Residential Activity Area.</w:t>
            </w:r>
          </w:p>
          <w:p w14:paraId="7A06B21A" w14:textId="77777777" w:rsidR="00013D8E" w:rsidRDefault="00633437" w:rsidP="00013D8E">
            <w:pPr>
              <w:pStyle w:val="PC56-Normal-New"/>
              <w:numPr>
                <w:ilvl w:val="0"/>
                <w:numId w:val="24"/>
              </w:numPr>
              <w:rPr>
                <w:color w:val="auto"/>
                <w:lang w:val="en-NZ"/>
              </w:rPr>
            </w:pPr>
            <w:r w:rsidRPr="00ED5CA4">
              <w:rPr>
                <w:color w:val="auto"/>
                <w:lang w:val="en-NZ"/>
              </w:rPr>
              <w:t>The matters in Policies 4F 3.2B and 4F 3.8.</w:t>
            </w:r>
          </w:p>
          <w:p w14:paraId="28839818" w14:textId="77777777" w:rsidR="00013D8E" w:rsidRDefault="00633437" w:rsidP="00013D8E">
            <w:pPr>
              <w:pStyle w:val="PC56-Normal-New"/>
              <w:numPr>
                <w:ilvl w:val="0"/>
                <w:numId w:val="24"/>
              </w:numPr>
              <w:rPr>
                <w:color w:val="auto"/>
                <w:lang w:val="en-NZ"/>
              </w:rPr>
            </w:pPr>
            <w:r w:rsidRPr="00013D8E">
              <w:rPr>
                <w:color w:val="auto"/>
                <w:lang w:val="en-NZ"/>
              </w:rPr>
              <w:t>The on-site amenity for future occupants of the development.</w:t>
            </w:r>
          </w:p>
          <w:p w14:paraId="5D2F2CDB" w14:textId="77777777" w:rsidR="00013D8E" w:rsidRDefault="00633437" w:rsidP="00013D8E">
            <w:pPr>
              <w:pStyle w:val="PC56-Normal-New"/>
              <w:numPr>
                <w:ilvl w:val="0"/>
                <w:numId w:val="24"/>
              </w:numPr>
              <w:rPr>
                <w:color w:val="auto"/>
                <w:lang w:val="en-NZ"/>
              </w:rPr>
            </w:pPr>
            <w:r w:rsidRPr="00013D8E">
              <w:rPr>
                <w:color w:val="auto"/>
                <w:lang w:val="en-NZ"/>
              </w:rPr>
              <w:t>The capacity of the network infrastructure for water supply, wastewater, stormwater and land transport to service the proposed development.</w:t>
            </w:r>
          </w:p>
          <w:p w14:paraId="34A6CFCD" w14:textId="342DD41D" w:rsidR="00633437" w:rsidRPr="00ED5CA4" w:rsidRDefault="00633437" w:rsidP="00013D8E">
            <w:pPr>
              <w:pStyle w:val="PC56-Normal-New"/>
              <w:numPr>
                <w:ilvl w:val="0"/>
                <w:numId w:val="24"/>
              </w:numPr>
              <w:rPr>
                <w:color w:val="auto"/>
                <w:lang w:val="en-NZ"/>
              </w:rPr>
            </w:pPr>
            <w:r w:rsidRPr="00ED5CA4">
              <w:rPr>
                <w:color w:val="auto"/>
                <w:lang w:val="en-NZ"/>
              </w:rPr>
              <w:t>Any positive effects, including positive effects of increasing housing capacity and variety.</w:t>
            </w:r>
          </w:p>
          <w:p w14:paraId="1F162CD3" w14:textId="77777777" w:rsidR="00013D8E" w:rsidRPr="00706D13" w:rsidRDefault="00013D8E" w:rsidP="00013D8E">
            <w:pPr>
              <w:pStyle w:val="PC56-Normal"/>
              <w:numPr>
                <w:ilvl w:val="0"/>
                <w:numId w:val="23"/>
              </w:numPr>
              <w:rPr>
                <w:color w:val="FF0000"/>
                <w:lang w:val="en-NZ"/>
              </w:rPr>
            </w:pPr>
            <w:r w:rsidRPr="00706D13">
              <w:rPr>
                <w:color w:val="FF0000"/>
                <w:u w:val="single"/>
                <w:lang w:val="en-NZ"/>
              </w:rPr>
              <w:t>The effects on the safety and efficiency of the transport network (including pedestrians, cyclists, and vehicles).</w:t>
            </w:r>
          </w:p>
          <w:p w14:paraId="7E7EBBF1" w14:textId="2B44E7AE" w:rsidR="00633437" w:rsidRPr="00ED5CA4" w:rsidRDefault="00633437" w:rsidP="00013D8E">
            <w:pPr>
              <w:pStyle w:val="PC56-Normal"/>
              <w:numPr>
                <w:ilvl w:val="0"/>
                <w:numId w:val="23"/>
              </w:numPr>
              <w:rPr>
                <w:lang w:val="en-NZ"/>
              </w:rPr>
            </w:pPr>
            <w:r w:rsidRPr="00881F89">
              <w:rPr>
                <w:lang w:val="en-NZ"/>
              </w:rPr>
              <w:t>The following design elements:</w:t>
            </w:r>
          </w:p>
          <w:p w14:paraId="5EFD0FE6" w14:textId="77777777" w:rsidR="00633437" w:rsidRPr="00ED5CA4" w:rsidRDefault="00633437" w:rsidP="00F70092">
            <w:pPr>
              <w:pStyle w:val="PC56-Normal"/>
              <w:ind w:left="1773" w:hanging="567"/>
              <w:rPr>
                <w:u w:val="single"/>
                <w:lang w:val="en-NZ"/>
              </w:rPr>
            </w:pPr>
            <w:r w:rsidRPr="00ED5CA4">
              <w:rPr>
                <w:u w:val="single"/>
                <w:lang w:val="en-NZ"/>
              </w:rPr>
              <w:t>1.</w:t>
            </w:r>
            <w:r w:rsidRPr="00ED5CA4">
              <w:rPr>
                <w:u w:val="single"/>
                <w:lang w:val="en-NZ"/>
              </w:rPr>
              <w:tab/>
              <w:t>Building height</w:t>
            </w:r>
          </w:p>
          <w:p w14:paraId="2D57D46E" w14:textId="77777777" w:rsidR="00633437" w:rsidRPr="00ED5CA4" w:rsidRDefault="00633437" w:rsidP="00F70092">
            <w:pPr>
              <w:pStyle w:val="PC56-Normal"/>
              <w:ind w:left="1773" w:hanging="567"/>
              <w:rPr>
                <w:u w:val="single"/>
                <w:lang w:val="en-NZ"/>
              </w:rPr>
            </w:pPr>
            <w:r w:rsidRPr="00ED5CA4">
              <w:rPr>
                <w:u w:val="single"/>
                <w:lang w:val="en-NZ"/>
              </w:rPr>
              <w:t>2.</w:t>
            </w:r>
            <w:r w:rsidRPr="00ED5CA4">
              <w:rPr>
                <w:u w:val="single"/>
                <w:lang w:val="en-NZ"/>
              </w:rPr>
              <w:tab/>
              <w:t>Recession planes and setbacks</w:t>
            </w:r>
          </w:p>
          <w:p w14:paraId="1D7D4CB1" w14:textId="77777777" w:rsidR="00633437" w:rsidRPr="00ED5CA4" w:rsidRDefault="00633437" w:rsidP="00F70092">
            <w:pPr>
              <w:pStyle w:val="PC56-Normal"/>
              <w:ind w:left="1773" w:hanging="567"/>
              <w:rPr>
                <w:u w:val="single"/>
                <w:lang w:val="en-NZ"/>
              </w:rPr>
            </w:pPr>
            <w:r w:rsidRPr="00ED5CA4">
              <w:rPr>
                <w:u w:val="single"/>
                <w:lang w:val="en-NZ"/>
              </w:rPr>
              <w:lastRenderedPageBreak/>
              <w:t>3.</w:t>
            </w:r>
            <w:r w:rsidRPr="00ED5CA4">
              <w:rPr>
                <w:u w:val="single"/>
                <w:lang w:val="en-NZ"/>
              </w:rPr>
              <w:tab/>
              <w:t>Indoor and outdoor living spaces</w:t>
            </w:r>
          </w:p>
          <w:p w14:paraId="6AF3D5C6" w14:textId="77777777" w:rsidR="00633437" w:rsidRPr="00ED5CA4" w:rsidRDefault="00633437" w:rsidP="00F70092">
            <w:pPr>
              <w:pStyle w:val="PC56-Normal"/>
              <w:ind w:left="1773" w:hanging="567"/>
              <w:rPr>
                <w:u w:val="single"/>
                <w:lang w:val="en-NZ"/>
              </w:rPr>
            </w:pPr>
            <w:r w:rsidRPr="00ED5CA4">
              <w:rPr>
                <w:u w:val="single"/>
                <w:lang w:val="en-NZ"/>
              </w:rPr>
              <w:t>4.</w:t>
            </w:r>
            <w:r w:rsidRPr="00ED5CA4">
              <w:rPr>
                <w:u w:val="single"/>
                <w:lang w:val="en-NZ"/>
              </w:rPr>
              <w:tab/>
              <w:t>Open space and boundary treatments</w:t>
            </w:r>
          </w:p>
          <w:p w14:paraId="275D04F7" w14:textId="77777777" w:rsidR="00633437" w:rsidRPr="00ED5CA4" w:rsidRDefault="00633437" w:rsidP="00F70092">
            <w:pPr>
              <w:pStyle w:val="PC56-Normal"/>
              <w:ind w:left="1773" w:hanging="567"/>
              <w:rPr>
                <w:u w:val="single"/>
                <w:lang w:val="en-NZ"/>
              </w:rPr>
            </w:pPr>
            <w:r w:rsidRPr="00ED5CA4">
              <w:rPr>
                <w:u w:val="single"/>
                <w:lang w:val="en-NZ"/>
              </w:rPr>
              <w:t>5.</w:t>
            </w:r>
            <w:r w:rsidRPr="00ED5CA4">
              <w:rPr>
                <w:u w:val="single"/>
                <w:lang w:val="en-NZ"/>
              </w:rPr>
              <w:tab/>
              <w:t>Entrances, carparking and garages</w:t>
            </w:r>
          </w:p>
          <w:p w14:paraId="36945145" w14:textId="77777777" w:rsidR="00633437" w:rsidRPr="00ED5CA4" w:rsidRDefault="00633437" w:rsidP="00F70092">
            <w:pPr>
              <w:pStyle w:val="PC56-Normal"/>
              <w:ind w:left="1773" w:hanging="567"/>
              <w:rPr>
                <w:u w:val="single"/>
                <w:lang w:val="en-NZ"/>
              </w:rPr>
            </w:pPr>
            <w:r w:rsidRPr="00ED5CA4">
              <w:rPr>
                <w:u w:val="single"/>
                <w:lang w:val="en-NZ"/>
              </w:rPr>
              <w:t>6.</w:t>
            </w:r>
            <w:r w:rsidRPr="00ED5CA4">
              <w:rPr>
                <w:u w:val="single"/>
                <w:lang w:val="en-NZ"/>
              </w:rPr>
              <w:tab/>
              <w:t>Onsite stormwater management</w:t>
            </w:r>
          </w:p>
          <w:p w14:paraId="72FEA03A" w14:textId="77777777" w:rsidR="00633437" w:rsidRPr="00ED5CA4" w:rsidRDefault="00633437" w:rsidP="00F70092">
            <w:pPr>
              <w:pStyle w:val="PC56-Normal"/>
              <w:ind w:left="1773" w:hanging="567"/>
              <w:rPr>
                <w:u w:val="single"/>
                <w:lang w:val="en-NZ"/>
              </w:rPr>
            </w:pPr>
            <w:r w:rsidRPr="00ED5CA4">
              <w:rPr>
                <w:u w:val="single"/>
                <w:lang w:val="en-NZ"/>
              </w:rPr>
              <w:t>7.</w:t>
            </w:r>
            <w:r w:rsidRPr="00ED5CA4">
              <w:rPr>
                <w:u w:val="single"/>
                <w:lang w:val="en-NZ"/>
              </w:rPr>
              <w:tab/>
              <w:t>End / side wall treatment</w:t>
            </w:r>
          </w:p>
          <w:p w14:paraId="2D55BAF2" w14:textId="77777777" w:rsidR="00633437" w:rsidRPr="00ED5CA4" w:rsidRDefault="00633437" w:rsidP="00F70092">
            <w:pPr>
              <w:pStyle w:val="PC56-Normal"/>
              <w:ind w:left="1773" w:hanging="567"/>
              <w:rPr>
                <w:u w:val="single"/>
                <w:lang w:val="en-NZ"/>
              </w:rPr>
            </w:pPr>
            <w:r w:rsidRPr="00ED5CA4">
              <w:rPr>
                <w:u w:val="single"/>
                <w:lang w:val="en-NZ"/>
              </w:rPr>
              <w:t>8.</w:t>
            </w:r>
            <w:r w:rsidRPr="00ED5CA4">
              <w:rPr>
                <w:u w:val="single"/>
                <w:lang w:val="en-NZ"/>
              </w:rPr>
              <w:tab/>
              <w:t>Building materials</w:t>
            </w:r>
          </w:p>
          <w:p w14:paraId="4CF1A2B7" w14:textId="2C482F3B" w:rsidR="00633437" w:rsidRPr="00ED5CA4" w:rsidRDefault="00633437" w:rsidP="00F70092">
            <w:pPr>
              <w:pStyle w:val="PC56-Normal"/>
              <w:ind w:left="1773" w:hanging="567"/>
              <w:rPr>
                <w:u w:val="single"/>
                <w:lang w:val="en-NZ"/>
              </w:rPr>
            </w:pPr>
            <w:r w:rsidRPr="00ED5CA4">
              <w:rPr>
                <w:u w:val="single"/>
                <w:lang w:val="en-NZ"/>
              </w:rPr>
              <w:t>9.</w:t>
            </w:r>
            <w:r w:rsidRPr="00ED5CA4">
              <w:rPr>
                <w:u w:val="single"/>
                <w:lang w:val="en-NZ"/>
              </w:rPr>
              <w:tab/>
            </w:r>
            <w:r w:rsidRPr="001048C5">
              <w:rPr>
                <w:strike/>
                <w:color w:val="FF0000"/>
                <w:u w:val="single"/>
                <w:lang w:val="en-NZ"/>
              </w:rPr>
              <w:t>Bike parking, storage</w:t>
            </w:r>
            <w:r w:rsidR="007C2B0E">
              <w:rPr>
                <w:strike/>
                <w:color w:val="FF0000"/>
                <w:u w:val="single"/>
                <w:lang w:val="en-NZ"/>
              </w:rPr>
              <w:t>,</w:t>
            </w:r>
            <w:r w:rsidRPr="001048C5">
              <w:rPr>
                <w:strike/>
                <w:color w:val="FF0000"/>
                <w:u w:val="single"/>
                <w:lang w:val="en-NZ"/>
              </w:rPr>
              <w:t xml:space="preserve"> and service areas</w:t>
            </w:r>
            <w:r w:rsidR="001048C5" w:rsidRPr="001048C5">
              <w:rPr>
                <w:color w:val="FF0000"/>
                <w:u w:val="single"/>
                <w:lang w:val="en-NZ"/>
              </w:rPr>
              <w:t xml:space="preserve"> </w:t>
            </w:r>
            <w:r w:rsidR="001048C5" w:rsidRPr="00A66947">
              <w:rPr>
                <w:color w:val="FF0000"/>
                <w:u w:val="single"/>
                <w:lang w:val="en-NZ"/>
              </w:rPr>
              <w:t>Provision for access to active modes including bike and mobility vehicle parking, storage, and service areas</w:t>
            </w:r>
          </w:p>
          <w:p w14:paraId="6CFC2749" w14:textId="77777777" w:rsidR="00633437" w:rsidRPr="00ED5CA4" w:rsidRDefault="00633437" w:rsidP="00F70092">
            <w:pPr>
              <w:pStyle w:val="PC56-Normal"/>
              <w:ind w:left="1773" w:hanging="567"/>
              <w:rPr>
                <w:u w:val="single"/>
                <w:lang w:val="en-NZ"/>
              </w:rPr>
            </w:pPr>
            <w:r w:rsidRPr="00ED5CA4">
              <w:rPr>
                <w:u w:val="single"/>
                <w:lang w:val="en-NZ"/>
              </w:rPr>
              <w:t>10.</w:t>
            </w:r>
            <w:r w:rsidRPr="00ED5CA4">
              <w:rPr>
                <w:u w:val="single"/>
                <w:lang w:val="en-NZ"/>
              </w:rPr>
              <w:tab/>
              <w:t>Privacy and safety</w:t>
            </w:r>
          </w:p>
          <w:p w14:paraId="207C0F70" w14:textId="77777777" w:rsidR="00633437" w:rsidRPr="00ED5CA4" w:rsidRDefault="00633437" w:rsidP="00F70092">
            <w:pPr>
              <w:pStyle w:val="PC56-Normal"/>
              <w:ind w:left="1773" w:hanging="567"/>
              <w:rPr>
                <w:u w:val="single"/>
                <w:lang w:val="en-NZ"/>
              </w:rPr>
            </w:pPr>
            <w:r w:rsidRPr="00ED5CA4">
              <w:rPr>
                <w:u w:val="single"/>
                <w:lang w:val="en-NZ"/>
              </w:rPr>
              <w:t>11.</w:t>
            </w:r>
            <w:r w:rsidRPr="00ED5CA4">
              <w:rPr>
                <w:u w:val="single"/>
                <w:lang w:val="en-NZ"/>
              </w:rPr>
              <w:tab/>
              <w:t>Landscaping</w:t>
            </w:r>
          </w:p>
          <w:p w14:paraId="5268EF2A" w14:textId="08D08E67" w:rsidR="00633437" w:rsidRPr="00ED5CA4" w:rsidRDefault="00633437" w:rsidP="00F70092">
            <w:pPr>
              <w:pStyle w:val="PC56-Normal-New"/>
              <w:ind w:left="639"/>
              <w:rPr>
                <w:color w:val="auto"/>
                <w:lang w:val="en-NZ"/>
              </w:rPr>
            </w:pPr>
            <w:r w:rsidRPr="00ED5CA4">
              <w:rPr>
                <w:color w:val="auto"/>
                <w:lang w:val="en-NZ"/>
              </w:rPr>
              <w:t>When considering the matters in (vi</w:t>
            </w:r>
            <w:r w:rsidR="00013D8E" w:rsidRPr="00013D8E">
              <w:rPr>
                <w:lang w:val="en-NZ"/>
              </w:rPr>
              <w:t>i</w:t>
            </w:r>
            <w:r w:rsidRPr="00ED5CA4">
              <w:rPr>
                <w:color w:val="auto"/>
                <w:lang w:val="en-NZ"/>
              </w:rPr>
              <w:t>), the Council will be principally guided by its Medium Density Design Guide.</w:t>
            </w:r>
          </w:p>
          <w:p w14:paraId="1EABEFEF" w14:textId="77777777" w:rsidR="00633437" w:rsidRPr="00ED5CA4" w:rsidRDefault="00633437" w:rsidP="00F70092">
            <w:pPr>
              <w:pStyle w:val="PC56-Normal-New"/>
              <w:ind w:left="639"/>
              <w:rPr>
                <w:color w:val="auto"/>
                <w:sz w:val="20"/>
                <w:szCs w:val="20"/>
                <w:lang w:val="en-NZ"/>
              </w:rPr>
            </w:pPr>
            <w:r w:rsidRPr="00ED5CA4">
              <w:rPr>
                <w:color w:val="auto"/>
                <w:lang w:val="en-NZ"/>
              </w:rPr>
              <w:t>Public and limited notification is precluded for resource consent applications under Rule 4F 4.2.1AA(b).</w:t>
            </w:r>
          </w:p>
        </w:tc>
      </w:tr>
    </w:tbl>
    <w:p w14:paraId="478C58D2" w14:textId="77777777" w:rsidR="00FE4906" w:rsidRPr="00ED5CA4" w:rsidRDefault="00FE4906" w:rsidP="002F775F">
      <w:pPr>
        <w:pStyle w:val="ADMENDMENT"/>
        <w:spacing w:after="120"/>
        <w:ind w:left="-284"/>
        <w:rPr>
          <w:rStyle w:val="normaltextrun"/>
          <w:sz w:val="22"/>
          <w:szCs w:val="22"/>
        </w:rPr>
      </w:pPr>
    </w:p>
    <w:p w14:paraId="0A7975FE" w14:textId="5AEC2728" w:rsidR="00633437" w:rsidRPr="00ED5CA4" w:rsidRDefault="002F775F" w:rsidP="00FE4906">
      <w:pPr>
        <w:pStyle w:val="ADMENDMENT"/>
        <w:spacing w:after="120"/>
        <w:ind w:left="-284"/>
        <w:rPr>
          <w:rStyle w:val="normaltextrun"/>
          <w:sz w:val="22"/>
          <w:szCs w:val="22"/>
        </w:rPr>
      </w:pPr>
      <w:r w:rsidRPr="00ED5CA4">
        <w:rPr>
          <w:rStyle w:val="normaltextrun"/>
          <w:sz w:val="22"/>
          <w:szCs w:val="22"/>
        </w:rPr>
        <w:t xml:space="preserve">AMENDMENT </w:t>
      </w:r>
      <w:r w:rsidR="00FE4906" w:rsidRPr="00ED5CA4">
        <w:rPr>
          <w:rStyle w:val="normaltextrun"/>
          <w:sz w:val="22"/>
          <w:szCs w:val="22"/>
        </w:rPr>
        <w:t>78</w:t>
      </w:r>
      <w:r w:rsidRPr="00ED5CA4">
        <w:rPr>
          <w:rStyle w:val="normaltextrun"/>
          <w:sz w:val="22"/>
          <w:szCs w:val="22"/>
        </w:rPr>
        <w:t xml:space="preserve"> - </w:t>
      </w:r>
      <w:r w:rsidR="00633437" w:rsidRPr="00ED5CA4">
        <w:rPr>
          <w:rStyle w:val="normaltextrun"/>
          <w:sz w:val="22"/>
          <w:szCs w:val="22"/>
        </w:rPr>
        <w:t>Amend Rule 4F 4.2 1 Site Coverage</w:t>
      </w:r>
    </w:p>
    <w:p w14:paraId="70B036E3" w14:textId="77777777" w:rsidR="00633437" w:rsidRPr="00ED5CA4" w:rsidRDefault="00633437" w:rsidP="00633437">
      <w:pPr>
        <w:pStyle w:val="PC56-HeadingLevel3"/>
        <w:rPr>
          <w:lang w:val="en-NZ"/>
        </w:rPr>
      </w:pPr>
      <w:r w:rsidRPr="00ED5CA4">
        <w:rPr>
          <w:lang w:val="en-NZ"/>
        </w:rPr>
        <w:t>Rule 4F 4.2.1</w:t>
      </w:r>
      <w:r w:rsidRPr="00ED5CA4">
        <w:rPr>
          <w:lang w:val="en-NZ"/>
        </w:rPr>
        <w:tab/>
      </w:r>
      <w:r w:rsidRPr="00ED5CA4">
        <w:rPr>
          <w:strike/>
          <w:lang w:val="en-NZ"/>
        </w:rPr>
        <w:t>Site Coverage</w:t>
      </w:r>
      <w:r w:rsidRPr="00ED5CA4">
        <w:rPr>
          <w:lang w:val="en-NZ"/>
        </w:rPr>
        <w:t xml:space="preserve"> </w:t>
      </w:r>
      <w:r w:rsidRPr="00ED5CA4">
        <w:rPr>
          <w:u w:val="single"/>
          <w:lang w:val="en-NZ"/>
        </w:rPr>
        <w:t>Building Coverage</w:t>
      </w:r>
    </w:p>
    <w:tbl>
      <w:tblPr>
        <w:tblW w:w="9435" w:type="dxa"/>
        <w:tblInd w:w="105" w:type="dxa"/>
        <w:tblLayout w:type="fixed"/>
        <w:tblLook w:val="01E0" w:firstRow="1" w:lastRow="1" w:firstColumn="1" w:lastColumn="1" w:noHBand="0" w:noVBand="0"/>
      </w:tblPr>
      <w:tblGrid>
        <w:gridCol w:w="9435"/>
      </w:tblGrid>
      <w:tr w:rsidR="00ED5CA4" w:rsidRPr="00ED5CA4" w14:paraId="07717DB6" w14:textId="77777777" w:rsidTr="002F775F">
        <w:tc>
          <w:tcPr>
            <w:tcW w:w="9435" w:type="dxa"/>
            <w:tcBorders>
              <w:top w:val="single" w:sz="6" w:space="0" w:color="000000" w:themeColor="text1"/>
              <w:left w:val="single" w:sz="6" w:space="0" w:color="000000" w:themeColor="text1"/>
              <w:bottom w:val="nil"/>
              <w:right w:val="single" w:sz="6" w:space="0" w:color="000000" w:themeColor="text1"/>
            </w:tcBorders>
          </w:tcPr>
          <w:p w14:paraId="33368359" w14:textId="77777777" w:rsidR="00633437" w:rsidRPr="00ED5CA4" w:rsidRDefault="00633437" w:rsidP="00F70092">
            <w:pPr>
              <w:pStyle w:val="PC56-Normal"/>
              <w:ind w:left="639" w:hanging="639"/>
              <w:rPr>
                <w:lang w:val="en-NZ"/>
              </w:rPr>
            </w:pPr>
            <w:r w:rsidRPr="00ED5CA4">
              <w:rPr>
                <w:lang w:val="en-NZ"/>
              </w:rPr>
              <w:t>(a)</w:t>
            </w:r>
            <w:r w:rsidRPr="00ED5CA4">
              <w:rPr>
                <w:lang w:val="en-NZ"/>
              </w:rPr>
              <w:tab/>
              <w:t xml:space="preserve">Construction or alteration of a building is a </w:t>
            </w:r>
            <w:r w:rsidRPr="00ED5CA4">
              <w:rPr>
                <w:b/>
                <w:lang w:val="en-NZ"/>
              </w:rPr>
              <w:t>permitted</w:t>
            </w:r>
            <w:r w:rsidRPr="00ED5CA4">
              <w:rPr>
                <w:lang w:val="en-NZ"/>
              </w:rPr>
              <w:t xml:space="preserve"> activity if:</w:t>
            </w:r>
          </w:p>
          <w:p w14:paraId="4D59C1ED"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 xml:space="preserve">The </w:t>
            </w:r>
            <w:r w:rsidRPr="00ED5CA4">
              <w:rPr>
                <w:strike/>
                <w:lang w:val="en-NZ"/>
              </w:rPr>
              <w:t>site coverage</w:t>
            </w:r>
            <w:r w:rsidRPr="00ED5CA4">
              <w:rPr>
                <w:lang w:val="en-NZ"/>
              </w:rPr>
              <w:t xml:space="preserve"> </w:t>
            </w:r>
            <w:r w:rsidRPr="00ED5CA4">
              <w:rPr>
                <w:u w:val="single"/>
                <w:lang w:val="en-NZ"/>
              </w:rPr>
              <w:t>building coverage</w:t>
            </w:r>
            <w:r w:rsidRPr="00ED5CA4">
              <w:rPr>
                <w:lang w:val="en-NZ"/>
              </w:rPr>
              <w:t xml:space="preserve"> does not exceed </w:t>
            </w:r>
            <w:r w:rsidRPr="00ED5CA4">
              <w:rPr>
                <w:strike/>
                <w:lang w:val="en-NZ"/>
              </w:rPr>
              <w:t>60%</w:t>
            </w:r>
            <w:r w:rsidRPr="00ED5CA4">
              <w:rPr>
                <w:lang w:val="en-NZ"/>
              </w:rPr>
              <w:t xml:space="preserve"> </w:t>
            </w:r>
            <w:r w:rsidRPr="00ED5CA4">
              <w:rPr>
                <w:u w:val="single"/>
                <w:lang w:val="en-NZ"/>
              </w:rPr>
              <w:t>50%</w:t>
            </w:r>
            <w:r w:rsidRPr="00ED5CA4">
              <w:rPr>
                <w:lang w:val="en-NZ"/>
              </w:rPr>
              <w:t>.</w:t>
            </w:r>
          </w:p>
        </w:tc>
      </w:tr>
      <w:tr w:rsidR="00ED5CA4" w:rsidRPr="00ED5CA4" w14:paraId="2F00CBE3"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F07613" w14:textId="77777777" w:rsidR="00633437" w:rsidRPr="00ED5CA4" w:rsidRDefault="00633437" w:rsidP="00F70092">
            <w:pPr>
              <w:pStyle w:val="PC56-Normal"/>
              <w:ind w:left="639" w:hanging="639"/>
              <w:rPr>
                <w:lang w:val="en-NZ"/>
              </w:rPr>
            </w:pPr>
            <w:r w:rsidRPr="00ED5CA4">
              <w:rPr>
                <w:lang w:val="en-NZ"/>
              </w:rPr>
              <w:t>(b)</w:t>
            </w:r>
            <w:r w:rsidRPr="00ED5CA4">
              <w:rPr>
                <w:lang w:val="en-NZ"/>
              </w:rPr>
              <w:tab/>
              <w:t xml:space="preserve">Construction or alteration of a building that exceeds </w:t>
            </w:r>
            <w:r w:rsidRPr="00ED5CA4">
              <w:rPr>
                <w:strike/>
                <w:lang w:val="en-NZ"/>
              </w:rPr>
              <w:t>60% site coverage</w:t>
            </w:r>
            <w:r w:rsidRPr="00ED5CA4">
              <w:rPr>
                <w:u w:val="single"/>
                <w:lang w:val="en-NZ"/>
              </w:rPr>
              <w:t xml:space="preserve"> 50% building coverage</w:t>
            </w:r>
            <w:r w:rsidRPr="00ED5CA4">
              <w:rPr>
                <w:lang w:val="en-NZ"/>
              </w:rPr>
              <w:t xml:space="preserve"> is a </w:t>
            </w:r>
            <w:r w:rsidRPr="00ED5CA4">
              <w:rPr>
                <w:b/>
                <w:lang w:val="en-NZ"/>
              </w:rPr>
              <w:t>restricted discretionary</w:t>
            </w:r>
            <w:r w:rsidRPr="00ED5CA4">
              <w:rPr>
                <w:lang w:val="en-NZ"/>
              </w:rPr>
              <w:t xml:space="preserve"> activity.</w:t>
            </w:r>
          </w:p>
          <w:p w14:paraId="4EEE9144" w14:textId="77777777" w:rsidR="00633437" w:rsidRPr="00ED5CA4" w:rsidRDefault="00633437" w:rsidP="00F70092">
            <w:pPr>
              <w:pStyle w:val="PC56-Normal"/>
              <w:ind w:left="1206" w:hanging="567"/>
              <w:rPr>
                <w:b/>
                <w:lang w:val="en-NZ"/>
              </w:rPr>
            </w:pPr>
            <w:r w:rsidRPr="00ED5CA4">
              <w:rPr>
                <w:b/>
                <w:lang w:val="en-NZ"/>
              </w:rPr>
              <w:t>Discretion is restricted to:</w:t>
            </w:r>
          </w:p>
          <w:p w14:paraId="3147B9CB"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iaa</w:t>
            </w:r>
            <w:proofErr w:type="spellEnd"/>
            <w:r w:rsidRPr="00ED5CA4">
              <w:rPr>
                <w:u w:val="single"/>
                <w:lang w:val="en-NZ"/>
              </w:rPr>
              <w:t>)</w:t>
            </w:r>
            <w:r w:rsidRPr="00ED5CA4">
              <w:rPr>
                <w:u w:val="single"/>
                <w:lang w:val="en-NZ"/>
              </w:rPr>
              <w:tab/>
              <w:t>The planned urban built character for the Medium Density Residential Activity Area.</w:t>
            </w:r>
          </w:p>
          <w:p w14:paraId="27AF5D4A"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The effects on the privacy of adjoining sites.</w:t>
            </w:r>
          </w:p>
          <w:p w14:paraId="0D9AB0BC" w14:textId="77777777" w:rsidR="00633437" w:rsidRPr="00ED5CA4" w:rsidRDefault="00633437" w:rsidP="00F70092">
            <w:pPr>
              <w:pStyle w:val="PC56-Normal"/>
              <w:ind w:left="1206" w:hanging="567"/>
              <w:rPr>
                <w:lang w:val="en-NZ"/>
              </w:rPr>
            </w:pPr>
            <w:r w:rsidRPr="00ED5CA4">
              <w:rPr>
                <w:lang w:val="en-NZ"/>
              </w:rPr>
              <w:t>(ii)</w:t>
            </w:r>
            <w:r w:rsidRPr="00ED5CA4">
              <w:rPr>
                <w:lang w:val="en-NZ"/>
              </w:rPr>
              <w:tab/>
              <w:t>The effects on the amenity of the surrounding residential area, the streetscape and adjoining public space.</w:t>
            </w:r>
          </w:p>
          <w:p w14:paraId="027ACF67" w14:textId="77777777" w:rsidR="00633437" w:rsidRPr="00ED5CA4" w:rsidRDefault="00633437" w:rsidP="00F70092">
            <w:pPr>
              <w:pStyle w:val="PC56-Normal"/>
              <w:ind w:left="639"/>
              <w:rPr>
                <w:lang w:val="en-NZ"/>
              </w:rPr>
            </w:pPr>
            <w:r w:rsidRPr="00ED5CA4">
              <w:rPr>
                <w:lang w:val="en-NZ"/>
              </w:rPr>
              <w:t>Note: When addressing or assessing potential effects in relation to matters (</w:t>
            </w:r>
            <w:proofErr w:type="spellStart"/>
            <w:r w:rsidRPr="00ED5CA4">
              <w:rPr>
                <w:lang w:val="en-NZ"/>
              </w:rPr>
              <w:t>i</w:t>
            </w:r>
            <w:proofErr w:type="spellEnd"/>
            <w:r w:rsidRPr="00ED5CA4">
              <w:rPr>
                <w:lang w:val="en-NZ"/>
              </w:rPr>
              <w:t xml:space="preserve">) and (ii) above, applicants and the Council can be informed by the relevant outcomes identified in the </w:t>
            </w:r>
            <w:r w:rsidRPr="00ED5CA4">
              <w:rPr>
                <w:i/>
                <w:lang w:val="en-NZ"/>
              </w:rPr>
              <w:t>Medium Density Design Guide</w:t>
            </w:r>
            <w:r w:rsidRPr="00ED5CA4">
              <w:rPr>
                <w:lang w:val="en-NZ"/>
              </w:rPr>
              <w:t>.</w:t>
            </w:r>
          </w:p>
          <w:p w14:paraId="3C735140" w14:textId="77777777" w:rsidR="00633437" w:rsidRPr="00ED5CA4" w:rsidRDefault="00633437" w:rsidP="00F70092">
            <w:pPr>
              <w:pStyle w:val="PC56-Normal-New"/>
              <w:ind w:left="639"/>
              <w:rPr>
                <w:color w:val="auto"/>
                <w:lang w:val="en-NZ"/>
              </w:rPr>
            </w:pPr>
            <w:r w:rsidRPr="00ED5CA4">
              <w:rPr>
                <w:color w:val="auto"/>
                <w:lang w:val="en-NZ"/>
              </w:rPr>
              <w:t>Public notification is precluded for resource consent applications under Rule 4F 4.2.1(b).</w:t>
            </w:r>
          </w:p>
        </w:tc>
      </w:tr>
      <w:tr w:rsidR="00633437" w:rsidRPr="00ED5CA4" w14:paraId="799CA00E"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9A8075" w14:textId="77777777" w:rsidR="00633437" w:rsidRPr="00ED5CA4" w:rsidRDefault="00633437" w:rsidP="00F70092">
            <w:pPr>
              <w:pStyle w:val="PC56-Normal"/>
              <w:rPr>
                <w:lang w:val="en-NZ"/>
              </w:rPr>
            </w:pPr>
            <w:r w:rsidRPr="00ED5CA4">
              <w:rPr>
                <w:lang w:val="en-NZ"/>
              </w:rPr>
              <w:t>Links to:</w:t>
            </w:r>
          </w:p>
          <w:p w14:paraId="5E3EDCCC" w14:textId="77777777" w:rsidR="00633437" w:rsidRPr="00ED5CA4" w:rsidRDefault="00633437" w:rsidP="00F70092">
            <w:pPr>
              <w:pStyle w:val="PC56-Normal"/>
              <w:rPr>
                <w:lang w:val="en-NZ"/>
              </w:rPr>
            </w:pPr>
            <w:r w:rsidRPr="00ED5CA4">
              <w:rPr>
                <w:lang w:val="en-NZ"/>
              </w:rPr>
              <w:t xml:space="preserve">Objectives </w:t>
            </w:r>
            <w:r w:rsidRPr="00ED5CA4">
              <w:rPr>
                <w:strike/>
                <w:lang w:val="en-NZ"/>
              </w:rPr>
              <w:t>4F 2.2,</w:t>
            </w:r>
            <w:r w:rsidRPr="00ED5CA4">
              <w:rPr>
                <w:lang w:val="en-NZ"/>
              </w:rPr>
              <w:t xml:space="preserve"> 4F 2.3, 4F 2.4, 4F 2.5</w:t>
            </w:r>
          </w:p>
          <w:p w14:paraId="2CA96536" w14:textId="77777777" w:rsidR="00633437" w:rsidRPr="00ED5CA4" w:rsidRDefault="00633437" w:rsidP="00F70092">
            <w:pPr>
              <w:pStyle w:val="PC56-Normal"/>
              <w:rPr>
                <w:sz w:val="20"/>
                <w:szCs w:val="20"/>
              </w:rPr>
            </w:pPr>
            <w:r w:rsidRPr="00ED5CA4">
              <w:rPr>
                <w:lang w:val="en-NZ"/>
              </w:rPr>
              <w:t xml:space="preserve">Policies 4F 3.2, </w:t>
            </w:r>
            <w:r w:rsidRPr="00ED5CA4">
              <w:rPr>
                <w:u w:val="single"/>
                <w:lang w:val="en-NZ"/>
              </w:rPr>
              <w:t>4F 3.2A, 4F 3.2B,</w:t>
            </w:r>
            <w:r w:rsidRPr="00ED5CA4">
              <w:rPr>
                <w:lang w:val="en-NZ"/>
              </w:rPr>
              <w:t xml:space="preserve"> 4F 3.3, </w:t>
            </w:r>
            <w:r w:rsidRPr="00ED5CA4">
              <w:rPr>
                <w:strike/>
                <w:lang w:val="en-NZ"/>
              </w:rPr>
              <w:t>4F 3.4, 4F 3.5,</w:t>
            </w:r>
            <w:r w:rsidRPr="00ED5CA4">
              <w:rPr>
                <w:lang w:val="en-NZ"/>
              </w:rPr>
              <w:t xml:space="preserve"> 4F 3.6, 4F 3.8</w:t>
            </w:r>
          </w:p>
        </w:tc>
      </w:tr>
    </w:tbl>
    <w:p w14:paraId="156F4033" w14:textId="77777777" w:rsidR="00FE4906" w:rsidRPr="00ED5CA4" w:rsidRDefault="00FE4906" w:rsidP="002F775F">
      <w:pPr>
        <w:pStyle w:val="ADMENDMENT"/>
        <w:spacing w:after="120"/>
        <w:ind w:left="-284"/>
        <w:rPr>
          <w:rStyle w:val="normaltextrun"/>
          <w:sz w:val="22"/>
          <w:szCs w:val="22"/>
        </w:rPr>
      </w:pPr>
    </w:p>
    <w:p w14:paraId="2B3E3F63" w14:textId="783308E0" w:rsidR="00633437" w:rsidRPr="00ED5CA4" w:rsidRDefault="002F775F" w:rsidP="00FE4906">
      <w:pPr>
        <w:pStyle w:val="ADMENDMENT"/>
        <w:spacing w:after="120"/>
        <w:ind w:left="-284"/>
        <w:rPr>
          <w:rStyle w:val="normaltextrun"/>
          <w:sz w:val="22"/>
          <w:szCs w:val="22"/>
        </w:rPr>
      </w:pPr>
      <w:r w:rsidRPr="00ED5CA4">
        <w:rPr>
          <w:rStyle w:val="normaltextrun"/>
          <w:sz w:val="22"/>
          <w:szCs w:val="22"/>
        </w:rPr>
        <w:t xml:space="preserve">AMENDMENT </w:t>
      </w:r>
      <w:r w:rsidR="00FE4906" w:rsidRPr="00ED5CA4">
        <w:rPr>
          <w:rStyle w:val="normaltextrun"/>
          <w:sz w:val="22"/>
          <w:szCs w:val="22"/>
        </w:rPr>
        <w:t>79</w:t>
      </w:r>
      <w:r w:rsidRPr="00ED5CA4">
        <w:rPr>
          <w:rStyle w:val="normaltextrun"/>
          <w:sz w:val="22"/>
          <w:szCs w:val="22"/>
        </w:rPr>
        <w:t xml:space="preserve"> - </w:t>
      </w:r>
      <w:r w:rsidR="00633437" w:rsidRPr="00ED5CA4">
        <w:rPr>
          <w:rStyle w:val="normaltextrun"/>
          <w:sz w:val="22"/>
          <w:szCs w:val="22"/>
        </w:rPr>
        <w:t>Amend Rule 4F 4.2.2 Building Height</w:t>
      </w:r>
    </w:p>
    <w:p w14:paraId="0E128924" w14:textId="77777777" w:rsidR="00633437" w:rsidRPr="00ED5CA4" w:rsidRDefault="00633437" w:rsidP="00633437">
      <w:pPr>
        <w:pStyle w:val="PC56-HeadingLevel3"/>
        <w:rPr>
          <w:lang w:val="en-NZ"/>
        </w:rPr>
      </w:pPr>
      <w:r w:rsidRPr="00ED5CA4">
        <w:rPr>
          <w:lang w:val="en-NZ"/>
        </w:rPr>
        <w:t xml:space="preserve">Rule 4F 4.2.2 </w:t>
      </w:r>
      <w:r w:rsidRPr="00ED5CA4">
        <w:rPr>
          <w:lang w:val="en-NZ"/>
        </w:rPr>
        <w:tab/>
        <w:t>Building Height</w:t>
      </w:r>
    </w:p>
    <w:tbl>
      <w:tblPr>
        <w:tblW w:w="9435" w:type="dxa"/>
        <w:tblInd w:w="105" w:type="dxa"/>
        <w:tblLayout w:type="fixed"/>
        <w:tblLook w:val="01E0" w:firstRow="1" w:lastRow="1" w:firstColumn="1" w:lastColumn="1" w:noHBand="0" w:noVBand="0"/>
      </w:tblPr>
      <w:tblGrid>
        <w:gridCol w:w="9435"/>
      </w:tblGrid>
      <w:tr w:rsidR="00ED5CA4" w:rsidRPr="00ED5CA4" w14:paraId="50428447"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23EB30" w14:textId="77777777" w:rsidR="00633437" w:rsidRPr="00ED5CA4" w:rsidRDefault="00633437" w:rsidP="00F70092">
            <w:pPr>
              <w:pStyle w:val="PC56-Normal"/>
              <w:ind w:left="639" w:hanging="639"/>
              <w:rPr>
                <w:lang w:val="en-NZ"/>
              </w:rPr>
            </w:pPr>
            <w:r w:rsidRPr="00ED5CA4">
              <w:rPr>
                <w:lang w:val="en-NZ"/>
              </w:rPr>
              <w:t>(a)</w:t>
            </w:r>
            <w:r w:rsidRPr="00ED5CA4">
              <w:rPr>
                <w:lang w:val="en-NZ"/>
              </w:rPr>
              <w:tab/>
              <w:t xml:space="preserve">Construction or alteration of a building is a </w:t>
            </w:r>
            <w:r w:rsidRPr="00ED5CA4">
              <w:rPr>
                <w:b/>
                <w:lang w:val="en-NZ"/>
              </w:rPr>
              <w:t>permitted activity</w:t>
            </w:r>
            <w:r w:rsidRPr="00ED5CA4">
              <w:rPr>
                <w:lang w:val="en-NZ"/>
              </w:rPr>
              <w:t xml:space="preserve"> if:</w:t>
            </w:r>
          </w:p>
          <w:p w14:paraId="15028AB9" w14:textId="77777777" w:rsidR="00633437" w:rsidRPr="00ED5CA4" w:rsidRDefault="00633437" w:rsidP="00F70092">
            <w:pPr>
              <w:pStyle w:val="PC56-Normal"/>
              <w:ind w:left="1206" w:hanging="567"/>
              <w:rPr>
                <w:lang w:val="en-NZ"/>
              </w:rPr>
            </w:pPr>
            <w:r w:rsidRPr="00ED5CA4">
              <w:rPr>
                <w:lang w:val="en-NZ"/>
              </w:rPr>
              <w:lastRenderedPageBreak/>
              <w:t>(</w:t>
            </w:r>
            <w:proofErr w:type="spellStart"/>
            <w:r w:rsidRPr="00ED5CA4">
              <w:rPr>
                <w:lang w:val="en-NZ"/>
              </w:rPr>
              <w:t>i</w:t>
            </w:r>
            <w:proofErr w:type="spellEnd"/>
            <w:r w:rsidRPr="00ED5CA4">
              <w:rPr>
                <w:lang w:val="en-NZ"/>
              </w:rPr>
              <w:t>)</w:t>
            </w:r>
            <w:r w:rsidRPr="00ED5CA4">
              <w:rPr>
                <w:lang w:val="en-NZ"/>
              </w:rPr>
              <w:tab/>
              <w:t xml:space="preserve">The building does not exceed a maximum height of </w:t>
            </w:r>
            <w:r w:rsidRPr="00ED5CA4">
              <w:rPr>
                <w:strike/>
                <w:lang w:val="en-NZ"/>
              </w:rPr>
              <w:t>10m</w:t>
            </w:r>
            <w:r w:rsidRPr="00ED5CA4">
              <w:rPr>
                <w:lang w:val="en-NZ"/>
              </w:rPr>
              <w:t xml:space="preserve"> </w:t>
            </w:r>
            <w:r w:rsidRPr="00ED5CA4">
              <w:rPr>
                <w:u w:val="single"/>
                <w:lang w:val="en-NZ"/>
              </w:rPr>
              <w:t>11m</w:t>
            </w:r>
            <w:r w:rsidRPr="00ED5CA4">
              <w:rPr>
                <w:lang w:val="en-NZ"/>
              </w:rPr>
              <w:t xml:space="preserve"> except that 50% of a </w:t>
            </w:r>
            <w:r w:rsidRPr="00ED5CA4">
              <w:rPr>
                <w:lang w:val="en-NZ"/>
              </w:rPr>
              <w:tab/>
              <w:t>building's roof in elevation, measured vertically from the junction between wall and roof,</w:t>
            </w:r>
            <w:r w:rsidRPr="00ED5CA4">
              <w:rPr>
                <w:lang w:val="en-NZ"/>
              </w:rPr>
              <w:tab/>
              <w:t>may exceed this height by 1m where the entire roof slopes 15 degrees or more.</w:t>
            </w:r>
          </w:p>
          <w:p w14:paraId="1D909F78" w14:textId="77777777" w:rsidR="00633437" w:rsidRPr="00ED5CA4" w:rsidRDefault="00633437" w:rsidP="00F70092">
            <w:pPr>
              <w:spacing w:before="33" w:line="240" w:lineRule="auto"/>
              <w:ind w:left="1206"/>
              <w:rPr>
                <w:rFonts w:eastAsia="Arial" w:cs="Arial"/>
                <w:sz w:val="20"/>
                <w:szCs w:val="20"/>
              </w:rPr>
            </w:pPr>
            <w:r w:rsidRPr="00ED5CA4">
              <w:rPr>
                <w:noProof/>
              </w:rPr>
              <w:drawing>
                <wp:inline distT="0" distB="0" distL="0" distR="0" wp14:anchorId="3DEE43DD" wp14:editId="78AE521E">
                  <wp:extent cx="4572000" cy="3429000"/>
                  <wp:effectExtent l="0" t="0" r="0" b="0"/>
                  <wp:docPr id="50002713" name="Picture 50002713" descr="Building he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572000" cy="3429000"/>
                          </a:xfrm>
                          <a:prstGeom prst="rect">
                            <a:avLst/>
                          </a:prstGeom>
                        </pic:spPr>
                      </pic:pic>
                    </a:graphicData>
                  </a:graphic>
                </wp:inline>
              </w:drawing>
            </w:r>
          </w:p>
        </w:tc>
      </w:tr>
      <w:tr w:rsidR="00ED5CA4" w:rsidRPr="00ED5CA4" w14:paraId="3E7AC347"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D96EC9" w14:textId="77777777" w:rsidR="00633437" w:rsidRPr="00ED5CA4" w:rsidRDefault="00633437" w:rsidP="00F70092">
            <w:pPr>
              <w:pStyle w:val="PC56-Normal-New"/>
              <w:ind w:left="639" w:hanging="639"/>
              <w:rPr>
                <w:strike/>
                <w:color w:val="auto"/>
                <w:u w:val="none"/>
                <w:lang w:val="en-NZ"/>
              </w:rPr>
            </w:pPr>
            <w:r w:rsidRPr="00ED5CA4">
              <w:rPr>
                <w:strike/>
                <w:color w:val="auto"/>
                <w:u w:val="none"/>
                <w:lang w:val="en-NZ"/>
              </w:rPr>
              <w:lastRenderedPageBreak/>
              <w:t>(b)</w:t>
            </w:r>
            <w:r w:rsidRPr="00ED5CA4">
              <w:rPr>
                <w:strike/>
                <w:color w:val="auto"/>
                <w:u w:val="none"/>
                <w:lang w:val="en-NZ"/>
              </w:rPr>
              <w:tab/>
              <w:t>Construction or alteration of a building that exceeds the maximum </w:t>
            </w:r>
            <w:hyperlink r:id="rId13">
              <w:r w:rsidRPr="00ED5CA4">
                <w:rPr>
                  <w:strike/>
                  <w:color w:val="auto"/>
                  <w:u w:val="none"/>
                  <w:lang w:val="en-NZ"/>
                </w:rPr>
                <w:t>height</w:t>
              </w:r>
            </w:hyperlink>
            <w:r w:rsidRPr="00ED5CA4">
              <w:rPr>
                <w:strike/>
                <w:color w:val="auto"/>
                <w:u w:val="none"/>
                <w:lang w:val="en-NZ"/>
              </w:rPr>
              <w:t> of 10m is a </w:t>
            </w:r>
            <w:r w:rsidRPr="00ED5CA4">
              <w:rPr>
                <w:b/>
                <w:strike/>
                <w:color w:val="auto"/>
                <w:u w:val="none"/>
                <w:lang w:val="en-NZ"/>
              </w:rPr>
              <w:t>restricted discretionary activity</w:t>
            </w:r>
            <w:r w:rsidRPr="00ED5CA4">
              <w:rPr>
                <w:strike/>
                <w:color w:val="auto"/>
                <w:u w:val="none"/>
                <w:lang w:val="en-NZ"/>
              </w:rPr>
              <w:t>.</w:t>
            </w:r>
          </w:p>
          <w:p w14:paraId="0A7BEA71" w14:textId="77777777" w:rsidR="00633437" w:rsidRPr="00ED5CA4" w:rsidRDefault="00633437" w:rsidP="00F70092">
            <w:pPr>
              <w:pStyle w:val="PC56-Normal-New"/>
              <w:ind w:left="639" w:hanging="639"/>
              <w:rPr>
                <w:color w:val="auto"/>
                <w:lang w:val="en-NZ"/>
              </w:rPr>
            </w:pPr>
            <w:r w:rsidRPr="00ED5CA4">
              <w:rPr>
                <w:color w:val="auto"/>
                <w:lang w:val="en-NZ"/>
              </w:rPr>
              <w:t>(b)</w:t>
            </w:r>
            <w:r w:rsidRPr="00ED5CA4">
              <w:rPr>
                <w:color w:val="auto"/>
                <w:lang w:val="en-NZ"/>
              </w:rPr>
              <w:tab/>
              <w:t xml:space="preserve">Construction or alteration of a building that does not comply with Rule 4F 4.2.2(a) is a </w:t>
            </w:r>
            <w:r w:rsidRPr="00ED5CA4">
              <w:rPr>
                <w:b/>
                <w:color w:val="auto"/>
                <w:lang w:val="en-NZ"/>
              </w:rPr>
              <w:t>restricted discretionary activity</w:t>
            </w:r>
            <w:r w:rsidRPr="00ED5CA4">
              <w:rPr>
                <w:color w:val="auto"/>
                <w:lang w:val="en-NZ"/>
              </w:rPr>
              <w:t>.</w:t>
            </w:r>
          </w:p>
          <w:p w14:paraId="4EDDA739" w14:textId="77777777" w:rsidR="00633437" w:rsidRPr="00ED5CA4" w:rsidRDefault="00633437" w:rsidP="00F70092">
            <w:pPr>
              <w:pStyle w:val="PC56-Normal"/>
              <w:ind w:left="1206" w:hanging="567"/>
              <w:rPr>
                <w:b/>
                <w:lang w:val="en-NZ"/>
              </w:rPr>
            </w:pPr>
            <w:r w:rsidRPr="00ED5CA4">
              <w:rPr>
                <w:b/>
                <w:lang w:val="en-NZ"/>
              </w:rPr>
              <w:t>Discretion is restricted to:</w:t>
            </w:r>
          </w:p>
          <w:p w14:paraId="28651C10"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iaa</w:t>
            </w:r>
            <w:proofErr w:type="spellEnd"/>
            <w:r w:rsidRPr="00ED5CA4">
              <w:rPr>
                <w:u w:val="single"/>
                <w:lang w:val="en-NZ"/>
              </w:rPr>
              <w:t>)</w:t>
            </w:r>
            <w:r w:rsidRPr="00ED5CA4">
              <w:rPr>
                <w:u w:val="single"/>
                <w:lang w:val="en-NZ"/>
              </w:rPr>
              <w:tab/>
              <w:t>The planned urban built character for the Medium Density Residential Activity Area.</w:t>
            </w:r>
          </w:p>
          <w:p w14:paraId="49F249EF"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The effects on the privacy of adjoining sites.</w:t>
            </w:r>
          </w:p>
          <w:p w14:paraId="6F0B3189" w14:textId="77777777" w:rsidR="00633437" w:rsidRPr="00ED5CA4" w:rsidRDefault="00633437" w:rsidP="00F70092">
            <w:pPr>
              <w:pStyle w:val="PC56-Normal"/>
              <w:ind w:left="1206" w:hanging="567"/>
              <w:rPr>
                <w:lang w:val="en-NZ"/>
              </w:rPr>
            </w:pPr>
            <w:r w:rsidRPr="00ED5CA4">
              <w:rPr>
                <w:lang w:val="en-NZ"/>
              </w:rPr>
              <w:t>(ii)</w:t>
            </w:r>
            <w:r w:rsidRPr="00ED5CA4">
              <w:rPr>
                <w:lang w:val="en-NZ"/>
              </w:rPr>
              <w:tab/>
              <w:t xml:space="preserve">The effects on shading of adjoining sites </w:t>
            </w:r>
            <w:r w:rsidRPr="00ED5CA4">
              <w:rPr>
                <w:u w:val="single"/>
                <w:lang w:val="en-NZ"/>
              </w:rPr>
              <w:t>including the impacts of shading on their primary internal and external living areas throughout the year</w:t>
            </w:r>
            <w:r w:rsidRPr="00ED5CA4">
              <w:rPr>
                <w:lang w:val="en-NZ"/>
              </w:rPr>
              <w:t>.</w:t>
            </w:r>
          </w:p>
          <w:p w14:paraId="1B783B33" w14:textId="77777777" w:rsidR="00633437" w:rsidRPr="00ED5CA4" w:rsidRDefault="00633437" w:rsidP="00F70092">
            <w:pPr>
              <w:pStyle w:val="PC56-Normal"/>
              <w:ind w:left="1206" w:hanging="567"/>
              <w:rPr>
                <w:lang w:val="en-NZ"/>
              </w:rPr>
            </w:pPr>
            <w:r w:rsidRPr="00ED5CA4">
              <w:rPr>
                <w:lang w:val="en-NZ"/>
              </w:rPr>
              <w:t>(iii)</w:t>
            </w:r>
            <w:r w:rsidRPr="00ED5CA4">
              <w:rPr>
                <w:lang w:val="en-NZ"/>
              </w:rPr>
              <w:tab/>
              <w:t>The effects on the amenity of the surrounding residential area and adjoining streetscape.</w:t>
            </w:r>
          </w:p>
          <w:p w14:paraId="6E83D2B0"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iiia</w:t>
            </w:r>
            <w:proofErr w:type="spellEnd"/>
            <w:r w:rsidRPr="00ED5CA4">
              <w:rPr>
                <w:u w:val="single"/>
                <w:lang w:val="en-NZ"/>
              </w:rPr>
              <w:t>)</w:t>
            </w:r>
            <w:r w:rsidRPr="00ED5CA4">
              <w:rPr>
                <w:u w:val="single"/>
                <w:lang w:val="en-NZ"/>
              </w:rPr>
              <w:tab/>
              <w:t xml:space="preserve">The effects of shading and additional building bulk on any public open space or recreational grounds and their ability to provide outdoor amenity to users. </w:t>
            </w:r>
          </w:p>
          <w:p w14:paraId="5236AEDC"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iiib</w:t>
            </w:r>
            <w:proofErr w:type="spellEnd"/>
            <w:r w:rsidRPr="00ED5CA4">
              <w:rPr>
                <w:u w:val="single"/>
                <w:lang w:val="en-NZ"/>
              </w:rPr>
              <w:t>)</w:t>
            </w:r>
            <w:r w:rsidRPr="00ED5CA4">
              <w:rPr>
                <w:u w:val="single"/>
                <w:lang w:val="en-NZ"/>
              </w:rPr>
              <w:tab/>
              <w:t>Any design features or articulation to reduce the bulk of the building when viewed from neighbouring properties.</w:t>
            </w:r>
          </w:p>
          <w:p w14:paraId="16DF10C1" w14:textId="77777777" w:rsidR="00633437" w:rsidRPr="00ED5CA4" w:rsidRDefault="00633437" w:rsidP="00F70092">
            <w:pPr>
              <w:pStyle w:val="PC56-Normal"/>
              <w:ind w:left="1206" w:hanging="567"/>
              <w:rPr>
                <w:lang w:val="en-NZ"/>
              </w:rPr>
            </w:pPr>
            <w:r w:rsidRPr="00ED5CA4">
              <w:rPr>
                <w:lang w:val="en-NZ"/>
              </w:rPr>
              <w:t>(iv)</w:t>
            </w:r>
            <w:r w:rsidRPr="00ED5CA4">
              <w:rPr>
                <w:lang w:val="en-NZ"/>
              </w:rPr>
              <w:tab/>
              <w:t xml:space="preserve">The following </w:t>
            </w:r>
            <w:r w:rsidRPr="00ED5CA4">
              <w:rPr>
                <w:strike/>
                <w:lang w:val="en-NZ"/>
              </w:rPr>
              <w:t>mixed use and medium density residential development</w:t>
            </w:r>
            <w:r w:rsidRPr="00ED5CA4">
              <w:rPr>
                <w:lang w:val="en-NZ"/>
              </w:rPr>
              <w:t xml:space="preserve"> design elements:</w:t>
            </w:r>
          </w:p>
          <w:p w14:paraId="069285FF" w14:textId="77777777" w:rsidR="00633437" w:rsidRPr="00ED5CA4" w:rsidRDefault="00633437" w:rsidP="00F70092">
            <w:pPr>
              <w:pStyle w:val="PC56-Normal"/>
              <w:ind w:left="1773" w:hanging="567"/>
              <w:rPr>
                <w:lang w:val="en-NZ"/>
              </w:rPr>
            </w:pPr>
            <w:r w:rsidRPr="00ED5CA4">
              <w:rPr>
                <w:lang w:val="en-NZ"/>
              </w:rPr>
              <w:t>1.</w:t>
            </w:r>
            <w:r w:rsidRPr="00ED5CA4">
              <w:rPr>
                <w:lang w:val="en-NZ"/>
              </w:rPr>
              <w:tab/>
              <w:t>Building height</w:t>
            </w:r>
          </w:p>
          <w:p w14:paraId="3E2B3EDC" w14:textId="77777777" w:rsidR="00633437" w:rsidRPr="00ED5CA4" w:rsidRDefault="00633437" w:rsidP="00F70092">
            <w:pPr>
              <w:pStyle w:val="PC56-Normal"/>
              <w:ind w:left="1773" w:hanging="567"/>
              <w:rPr>
                <w:lang w:val="en-NZ"/>
              </w:rPr>
            </w:pPr>
            <w:r w:rsidRPr="00ED5CA4">
              <w:rPr>
                <w:lang w:val="en-NZ"/>
              </w:rPr>
              <w:t>2.</w:t>
            </w:r>
            <w:r w:rsidRPr="00ED5CA4">
              <w:rPr>
                <w:lang w:val="en-NZ"/>
              </w:rPr>
              <w:tab/>
              <w:t>Recession planes and setbacks</w:t>
            </w:r>
          </w:p>
          <w:p w14:paraId="1C1752BE" w14:textId="77777777" w:rsidR="00633437" w:rsidRPr="00ED5CA4" w:rsidRDefault="00633437" w:rsidP="00F70092">
            <w:pPr>
              <w:pStyle w:val="PC56-Normal"/>
              <w:ind w:left="1773" w:hanging="567"/>
              <w:rPr>
                <w:lang w:val="en-NZ"/>
              </w:rPr>
            </w:pPr>
            <w:r w:rsidRPr="00ED5CA4">
              <w:rPr>
                <w:lang w:val="en-NZ"/>
              </w:rPr>
              <w:t>3.</w:t>
            </w:r>
            <w:r w:rsidRPr="00ED5CA4">
              <w:rPr>
                <w:lang w:val="en-NZ"/>
              </w:rPr>
              <w:tab/>
              <w:t>Indoor and outdoor living spaces</w:t>
            </w:r>
          </w:p>
          <w:p w14:paraId="45CE0E2D" w14:textId="77777777" w:rsidR="00633437" w:rsidRPr="00ED5CA4" w:rsidRDefault="00633437" w:rsidP="00F70092">
            <w:pPr>
              <w:pStyle w:val="PC56-Normal"/>
              <w:ind w:left="1773" w:hanging="567"/>
              <w:rPr>
                <w:lang w:val="en-NZ"/>
              </w:rPr>
            </w:pPr>
            <w:r w:rsidRPr="00ED5CA4">
              <w:rPr>
                <w:lang w:val="en-NZ"/>
              </w:rPr>
              <w:t>4.</w:t>
            </w:r>
            <w:r w:rsidRPr="00ED5CA4">
              <w:rPr>
                <w:lang w:val="en-NZ"/>
              </w:rPr>
              <w:tab/>
              <w:t>Open space and boundary treatments</w:t>
            </w:r>
          </w:p>
          <w:p w14:paraId="0D02B54F" w14:textId="77777777" w:rsidR="00633437" w:rsidRPr="00ED5CA4" w:rsidRDefault="00633437" w:rsidP="00F70092">
            <w:pPr>
              <w:pStyle w:val="PC56-Normal"/>
              <w:ind w:left="1773" w:hanging="567"/>
              <w:rPr>
                <w:strike/>
                <w:lang w:val="en-NZ"/>
              </w:rPr>
            </w:pPr>
            <w:r w:rsidRPr="00ED5CA4">
              <w:rPr>
                <w:strike/>
                <w:lang w:val="en-NZ"/>
              </w:rPr>
              <w:lastRenderedPageBreak/>
              <w:t>5.</w:t>
            </w:r>
            <w:r w:rsidRPr="00ED5CA4">
              <w:rPr>
                <w:strike/>
                <w:lang w:val="en-NZ"/>
              </w:rPr>
              <w:tab/>
              <w:t>Entrances, carparking and garages</w:t>
            </w:r>
          </w:p>
          <w:p w14:paraId="3BF24CD3" w14:textId="77777777" w:rsidR="00633437" w:rsidRPr="00ED5CA4" w:rsidRDefault="00633437" w:rsidP="00F70092">
            <w:pPr>
              <w:pStyle w:val="PC56-Normal"/>
              <w:ind w:left="1773" w:hanging="567"/>
              <w:rPr>
                <w:strike/>
                <w:lang w:val="en-NZ"/>
              </w:rPr>
            </w:pPr>
            <w:r w:rsidRPr="00ED5CA4">
              <w:rPr>
                <w:strike/>
                <w:lang w:val="en-NZ"/>
              </w:rPr>
              <w:t>6.</w:t>
            </w:r>
            <w:r w:rsidRPr="00ED5CA4">
              <w:rPr>
                <w:strike/>
                <w:lang w:val="en-NZ"/>
              </w:rPr>
              <w:tab/>
              <w:t>Onsite stormwater management</w:t>
            </w:r>
          </w:p>
          <w:p w14:paraId="597A0C2C" w14:textId="77777777" w:rsidR="00633437" w:rsidRPr="00ED5CA4" w:rsidRDefault="00633437" w:rsidP="00F70092">
            <w:pPr>
              <w:pStyle w:val="PC56-Normal"/>
              <w:ind w:left="1773" w:hanging="567"/>
              <w:rPr>
                <w:lang w:val="en-NZ"/>
              </w:rPr>
            </w:pPr>
            <w:r w:rsidRPr="00ED5CA4">
              <w:rPr>
                <w:lang w:val="en-NZ"/>
              </w:rPr>
              <w:t>7.</w:t>
            </w:r>
            <w:r w:rsidRPr="00ED5CA4">
              <w:rPr>
                <w:lang w:val="en-NZ"/>
              </w:rPr>
              <w:tab/>
              <w:t>End / side wall treatment</w:t>
            </w:r>
          </w:p>
          <w:p w14:paraId="3A31E5CD" w14:textId="77777777" w:rsidR="00633437" w:rsidRPr="00ED5CA4" w:rsidRDefault="00633437" w:rsidP="00F70092">
            <w:pPr>
              <w:pStyle w:val="PC56-Normal"/>
              <w:ind w:left="1773" w:hanging="567"/>
              <w:rPr>
                <w:lang w:val="en-NZ"/>
              </w:rPr>
            </w:pPr>
            <w:r w:rsidRPr="00ED5CA4">
              <w:rPr>
                <w:lang w:val="en-NZ"/>
              </w:rPr>
              <w:t>8.</w:t>
            </w:r>
            <w:r w:rsidRPr="00ED5CA4">
              <w:rPr>
                <w:lang w:val="en-NZ"/>
              </w:rPr>
              <w:tab/>
              <w:t>Building materials</w:t>
            </w:r>
          </w:p>
          <w:p w14:paraId="2749BFF1" w14:textId="77777777" w:rsidR="00633437" w:rsidRPr="00ED5CA4" w:rsidRDefault="00633437" w:rsidP="00F70092">
            <w:pPr>
              <w:pStyle w:val="PC56-Normal"/>
              <w:ind w:left="1773" w:hanging="567"/>
              <w:rPr>
                <w:strike/>
                <w:lang w:val="en-NZ"/>
              </w:rPr>
            </w:pPr>
            <w:r w:rsidRPr="00ED5CA4">
              <w:rPr>
                <w:strike/>
                <w:lang w:val="en-NZ"/>
              </w:rPr>
              <w:t>9.</w:t>
            </w:r>
            <w:r w:rsidRPr="00ED5CA4">
              <w:rPr>
                <w:strike/>
                <w:lang w:val="en-NZ"/>
              </w:rPr>
              <w:tab/>
              <w:t>Bike parking, storage and service areas</w:t>
            </w:r>
          </w:p>
          <w:p w14:paraId="53554B8E" w14:textId="77777777" w:rsidR="00633437" w:rsidRPr="00ED5CA4" w:rsidRDefault="00633437" w:rsidP="00F70092">
            <w:pPr>
              <w:pStyle w:val="PC56-Normal"/>
              <w:ind w:left="1773" w:hanging="567"/>
              <w:rPr>
                <w:lang w:val="en-NZ"/>
              </w:rPr>
            </w:pPr>
            <w:r w:rsidRPr="00ED5CA4">
              <w:rPr>
                <w:lang w:val="en-NZ"/>
              </w:rPr>
              <w:t>10.</w:t>
            </w:r>
            <w:r w:rsidRPr="00ED5CA4">
              <w:rPr>
                <w:lang w:val="en-NZ"/>
              </w:rPr>
              <w:tab/>
              <w:t>Privacy and safety</w:t>
            </w:r>
          </w:p>
          <w:p w14:paraId="0A40599C" w14:textId="77777777" w:rsidR="00633437" w:rsidRPr="00ED5CA4" w:rsidRDefault="00633437" w:rsidP="00F70092">
            <w:pPr>
              <w:pStyle w:val="PC56-Normal"/>
              <w:ind w:left="1773" w:hanging="567"/>
              <w:rPr>
                <w:lang w:val="en-NZ"/>
              </w:rPr>
            </w:pPr>
            <w:r w:rsidRPr="00ED5CA4">
              <w:rPr>
                <w:lang w:val="en-NZ"/>
              </w:rPr>
              <w:t>11.</w:t>
            </w:r>
            <w:r w:rsidRPr="00ED5CA4">
              <w:rPr>
                <w:lang w:val="en-NZ"/>
              </w:rPr>
              <w:tab/>
              <w:t>Landscaping</w:t>
            </w:r>
          </w:p>
          <w:p w14:paraId="61BA7309" w14:textId="77777777" w:rsidR="00633437" w:rsidRPr="00ED5CA4" w:rsidRDefault="00633437" w:rsidP="00F70092">
            <w:pPr>
              <w:pStyle w:val="PC56-Normal-New"/>
              <w:ind w:left="639"/>
              <w:rPr>
                <w:color w:val="auto"/>
                <w:u w:val="none"/>
                <w:lang w:val="en-NZ"/>
              </w:rPr>
            </w:pPr>
            <w:r w:rsidRPr="00ED5CA4">
              <w:rPr>
                <w:color w:val="auto"/>
                <w:u w:val="none"/>
                <w:lang w:val="en-NZ"/>
              </w:rPr>
              <w:t>When considering the matters in (iv), the Council will be principally guided by its Medium Density Design Guide.</w:t>
            </w:r>
          </w:p>
          <w:p w14:paraId="48DC1768" w14:textId="77777777" w:rsidR="00633437" w:rsidRPr="00ED5CA4" w:rsidRDefault="00633437" w:rsidP="00F70092">
            <w:pPr>
              <w:pStyle w:val="PC56-Normal-New"/>
              <w:ind w:left="639"/>
              <w:rPr>
                <w:color w:val="auto"/>
                <w:sz w:val="20"/>
                <w:szCs w:val="20"/>
                <w:lang w:val="en-NZ"/>
              </w:rPr>
            </w:pPr>
            <w:r w:rsidRPr="00ED5CA4">
              <w:rPr>
                <w:color w:val="auto"/>
                <w:lang w:val="en-NZ"/>
              </w:rPr>
              <w:t>Public notification is precluded for resource consent applications under Rule 4F 4.2.2(b).</w:t>
            </w:r>
          </w:p>
        </w:tc>
      </w:tr>
      <w:tr w:rsidR="00633437" w:rsidRPr="00ED5CA4" w14:paraId="0BE74159"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A2541C" w14:textId="77777777" w:rsidR="00633437" w:rsidRPr="00ED5CA4" w:rsidRDefault="00633437" w:rsidP="00F70092">
            <w:pPr>
              <w:pStyle w:val="PC56-Normal"/>
              <w:rPr>
                <w:lang w:val="en-NZ"/>
              </w:rPr>
            </w:pPr>
            <w:r w:rsidRPr="00ED5CA4">
              <w:rPr>
                <w:lang w:val="en-NZ"/>
              </w:rPr>
              <w:lastRenderedPageBreak/>
              <w:t>Links to:</w:t>
            </w:r>
          </w:p>
          <w:p w14:paraId="1C817D6E" w14:textId="77777777" w:rsidR="00633437" w:rsidRPr="00ED5CA4" w:rsidRDefault="00633437" w:rsidP="00F70092">
            <w:pPr>
              <w:pStyle w:val="PC56-Normal"/>
              <w:rPr>
                <w:lang w:val="en-NZ"/>
              </w:rPr>
            </w:pPr>
            <w:r w:rsidRPr="00ED5CA4">
              <w:rPr>
                <w:lang w:val="en-NZ"/>
              </w:rPr>
              <w:t xml:space="preserve">Objectives </w:t>
            </w:r>
            <w:r w:rsidRPr="00ED5CA4">
              <w:rPr>
                <w:strike/>
                <w:lang w:val="en-NZ"/>
              </w:rPr>
              <w:t xml:space="preserve">4F 2.2, </w:t>
            </w:r>
            <w:r w:rsidRPr="00ED5CA4">
              <w:rPr>
                <w:lang w:val="en-NZ"/>
              </w:rPr>
              <w:t>4F 2.3, 4F 2.4, 4F 2.5</w:t>
            </w:r>
          </w:p>
          <w:p w14:paraId="2EB5B4D6" w14:textId="77777777" w:rsidR="00633437" w:rsidRPr="00ED5CA4" w:rsidRDefault="00633437" w:rsidP="00F70092">
            <w:pPr>
              <w:pStyle w:val="PC56-Normal"/>
              <w:rPr>
                <w:sz w:val="20"/>
                <w:szCs w:val="20"/>
              </w:rPr>
            </w:pPr>
            <w:r w:rsidRPr="00ED5CA4">
              <w:rPr>
                <w:lang w:val="en-NZ"/>
              </w:rPr>
              <w:t xml:space="preserve">Policies 4F 3.2, </w:t>
            </w:r>
            <w:r w:rsidRPr="00ED5CA4">
              <w:rPr>
                <w:u w:val="single"/>
                <w:lang w:val="en-NZ"/>
              </w:rPr>
              <w:t>4F 3.2A, 4F 3.2B,</w:t>
            </w:r>
            <w:r w:rsidRPr="00ED5CA4">
              <w:rPr>
                <w:lang w:val="en-NZ"/>
              </w:rPr>
              <w:t xml:space="preserve"> 4F 3.3, </w:t>
            </w:r>
            <w:r w:rsidRPr="00ED5CA4">
              <w:rPr>
                <w:strike/>
                <w:lang w:val="en-NZ"/>
              </w:rPr>
              <w:t>4F 3.4, 4F 3.5,</w:t>
            </w:r>
            <w:r w:rsidRPr="00ED5CA4">
              <w:rPr>
                <w:lang w:val="en-NZ"/>
              </w:rPr>
              <w:t xml:space="preserve"> 4F 3.6, 4F 3.8</w:t>
            </w:r>
          </w:p>
        </w:tc>
      </w:tr>
    </w:tbl>
    <w:p w14:paraId="66E972D4" w14:textId="77777777" w:rsidR="00FE4906" w:rsidRPr="00ED5CA4" w:rsidRDefault="00FE4906" w:rsidP="002F775F">
      <w:pPr>
        <w:pStyle w:val="ADMENDMENT"/>
        <w:spacing w:after="120"/>
        <w:ind w:left="-284"/>
        <w:rPr>
          <w:rStyle w:val="normaltextrun"/>
          <w:sz w:val="22"/>
          <w:szCs w:val="22"/>
        </w:rPr>
      </w:pPr>
    </w:p>
    <w:p w14:paraId="651B72A2" w14:textId="2D1E6E0D" w:rsidR="00633437" w:rsidRPr="00ED5CA4" w:rsidRDefault="002F775F" w:rsidP="00FE4906">
      <w:pPr>
        <w:pStyle w:val="ADMENDMENT"/>
        <w:spacing w:after="120"/>
        <w:ind w:left="-284"/>
        <w:rPr>
          <w:rStyle w:val="normaltextrun"/>
          <w:sz w:val="22"/>
          <w:szCs w:val="22"/>
        </w:rPr>
      </w:pPr>
      <w:r w:rsidRPr="00ED5CA4">
        <w:rPr>
          <w:rStyle w:val="normaltextrun"/>
          <w:sz w:val="22"/>
          <w:szCs w:val="22"/>
        </w:rPr>
        <w:t xml:space="preserve">AMENDMENT </w:t>
      </w:r>
      <w:r w:rsidR="00FE4906" w:rsidRPr="00ED5CA4">
        <w:rPr>
          <w:rStyle w:val="normaltextrun"/>
          <w:sz w:val="22"/>
          <w:szCs w:val="22"/>
        </w:rPr>
        <w:t>80</w:t>
      </w:r>
      <w:r w:rsidRPr="00ED5CA4">
        <w:rPr>
          <w:rStyle w:val="normaltextrun"/>
          <w:sz w:val="22"/>
          <w:szCs w:val="22"/>
        </w:rPr>
        <w:t xml:space="preserve"> - </w:t>
      </w:r>
      <w:r w:rsidR="00633437" w:rsidRPr="00ED5CA4">
        <w:rPr>
          <w:rStyle w:val="normaltextrun"/>
          <w:sz w:val="22"/>
          <w:szCs w:val="22"/>
        </w:rPr>
        <w:t>Amend Rule 4F 4.2.3 Recession Planes</w:t>
      </w:r>
    </w:p>
    <w:p w14:paraId="6909AAFC" w14:textId="77777777" w:rsidR="00633437" w:rsidRPr="00ED5CA4" w:rsidRDefault="00633437" w:rsidP="00633437">
      <w:pPr>
        <w:pStyle w:val="PC56-HeadingLevel3"/>
        <w:rPr>
          <w:lang w:val="en-NZ"/>
        </w:rPr>
      </w:pPr>
      <w:r w:rsidRPr="00ED5CA4">
        <w:rPr>
          <w:lang w:val="en-NZ"/>
        </w:rPr>
        <w:t xml:space="preserve">Rule 4F 4.2.3 </w:t>
      </w:r>
      <w:r w:rsidRPr="00ED5CA4">
        <w:rPr>
          <w:lang w:val="en-NZ"/>
        </w:rPr>
        <w:tab/>
      </w:r>
      <w:r w:rsidRPr="00ED5CA4">
        <w:rPr>
          <w:strike/>
          <w:lang w:val="en-NZ"/>
        </w:rPr>
        <w:t>Recession Planes</w:t>
      </w:r>
      <w:r w:rsidRPr="00ED5CA4">
        <w:rPr>
          <w:lang w:val="en-NZ"/>
        </w:rPr>
        <w:t xml:space="preserve"> </w:t>
      </w:r>
      <w:r w:rsidRPr="00ED5CA4">
        <w:rPr>
          <w:u w:val="single"/>
          <w:lang w:val="en-NZ"/>
        </w:rPr>
        <w:t>Height in Relation to Boundary</w:t>
      </w:r>
    </w:p>
    <w:tbl>
      <w:tblPr>
        <w:tblW w:w="9435" w:type="dxa"/>
        <w:tblInd w:w="105" w:type="dxa"/>
        <w:tblLayout w:type="fixed"/>
        <w:tblLook w:val="01E0" w:firstRow="1" w:lastRow="1" w:firstColumn="1" w:lastColumn="1" w:noHBand="0" w:noVBand="0"/>
      </w:tblPr>
      <w:tblGrid>
        <w:gridCol w:w="9435"/>
      </w:tblGrid>
      <w:tr w:rsidR="00ED5CA4" w:rsidRPr="00ED5CA4" w14:paraId="4B02E6E1" w14:textId="77777777" w:rsidTr="002F775F">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32F1623C" w14:textId="77777777" w:rsidR="00633437" w:rsidRPr="00ED5CA4" w:rsidRDefault="00633437" w:rsidP="00F70092">
            <w:pPr>
              <w:pStyle w:val="PC56-Normal"/>
              <w:ind w:left="639" w:hanging="639"/>
              <w:rPr>
                <w:lang w:val="en-NZ"/>
              </w:rPr>
            </w:pPr>
            <w:r w:rsidRPr="00ED5CA4">
              <w:rPr>
                <w:lang w:val="en-NZ"/>
              </w:rPr>
              <w:t>(a)</w:t>
            </w:r>
            <w:r w:rsidRPr="00ED5CA4">
              <w:rPr>
                <w:lang w:val="en-NZ"/>
              </w:rPr>
              <w:tab/>
              <w:t xml:space="preserve">Construction or alteration of a building is a </w:t>
            </w:r>
            <w:r w:rsidRPr="00ED5CA4">
              <w:rPr>
                <w:b/>
                <w:lang w:val="en-NZ"/>
              </w:rPr>
              <w:t>permitted activity</w:t>
            </w:r>
            <w:r w:rsidRPr="00ED5CA4">
              <w:rPr>
                <w:lang w:val="en-NZ"/>
              </w:rPr>
              <w:t xml:space="preserve"> if the following </w:t>
            </w:r>
            <w:r w:rsidRPr="00ED5CA4">
              <w:rPr>
                <w:strike/>
                <w:lang w:val="en-NZ"/>
              </w:rPr>
              <w:t>recession plane</w:t>
            </w:r>
            <w:r w:rsidRPr="00ED5CA4">
              <w:rPr>
                <w:lang w:val="en-NZ"/>
              </w:rPr>
              <w:t xml:space="preserve"> </w:t>
            </w:r>
            <w:r w:rsidRPr="00ED5CA4">
              <w:rPr>
                <w:u w:val="single"/>
                <w:lang w:val="en-NZ"/>
              </w:rPr>
              <w:t>height in relation to boundary</w:t>
            </w:r>
            <w:r w:rsidRPr="00ED5CA4">
              <w:rPr>
                <w:lang w:val="en-NZ"/>
              </w:rPr>
              <w:t xml:space="preserve"> requirements are being met:</w:t>
            </w:r>
          </w:p>
          <w:p w14:paraId="715265B8"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r>
            <w:r w:rsidRPr="00ED5CA4">
              <w:rPr>
                <w:strike/>
                <w:lang w:val="en-NZ"/>
              </w:rPr>
              <w:t>3.5m +45°</w:t>
            </w:r>
            <w:r w:rsidRPr="00ED5CA4">
              <w:rPr>
                <w:lang w:val="en-NZ"/>
              </w:rPr>
              <w:t xml:space="preserve"> </w:t>
            </w:r>
            <w:r w:rsidRPr="00ED5CA4">
              <w:rPr>
                <w:u w:val="single"/>
                <w:lang w:val="en-NZ"/>
              </w:rPr>
              <w:t>4m +60°</w:t>
            </w:r>
            <w:r w:rsidRPr="00ED5CA4">
              <w:rPr>
                <w:lang w:val="en-NZ"/>
              </w:rPr>
              <w:t xml:space="preserve"> from all side and rear boundaries.</w:t>
            </w:r>
          </w:p>
          <w:p w14:paraId="01154074" w14:textId="77777777" w:rsidR="00633437" w:rsidRPr="00ED5CA4" w:rsidRDefault="00633437" w:rsidP="00F70092">
            <w:pPr>
              <w:pStyle w:val="PC56-Normal"/>
              <w:ind w:left="1206" w:hanging="567"/>
              <w:rPr>
                <w:strike/>
                <w:lang w:val="en-NZ"/>
              </w:rPr>
            </w:pPr>
            <w:r w:rsidRPr="00ED5CA4">
              <w:rPr>
                <w:strike/>
                <w:lang w:val="en-NZ"/>
              </w:rPr>
              <w:t>(ii)</w:t>
            </w:r>
            <w:r w:rsidRPr="00ED5CA4">
              <w:rPr>
                <w:strike/>
                <w:lang w:val="en-NZ"/>
              </w:rPr>
              <w:tab/>
              <w:t>For sites adjoining other Residential Activity Areas the recession plane requirements of the adjoining Residential Activity Area shall be complied with at the shared boundary.</w:t>
            </w:r>
          </w:p>
          <w:p w14:paraId="27565851" w14:textId="77777777" w:rsidR="00633437" w:rsidRPr="00ED5CA4" w:rsidRDefault="00633437" w:rsidP="00F70092">
            <w:pPr>
              <w:pStyle w:val="PC56-Normal"/>
              <w:rPr>
                <w:sz w:val="20"/>
                <w:szCs w:val="20"/>
                <w:lang w:val="en-NZ"/>
              </w:rPr>
            </w:pPr>
            <w:r w:rsidRPr="00ED5CA4">
              <w:rPr>
                <w:sz w:val="20"/>
                <w:szCs w:val="20"/>
                <w:lang w:val="en-NZ"/>
              </w:rPr>
              <w:tab/>
            </w:r>
            <w:r w:rsidRPr="00ED5CA4">
              <w:rPr>
                <w:sz w:val="20"/>
                <w:szCs w:val="20"/>
                <w:lang w:val="en-NZ"/>
              </w:rPr>
              <w:tab/>
            </w:r>
            <w:r w:rsidRPr="00ED5CA4">
              <w:rPr>
                <w:noProof/>
                <w:lang w:val="en-NZ"/>
              </w:rPr>
              <w:drawing>
                <wp:inline distT="0" distB="0" distL="0" distR="0" wp14:anchorId="52914B1F" wp14:editId="2AFBD8C7">
                  <wp:extent cx="4381500" cy="331470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4381500" cy="3314700"/>
                          </a:xfrm>
                          <a:prstGeom prst="rect">
                            <a:avLst/>
                          </a:prstGeom>
                        </pic:spPr>
                      </pic:pic>
                    </a:graphicData>
                  </a:graphic>
                </wp:inline>
              </w:drawing>
            </w:r>
          </w:p>
          <w:p w14:paraId="3686DB6B" w14:textId="77777777" w:rsidR="00633437" w:rsidRPr="00ED5CA4" w:rsidRDefault="00633437" w:rsidP="00F70092">
            <w:pPr>
              <w:pStyle w:val="PC56-Normal"/>
              <w:ind w:left="639"/>
              <w:rPr>
                <w:strike/>
                <w:lang w:val="en-NZ"/>
              </w:rPr>
            </w:pPr>
            <w:r w:rsidRPr="00ED5CA4">
              <w:rPr>
                <w:strike/>
                <w:lang w:val="en-NZ"/>
              </w:rPr>
              <w:lastRenderedPageBreak/>
              <w:t>No recession planes are required from side or rear boundaries within the Medium Density Residential Activity Area where there is an existing or proposed common wall between two buildings.</w:t>
            </w:r>
          </w:p>
          <w:p w14:paraId="6E9C5B7E" w14:textId="77777777" w:rsidR="00633437" w:rsidRPr="00ED5CA4" w:rsidRDefault="00633437" w:rsidP="00F70092">
            <w:pPr>
              <w:pStyle w:val="PC56-Normal"/>
              <w:ind w:left="639"/>
              <w:rPr>
                <w:strike/>
                <w:lang w:val="en-NZ"/>
              </w:rPr>
            </w:pPr>
            <w:r w:rsidRPr="00ED5CA4">
              <w:rPr>
                <w:strike/>
                <w:lang w:val="en-NZ"/>
              </w:rPr>
              <w:t>No recession planes are required from road boundaries and existing or proposed internal boundaries within a site.</w:t>
            </w:r>
          </w:p>
          <w:p w14:paraId="7F6EDB2B" w14:textId="77777777" w:rsidR="00633437" w:rsidRPr="00ED5CA4" w:rsidRDefault="00633437" w:rsidP="00F70092">
            <w:pPr>
              <w:pStyle w:val="PC56-Normal-New"/>
              <w:ind w:left="639"/>
              <w:rPr>
                <w:color w:val="auto"/>
                <w:lang w:val="en-NZ"/>
              </w:rPr>
            </w:pPr>
            <w:r w:rsidRPr="00ED5CA4">
              <w:rPr>
                <w:color w:val="auto"/>
                <w:lang w:val="en-NZ"/>
              </w:rPr>
              <w:t>Where the boundary forms part of a legal right of way, entrance strip, access site, or pedestrian access way, the height in relation to boundary applies from the farthest boundary of that legal right of way, entrance strip, access site, or pedestrian access way.</w:t>
            </w:r>
          </w:p>
          <w:p w14:paraId="5ADAFE20" w14:textId="77777777" w:rsidR="00633437" w:rsidRPr="00ED5CA4" w:rsidRDefault="00633437" w:rsidP="00F70092">
            <w:pPr>
              <w:pStyle w:val="PC56-Normal-New"/>
              <w:ind w:left="639"/>
              <w:rPr>
                <w:color w:val="auto"/>
                <w:lang w:val="en-NZ"/>
              </w:rPr>
            </w:pPr>
            <w:r w:rsidRPr="00ED5CA4">
              <w:rPr>
                <w:color w:val="auto"/>
                <w:lang w:val="en-NZ"/>
              </w:rPr>
              <w:t>This standard does not apply to:</w:t>
            </w:r>
          </w:p>
          <w:p w14:paraId="1E53F50F" w14:textId="77777777" w:rsidR="00633437" w:rsidRPr="00ED5CA4" w:rsidRDefault="00633437" w:rsidP="00F70092">
            <w:pPr>
              <w:pStyle w:val="PC56-Normal-New"/>
              <w:ind w:left="1206" w:hanging="567"/>
              <w:rPr>
                <w:color w:val="auto"/>
                <w:lang w:val="en-NZ"/>
              </w:rPr>
            </w:pPr>
            <w:r w:rsidRPr="00ED5CA4">
              <w:rPr>
                <w:color w:val="auto"/>
                <w:lang w:val="en-NZ"/>
              </w:rPr>
              <w:t>(a)</w:t>
            </w:r>
            <w:r w:rsidRPr="00ED5CA4">
              <w:rPr>
                <w:color w:val="auto"/>
                <w:lang w:val="en-NZ"/>
              </w:rPr>
              <w:tab/>
              <w:t>A boundary with a road,</w:t>
            </w:r>
          </w:p>
          <w:p w14:paraId="15ECF55A" w14:textId="77777777" w:rsidR="00633437" w:rsidRPr="00ED5CA4" w:rsidRDefault="00633437" w:rsidP="00F70092">
            <w:pPr>
              <w:pStyle w:val="PC56-Normal-New"/>
              <w:ind w:left="1206" w:hanging="567"/>
              <w:rPr>
                <w:color w:val="auto"/>
                <w:lang w:val="en-NZ"/>
              </w:rPr>
            </w:pPr>
            <w:r w:rsidRPr="00ED5CA4">
              <w:rPr>
                <w:color w:val="auto"/>
                <w:lang w:val="en-NZ"/>
              </w:rPr>
              <w:t>(b)</w:t>
            </w:r>
            <w:r w:rsidRPr="00ED5CA4">
              <w:rPr>
                <w:color w:val="auto"/>
                <w:lang w:val="en-NZ"/>
              </w:rPr>
              <w:tab/>
              <w:t>Existing or proposed internal boundaries within a site, and</w:t>
            </w:r>
          </w:p>
          <w:p w14:paraId="3E8D3A50" w14:textId="77777777" w:rsidR="00633437" w:rsidRPr="00ED5CA4" w:rsidRDefault="00633437" w:rsidP="00F70092">
            <w:pPr>
              <w:pStyle w:val="PC56-Normal-New"/>
              <w:ind w:left="1206" w:hanging="567"/>
              <w:rPr>
                <w:color w:val="auto"/>
                <w:lang w:val="en-NZ"/>
              </w:rPr>
            </w:pPr>
            <w:r w:rsidRPr="00ED5CA4">
              <w:rPr>
                <w:color w:val="auto"/>
                <w:lang w:val="en-NZ"/>
              </w:rPr>
              <w:t>(c)</w:t>
            </w:r>
            <w:r w:rsidRPr="00ED5CA4">
              <w:rPr>
                <w:color w:val="auto"/>
                <w:lang w:val="en-NZ"/>
              </w:rPr>
              <w:tab/>
              <w:t>Site boundaries where there is an existing common wall between two buildings on adjacent sites or where a common wall is proposed.</w:t>
            </w:r>
          </w:p>
        </w:tc>
      </w:tr>
      <w:tr w:rsidR="00ED5CA4" w:rsidRPr="00ED5CA4" w14:paraId="793C43CD" w14:textId="77777777" w:rsidTr="002F775F">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49601B15" w14:textId="77777777" w:rsidR="00633437" w:rsidRPr="00ED5CA4" w:rsidRDefault="00633437" w:rsidP="00F70092">
            <w:pPr>
              <w:pStyle w:val="PC56-Normal"/>
              <w:ind w:left="639" w:hanging="639"/>
              <w:rPr>
                <w:lang w:val="en-NZ"/>
              </w:rPr>
            </w:pPr>
            <w:r w:rsidRPr="00ED5CA4">
              <w:rPr>
                <w:lang w:val="en-NZ"/>
              </w:rPr>
              <w:lastRenderedPageBreak/>
              <w:t>(b)</w:t>
            </w:r>
            <w:r w:rsidRPr="00ED5CA4">
              <w:rPr>
                <w:lang w:val="en-NZ"/>
              </w:rPr>
              <w:tab/>
              <w:t xml:space="preserve">Construction or alteration of a building that does not meet the </w:t>
            </w:r>
            <w:r w:rsidRPr="00ED5CA4">
              <w:rPr>
                <w:strike/>
                <w:lang w:val="en-NZ"/>
              </w:rPr>
              <w:t>recession plane</w:t>
            </w:r>
            <w:r w:rsidRPr="00ED5CA4">
              <w:rPr>
                <w:lang w:val="en-NZ"/>
              </w:rPr>
              <w:t xml:space="preserve"> </w:t>
            </w:r>
            <w:r w:rsidRPr="00ED5CA4">
              <w:rPr>
                <w:u w:val="single"/>
                <w:lang w:val="en-NZ"/>
              </w:rPr>
              <w:t>height in relation to boundary</w:t>
            </w:r>
            <w:r w:rsidRPr="00ED5CA4">
              <w:rPr>
                <w:lang w:val="en-NZ"/>
              </w:rPr>
              <w:t xml:space="preserve"> requirements is a </w:t>
            </w:r>
            <w:r w:rsidRPr="00ED5CA4">
              <w:rPr>
                <w:b/>
                <w:lang w:val="en-NZ"/>
              </w:rPr>
              <w:t>restricted discretionary activity</w:t>
            </w:r>
            <w:r w:rsidRPr="00ED5CA4">
              <w:rPr>
                <w:lang w:val="en-NZ"/>
              </w:rPr>
              <w:t>.</w:t>
            </w:r>
          </w:p>
          <w:p w14:paraId="06FBCA33" w14:textId="77777777" w:rsidR="00633437" w:rsidRPr="00ED5CA4" w:rsidRDefault="00633437" w:rsidP="00F70092">
            <w:pPr>
              <w:pStyle w:val="PC56-Normal"/>
              <w:ind w:left="639"/>
              <w:rPr>
                <w:b/>
                <w:lang w:val="en-NZ"/>
              </w:rPr>
            </w:pPr>
            <w:r w:rsidRPr="00ED5CA4">
              <w:rPr>
                <w:b/>
                <w:lang w:val="en-NZ"/>
              </w:rPr>
              <w:t>Discretion is restricted to:</w:t>
            </w:r>
          </w:p>
          <w:p w14:paraId="0488CAA4"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iaa</w:t>
            </w:r>
            <w:proofErr w:type="spellEnd"/>
            <w:r w:rsidRPr="00ED5CA4">
              <w:rPr>
                <w:u w:val="single"/>
                <w:lang w:val="en-NZ"/>
              </w:rPr>
              <w:t>)</w:t>
            </w:r>
            <w:r w:rsidRPr="00ED5CA4">
              <w:rPr>
                <w:u w:val="single"/>
                <w:lang w:val="en-NZ"/>
              </w:rPr>
              <w:tab/>
              <w:t>The planned urban built character for the Medium Density Residential Activity Area.</w:t>
            </w:r>
          </w:p>
          <w:p w14:paraId="0ED2AD54"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The effects on the privacy of adjoining sites.</w:t>
            </w:r>
          </w:p>
          <w:p w14:paraId="43502863" w14:textId="77777777" w:rsidR="00633437" w:rsidRPr="00ED5CA4" w:rsidRDefault="00633437" w:rsidP="00F70092">
            <w:pPr>
              <w:pStyle w:val="PC56-Normal"/>
              <w:ind w:left="1206" w:hanging="567"/>
              <w:rPr>
                <w:lang w:val="en-NZ"/>
              </w:rPr>
            </w:pPr>
            <w:r w:rsidRPr="00ED5CA4">
              <w:rPr>
                <w:lang w:val="en-NZ"/>
              </w:rPr>
              <w:t>(ii)</w:t>
            </w:r>
            <w:r w:rsidRPr="00ED5CA4">
              <w:rPr>
                <w:lang w:val="en-NZ"/>
              </w:rPr>
              <w:tab/>
              <w:t>The effects on shading of adjoining sites</w:t>
            </w:r>
            <w:r w:rsidRPr="00ED5CA4">
              <w:rPr>
                <w:u w:val="single"/>
                <w:lang w:val="en-NZ"/>
              </w:rPr>
              <w:t>, including the impacts of shading on their primary internal and external living areas</w:t>
            </w:r>
            <w:r w:rsidRPr="00ED5CA4">
              <w:rPr>
                <w:lang w:val="en-NZ"/>
              </w:rPr>
              <w:t>.</w:t>
            </w:r>
          </w:p>
          <w:p w14:paraId="752A32A2" w14:textId="77777777" w:rsidR="00633437" w:rsidRPr="00ED5CA4" w:rsidRDefault="00633437" w:rsidP="00F70092">
            <w:pPr>
              <w:pStyle w:val="PC56-Normal"/>
              <w:ind w:left="1206" w:hanging="567"/>
              <w:rPr>
                <w:lang w:val="en-NZ"/>
              </w:rPr>
            </w:pPr>
            <w:r w:rsidRPr="00ED5CA4">
              <w:rPr>
                <w:lang w:val="en-NZ"/>
              </w:rPr>
              <w:t>(iii)</w:t>
            </w:r>
            <w:r w:rsidRPr="00ED5CA4">
              <w:rPr>
                <w:lang w:val="en-NZ"/>
              </w:rPr>
              <w:tab/>
              <w:t>The effects on the amenity of the surrounding residential area and adjoining streetscape.</w:t>
            </w:r>
          </w:p>
          <w:p w14:paraId="6EE5546E" w14:textId="77777777" w:rsidR="00633437" w:rsidRPr="00ED5CA4" w:rsidRDefault="00633437" w:rsidP="00F70092">
            <w:pPr>
              <w:pStyle w:val="PC56-Normal"/>
              <w:ind w:left="1206" w:hanging="567"/>
              <w:rPr>
                <w:u w:val="single"/>
                <w:lang w:val="en-NZ"/>
              </w:rPr>
            </w:pPr>
            <w:r w:rsidRPr="00ED5CA4">
              <w:rPr>
                <w:u w:val="single"/>
                <w:lang w:val="en-NZ"/>
              </w:rPr>
              <w:t>(iv)</w:t>
            </w:r>
            <w:r w:rsidRPr="00ED5CA4">
              <w:rPr>
                <w:u w:val="single"/>
                <w:lang w:val="en-NZ"/>
              </w:rPr>
              <w:tab/>
              <w:t xml:space="preserve">The impacts of shading and additional building bulk on any public open space or recreational grounds and their ability to provide outdoor amenity to users. </w:t>
            </w:r>
          </w:p>
          <w:p w14:paraId="6EE4E93C" w14:textId="77777777" w:rsidR="00633437" w:rsidRPr="00ED5CA4" w:rsidRDefault="00633437" w:rsidP="00F70092">
            <w:pPr>
              <w:pStyle w:val="PC56-Normal"/>
              <w:ind w:left="1206" w:hanging="567"/>
              <w:rPr>
                <w:u w:val="single"/>
                <w:lang w:val="en-NZ"/>
              </w:rPr>
            </w:pPr>
            <w:r w:rsidRPr="00ED5CA4">
              <w:rPr>
                <w:u w:val="single"/>
                <w:lang w:val="en-NZ"/>
              </w:rPr>
              <w:t>(v)</w:t>
            </w:r>
            <w:r w:rsidRPr="00ED5CA4">
              <w:rPr>
                <w:u w:val="single"/>
                <w:lang w:val="en-NZ"/>
              </w:rPr>
              <w:tab/>
              <w:t>The following design elements:</w:t>
            </w:r>
          </w:p>
          <w:p w14:paraId="5ED48494" w14:textId="77777777" w:rsidR="00633437" w:rsidRPr="00ED5CA4" w:rsidRDefault="00633437" w:rsidP="00F70092">
            <w:pPr>
              <w:pStyle w:val="PC56-Normal"/>
              <w:ind w:left="1773" w:hanging="567"/>
              <w:rPr>
                <w:u w:val="single"/>
                <w:lang w:val="en-NZ"/>
              </w:rPr>
            </w:pPr>
            <w:r w:rsidRPr="00ED5CA4">
              <w:rPr>
                <w:u w:val="single"/>
                <w:lang w:val="en-NZ"/>
              </w:rPr>
              <w:t>1.</w:t>
            </w:r>
            <w:r w:rsidRPr="00ED5CA4">
              <w:rPr>
                <w:u w:val="single"/>
                <w:lang w:val="en-NZ"/>
              </w:rPr>
              <w:tab/>
              <w:t>Building height</w:t>
            </w:r>
          </w:p>
          <w:p w14:paraId="19EEFD41" w14:textId="77777777" w:rsidR="00633437" w:rsidRPr="00ED5CA4" w:rsidRDefault="00633437" w:rsidP="00F70092">
            <w:pPr>
              <w:pStyle w:val="PC56-Normal"/>
              <w:ind w:left="1773" w:hanging="567"/>
              <w:rPr>
                <w:u w:val="single"/>
                <w:lang w:val="en-NZ"/>
              </w:rPr>
            </w:pPr>
            <w:r w:rsidRPr="00ED5CA4">
              <w:rPr>
                <w:u w:val="single"/>
                <w:lang w:val="en-NZ"/>
              </w:rPr>
              <w:t>2.</w:t>
            </w:r>
            <w:r w:rsidRPr="00ED5CA4">
              <w:rPr>
                <w:u w:val="single"/>
                <w:lang w:val="en-NZ"/>
              </w:rPr>
              <w:tab/>
              <w:t>Recession Planes</w:t>
            </w:r>
          </w:p>
          <w:p w14:paraId="00767824" w14:textId="77777777" w:rsidR="00633437" w:rsidRPr="00ED5CA4" w:rsidRDefault="00633437" w:rsidP="00F70092">
            <w:pPr>
              <w:pStyle w:val="PC56-Normal"/>
              <w:ind w:left="1773" w:hanging="567"/>
              <w:rPr>
                <w:u w:val="single"/>
                <w:lang w:val="en-NZ"/>
              </w:rPr>
            </w:pPr>
            <w:r w:rsidRPr="00ED5CA4">
              <w:rPr>
                <w:u w:val="single"/>
                <w:lang w:val="en-NZ"/>
              </w:rPr>
              <w:t>3.</w:t>
            </w:r>
            <w:r w:rsidRPr="00ED5CA4">
              <w:rPr>
                <w:u w:val="single"/>
                <w:lang w:val="en-NZ"/>
              </w:rPr>
              <w:tab/>
              <w:t>End / side wall treatment</w:t>
            </w:r>
          </w:p>
          <w:p w14:paraId="5BEBA22B" w14:textId="77777777" w:rsidR="00633437" w:rsidRPr="00ED5CA4" w:rsidRDefault="00633437" w:rsidP="00F70092">
            <w:pPr>
              <w:pStyle w:val="PC56-Normal"/>
              <w:ind w:left="1773" w:hanging="567"/>
              <w:rPr>
                <w:u w:val="single"/>
                <w:lang w:val="en-NZ"/>
              </w:rPr>
            </w:pPr>
            <w:r w:rsidRPr="00ED5CA4">
              <w:rPr>
                <w:u w:val="single"/>
                <w:lang w:val="en-NZ"/>
              </w:rPr>
              <w:t>4.</w:t>
            </w:r>
            <w:r w:rsidRPr="00ED5CA4">
              <w:rPr>
                <w:u w:val="single"/>
                <w:lang w:val="en-NZ"/>
              </w:rPr>
              <w:tab/>
              <w:t>Privacy and safety</w:t>
            </w:r>
          </w:p>
          <w:p w14:paraId="79B92216" w14:textId="77777777" w:rsidR="00633437" w:rsidRPr="00ED5CA4" w:rsidRDefault="00633437" w:rsidP="00F70092">
            <w:pPr>
              <w:pStyle w:val="PC56-Normal"/>
              <w:ind w:left="639"/>
              <w:rPr>
                <w:lang w:val="en-NZ"/>
              </w:rPr>
            </w:pPr>
            <w:r w:rsidRPr="00ED5CA4">
              <w:rPr>
                <w:lang w:val="en-NZ"/>
              </w:rPr>
              <w:t xml:space="preserve">Note: When addressing or assessing potential effects in relation to matters </w:t>
            </w:r>
            <w:r w:rsidRPr="00ED5CA4">
              <w:rPr>
                <w:strike/>
                <w:lang w:val="en-NZ"/>
              </w:rPr>
              <w:t>(</w:t>
            </w:r>
            <w:proofErr w:type="spellStart"/>
            <w:r w:rsidRPr="00ED5CA4">
              <w:rPr>
                <w:strike/>
                <w:lang w:val="en-NZ"/>
              </w:rPr>
              <w:t>i</w:t>
            </w:r>
            <w:proofErr w:type="spellEnd"/>
            <w:r w:rsidRPr="00ED5CA4">
              <w:rPr>
                <w:strike/>
                <w:lang w:val="en-NZ"/>
              </w:rPr>
              <w:t>), (ii) and (iii)</w:t>
            </w:r>
            <w:r w:rsidRPr="00ED5CA4">
              <w:rPr>
                <w:lang w:val="en-NZ"/>
              </w:rPr>
              <w:t xml:space="preserve"> </w:t>
            </w:r>
            <w:r w:rsidRPr="00ED5CA4">
              <w:rPr>
                <w:u w:val="single"/>
                <w:lang w:val="en-NZ"/>
              </w:rPr>
              <w:t>(</w:t>
            </w:r>
            <w:proofErr w:type="spellStart"/>
            <w:r w:rsidRPr="00ED5CA4">
              <w:rPr>
                <w:u w:val="single"/>
                <w:lang w:val="en-NZ"/>
              </w:rPr>
              <w:t>i</w:t>
            </w:r>
            <w:proofErr w:type="spellEnd"/>
            <w:r w:rsidRPr="00ED5CA4">
              <w:rPr>
                <w:u w:val="single"/>
                <w:lang w:val="en-NZ"/>
              </w:rPr>
              <w:t>) to (v)</w:t>
            </w:r>
            <w:r w:rsidRPr="00ED5CA4">
              <w:rPr>
                <w:lang w:val="en-NZ"/>
              </w:rPr>
              <w:t xml:space="preserve"> above, applicants and the Council can be informed by the relevant outcomes identified in the Medium Density Design Guide.</w:t>
            </w:r>
          </w:p>
          <w:p w14:paraId="4E5DA2D2" w14:textId="77777777" w:rsidR="00633437" w:rsidRPr="00ED5CA4" w:rsidRDefault="00633437" w:rsidP="00F70092">
            <w:pPr>
              <w:pStyle w:val="PC56-Normal"/>
              <w:ind w:left="639"/>
              <w:rPr>
                <w:lang w:val="en-NZ"/>
              </w:rPr>
            </w:pPr>
            <w:r w:rsidRPr="00ED5CA4">
              <w:rPr>
                <w:lang w:val="en-NZ"/>
              </w:rPr>
              <w:t>Public notification is precluded for resource consent applications under Rule 4F 4.2.3(b).</w:t>
            </w:r>
          </w:p>
        </w:tc>
      </w:tr>
      <w:tr w:rsidR="00633437" w:rsidRPr="00ED5CA4" w14:paraId="07EC4907" w14:textId="77777777" w:rsidTr="002F775F">
        <w:tc>
          <w:tcPr>
            <w:tcW w:w="9435" w:type="dxa"/>
            <w:tcBorders>
              <w:top w:val="single" w:sz="6" w:space="0" w:color="auto"/>
              <w:left w:val="single" w:sz="6" w:space="0" w:color="auto"/>
              <w:bottom w:val="single" w:sz="6" w:space="0" w:color="auto"/>
              <w:right w:val="single" w:sz="6" w:space="0" w:color="auto"/>
            </w:tcBorders>
          </w:tcPr>
          <w:p w14:paraId="180216CC" w14:textId="77777777" w:rsidR="00633437" w:rsidRPr="00ED5CA4" w:rsidRDefault="00633437" w:rsidP="00F70092">
            <w:pPr>
              <w:pStyle w:val="PC56-Normal"/>
              <w:rPr>
                <w:lang w:val="en-NZ"/>
              </w:rPr>
            </w:pPr>
            <w:r w:rsidRPr="00ED5CA4">
              <w:rPr>
                <w:lang w:val="en-NZ"/>
              </w:rPr>
              <w:t>Links to:</w:t>
            </w:r>
          </w:p>
          <w:p w14:paraId="23314563" w14:textId="77777777" w:rsidR="00633437" w:rsidRPr="00ED5CA4" w:rsidRDefault="00633437" w:rsidP="00F70092">
            <w:pPr>
              <w:pStyle w:val="PC56-Normal"/>
              <w:rPr>
                <w:lang w:val="en-NZ"/>
              </w:rPr>
            </w:pPr>
            <w:r w:rsidRPr="00ED5CA4">
              <w:rPr>
                <w:lang w:val="en-NZ"/>
              </w:rPr>
              <w:t>Objectives </w:t>
            </w:r>
            <w:r w:rsidRPr="00ED5CA4">
              <w:rPr>
                <w:strike/>
                <w:lang w:val="en-NZ"/>
              </w:rPr>
              <w:t>4F 2.2,</w:t>
            </w:r>
            <w:r w:rsidRPr="00ED5CA4">
              <w:rPr>
                <w:lang w:val="en-NZ"/>
              </w:rPr>
              <w:t xml:space="preserve"> 4F 2.3, 4F 2.4, 4F 2.5</w:t>
            </w:r>
          </w:p>
          <w:p w14:paraId="343FA010" w14:textId="77777777" w:rsidR="00633437" w:rsidRPr="00ED5CA4" w:rsidRDefault="00633437" w:rsidP="00F70092">
            <w:pPr>
              <w:pStyle w:val="PC56-Normal"/>
              <w:rPr>
                <w:lang w:val="en-NZ"/>
              </w:rPr>
            </w:pPr>
            <w:r w:rsidRPr="00ED5CA4">
              <w:rPr>
                <w:lang w:val="en-NZ"/>
              </w:rPr>
              <w:t xml:space="preserve">Policies 4F 3.2, 4F 3.3, </w:t>
            </w:r>
            <w:r w:rsidRPr="00ED5CA4">
              <w:rPr>
                <w:strike/>
                <w:lang w:val="en-NZ"/>
              </w:rPr>
              <w:t>4F 3.4, 4F 3.5,</w:t>
            </w:r>
            <w:r w:rsidRPr="00ED5CA4">
              <w:rPr>
                <w:lang w:val="en-NZ"/>
              </w:rPr>
              <w:t xml:space="preserve"> 4F 3.6, 4F 3.8</w:t>
            </w:r>
          </w:p>
        </w:tc>
      </w:tr>
    </w:tbl>
    <w:p w14:paraId="167D9027" w14:textId="77777777" w:rsidR="00FE4906" w:rsidRPr="00ED5CA4" w:rsidRDefault="00FE4906" w:rsidP="002F775F">
      <w:pPr>
        <w:pStyle w:val="ADMENDMENT"/>
        <w:spacing w:after="120"/>
        <w:ind w:left="-284"/>
        <w:rPr>
          <w:rStyle w:val="normaltextrun"/>
          <w:sz w:val="22"/>
          <w:szCs w:val="22"/>
        </w:rPr>
      </w:pPr>
    </w:p>
    <w:p w14:paraId="1A920704" w14:textId="21C14296" w:rsidR="00633437" w:rsidRPr="00ED5CA4" w:rsidRDefault="002F775F" w:rsidP="007171FE">
      <w:pPr>
        <w:pStyle w:val="ADMENDMENT"/>
        <w:spacing w:after="120"/>
        <w:ind w:left="-284"/>
        <w:rPr>
          <w:rStyle w:val="normaltextrun"/>
          <w:sz w:val="22"/>
          <w:szCs w:val="22"/>
        </w:rPr>
      </w:pPr>
      <w:r w:rsidRPr="00ED5CA4">
        <w:rPr>
          <w:rStyle w:val="normaltextrun"/>
          <w:sz w:val="22"/>
          <w:szCs w:val="22"/>
        </w:rPr>
        <w:t xml:space="preserve">AMENDMENT </w:t>
      </w:r>
      <w:r w:rsidR="007171FE" w:rsidRPr="00ED5CA4">
        <w:rPr>
          <w:rStyle w:val="normaltextrun"/>
          <w:sz w:val="22"/>
          <w:szCs w:val="22"/>
        </w:rPr>
        <w:t>81</w:t>
      </w:r>
      <w:r w:rsidRPr="00ED5CA4">
        <w:rPr>
          <w:rStyle w:val="normaltextrun"/>
          <w:sz w:val="22"/>
          <w:szCs w:val="22"/>
        </w:rPr>
        <w:t xml:space="preserve"> - </w:t>
      </w:r>
      <w:r w:rsidR="00633437" w:rsidRPr="00ED5CA4">
        <w:rPr>
          <w:rStyle w:val="normaltextrun"/>
          <w:sz w:val="22"/>
          <w:szCs w:val="22"/>
        </w:rPr>
        <w:t>Amend 4F 4.2.4 Yards</w:t>
      </w:r>
    </w:p>
    <w:p w14:paraId="6F23F4A0" w14:textId="77777777" w:rsidR="00633437" w:rsidRPr="00ED5CA4" w:rsidRDefault="00633437" w:rsidP="00633437">
      <w:pPr>
        <w:pStyle w:val="PC56-HeadingLevel3"/>
        <w:rPr>
          <w:lang w:val="en-NZ"/>
        </w:rPr>
      </w:pPr>
      <w:r w:rsidRPr="00ED5CA4">
        <w:rPr>
          <w:lang w:val="en-NZ"/>
        </w:rPr>
        <w:lastRenderedPageBreak/>
        <w:t xml:space="preserve">Rule 4F 4.2.4 </w:t>
      </w:r>
      <w:r w:rsidRPr="00ED5CA4">
        <w:rPr>
          <w:lang w:val="en-NZ"/>
        </w:rPr>
        <w:tab/>
      </w:r>
      <w:r w:rsidRPr="00ED5CA4">
        <w:rPr>
          <w:strike/>
          <w:lang w:val="en-NZ"/>
        </w:rPr>
        <w:t>Yards</w:t>
      </w:r>
      <w:r w:rsidRPr="00ED5CA4">
        <w:rPr>
          <w:lang w:val="en-NZ"/>
        </w:rPr>
        <w:t xml:space="preserve"> </w:t>
      </w:r>
      <w:r w:rsidRPr="00ED5CA4">
        <w:rPr>
          <w:u w:val="single"/>
          <w:lang w:val="en-NZ"/>
        </w:rPr>
        <w:t>Setbacks</w:t>
      </w:r>
    </w:p>
    <w:tbl>
      <w:tblPr>
        <w:tblW w:w="9435" w:type="dxa"/>
        <w:tblInd w:w="105" w:type="dxa"/>
        <w:tblLayout w:type="fixed"/>
        <w:tblLook w:val="01E0" w:firstRow="1" w:lastRow="1" w:firstColumn="1" w:lastColumn="1" w:noHBand="0" w:noVBand="0"/>
      </w:tblPr>
      <w:tblGrid>
        <w:gridCol w:w="9435"/>
      </w:tblGrid>
      <w:tr w:rsidR="00ED5CA4" w:rsidRPr="00ED5CA4" w14:paraId="4E27FBAC"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6C859A" w14:textId="77777777" w:rsidR="00633437" w:rsidRPr="00ED5CA4" w:rsidRDefault="00633437" w:rsidP="00F70092">
            <w:pPr>
              <w:pStyle w:val="PC56-Normal"/>
              <w:ind w:left="639" w:hanging="639"/>
              <w:rPr>
                <w:lang w:val="en-NZ"/>
              </w:rPr>
            </w:pPr>
            <w:r w:rsidRPr="00ED5CA4">
              <w:rPr>
                <w:lang w:val="en-NZ"/>
              </w:rPr>
              <w:t>(a)</w:t>
            </w:r>
            <w:r w:rsidRPr="00ED5CA4">
              <w:rPr>
                <w:lang w:val="en-NZ"/>
              </w:rPr>
              <w:tab/>
              <w:t xml:space="preserve">Construction or alteration of a building is a </w:t>
            </w:r>
            <w:r w:rsidRPr="00ED5CA4">
              <w:rPr>
                <w:b/>
                <w:lang w:val="en-NZ"/>
              </w:rPr>
              <w:t>permitted activity</w:t>
            </w:r>
            <w:r w:rsidRPr="00ED5CA4">
              <w:rPr>
                <w:lang w:val="en-NZ"/>
              </w:rPr>
              <w:t xml:space="preserve"> if:</w:t>
            </w:r>
          </w:p>
          <w:p w14:paraId="4B4E38F1" w14:textId="77777777" w:rsidR="00633437" w:rsidRPr="00ED5CA4" w:rsidRDefault="00633437" w:rsidP="00F70092">
            <w:pPr>
              <w:pStyle w:val="PC56-Normal"/>
              <w:ind w:left="1206" w:hanging="567"/>
              <w:rPr>
                <w:strike/>
                <w:lang w:val="en-NZ"/>
              </w:rPr>
            </w:pPr>
            <w:r w:rsidRPr="00ED5CA4">
              <w:rPr>
                <w:strike/>
                <w:lang w:val="en-NZ"/>
              </w:rPr>
              <w:t>(</w:t>
            </w:r>
            <w:proofErr w:type="spellStart"/>
            <w:r w:rsidRPr="00ED5CA4">
              <w:rPr>
                <w:strike/>
                <w:lang w:val="en-NZ"/>
              </w:rPr>
              <w:t>i</w:t>
            </w:r>
            <w:proofErr w:type="spellEnd"/>
            <w:r w:rsidRPr="00ED5CA4">
              <w:rPr>
                <w:strike/>
                <w:lang w:val="en-NZ"/>
              </w:rPr>
              <w:t>)</w:t>
            </w:r>
            <w:r w:rsidRPr="00ED5CA4">
              <w:rPr>
                <w:strike/>
                <w:lang w:val="en-NZ"/>
              </w:rPr>
              <w:tab/>
              <w:t>The building is not located within the following yard setbacks:</w:t>
            </w:r>
          </w:p>
          <w:p w14:paraId="12EB40C8" w14:textId="77777777" w:rsidR="00633437" w:rsidRPr="00ED5CA4" w:rsidRDefault="00633437" w:rsidP="00F70092">
            <w:pPr>
              <w:pStyle w:val="PC56-Normal"/>
              <w:ind w:left="2198" w:hanging="567"/>
              <w:rPr>
                <w:strike/>
                <w:lang w:val="en-NZ"/>
              </w:rPr>
            </w:pPr>
            <w:r w:rsidRPr="00ED5CA4">
              <w:rPr>
                <w:strike/>
                <w:lang w:val="en-NZ"/>
              </w:rPr>
              <w:t>Front yards:</w:t>
            </w:r>
            <w:r w:rsidRPr="00ED5CA4">
              <w:rPr>
                <w:strike/>
                <w:lang w:val="en-NZ"/>
              </w:rPr>
              <w:tab/>
              <w:t>2m</w:t>
            </w:r>
          </w:p>
          <w:p w14:paraId="6620FA37" w14:textId="77777777" w:rsidR="00633437" w:rsidRPr="00ED5CA4" w:rsidRDefault="00633437" w:rsidP="00F70092">
            <w:pPr>
              <w:pStyle w:val="PC56-Normal"/>
              <w:ind w:left="2198" w:hanging="567"/>
              <w:rPr>
                <w:strike/>
                <w:lang w:val="en-NZ"/>
              </w:rPr>
            </w:pPr>
            <w:r w:rsidRPr="00ED5CA4">
              <w:rPr>
                <w:strike/>
                <w:lang w:val="en-NZ"/>
              </w:rPr>
              <w:t>Side yards:</w:t>
            </w:r>
            <w:r w:rsidRPr="00ED5CA4">
              <w:rPr>
                <w:strike/>
                <w:lang w:val="en-NZ"/>
              </w:rPr>
              <w:tab/>
              <w:t xml:space="preserve">1m </w:t>
            </w:r>
          </w:p>
          <w:p w14:paraId="1A2C0DB6" w14:textId="77777777" w:rsidR="00633437" w:rsidRPr="00ED5CA4" w:rsidRDefault="00633437" w:rsidP="00F70092">
            <w:pPr>
              <w:pStyle w:val="PC56-Normal"/>
              <w:ind w:left="2198" w:hanging="567"/>
              <w:rPr>
                <w:strike/>
                <w:lang w:val="en-NZ"/>
              </w:rPr>
            </w:pPr>
            <w:r w:rsidRPr="00ED5CA4">
              <w:rPr>
                <w:strike/>
                <w:lang w:val="en-NZ"/>
              </w:rPr>
              <w:t xml:space="preserve">Rear yards: </w:t>
            </w:r>
            <w:r w:rsidRPr="00ED5CA4">
              <w:rPr>
                <w:strike/>
                <w:lang w:val="en-NZ"/>
              </w:rPr>
              <w:tab/>
              <w:t>1m</w:t>
            </w:r>
          </w:p>
          <w:p w14:paraId="2716D104" w14:textId="77777777" w:rsidR="00633437" w:rsidRPr="00ED5CA4" w:rsidRDefault="00633437" w:rsidP="00F70092">
            <w:pPr>
              <w:pStyle w:val="PC56-Normal"/>
              <w:ind w:left="1206" w:hanging="567"/>
              <w:rPr>
                <w:strike/>
                <w:lang w:val="en-NZ"/>
              </w:rPr>
            </w:pPr>
            <w:r w:rsidRPr="00ED5CA4">
              <w:rPr>
                <w:strike/>
                <w:lang w:val="en-NZ"/>
              </w:rPr>
              <w:t>(ii)</w:t>
            </w:r>
            <w:r w:rsidRPr="00ED5CA4">
              <w:rPr>
                <w:strike/>
                <w:lang w:val="en-NZ"/>
              </w:rPr>
              <w:tab/>
              <w:t>One accessory building may be located in a side and/or rear yard, provided that the building does not extend more than 6m along the length of any boundary and is not located in a yard that is directly adjoining the rail corridor.</w:t>
            </w:r>
          </w:p>
          <w:p w14:paraId="315D4E63" w14:textId="77777777" w:rsidR="00633437" w:rsidRPr="00ED5CA4" w:rsidRDefault="00633437" w:rsidP="00F70092">
            <w:pPr>
              <w:pStyle w:val="PC56-Normal"/>
              <w:ind w:left="639"/>
              <w:rPr>
                <w:lang w:val="en-NZ"/>
              </w:rPr>
            </w:pPr>
            <w:r w:rsidRPr="00ED5CA4">
              <w:rPr>
                <w:strike/>
                <w:lang w:val="en-NZ"/>
              </w:rPr>
              <w:t xml:space="preserve">No yard requirements apply </w:t>
            </w:r>
            <w:proofErr w:type="spellStart"/>
            <w:r w:rsidRPr="00ED5CA4">
              <w:rPr>
                <w:strike/>
                <w:lang w:val="en-NZ"/>
              </w:rPr>
              <w:t>along side</w:t>
            </w:r>
            <w:proofErr w:type="spellEnd"/>
            <w:r w:rsidRPr="00ED5CA4">
              <w:rPr>
                <w:strike/>
                <w:lang w:val="en-NZ"/>
              </w:rPr>
              <w:t xml:space="preserve"> or rear boundaries where there is an existing or proposed common wall between two buildings.</w:t>
            </w:r>
          </w:p>
          <w:p w14:paraId="6394EDD3" w14:textId="77777777" w:rsidR="00633437" w:rsidRPr="00ED5CA4" w:rsidRDefault="00633437" w:rsidP="00F70092">
            <w:pPr>
              <w:pStyle w:val="PC56-Normal"/>
              <w:ind w:left="639"/>
              <w:rPr>
                <w:lang w:val="en-NZ"/>
              </w:rPr>
            </w:pPr>
            <w:r w:rsidRPr="00ED5CA4">
              <w:rPr>
                <w:strike/>
                <w:lang w:val="en-NZ"/>
              </w:rPr>
              <w:t>No yard requirements apply along existing or proposed internal boundaries within a site.</w:t>
            </w:r>
          </w:p>
          <w:p w14:paraId="6374AAE4" w14:textId="77777777" w:rsidR="00633437" w:rsidRPr="00ED5CA4" w:rsidRDefault="00633437" w:rsidP="00F70092">
            <w:pPr>
              <w:pStyle w:val="PC56-Normal"/>
              <w:ind w:left="639"/>
              <w:rPr>
                <w:lang w:val="en-NZ"/>
              </w:rPr>
            </w:pPr>
            <w:r w:rsidRPr="00ED5CA4">
              <w:rPr>
                <w:strike/>
                <w:lang w:val="en-NZ"/>
              </w:rPr>
              <w:t>Eaves may encroach into any yard by up to 0.6m.</w:t>
            </w:r>
          </w:p>
          <w:p w14:paraId="0DCCD49B"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Buildings are set back from the relevant boundary by the minimum depth listed below</w:t>
            </w:r>
          </w:p>
          <w:p w14:paraId="060507BE" w14:textId="77777777" w:rsidR="00633437" w:rsidRPr="00ED5CA4" w:rsidRDefault="00633437" w:rsidP="00F70092">
            <w:pPr>
              <w:pStyle w:val="PC56-Normal"/>
              <w:ind w:left="1631"/>
              <w:rPr>
                <w:u w:val="single"/>
                <w:lang w:val="en-NZ"/>
              </w:rPr>
            </w:pPr>
            <w:r w:rsidRPr="00ED5CA4">
              <w:rPr>
                <w:u w:val="single"/>
                <w:lang w:val="en-NZ"/>
              </w:rPr>
              <w:t>Front yard:</w:t>
            </w:r>
            <w:r w:rsidRPr="00ED5CA4">
              <w:rPr>
                <w:u w:val="single"/>
                <w:lang w:val="en-NZ"/>
              </w:rPr>
              <w:tab/>
              <w:t>1.5m</w:t>
            </w:r>
          </w:p>
          <w:p w14:paraId="0A06B7CD" w14:textId="77777777" w:rsidR="00633437" w:rsidRPr="00ED5CA4" w:rsidRDefault="00633437" w:rsidP="00F70092">
            <w:pPr>
              <w:pStyle w:val="PC56-Normal"/>
              <w:ind w:left="1631"/>
              <w:rPr>
                <w:u w:val="single"/>
                <w:lang w:val="en-NZ"/>
              </w:rPr>
            </w:pPr>
            <w:r w:rsidRPr="00ED5CA4">
              <w:rPr>
                <w:u w:val="single"/>
                <w:lang w:val="en-NZ"/>
              </w:rPr>
              <w:t>Side yard:</w:t>
            </w:r>
            <w:r w:rsidRPr="00ED5CA4">
              <w:rPr>
                <w:u w:val="single"/>
                <w:lang w:val="en-NZ"/>
              </w:rPr>
              <w:tab/>
              <w:t>1m</w:t>
            </w:r>
          </w:p>
          <w:p w14:paraId="3EC5FAA8" w14:textId="77777777" w:rsidR="00633437" w:rsidRPr="00ED5CA4" w:rsidRDefault="00633437" w:rsidP="00F70092">
            <w:pPr>
              <w:pStyle w:val="PC56-Normal"/>
              <w:ind w:left="1631"/>
              <w:rPr>
                <w:u w:val="single"/>
                <w:lang w:val="en-NZ"/>
              </w:rPr>
            </w:pPr>
            <w:r w:rsidRPr="00ED5CA4">
              <w:rPr>
                <w:u w:val="single"/>
                <w:lang w:val="en-NZ"/>
              </w:rPr>
              <w:t>Rear yard:</w:t>
            </w:r>
            <w:r w:rsidRPr="00ED5CA4">
              <w:rPr>
                <w:u w:val="single"/>
                <w:lang w:val="en-NZ"/>
              </w:rPr>
              <w:tab/>
              <w:t>1m</w:t>
            </w:r>
          </w:p>
          <w:p w14:paraId="4C2DC7F0" w14:textId="77777777" w:rsidR="00633437" w:rsidRPr="00ED5CA4" w:rsidRDefault="00633437" w:rsidP="00F70092">
            <w:pPr>
              <w:pStyle w:val="PC56-Normal"/>
              <w:ind w:left="639"/>
              <w:rPr>
                <w:lang w:val="en-NZ"/>
              </w:rPr>
            </w:pPr>
            <w:r w:rsidRPr="00ED5CA4">
              <w:rPr>
                <w:u w:val="single"/>
                <w:lang w:val="en-NZ"/>
              </w:rPr>
              <w:t>This standard does not apply to site boundaries where there is an existing common wall between 2 buildings on adjacent sites or where a common wall is proposed.</w:t>
            </w:r>
          </w:p>
          <w:p w14:paraId="135C11EA" w14:textId="77777777" w:rsidR="00633437" w:rsidRPr="00ED5CA4" w:rsidRDefault="00633437" w:rsidP="00F70092">
            <w:pPr>
              <w:pStyle w:val="PC56-Normal"/>
              <w:ind w:left="639"/>
              <w:rPr>
                <w:lang w:val="en-NZ"/>
              </w:rPr>
            </w:pPr>
            <w:r w:rsidRPr="00ED5CA4">
              <w:rPr>
                <w:u w:val="single"/>
                <w:lang w:val="en-NZ"/>
              </w:rPr>
              <w:t>Eaves may encroach into any yard by up to 0.6m.</w:t>
            </w:r>
          </w:p>
        </w:tc>
      </w:tr>
      <w:tr w:rsidR="00ED5CA4" w:rsidRPr="00ED5CA4" w14:paraId="61923E12"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EEE221" w14:textId="77777777" w:rsidR="00633437" w:rsidRPr="00ED5CA4" w:rsidRDefault="00633437" w:rsidP="00F70092">
            <w:pPr>
              <w:pStyle w:val="PC56-Normal"/>
              <w:ind w:left="639" w:hanging="639"/>
              <w:rPr>
                <w:lang w:val="en-NZ"/>
              </w:rPr>
            </w:pPr>
            <w:r w:rsidRPr="00ED5CA4">
              <w:rPr>
                <w:lang w:val="en-NZ"/>
              </w:rPr>
              <w:t>(b)</w:t>
            </w:r>
            <w:r w:rsidRPr="00ED5CA4">
              <w:rPr>
                <w:lang w:val="en-NZ"/>
              </w:rPr>
              <w:tab/>
              <w:t xml:space="preserve">Construction or alteration of a building that does not meet the </w:t>
            </w:r>
            <w:r w:rsidRPr="00ED5CA4">
              <w:rPr>
                <w:strike/>
                <w:lang w:val="en-NZ"/>
              </w:rPr>
              <w:t>yard</w:t>
            </w:r>
            <w:r w:rsidRPr="00ED5CA4">
              <w:rPr>
                <w:lang w:val="en-NZ"/>
              </w:rPr>
              <w:t xml:space="preserve"> </w:t>
            </w:r>
            <w:r w:rsidRPr="00ED5CA4">
              <w:rPr>
                <w:u w:val="single"/>
                <w:lang w:val="en-NZ"/>
              </w:rPr>
              <w:t>setback</w:t>
            </w:r>
            <w:r w:rsidRPr="00ED5CA4">
              <w:rPr>
                <w:lang w:val="en-NZ"/>
              </w:rPr>
              <w:t xml:space="preserve"> requirements is a </w:t>
            </w:r>
            <w:r w:rsidRPr="00ED5CA4">
              <w:rPr>
                <w:b/>
                <w:lang w:val="en-NZ"/>
              </w:rPr>
              <w:t>restricted discretionary</w:t>
            </w:r>
            <w:r w:rsidRPr="00ED5CA4">
              <w:rPr>
                <w:lang w:val="en-NZ"/>
              </w:rPr>
              <w:t xml:space="preserve"> </w:t>
            </w:r>
            <w:r w:rsidRPr="00ED5CA4">
              <w:rPr>
                <w:b/>
                <w:lang w:val="en-NZ"/>
              </w:rPr>
              <w:t>activity</w:t>
            </w:r>
            <w:r w:rsidRPr="00ED5CA4">
              <w:rPr>
                <w:lang w:val="en-NZ"/>
              </w:rPr>
              <w:t>.</w:t>
            </w:r>
          </w:p>
          <w:p w14:paraId="5D65F45D" w14:textId="77777777" w:rsidR="00633437" w:rsidRPr="00ED5CA4" w:rsidRDefault="00633437" w:rsidP="00F70092">
            <w:pPr>
              <w:pStyle w:val="PC56-Normal"/>
              <w:ind w:left="639"/>
              <w:rPr>
                <w:b/>
                <w:lang w:val="en-NZ"/>
              </w:rPr>
            </w:pPr>
            <w:r w:rsidRPr="00ED5CA4">
              <w:rPr>
                <w:b/>
                <w:lang w:val="en-NZ"/>
              </w:rPr>
              <w:t>Discretion is restricted to:</w:t>
            </w:r>
          </w:p>
          <w:p w14:paraId="2B5C6EAD"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iaa</w:t>
            </w:r>
            <w:proofErr w:type="spellEnd"/>
            <w:r w:rsidRPr="00ED5CA4">
              <w:rPr>
                <w:u w:val="single"/>
                <w:lang w:val="en-NZ"/>
              </w:rPr>
              <w:t>)</w:t>
            </w:r>
            <w:r w:rsidRPr="00ED5CA4">
              <w:rPr>
                <w:u w:val="single"/>
                <w:lang w:val="en-NZ"/>
              </w:rPr>
              <w:tab/>
              <w:t>The planned urban built character for the Medium Density Residential Activity Area.</w:t>
            </w:r>
          </w:p>
          <w:p w14:paraId="140EA2FD"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The effects on the privacy of adjoining sites.</w:t>
            </w:r>
          </w:p>
          <w:p w14:paraId="108F89F9" w14:textId="77777777" w:rsidR="00633437" w:rsidRPr="00ED5CA4" w:rsidRDefault="00633437" w:rsidP="00F70092">
            <w:pPr>
              <w:pStyle w:val="PC56-Normal"/>
              <w:ind w:left="1206" w:hanging="567"/>
              <w:rPr>
                <w:lang w:val="en-NZ"/>
              </w:rPr>
            </w:pPr>
            <w:r w:rsidRPr="00ED5CA4">
              <w:rPr>
                <w:lang w:val="en-NZ"/>
              </w:rPr>
              <w:t>(ii)</w:t>
            </w:r>
            <w:r w:rsidRPr="00ED5CA4">
              <w:rPr>
                <w:lang w:val="en-NZ"/>
              </w:rPr>
              <w:tab/>
              <w:t>The effects on the amenity of the surrounding residential area, the streetscape and adjoining public space.</w:t>
            </w:r>
          </w:p>
          <w:p w14:paraId="6DACC290" w14:textId="77777777" w:rsidR="00633437" w:rsidRPr="00ED5CA4" w:rsidRDefault="00633437" w:rsidP="00F70092">
            <w:pPr>
              <w:pStyle w:val="PC56-Normal"/>
              <w:ind w:left="1206" w:hanging="567"/>
              <w:rPr>
                <w:u w:val="single"/>
                <w:lang w:val="en-NZ"/>
              </w:rPr>
            </w:pPr>
            <w:r w:rsidRPr="00ED5CA4">
              <w:rPr>
                <w:u w:val="single"/>
                <w:lang w:val="en-NZ"/>
              </w:rPr>
              <w:t>(iii)</w:t>
            </w:r>
            <w:r w:rsidRPr="00ED5CA4">
              <w:rPr>
                <w:u w:val="single"/>
                <w:lang w:val="en-NZ"/>
              </w:rPr>
              <w:tab/>
              <w:t>The effect from any building bulk and its proximity to the main internal and external living areas of adjoining residential properties.</w:t>
            </w:r>
          </w:p>
          <w:p w14:paraId="17B0F57E" w14:textId="77777777" w:rsidR="00633437" w:rsidRPr="00ED5CA4" w:rsidRDefault="00633437" w:rsidP="00F70092">
            <w:pPr>
              <w:pStyle w:val="PC56-Normal"/>
              <w:ind w:left="1206" w:hanging="567"/>
              <w:rPr>
                <w:u w:val="single"/>
                <w:lang w:val="en-NZ"/>
              </w:rPr>
            </w:pPr>
            <w:r w:rsidRPr="00ED5CA4">
              <w:rPr>
                <w:u w:val="single"/>
                <w:lang w:val="en-NZ"/>
              </w:rPr>
              <w:t>(iv)</w:t>
            </w:r>
            <w:r w:rsidRPr="00ED5CA4">
              <w:rPr>
                <w:u w:val="single"/>
                <w:lang w:val="en-NZ"/>
              </w:rPr>
              <w:tab/>
              <w:t>The following design elements:</w:t>
            </w:r>
          </w:p>
          <w:p w14:paraId="7AC69AE4" w14:textId="77777777" w:rsidR="00633437" w:rsidRPr="00ED5CA4" w:rsidRDefault="00633437" w:rsidP="00F70092">
            <w:pPr>
              <w:pStyle w:val="PC56-Normal"/>
              <w:ind w:left="1773" w:hanging="567"/>
              <w:rPr>
                <w:u w:val="single"/>
                <w:lang w:val="en-NZ"/>
              </w:rPr>
            </w:pPr>
            <w:r w:rsidRPr="00ED5CA4">
              <w:rPr>
                <w:u w:val="single"/>
                <w:lang w:val="en-NZ"/>
              </w:rPr>
              <w:t>1.</w:t>
            </w:r>
            <w:r w:rsidRPr="00ED5CA4">
              <w:rPr>
                <w:u w:val="single"/>
                <w:lang w:val="en-NZ"/>
              </w:rPr>
              <w:tab/>
              <w:t>Building height</w:t>
            </w:r>
          </w:p>
          <w:p w14:paraId="30311EE8" w14:textId="77777777" w:rsidR="00633437" w:rsidRPr="00ED5CA4" w:rsidRDefault="00633437" w:rsidP="00F70092">
            <w:pPr>
              <w:pStyle w:val="PC56-Normal"/>
              <w:ind w:left="1773" w:hanging="567"/>
              <w:rPr>
                <w:u w:val="single"/>
                <w:lang w:val="en-NZ"/>
              </w:rPr>
            </w:pPr>
            <w:r w:rsidRPr="00ED5CA4">
              <w:rPr>
                <w:u w:val="single"/>
                <w:lang w:val="en-NZ"/>
              </w:rPr>
              <w:t>2.</w:t>
            </w:r>
            <w:r w:rsidRPr="00ED5CA4">
              <w:rPr>
                <w:u w:val="single"/>
                <w:lang w:val="en-NZ"/>
              </w:rPr>
              <w:tab/>
              <w:t>Recession Planes</w:t>
            </w:r>
          </w:p>
          <w:p w14:paraId="677B6A58" w14:textId="77777777" w:rsidR="00633437" w:rsidRPr="00ED5CA4" w:rsidRDefault="00633437" w:rsidP="00F70092">
            <w:pPr>
              <w:pStyle w:val="PC56-Normal"/>
              <w:ind w:left="1773" w:hanging="567"/>
              <w:rPr>
                <w:u w:val="single"/>
                <w:lang w:val="en-NZ"/>
              </w:rPr>
            </w:pPr>
            <w:r w:rsidRPr="00ED5CA4">
              <w:rPr>
                <w:u w:val="single"/>
                <w:lang w:val="en-NZ"/>
              </w:rPr>
              <w:t>3.</w:t>
            </w:r>
            <w:r w:rsidRPr="00ED5CA4">
              <w:rPr>
                <w:u w:val="single"/>
                <w:lang w:val="en-NZ"/>
              </w:rPr>
              <w:tab/>
              <w:t>End / side wall treatment</w:t>
            </w:r>
          </w:p>
          <w:p w14:paraId="04AB976D" w14:textId="77777777" w:rsidR="00633437" w:rsidRPr="00ED5CA4" w:rsidRDefault="00633437" w:rsidP="00F70092">
            <w:pPr>
              <w:pStyle w:val="PC56-Normal"/>
              <w:ind w:left="1773" w:hanging="567"/>
              <w:rPr>
                <w:u w:val="single"/>
                <w:lang w:val="en-NZ"/>
              </w:rPr>
            </w:pPr>
            <w:r w:rsidRPr="00ED5CA4">
              <w:rPr>
                <w:u w:val="single"/>
                <w:lang w:val="en-NZ"/>
              </w:rPr>
              <w:t>4.</w:t>
            </w:r>
            <w:r w:rsidRPr="00ED5CA4">
              <w:rPr>
                <w:u w:val="single"/>
                <w:lang w:val="en-NZ"/>
              </w:rPr>
              <w:tab/>
              <w:t>Privacy and safety</w:t>
            </w:r>
          </w:p>
          <w:p w14:paraId="45DCE1D3" w14:textId="77777777" w:rsidR="00633437" w:rsidRPr="00ED5CA4" w:rsidRDefault="00633437" w:rsidP="00F70092">
            <w:pPr>
              <w:pStyle w:val="PC56-Normal"/>
              <w:ind w:left="639"/>
              <w:rPr>
                <w:lang w:val="en-NZ"/>
              </w:rPr>
            </w:pPr>
            <w:r w:rsidRPr="00ED5CA4">
              <w:rPr>
                <w:lang w:val="en-NZ"/>
              </w:rPr>
              <w:t xml:space="preserve">Note: When addressing or assessing potential effects in relation to matters </w:t>
            </w:r>
            <w:r w:rsidRPr="00ED5CA4">
              <w:rPr>
                <w:strike/>
                <w:lang w:val="en-NZ"/>
              </w:rPr>
              <w:t>(</w:t>
            </w:r>
            <w:proofErr w:type="spellStart"/>
            <w:r w:rsidRPr="00ED5CA4">
              <w:rPr>
                <w:strike/>
                <w:lang w:val="en-NZ"/>
              </w:rPr>
              <w:t>i</w:t>
            </w:r>
            <w:proofErr w:type="spellEnd"/>
            <w:r w:rsidRPr="00ED5CA4">
              <w:rPr>
                <w:strike/>
                <w:lang w:val="en-NZ"/>
              </w:rPr>
              <w:t>) and (ii)</w:t>
            </w:r>
            <w:r w:rsidRPr="00ED5CA4">
              <w:rPr>
                <w:lang w:val="en-NZ"/>
              </w:rPr>
              <w:t xml:space="preserve"> </w:t>
            </w:r>
            <w:r w:rsidRPr="00ED5CA4">
              <w:rPr>
                <w:u w:val="single"/>
                <w:lang w:val="en-NZ"/>
              </w:rPr>
              <w:t>(</w:t>
            </w:r>
            <w:proofErr w:type="spellStart"/>
            <w:r w:rsidRPr="00ED5CA4">
              <w:rPr>
                <w:u w:val="single"/>
                <w:lang w:val="en-NZ"/>
              </w:rPr>
              <w:t>iaa</w:t>
            </w:r>
            <w:proofErr w:type="spellEnd"/>
            <w:r w:rsidRPr="00ED5CA4">
              <w:rPr>
                <w:u w:val="single"/>
                <w:lang w:val="en-NZ"/>
              </w:rPr>
              <w:t>) to (iv)</w:t>
            </w:r>
            <w:r w:rsidRPr="00ED5CA4">
              <w:rPr>
                <w:lang w:val="en-NZ"/>
              </w:rPr>
              <w:t xml:space="preserve"> above, applicants and the Council can be informed by the relevant outcomes identified in the </w:t>
            </w:r>
            <w:r w:rsidRPr="00ED5CA4">
              <w:rPr>
                <w:i/>
                <w:lang w:val="en-NZ"/>
              </w:rPr>
              <w:t>Medium Density Design Guide</w:t>
            </w:r>
            <w:r w:rsidRPr="00ED5CA4">
              <w:rPr>
                <w:lang w:val="en-NZ"/>
              </w:rPr>
              <w:t>.</w:t>
            </w:r>
          </w:p>
          <w:p w14:paraId="45D04274" w14:textId="77777777" w:rsidR="00633437" w:rsidRPr="00ED5CA4" w:rsidRDefault="00633437" w:rsidP="00F70092">
            <w:pPr>
              <w:pStyle w:val="PC56-Normal"/>
              <w:ind w:left="639"/>
              <w:rPr>
                <w:lang w:val="en-NZ"/>
              </w:rPr>
            </w:pPr>
            <w:r w:rsidRPr="00ED5CA4">
              <w:rPr>
                <w:u w:val="single"/>
                <w:lang w:val="en-NZ"/>
              </w:rPr>
              <w:t>Public notification is precluded for resource consent applications under Rule 4F 4.2.4(b).</w:t>
            </w:r>
          </w:p>
        </w:tc>
      </w:tr>
      <w:tr w:rsidR="00633437" w:rsidRPr="00ED5CA4" w14:paraId="2D253978"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6421E3" w14:textId="77777777" w:rsidR="00633437" w:rsidRPr="00ED5CA4" w:rsidRDefault="00633437" w:rsidP="00F70092">
            <w:pPr>
              <w:pStyle w:val="PC56-Normal"/>
              <w:rPr>
                <w:lang w:val="en-NZ"/>
              </w:rPr>
            </w:pPr>
            <w:r w:rsidRPr="00ED5CA4">
              <w:rPr>
                <w:lang w:val="en-NZ"/>
              </w:rPr>
              <w:lastRenderedPageBreak/>
              <w:t>Links to:</w:t>
            </w:r>
          </w:p>
          <w:p w14:paraId="1674EA24" w14:textId="77777777" w:rsidR="00633437" w:rsidRPr="00ED5CA4" w:rsidRDefault="00633437" w:rsidP="00F70092">
            <w:pPr>
              <w:pStyle w:val="PC56-Normal"/>
              <w:rPr>
                <w:lang w:val="en-NZ"/>
              </w:rPr>
            </w:pPr>
            <w:r w:rsidRPr="00ED5CA4">
              <w:rPr>
                <w:lang w:val="en-NZ"/>
              </w:rPr>
              <w:t xml:space="preserve">Objectives </w:t>
            </w:r>
            <w:r w:rsidRPr="00ED5CA4">
              <w:rPr>
                <w:strike/>
                <w:lang w:val="en-NZ"/>
              </w:rPr>
              <w:t>4F 2.2,</w:t>
            </w:r>
            <w:r w:rsidRPr="00ED5CA4">
              <w:rPr>
                <w:lang w:val="en-NZ"/>
              </w:rPr>
              <w:t xml:space="preserve"> 4F 2.3, 4F 2.4, 4F 2.5</w:t>
            </w:r>
          </w:p>
          <w:p w14:paraId="1E473767" w14:textId="77777777" w:rsidR="00633437" w:rsidRPr="00ED5CA4" w:rsidRDefault="00633437" w:rsidP="00F70092">
            <w:pPr>
              <w:pStyle w:val="PC56-Normal"/>
              <w:rPr>
                <w:lang w:val="en-NZ"/>
              </w:rPr>
            </w:pPr>
            <w:r w:rsidRPr="00ED5CA4">
              <w:rPr>
                <w:lang w:val="en-NZ"/>
              </w:rPr>
              <w:t xml:space="preserve">Policies 4F 3.2, 4F 3.3, </w:t>
            </w:r>
            <w:r w:rsidRPr="00ED5CA4">
              <w:rPr>
                <w:strike/>
                <w:lang w:val="en-NZ"/>
              </w:rPr>
              <w:t>4F 3.4, 4F 3.5,</w:t>
            </w:r>
            <w:r w:rsidRPr="00ED5CA4">
              <w:rPr>
                <w:lang w:val="en-NZ"/>
              </w:rPr>
              <w:t xml:space="preserve"> 4F 3.6, 4F 3.8</w:t>
            </w:r>
          </w:p>
        </w:tc>
      </w:tr>
    </w:tbl>
    <w:p w14:paraId="20261857" w14:textId="77777777" w:rsidR="007171FE" w:rsidRPr="00ED5CA4" w:rsidRDefault="007171FE" w:rsidP="002F775F">
      <w:pPr>
        <w:pStyle w:val="ADMENDMENT"/>
        <w:spacing w:after="120"/>
        <w:ind w:left="-284"/>
        <w:rPr>
          <w:rStyle w:val="normaltextrun"/>
          <w:sz w:val="22"/>
          <w:szCs w:val="22"/>
        </w:rPr>
      </w:pPr>
    </w:p>
    <w:p w14:paraId="7B1E4E6F" w14:textId="0EF67FE0" w:rsidR="00633437" w:rsidRPr="00ED5CA4" w:rsidRDefault="002F775F" w:rsidP="007171FE">
      <w:pPr>
        <w:pStyle w:val="ADMENDMENT"/>
        <w:spacing w:after="120"/>
        <w:ind w:left="-284"/>
        <w:rPr>
          <w:rStyle w:val="normaltextrun"/>
          <w:sz w:val="22"/>
          <w:szCs w:val="22"/>
        </w:rPr>
      </w:pPr>
      <w:r w:rsidRPr="00ED5CA4">
        <w:rPr>
          <w:rStyle w:val="normaltextrun"/>
          <w:sz w:val="22"/>
          <w:szCs w:val="22"/>
        </w:rPr>
        <w:t xml:space="preserve">AMENDMENT </w:t>
      </w:r>
      <w:r w:rsidR="007171FE" w:rsidRPr="00ED5CA4">
        <w:rPr>
          <w:rStyle w:val="normaltextrun"/>
          <w:sz w:val="22"/>
          <w:szCs w:val="22"/>
        </w:rPr>
        <w:t>82</w:t>
      </w:r>
      <w:r w:rsidRPr="00ED5CA4">
        <w:rPr>
          <w:rStyle w:val="normaltextrun"/>
          <w:sz w:val="22"/>
          <w:szCs w:val="22"/>
        </w:rPr>
        <w:t xml:space="preserve"> - </w:t>
      </w:r>
      <w:r w:rsidR="00633437" w:rsidRPr="00ED5CA4">
        <w:rPr>
          <w:rStyle w:val="normaltextrun"/>
          <w:sz w:val="22"/>
          <w:szCs w:val="22"/>
        </w:rPr>
        <w:t>Add new Rule 4F 4.2.4 A Height in Relation to Boundary and Setback Requirements for Sites Abutting Marae in the Community Iwi Activity Area</w:t>
      </w:r>
    </w:p>
    <w:p w14:paraId="54B403B1" w14:textId="77777777" w:rsidR="00633437" w:rsidRPr="00ED5CA4" w:rsidRDefault="00633437" w:rsidP="00633437">
      <w:pPr>
        <w:pStyle w:val="PC56-HeadingLevel3-New"/>
        <w:rPr>
          <w:color w:val="auto"/>
        </w:rPr>
      </w:pPr>
      <w:r w:rsidRPr="00ED5CA4">
        <w:rPr>
          <w:color w:val="auto"/>
        </w:rPr>
        <w:t>Rule 4F 4.2.4A</w:t>
      </w:r>
      <w:r w:rsidRPr="00ED5CA4">
        <w:rPr>
          <w:color w:val="auto"/>
        </w:rPr>
        <w:tab/>
        <w:t>Height in Relation to Boundary and Setback Requirements for Sites Abutting Marae in the Community Iwi Activity Area</w:t>
      </w:r>
    </w:p>
    <w:tbl>
      <w:tblPr>
        <w:tblW w:w="9435" w:type="dxa"/>
        <w:tblInd w:w="105" w:type="dxa"/>
        <w:tblLayout w:type="fixed"/>
        <w:tblLook w:val="01E0" w:firstRow="1" w:lastRow="1" w:firstColumn="1" w:lastColumn="1" w:noHBand="0" w:noVBand="0"/>
      </w:tblPr>
      <w:tblGrid>
        <w:gridCol w:w="9435"/>
      </w:tblGrid>
      <w:tr w:rsidR="00ED5CA4" w:rsidRPr="00ED5CA4" w14:paraId="018D90BA" w14:textId="77777777" w:rsidTr="002F775F">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18FE7173" w14:textId="77777777" w:rsidR="00633437" w:rsidRPr="00ED5CA4" w:rsidRDefault="00633437" w:rsidP="00F70092">
            <w:pPr>
              <w:pStyle w:val="PC56-Normal-New"/>
              <w:ind w:left="639" w:hanging="639"/>
              <w:rPr>
                <w:color w:val="auto"/>
                <w:lang w:val="en-NZ"/>
              </w:rPr>
            </w:pPr>
            <w:r w:rsidRPr="00ED5CA4">
              <w:rPr>
                <w:color w:val="auto"/>
                <w:lang w:val="en-NZ"/>
              </w:rPr>
              <w:t>(a)</w:t>
            </w:r>
            <w:r w:rsidRPr="00ED5CA4">
              <w:rPr>
                <w:color w:val="auto"/>
                <w:lang w:val="en-NZ"/>
              </w:rPr>
              <w:tab/>
              <w:t xml:space="preserve">Construction or alteration of a building on a site abutting a marae in the Community Iwi Activity Area is a </w:t>
            </w:r>
            <w:r w:rsidRPr="00ED5CA4">
              <w:rPr>
                <w:b/>
                <w:color w:val="auto"/>
                <w:lang w:val="en-NZ"/>
              </w:rPr>
              <w:t>permitted activity</w:t>
            </w:r>
            <w:r w:rsidRPr="00ED5CA4">
              <w:rPr>
                <w:color w:val="auto"/>
                <w:lang w:val="en-NZ"/>
              </w:rPr>
              <w:t xml:space="preserve"> if the following height in relation to boundary and setback requirements are met for any boundary shared with the marae:</w:t>
            </w:r>
          </w:p>
          <w:p w14:paraId="7452FB93"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A maximum height in relation to boundary of 2.5m +45°.</w:t>
            </w:r>
          </w:p>
          <w:p w14:paraId="2E8A3C73" w14:textId="77777777" w:rsidR="00633437" w:rsidRPr="00ED5CA4" w:rsidRDefault="00633437" w:rsidP="00F70092">
            <w:pPr>
              <w:pStyle w:val="PC56-Normal"/>
              <w:ind w:left="1206" w:hanging="567"/>
              <w:rPr>
                <w:u w:val="single"/>
                <w:lang w:val="en-NZ"/>
              </w:rPr>
            </w:pPr>
            <w:r w:rsidRPr="00ED5CA4">
              <w:rPr>
                <w:u w:val="single"/>
                <w:lang w:val="en-NZ"/>
              </w:rPr>
              <w:t>(ii)</w:t>
            </w:r>
            <w:r w:rsidRPr="00ED5CA4">
              <w:rPr>
                <w:u w:val="single"/>
                <w:lang w:val="en-NZ"/>
              </w:rPr>
              <w:tab/>
              <w:t>A minimum boundary setback of 1m.</w:t>
            </w:r>
          </w:p>
          <w:p w14:paraId="083DDFF9" w14:textId="77777777" w:rsidR="00633437" w:rsidRPr="00ED5CA4" w:rsidRDefault="00633437" w:rsidP="00F70092">
            <w:pPr>
              <w:pStyle w:val="PC56-Normal"/>
              <w:ind w:left="1206" w:hanging="567"/>
              <w:rPr>
                <w:u w:val="single"/>
                <w:lang w:val="en-NZ"/>
              </w:rPr>
            </w:pPr>
            <w:r w:rsidRPr="00ED5CA4">
              <w:rPr>
                <w:u w:val="single"/>
                <w:lang w:val="en-NZ"/>
              </w:rPr>
              <w:t>(iii)</w:t>
            </w:r>
            <w:r w:rsidRPr="00ED5CA4">
              <w:rPr>
                <w:u w:val="single"/>
                <w:lang w:val="en-NZ"/>
              </w:rPr>
              <w:tab/>
              <w:t>One accessory building may be located in a side and/or rear yard, provided that the building does not extend more than 6m along the length of any boundary and is not located in a yard that is directly adjoining the rail corridor.</w:t>
            </w:r>
          </w:p>
          <w:p w14:paraId="48C5FEEA" w14:textId="77777777" w:rsidR="00633437" w:rsidRPr="00ED5CA4" w:rsidRDefault="00633437" w:rsidP="00F70092">
            <w:pPr>
              <w:pStyle w:val="PC56-Normal"/>
              <w:ind w:left="639"/>
              <w:rPr>
                <w:u w:val="single"/>
                <w:lang w:val="en-NZ"/>
              </w:rPr>
            </w:pPr>
            <w:r w:rsidRPr="00ED5CA4">
              <w:rPr>
                <w:u w:val="single"/>
                <w:lang w:val="en-NZ"/>
              </w:rPr>
              <w:t>Where the boundary forms part of a legal right of way, entrance strip, access site, or pedestrian access way, the height in relation to boundary applies from the farthest boundary of that legal right of way, entrance strip, access site, or pedestrian access way.</w:t>
            </w:r>
          </w:p>
          <w:p w14:paraId="6ED13E55" w14:textId="77777777" w:rsidR="00633437" w:rsidRPr="00ED5CA4" w:rsidRDefault="00633437" w:rsidP="00F70092">
            <w:pPr>
              <w:pStyle w:val="PC56-Normal"/>
              <w:ind w:left="639"/>
              <w:rPr>
                <w:u w:val="single"/>
                <w:lang w:val="en-NZ"/>
              </w:rPr>
            </w:pPr>
            <w:r w:rsidRPr="00ED5CA4">
              <w:rPr>
                <w:u w:val="single"/>
                <w:lang w:val="en-NZ"/>
              </w:rPr>
              <w:t>Eaves may encroach into any boundary setback by up to 0.6m.</w:t>
            </w:r>
          </w:p>
          <w:p w14:paraId="6C512F39" w14:textId="77777777" w:rsidR="00633437" w:rsidRPr="00ED5CA4" w:rsidRDefault="00633437" w:rsidP="00F70092">
            <w:pPr>
              <w:pStyle w:val="PC56-Normal"/>
              <w:ind w:left="639"/>
              <w:rPr>
                <w:sz w:val="20"/>
                <w:szCs w:val="20"/>
                <w:lang w:val="en-NZ"/>
              </w:rPr>
            </w:pPr>
            <w:r w:rsidRPr="00ED5CA4">
              <w:rPr>
                <w:u w:val="single"/>
                <w:lang w:val="en-NZ"/>
              </w:rPr>
              <w:t xml:space="preserve">This rule is in addition to </w:t>
            </w:r>
            <w:r w:rsidRPr="00ED5CA4">
              <w:rPr>
                <w:i/>
                <w:u w:val="single"/>
                <w:lang w:val="en-NZ"/>
              </w:rPr>
              <w:t>Rule 4F 4.2.3 Height in Relation to Boundary</w:t>
            </w:r>
            <w:r w:rsidRPr="00ED5CA4">
              <w:rPr>
                <w:u w:val="single"/>
                <w:lang w:val="en-NZ"/>
              </w:rPr>
              <w:t xml:space="preserve"> and </w:t>
            </w:r>
            <w:r w:rsidRPr="00ED5CA4">
              <w:rPr>
                <w:i/>
                <w:u w:val="single"/>
                <w:lang w:val="en-NZ"/>
              </w:rPr>
              <w:t>Rule 4F 4.2.4 Setbacks</w:t>
            </w:r>
            <w:r w:rsidRPr="00ED5CA4">
              <w:rPr>
                <w:u w:val="single"/>
                <w:lang w:val="en-NZ"/>
              </w:rPr>
              <w:t>.</w:t>
            </w:r>
          </w:p>
        </w:tc>
      </w:tr>
      <w:tr w:rsidR="00ED5CA4" w:rsidRPr="00ED5CA4" w14:paraId="1664D468" w14:textId="77777777" w:rsidTr="002F775F">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2EF5DC27" w14:textId="77777777" w:rsidR="00633437" w:rsidRPr="00ED5CA4" w:rsidRDefault="00633437" w:rsidP="00F70092">
            <w:pPr>
              <w:spacing w:before="33" w:line="240" w:lineRule="auto"/>
              <w:ind w:left="598" w:hanging="598"/>
              <w:rPr>
                <w:rFonts w:eastAsia="Arial" w:cs="Arial"/>
                <w:sz w:val="20"/>
                <w:szCs w:val="20"/>
              </w:rPr>
            </w:pPr>
            <w:r w:rsidRPr="00ED5CA4">
              <w:rPr>
                <w:rFonts w:eastAsia="Arial" w:cs="Arial"/>
                <w:szCs w:val="18"/>
                <w:u w:val="single"/>
              </w:rPr>
              <w:t>(b)</w:t>
            </w:r>
            <w:r w:rsidRPr="00ED5CA4">
              <w:rPr>
                <w:rFonts w:eastAsia="Arial" w:cs="Arial"/>
                <w:szCs w:val="18"/>
                <w:u w:val="single"/>
              </w:rPr>
              <w:tab/>
              <w:t xml:space="preserve">Construction or alteration of a building that does not meet the height in relation to boundary and setback requirements of Rule 4F 4.2.4A(a) is a </w:t>
            </w:r>
            <w:r w:rsidRPr="00ED5CA4">
              <w:rPr>
                <w:rFonts w:eastAsia="Arial" w:cs="Arial"/>
                <w:b/>
                <w:szCs w:val="18"/>
                <w:u w:val="single"/>
              </w:rPr>
              <w:t>restricted discretionary activity</w:t>
            </w:r>
            <w:r w:rsidRPr="00ED5CA4">
              <w:rPr>
                <w:rFonts w:eastAsia="Arial" w:cs="Arial"/>
                <w:sz w:val="20"/>
                <w:szCs w:val="20"/>
                <w:u w:val="single"/>
              </w:rPr>
              <w:t>.</w:t>
            </w:r>
          </w:p>
          <w:p w14:paraId="290BA0EF" w14:textId="77777777" w:rsidR="00633437" w:rsidRPr="00ED5CA4" w:rsidRDefault="00633437" w:rsidP="00F70092">
            <w:pPr>
              <w:pStyle w:val="PC56-Normal"/>
              <w:ind w:left="639"/>
              <w:rPr>
                <w:b/>
                <w:u w:val="single"/>
                <w:lang w:val="en-NZ"/>
              </w:rPr>
            </w:pPr>
            <w:r w:rsidRPr="00ED5CA4">
              <w:rPr>
                <w:b/>
                <w:u w:val="single"/>
                <w:lang w:val="en-NZ"/>
              </w:rPr>
              <w:t>Discretion is restricted to:</w:t>
            </w:r>
          </w:p>
          <w:p w14:paraId="3E29AADB"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Privacy, visual dominance, and noise impacts on the tikanga and cultural safety of activities that occur at the marae.</w:t>
            </w:r>
          </w:p>
          <w:p w14:paraId="5F8C7454" w14:textId="77777777" w:rsidR="00633437" w:rsidRPr="00ED5CA4" w:rsidRDefault="00633437" w:rsidP="00F70092">
            <w:pPr>
              <w:pStyle w:val="PC56-Normal"/>
              <w:ind w:left="1206" w:hanging="567"/>
              <w:rPr>
                <w:u w:val="single"/>
                <w:lang w:val="en-NZ"/>
              </w:rPr>
            </w:pPr>
            <w:r w:rsidRPr="00ED5CA4">
              <w:rPr>
                <w:u w:val="single"/>
                <w:lang w:val="en-NZ"/>
              </w:rPr>
              <w:t>(ii)</w:t>
            </w:r>
            <w:r w:rsidRPr="00ED5CA4">
              <w:rPr>
                <w:u w:val="single"/>
                <w:lang w:val="en-NZ"/>
              </w:rPr>
              <w:tab/>
              <w:t>Whether there are alternative methods, locations or designs that would avoid or reduce impacts on tikanga and cultural safety.</w:t>
            </w:r>
          </w:p>
          <w:p w14:paraId="2A5797BA" w14:textId="77777777" w:rsidR="00633437" w:rsidRPr="00ED5CA4" w:rsidRDefault="00633437" w:rsidP="00F70092">
            <w:pPr>
              <w:pStyle w:val="PC56-Normal"/>
              <w:ind w:left="1206" w:hanging="567"/>
              <w:rPr>
                <w:u w:val="single"/>
                <w:lang w:val="en-NZ"/>
              </w:rPr>
            </w:pPr>
            <w:r w:rsidRPr="00ED5CA4">
              <w:rPr>
                <w:u w:val="single"/>
                <w:lang w:val="en-NZ"/>
              </w:rPr>
              <w:t>(iii)</w:t>
            </w:r>
            <w:r w:rsidRPr="00ED5CA4">
              <w:rPr>
                <w:u w:val="single"/>
                <w:lang w:val="en-NZ"/>
              </w:rPr>
              <w:tab/>
              <w:t>The outcomes of any engagement undertaken with tangata whenua responsible for the marae, relevant to the effects of the standard not met.</w:t>
            </w:r>
          </w:p>
          <w:p w14:paraId="7D6492E8" w14:textId="77777777" w:rsidR="00633437" w:rsidRPr="00ED5CA4" w:rsidRDefault="00633437" w:rsidP="00F70092">
            <w:pPr>
              <w:pStyle w:val="PC56-Normal"/>
              <w:ind w:left="639"/>
              <w:rPr>
                <w:sz w:val="20"/>
                <w:szCs w:val="20"/>
                <w:lang w:val="en-NZ"/>
              </w:rPr>
            </w:pPr>
            <w:r w:rsidRPr="00ED5CA4">
              <w:rPr>
                <w:u w:val="single"/>
                <w:lang w:val="en-NZ"/>
              </w:rPr>
              <w:t>Public notification is precluded for resource consent applications under Rule 4F 4.2.4A(b).</w:t>
            </w:r>
          </w:p>
        </w:tc>
      </w:tr>
      <w:tr w:rsidR="00633437" w:rsidRPr="00ED5CA4" w14:paraId="376FDC7D" w14:textId="77777777" w:rsidTr="002F775F">
        <w:tc>
          <w:tcPr>
            <w:tcW w:w="9435" w:type="dxa"/>
            <w:tcBorders>
              <w:top w:val="single" w:sz="6" w:space="0" w:color="auto"/>
              <w:left w:val="single" w:sz="6" w:space="0" w:color="auto"/>
              <w:bottom w:val="single" w:sz="6" w:space="0" w:color="auto"/>
              <w:right w:val="single" w:sz="6" w:space="0" w:color="auto"/>
            </w:tcBorders>
          </w:tcPr>
          <w:p w14:paraId="353552A7" w14:textId="77777777" w:rsidR="00633437" w:rsidRPr="00ED5CA4" w:rsidRDefault="00633437" w:rsidP="00F70092">
            <w:pPr>
              <w:pStyle w:val="PC56-Normal"/>
              <w:rPr>
                <w:u w:val="single"/>
                <w:lang w:val="en-NZ"/>
              </w:rPr>
            </w:pPr>
            <w:r w:rsidRPr="00ED5CA4">
              <w:rPr>
                <w:u w:val="single"/>
                <w:lang w:val="en-NZ"/>
              </w:rPr>
              <w:t>Links to:</w:t>
            </w:r>
          </w:p>
          <w:p w14:paraId="59B0A556" w14:textId="77777777" w:rsidR="00633437" w:rsidRPr="00ED5CA4" w:rsidRDefault="00633437" w:rsidP="00F70092">
            <w:pPr>
              <w:pStyle w:val="PC56-Normal"/>
              <w:rPr>
                <w:u w:val="single"/>
                <w:lang w:val="en-NZ"/>
              </w:rPr>
            </w:pPr>
            <w:r w:rsidRPr="00ED5CA4">
              <w:rPr>
                <w:u w:val="single"/>
                <w:lang w:val="en-NZ"/>
              </w:rPr>
              <w:t>Objective 4F 2.7</w:t>
            </w:r>
          </w:p>
          <w:p w14:paraId="68C3B7D2" w14:textId="77777777" w:rsidR="00633437" w:rsidRPr="00ED5CA4" w:rsidRDefault="00633437" w:rsidP="00F70092">
            <w:pPr>
              <w:pStyle w:val="PC56-Normal"/>
              <w:rPr>
                <w:sz w:val="20"/>
                <w:szCs w:val="20"/>
                <w:lang w:val="en-NZ"/>
              </w:rPr>
            </w:pPr>
            <w:r w:rsidRPr="00ED5CA4">
              <w:rPr>
                <w:u w:val="single"/>
                <w:lang w:val="en-NZ"/>
              </w:rPr>
              <w:t>Policy 4F 3.13</w:t>
            </w:r>
          </w:p>
        </w:tc>
      </w:tr>
    </w:tbl>
    <w:p w14:paraId="0CE708F6" w14:textId="77777777" w:rsidR="00F83CA4" w:rsidRPr="00ED5CA4" w:rsidRDefault="00F83CA4" w:rsidP="002F775F">
      <w:pPr>
        <w:pStyle w:val="ADMENDMENT"/>
        <w:spacing w:after="120"/>
        <w:ind w:left="-284"/>
        <w:rPr>
          <w:rStyle w:val="normaltextrun"/>
          <w:sz w:val="22"/>
          <w:szCs w:val="22"/>
        </w:rPr>
      </w:pPr>
    </w:p>
    <w:p w14:paraId="660FC45E" w14:textId="5C1598D5" w:rsidR="00633437" w:rsidRPr="00ED5CA4" w:rsidRDefault="002F775F" w:rsidP="00F83CA4">
      <w:pPr>
        <w:pStyle w:val="ADMENDMENT"/>
        <w:spacing w:after="120"/>
        <w:ind w:left="-284"/>
        <w:rPr>
          <w:rStyle w:val="normaltextrun"/>
          <w:sz w:val="22"/>
          <w:szCs w:val="22"/>
        </w:rPr>
      </w:pPr>
      <w:r w:rsidRPr="00ED5CA4">
        <w:rPr>
          <w:rStyle w:val="normaltextrun"/>
          <w:sz w:val="22"/>
          <w:szCs w:val="22"/>
        </w:rPr>
        <w:t xml:space="preserve">AMENDMENT </w:t>
      </w:r>
      <w:r w:rsidR="00F83CA4" w:rsidRPr="00ED5CA4">
        <w:rPr>
          <w:rStyle w:val="normaltextrun"/>
          <w:sz w:val="22"/>
          <w:szCs w:val="22"/>
        </w:rPr>
        <w:t>83</w:t>
      </w:r>
      <w:r w:rsidRPr="00ED5CA4">
        <w:rPr>
          <w:rStyle w:val="normaltextrun"/>
          <w:sz w:val="22"/>
          <w:szCs w:val="22"/>
        </w:rPr>
        <w:t xml:space="preserve"> - </w:t>
      </w:r>
      <w:r w:rsidR="00633437" w:rsidRPr="00ED5CA4">
        <w:rPr>
          <w:rStyle w:val="normaltextrun"/>
          <w:sz w:val="22"/>
          <w:szCs w:val="22"/>
        </w:rPr>
        <w:t>Amend Rule 4F 4.2.5 Permeable Surface</w:t>
      </w:r>
    </w:p>
    <w:p w14:paraId="05ED3ED1" w14:textId="77777777" w:rsidR="00633437" w:rsidRPr="00ED5CA4" w:rsidRDefault="00633437" w:rsidP="00633437">
      <w:pPr>
        <w:pStyle w:val="PC56-HeadingLevel3"/>
        <w:rPr>
          <w:lang w:val="en-NZ"/>
        </w:rPr>
      </w:pPr>
      <w:r w:rsidRPr="00ED5CA4">
        <w:rPr>
          <w:lang w:val="en-NZ"/>
        </w:rPr>
        <w:lastRenderedPageBreak/>
        <w:t xml:space="preserve">Rule 4F 4.2.5 </w:t>
      </w:r>
      <w:r w:rsidRPr="00ED5CA4">
        <w:rPr>
          <w:lang w:val="en-NZ"/>
        </w:rPr>
        <w:tab/>
        <w:t>Permeable Surface</w:t>
      </w:r>
    </w:p>
    <w:tbl>
      <w:tblPr>
        <w:tblW w:w="9435" w:type="dxa"/>
        <w:tblInd w:w="105" w:type="dxa"/>
        <w:tblLayout w:type="fixed"/>
        <w:tblLook w:val="01E0" w:firstRow="1" w:lastRow="1" w:firstColumn="1" w:lastColumn="1" w:noHBand="0" w:noVBand="0"/>
      </w:tblPr>
      <w:tblGrid>
        <w:gridCol w:w="9435"/>
      </w:tblGrid>
      <w:tr w:rsidR="00ED5CA4" w:rsidRPr="00ED5CA4" w14:paraId="5A2BC035" w14:textId="77777777" w:rsidTr="002F775F">
        <w:tc>
          <w:tcPr>
            <w:tcW w:w="9435" w:type="dxa"/>
            <w:tcBorders>
              <w:top w:val="single" w:sz="4" w:space="0" w:color="auto"/>
              <w:left w:val="single" w:sz="4" w:space="0" w:color="auto"/>
              <w:bottom w:val="single" w:sz="4" w:space="0" w:color="auto"/>
              <w:right w:val="single" w:sz="4" w:space="0" w:color="auto"/>
            </w:tcBorders>
          </w:tcPr>
          <w:p w14:paraId="798F8448" w14:textId="77777777" w:rsidR="00633437" w:rsidRPr="00ED5CA4" w:rsidRDefault="00633437" w:rsidP="00F70092">
            <w:pPr>
              <w:pStyle w:val="PC56-Normal"/>
              <w:ind w:left="639" w:hanging="639"/>
              <w:rPr>
                <w:lang w:val="en-NZ"/>
              </w:rPr>
            </w:pPr>
            <w:r w:rsidRPr="00ED5CA4">
              <w:rPr>
                <w:lang w:val="en-NZ"/>
              </w:rPr>
              <w:t>(a)</w:t>
            </w:r>
            <w:r w:rsidRPr="00ED5CA4">
              <w:rPr>
                <w:lang w:val="en-NZ"/>
              </w:rPr>
              <w:tab/>
              <w:t xml:space="preserve">Construction or alteration of a building, or new impermeable surfaces, is a </w:t>
            </w:r>
            <w:r w:rsidRPr="00ED5CA4">
              <w:rPr>
                <w:b/>
                <w:lang w:val="en-NZ"/>
              </w:rPr>
              <w:t>permitted</w:t>
            </w:r>
            <w:r w:rsidRPr="00ED5CA4">
              <w:rPr>
                <w:lang w:val="en-NZ"/>
              </w:rPr>
              <w:t xml:space="preserve"> activity, if:</w:t>
            </w:r>
          </w:p>
          <w:p w14:paraId="11D2AC61"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A minimum of 30% of the site area is a permeable surface.</w:t>
            </w:r>
          </w:p>
        </w:tc>
      </w:tr>
      <w:tr w:rsidR="00ED5CA4" w:rsidRPr="00ED5CA4" w14:paraId="15605F0D" w14:textId="77777777" w:rsidTr="002F775F">
        <w:tc>
          <w:tcPr>
            <w:tcW w:w="9435" w:type="dxa"/>
            <w:tcBorders>
              <w:top w:val="single" w:sz="4" w:space="0" w:color="auto"/>
              <w:left w:val="single" w:sz="6" w:space="0" w:color="000000" w:themeColor="text1"/>
              <w:bottom w:val="single" w:sz="6" w:space="0" w:color="000000" w:themeColor="text1"/>
              <w:right w:val="single" w:sz="6" w:space="0" w:color="000000" w:themeColor="text1"/>
            </w:tcBorders>
          </w:tcPr>
          <w:p w14:paraId="5B798938" w14:textId="77777777" w:rsidR="00633437" w:rsidRPr="00ED5CA4" w:rsidRDefault="00633437" w:rsidP="00F70092">
            <w:pPr>
              <w:pStyle w:val="PC56-Normal"/>
              <w:ind w:left="639" w:hanging="639"/>
              <w:rPr>
                <w:lang w:val="en-NZ"/>
              </w:rPr>
            </w:pPr>
            <w:r w:rsidRPr="00ED5CA4">
              <w:rPr>
                <w:lang w:val="en-NZ"/>
              </w:rPr>
              <w:t>(b)</w:t>
            </w:r>
            <w:r w:rsidRPr="00ED5CA4">
              <w:rPr>
                <w:lang w:val="en-NZ"/>
              </w:rPr>
              <w:tab/>
              <w:t xml:space="preserve">Construction or alteration of a building, or new impermeable surfaces, that do not meet the above permitted permeable surface requirements is a </w:t>
            </w:r>
            <w:r w:rsidRPr="00ED5CA4">
              <w:rPr>
                <w:b/>
                <w:lang w:val="en-NZ"/>
              </w:rPr>
              <w:t>restricted discretionary</w:t>
            </w:r>
            <w:r w:rsidRPr="00ED5CA4">
              <w:rPr>
                <w:lang w:val="en-NZ"/>
              </w:rPr>
              <w:t xml:space="preserve"> </w:t>
            </w:r>
            <w:r w:rsidRPr="00ED5CA4">
              <w:rPr>
                <w:b/>
                <w:lang w:val="en-NZ"/>
              </w:rPr>
              <w:t>activity</w:t>
            </w:r>
            <w:r w:rsidRPr="00ED5CA4">
              <w:rPr>
                <w:lang w:val="en-NZ"/>
              </w:rPr>
              <w:t>.</w:t>
            </w:r>
          </w:p>
          <w:p w14:paraId="60920C9F" w14:textId="77777777" w:rsidR="00633437" w:rsidRPr="00ED5CA4" w:rsidRDefault="00633437" w:rsidP="00F70092">
            <w:pPr>
              <w:pStyle w:val="PC56-Normal"/>
              <w:ind w:left="1206" w:hanging="567"/>
              <w:rPr>
                <w:b/>
                <w:lang w:val="en-NZ"/>
              </w:rPr>
            </w:pPr>
            <w:r w:rsidRPr="00ED5CA4">
              <w:rPr>
                <w:b/>
                <w:lang w:val="en-NZ"/>
              </w:rPr>
              <w:t>Discretion is restricted to:</w:t>
            </w:r>
          </w:p>
          <w:p w14:paraId="5DFB2373"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The effects on the stormwater system.</w:t>
            </w:r>
          </w:p>
          <w:p w14:paraId="068BDE01" w14:textId="77777777" w:rsidR="00633437" w:rsidRPr="00ED5CA4" w:rsidRDefault="00633437" w:rsidP="00F70092">
            <w:pPr>
              <w:pStyle w:val="PC56-Normal"/>
              <w:ind w:left="1206" w:hanging="567"/>
              <w:rPr>
                <w:lang w:val="en-NZ"/>
              </w:rPr>
            </w:pPr>
            <w:r w:rsidRPr="00ED5CA4">
              <w:rPr>
                <w:lang w:val="en-NZ"/>
              </w:rPr>
              <w:t>(ii)</w:t>
            </w:r>
            <w:r w:rsidRPr="00ED5CA4">
              <w:rPr>
                <w:lang w:val="en-NZ"/>
              </w:rPr>
              <w:tab/>
              <w:t>The potential for increased surface ponding and flooding.</w:t>
            </w:r>
          </w:p>
          <w:p w14:paraId="3ED07D11" w14:textId="77777777" w:rsidR="00633437" w:rsidRPr="00ED5CA4" w:rsidRDefault="00633437" w:rsidP="00F70092">
            <w:pPr>
              <w:pStyle w:val="PC56-Normal"/>
              <w:ind w:left="1206" w:hanging="567"/>
              <w:rPr>
                <w:lang w:val="en-NZ"/>
              </w:rPr>
            </w:pPr>
            <w:r w:rsidRPr="00ED5CA4">
              <w:rPr>
                <w:lang w:val="en-NZ"/>
              </w:rPr>
              <w:t>(iii)</w:t>
            </w:r>
            <w:r w:rsidRPr="00ED5CA4">
              <w:rPr>
                <w:lang w:val="en-NZ"/>
              </w:rPr>
              <w:tab/>
              <w:t>The mitigation of additional stormwater runoff through means such as onsite stormwater retention.</w:t>
            </w:r>
          </w:p>
          <w:p w14:paraId="5F5AD190" w14:textId="77777777" w:rsidR="00633437" w:rsidRPr="00ED5CA4" w:rsidRDefault="00633437" w:rsidP="00F70092">
            <w:pPr>
              <w:pStyle w:val="PC56-Normal"/>
              <w:ind w:left="1206" w:hanging="567"/>
              <w:rPr>
                <w:lang w:val="en-NZ"/>
              </w:rPr>
            </w:pPr>
            <w:r w:rsidRPr="00ED5CA4">
              <w:rPr>
                <w:lang w:val="en-NZ"/>
              </w:rPr>
              <w:t>(iv)</w:t>
            </w:r>
            <w:r w:rsidRPr="00ED5CA4">
              <w:rPr>
                <w:lang w:val="en-NZ"/>
              </w:rPr>
              <w:tab/>
              <w:t xml:space="preserve">The following </w:t>
            </w:r>
            <w:r w:rsidRPr="00ED5CA4">
              <w:rPr>
                <w:strike/>
                <w:lang w:val="en-NZ"/>
              </w:rPr>
              <w:t xml:space="preserve">mixed use and medium density residential development </w:t>
            </w:r>
            <w:r w:rsidRPr="00ED5CA4">
              <w:rPr>
                <w:lang w:val="en-NZ"/>
              </w:rPr>
              <w:t>design elements:</w:t>
            </w:r>
          </w:p>
          <w:p w14:paraId="3A2659BB" w14:textId="77777777" w:rsidR="00633437" w:rsidRPr="00ED5CA4" w:rsidRDefault="00633437" w:rsidP="00F70092">
            <w:pPr>
              <w:pStyle w:val="PC56-Normal"/>
              <w:ind w:left="1773" w:hanging="567"/>
              <w:rPr>
                <w:strike/>
                <w:lang w:val="en-NZ"/>
              </w:rPr>
            </w:pPr>
            <w:r w:rsidRPr="00ED5CA4">
              <w:rPr>
                <w:strike/>
                <w:lang w:val="en-NZ"/>
              </w:rPr>
              <w:t>1.</w:t>
            </w:r>
            <w:r w:rsidRPr="00ED5CA4">
              <w:rPr>
                <w:strike/>
                <w:lang w:val="en-NZ"/>
              </w:rPr>
              <w:tab/>
              <w:t>Building height</w:t>
            </w:r>
          </w:p>
          <w:p w14:paraId="6C4D1B4B" w14:textId="77777777" w:rsidR="00633437" w:rsidRPr="00ED5CA4" w:rsidRDefault="00633437" w:rsidP="00F70092">
            <w:pPr>
              <w:pStyle w:val="PC56-Normal"/>
              <w:ind w:left="1773" w:hanging="567"/>
              <w:rPr>
                <w:strike/>
                <w:lang w:val="en-NZ"/>
              </w:rPr>
            </w:pPr>
            <w:r w:rsidRPr="00ED5CA4">
              <w:rPr>
                <w:strike/>
                <w:lang w:val="en-NZ"/>
              </w:rPr>
              <w:t>2.</w:t>
            </w:r>
            <w:r w:rsidRPr="00ED5CA4">
              <w:rPr>
                <w:strike/>
                <w:lang w:val="en-NZ"/>
              </w:rPr>
              <w:tab/>
              <w:t>Recession planes and setbacks</w:t>
            </w:r>
          </w:p>
          <w:p w14:paraId="651D0D92" w14:textId="77777777" w:rsidR="00633437" w:rsidRPr="00ED5CA4" w:rsidRDefault="00633437" w:rsidP="00F70092">
            <w:pPr>
              <w:pStyle w:val="PC56-Normal"/>
              <w:ind w:left="1773" w:hanging="567"/>
              <w:rPr>
                <w:strike/>
                <w:lang w:val="en-NZ"/>
              </w:rPr>
            </w:pPr>
            <w:r w:rsidRPr="00ED5CA4">
              <w:rPr>
                <w:strike/>
                <w:lang w:val="en-NZ"/>
              </w:rPr>
              <w:t>3.</w:t>
            </w:r>
            <w:r w:rsidRPr="00ED5CA4">
              <w:rPr>
                <w:strike/>
                <w:lang w:val="en-NZ"/>
              </w:rPr>
              <w:tab/>
              <w:t>Indoor and outdoor living spaces</w:t>
            </w:r>
          </w:p>
          <w:p w14:paraId="269E87A9" w14:textId="77777777" w:rsidR="00633437" w:rsidRPr="00ED5CA4" w:rsidRDefault="00633437" w:rsidP="00F70092">
            <w:pPr>
              <w:pStyle w:val="PC56-Normal"/>
              <w:ind w:left="1773" w:hanging="567"/>
              <w:rPr>
                <w:strike/>
                <w:lang w:val="en-NZ"/>
              </w:rPr>
            </w:pPr>
            <w:r w:rsidRPr="00ED5CA4">
              <w:rPr>
                <w:strike/>
                <w:lang w:val="en-NZ"/>
              </w:rPr>
              <w:t>4.</w:t>
            </w:r>
            <w:r w:rsidRPr="00ED5CA4">
              <w:rPr>
                <w:strike/>
                <w:lang w:val="en-NZ"/>
              </w:rPr>
              <w:tab/>
              <w:t>Open space and boundary treatments</w:t>
            </w:r>
          </w:p>
          <w:p w14:paraId="2AC72E45" w14:textId="77777777" w:rsidR="00633437" w:rsidRPr="00ED5CA4" w:rsidRDefault="00633437" w:rsidP="00F70092">
            <w:pPr>
              <w:pStyle w:val="PC56-Normal"/>
              <w:ind w:left="1773" w:hanging="567"/>
              <w:rPr>
                <w:strike/>
                <w:lang w:val="en-NZ"/>
              </w:rPr>
            </w:pPr>
            <w:r w:rsidRPr="00ED5CA4">
              <w:rPr>
                <w:strike/>
                <w:lang w:val="en-NZ"/>
              </w:rPr>
              <w:t>5.</w:t>
            </w:r>
            <w:r w:rsidRPr="00ED5CA4">
              <w:rPr>
                <w:strike/>
                <w:lang w:val="en-NZ"/>
              </w:rPr>
              <w:tab/>
              <w:t>Entrances, carparking and garages</w:t>
            </w:r>
          </w:p>
          <w:p w14:paraId="3646D8AC" w14:textId="77777777" w:rsidR="00633437" w:rsidRPr="00ED5CA4" w:rsidRDefault="00633437" w:rsidP="00F70092">
            <w:pPr>
              <w:pStyle w:val="PC56-Normal"/>
              <w:ind w:left="1773" w:hanging="567"/>
              <w:rPr>
                <w:lang w:val="en-NZ"/>
              </w:rPr>
            </w:pPr>
            <w:r w:rsidRPr="00ED5CA4">
              <w:rPr>
                <w:lang w:val="en-NZ"/>
              </w:rPr>
              <w:t>6.</w:t>
            </w:r>
            <w:r w:rsidRPr="00ED5CA4">
              <w:rPr>
                <w:lang w:val="en-NZ"/>
              </w:rPr>
              <w:tab/>
              <w:t>Onsite stormwater management</w:t>
            </w:r>
          </w:p>
          <w:p w14:paraId="56F2FC86" w14:textId="77777777" w:rsidR="00633437" w:rsidRPr="00ED5CA4" w:rsidRDefault="00633437" w:rsidP="00F70092">
            <w:pPr>
              <w:pStyle w:val="PC56-Normal"/>
              <w:ind w:left="1773" w:hanging="567"/>
              <w:rPr>
                <w:strike/>
                <w:lang w:val="en-NZ"/>
              </w:rPr>
            </w:pPr>
            <w:r w:rsidRPr="00ED5CA4">
              <w:rPr>
                <w:strike/>
                <w:lang w:val="en-NZ"/>
              </w:rPr>
              <w:t>7.</w:t>
            </w:r>
            <w:r w:rsidRPr="00ED5CA4">
              <w:rPr>
                <w:strike/>
                <w:lang w:val="en-NZ"/>
              </w:rPr>
              <w:tab/>
              <w:t>End / side wall treatment</w:t>
            </w:r>
          </w:p>
          <w:p w14:paraId="42CE89CE" w14:textId="77777777" w:rsidR="00633437" w:rsidRPr="00ED5CA4" w:rsidRDefault="00633437" w:rsidP="00F70092">
            <w:pPr>
              <w:pStyle w:val="PC56-Normal"/>
              <w:ind w:left="1773" w:hanging="567"/>
              <w:rPr>
                <w:strike/>
                <w:lang w:val="en-NZ"/>
              </w:rPr>
            </w:pPr>
            <w:r w:rsidRPr="00ED5CA4">
              <w:rPr>
                <w:strike/>
                <w:lang w:val="en-NZ"/>
              </w:rPr>
              <w:t>8.</w:t>
            </w:r>
            <w:r w:rsidRPr="00ED5CA4">
              <w:rPr>
                <w:strike/>
                <w:lang w:val="en-NZ"/>
              </w:rPr>
              <w:tab/>
              <w:t>Building materials</w:t>
            </w:r>
          </w:p>
          <w:p w14:paraId="0889779C" w14:textId="77777777" w:rsidR="00633437" w:rsidRPr="00ED5CA4" w:rsidRDefault="00633437" w:rsidP="00F70092">
            <w:pPr>
              <w:pStyle w:val="PC56-Normal"/>
              <w:ind w:left="1773" w:hanging="567"/>
              <w:rPr>
                <w:strike/>
                <w:lang w:val="en-NZ"/>
              </w:rPr>
            </w:pPr>
            <w:r w:rsidRPr="00ED5CA4">
              <w:rPr>
                <w:strike/>
                <w:lang w:val="en-NZ"/>
              </w:rPr>
              <w:t>9.</w:t>
            </w:r>
            <w:r w:rsidRPr="00ED5CA4">
              <w:rPr>
                <w:strike/>
                <w:lang w:val="en-NZ"/>
              </w:rPr>
              <w:tab/>
              <w:t>Bike parking, storage and service areas</w:t>
            </w:r>
          </w:p>
          <w:p w14:paraId="1CBE51FF" w14:textId="77777777" w:rsidR="00633437" w:rsidRPr="00ED5CA4" w:rsidRDefault="00633437" w:rsidP="00F70092">
            <w:pPr>
              <w:pStyle w:val="PC56-Normal"/>
              <w:ind w:left="1773" w:hanging="567"/>
              <w:rPr>
                <w:strike/>
                <w:lang w:val="en-NZ"/>
              </w:rPr>
            </w:pPr>
            <w:r w:rsidRPr="00ED5CA4">
              <w:rPr>
                <w:strike/>
                <w:lang w:val="en-NZ"/>
              </w:rPr>
              <w:t>10.</w:t>
            </w:r>
            <w:r w:rsidRPr="00ED5CA4">
              <w:rPr>
                <w:strike/>
                <w:lang w:val="en-NZ"/>
              </w:rPr>
              <w:tab/>
              <w:t>Privacy and safety</w:t>
            </w:r>
          </w:p>
          <w:p w14:paraId="4C5C7190" w14:textId="77777777" w:rsidR="00633437" w:rsidRPr="00ED5CA4" w:rsidRDefault="00633437" w:rsidP="00F70092">
            <w:pPr>
              <w:pStyle w:val="PC56-Normal"/>
              <w:ind w:left="1773" w:hanging="567"/>
              <w:rPr>
                <w:lang w:val="en-NZ"/>
              </w:rPr>
            </w:pPr>
            <w:r w:rsidRPr="00ED5CA4">
              <w:rPr>
                <w:lang w:val="en-NZ"/>
              </w:rPr>
              <w:t>11.</w:t>
            </w:r>
            <w:r w:rsidRPr="00ED5CA4">
              <w:rPr>
                <w:lang w:val="en-NZ"/>
              </w:rPr>
              <w:tab/>
              <w:t>Landscaping</w:t>
            </w:r>
          </w:p>
          <w:p w14:paraId="117D778F" w14:textId="77777777" w:rsidR="00633437" w:rsidRPr="00ED5CA4" w:rsidRDefault="00633437" w:rsidP="00F70092">
            <w:pPr>
              <w:pStyle w:val="PC56-Normal"/>
              <w:ind w:left="639"/>
              <w:rPr>
                <w:lang w:val="en-NZ"/>
              </w:rPr>
            </w:pPr>
            <w:r w:rsidRPr="00ED5CA4">
              <w:rPr>
                <w:u w:val="single"/>
                <w:lang w:val="en-NZ"/>
              </w:rPr>
              <w:t xml:space="preserve">When considering the matters in (iv), the Council will be principally guided by its </w:t>
            </w:r>
            <w:r w:rsidRPr="00ED5CA4">
              <w:rPr>
                <w:i/>
                <w:u w:val="single"/>
                <w:lang w:val="en-NZ"/>
              </w:rPr>
              <w:t>Medium Density Design Guide</w:t>
            </w:r>
            <w:r w:rsidRPr="00ED5CA4">
              <w:rPr>
                <w:u w:val="single"/>
                <w:lang w:val="en-NZ"/>
              </w:rPr>
              <w:t>.</w:t>
            </w:r>
          </w:p>
        </w:tc>
      </w:tr>
      <w:tr w:rsidR="00633437" w:rsidRPr="00ED5CA4" w14:paraId="3D4D10AD"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2B2EBF" w14:textId="77777777" w:rsidR="00633437" w:rsidRPr="00ED5CA4" w:rsidRDefault="00633437" w:rsidP="00F70092">
            <w:pPr>
              <w:pStyle w:val="PC56-Normal"/>
              <w:rPr>
                <w:lang w:val="en-NZ"/>
              </w:rPr>
            </w:pPr>
            <w:r w:rsidRPr="00ED5CA4">
              <w:rPr>
                <w:lang w:val="en-NZ"/>
              </w:rPr>
              <w:t>Links to:</w:t>
            </w:r>
          </w:p>
          <w:p w14:paraId="6CAD11A0" w14:textId="77777777" w:rsidR="00633437" w:rsidRPr="00ED5CA4" w:rsidRDefault="00633437" w:rsidP="00F70092">
            <w:pPr>
              <w:pStyle w:val="PC56-Normal"/>
              <w:rPr>
                <w:lang w:val="en-NZ"/>
              </w:rPr>
            </w:pPr>
            <w:r w:rsidRPr="00ED5CA4">
              <w:rPr>
                <w:lang w:val="en-NZ"/>
              </w:rPr>
              <w:t>Objectives 4F 2.6</w:t>
            </w:r>
          </w:p>
          <w:p w14:paraId="468A28D3" w14:textId="77777777" w:rsidR="00633437" w:rsidRPr="00ED5CA4" w:rsidRDefault="00633437" w:rsidP="00F70092">
            <w:pPr>
              <w:pStyle w:val="PC56-Normal"/>
              <w:rPr>
                <w:lang w:val="en-NZ"/>
              </w:rPr>
            </w:pPr>
            <w:r w:rsidRPr="00ED5CA4">
              <w:rPr>
                <w:lang w:val="en-NZ"/>
              </w:rPr>
              <w:t xml:space="preserve">Policies 4F 3.2, 4F 3.3, </w:t>
            </w:r>
            <w:r w:rsidRPr="00ED5CA4">
              <w:rPr>
                <w:strike/>
                <w:lang w:val="en-NZ"/>
              </w:rPr>
              <w:t>4F 3.4, 4F 3.5,</w:t>
            </w:r>
            <w:r w:rsidRPr="00ED5CA4">
              <w:rPr>
                <w:lang w:val="en-NZ"/>
              </w:rPr>
              <w:t xml:space="preserve"> 4F 3.9, 4F 3.10</w:t>
            </w:r>
          </w:p>
        </w:tc>
      </w:tr>
    </w:tbl>
    <w:p w14:paraId="4863C0C1" w14:textId="77777777" w:rsidR="00F83CA4" w:rsidRPr="00ED5CA4" w:rsidRDefault="00F83CA4" w:rsidP="002F775F">
      <w:pPr>
        <w:pStyle w:val="ADMENDMENT"/>
        <w:spacing w:after="120"/>
        <w:ind w:left="-284"/>
        <w:rPr>
          <w:rStyle w:val="normaltextrun"/>
          <w:sz w:val="22"/>
          <w:szCs w:val="22"/>
        </w:rPr>
      </w:pPr>
    </w:p>
    <w:p w14:paraId="30124E30" w14:textId="37217EA4" w:rsidR="00633437" w:rsidRPr="00ED5CA4" w:rsidRDefault="002F775F" w:rsidP="00F83CA4">
      <w:pPr>
        <w:pStyle w:val="ADMENDMENT"/>
        <w:spacing w:after="120"/>
        <w:ind w:left="-284"/>
        <w:rPr>
          <w:rStyle w:val="normaltextrun"/>
          <w:sz w:val="22"/>
          <w:szCs w:val="22"/>
        </w:rPr>
      </w:pPr>
      <w:r w:rsidRPr="00ED5CA4">
        <w:rPr>
          <w:rStyle w:val="normaltextrun"/>
          <w:sz w:val="22"/>
          <w:szCs w:val="22"/>
        </w:rPr>
        <w:t xml:space="preserve">AMENDMENT </w:t>
      </w:r>
      <w:r w:rsidR="00F83CA4" w:rsidRPr="00ED5CA4">
        <w:rPr>
          <w:rStyle w:val="normaltextrun"/>
          <w:sz w:val="22"/>
          <w:szCs w:val="22"/>
        </w:rPr>
        <w:t>84</w:t>
      </w:r>
      <w:r w:rsidRPr="00ED5CA4">
        <w:rPr>
          <w:rStyle w:val="normaltextrun"/>
          <w:sz w:val="22"/>
          <w:szCs w:val="22"/>
        </w:rPr>
        <w:t xml:space="preserve"> - </w:t>
      </w:r>
      <w:r w:rsidR="00633437" w:rsidRPr="00ED5CA4">
        <w:rPr>
          <w:rStyle w:val="normaltextrun"/>
          <w:sz w:val="22"/>
          <w:szCs w:val="22"/>
        </w:rPr>
        <w:t>Amend Rule 4F 4.2.6 Outdoor Living Space</w:t>
      </w:r>
    </w:p>
    <w:p w14:paraId="494E59DC" w14:textId="77777777" w:rsidR="00633437" w:rsidRPr="00ED5CA4" w:rsidRDefault="00633437" w:rsidP="00633437">
      <w:pPr>
        <w:pStyle w:val="PC56-HeadingLevel3"/>
        <w:rPr>
          <w:lang w:val="en-NZ"/>
        </w:rPr>
      </w:pPr>
      <w:r w:rsidRPr="00ED5CA4">
        <w:rPr>
          <w:lang w:val="en-NZ"/>
        </w:rPr>
        <w:t xml:space="preserve">Rule 4F 4.2.6 </w:t>
      </w:r>
      <w:r w:rsidRPr="00ED5CA4">
        <w:rPr>
          <w:lang w:val="en-NZ"/>
        </w:rPr>
        <w:tab/>
        <w:t>Outdoor Living Space</w:t>
      </w:r>
    </w:p>
    <w:tbl>
      <w:tblPr>
        <w:tblW w:w="9435" w:type="dxa"/>
        <w:tblInd w:w="105" w:type="dxa"/>
        <w:tblLayout w:type="fixed"/>
        <w:tblLook w:val="01E0" w:firstRow="1" w:lastRow="1" w:firstColumn="1" w:lastColumn="1" w:noHBand="0" w:noVBand="0"/>
      </w:tblPr>
      <w:tblGrid>
        <w:gridCol w:w="9435"/>
      </w:tblGrid>
      <w:tr w:rsidR="00ED5CA4" w:rsidRPr="00ED5CA4" w14:paraId="198B1FC0"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DA1F44" w14:textId="77777777" w:rsidR="00633437" w:rsidRPr="00ED5CA4" w:rsidRDefault="00633437" w:rsidP="00F70092">
            <w:pPr>
              <w:pStyle w:val="PC56-Normal"/>
              <w:ind w:left="639" w:hanging="639"/>
              <w:rPr>
                <w:lang w:val="en-NZ"/>
              </w:rPr>
            </w:pPr>
            <w:r w:rsidRPr="00ED5CA4">
              <w:rPr>
                <w:lang w:val="en-NZ"/>
              </w:rPr>
              <w:t>(a)</w:t>
            </w:r>
            <w:r w:rsidRPr="00ED5CA4">
              <w:rPr>
                <w:lang w:val="en-NZ"/>
              </w:rPr>
              <w:tab/>
              <w:t xml:space="preserve">Construction or alteration of a building is a </w:t>
            </w:r>
            <w:r w:rsidRPr="00ED5CA4">
              <w:rPr>
                <w:b/>
                <w:lang w:val="en-NZ"/>
              </w:rPr>
              <w:t>permitted activity</w:t>
            </w:r>
            <w:r w:rsidRPr="00ED5CA4">
              <w:rPr>
                <w:lang w:val="en-NZ"/>
              </w:rPr>
              <w:t xml:space="preserve"> if: </w:t>
            </w:r>
          </w:p>
          <w:p w14:paraId="13EE6573" w14:textId="77777777" w:rsidR="00633437" w:rsidRPr="00ED5CA4" w:rsidRDefault="00633437" w:rsidP="00F70092">
            <w:pPr>
              <w:pStyle w:val="PC56-Normal"/>
              <w:ind w:left="1206" w:hanging="567"/>
              <w:rPr>
                <w:strike/>
                <w:lang w:val="en-NZ"/>
              </w:rPr>
            </w:pPr>
            <w:r w:rsidRPr="00ED5CA4">
              <w:rPr>
                <w:strike/>
                <w:lang w:val="en-NZ"/>
              </w:rPr>
              <w:t>(</w:t>
            </w:r>
            <w:proofErr w:type="spellStart"/>
            <w:r w:rsidRPr="00ED5CA4">
              <w:rPr>
                <w:strike/>
                <w:lang w:val="en-NZ"/>
              </w:rPr>
              <w:t>i</w:t>
            </w:r>
            <w:proofErr w:type="spellEnd"/>
            <w:r w:rsidRPr="00ED5CA4">
              <w:rPr>
                <w:strike/>
                <w:lang w:val="en-NZ"/>
              </w:rPr>
              <w:t>)</w:t>
            </w:r>
            <w:r w:rsidRPr="00ED5CA4">
              <w:rPr>
                <w:strike/>
                <w:lang w:val="en-NZ"/>
              </w:rPr>
              <w:tab/>
              <w:t>Each dwelling has an outdoor living space that:</w:t>
            </w:r>
          </w:p>
          <w:p w14:paraId="3BB695EA" w14:textId="77777777" w:rsidR="00633437" w:rsidRPr="00ED5CA4" w:rsidRDefault="00633437" w:rsidP="00F70092">
            <w:pPr>
              <w:pStyle w:val="PC56-Normal"/>
              <w:ind w:left="1773" w:hanging="567"/>
              <w:rPr>
                <w:strike/>
                <w:lang w:val="en-NZ"/>
              </w:rPr>
            </w:pPr>
            <w:r w:rsidRPr="00ED5CA4">
              <w:rPr>
                <w:strike/>
                <w:lang w:val="en-NZ"/>
              </w:rPr>
              <w:t>1.</w:t>
            </w:r>
            <w:r w:rsidRPr="00ED5CA4">
              <w:rPr>
                <w:strike/>
                <w:lang w:val="en-NZ"/>
              </w:rPr>
              <w:tab/>
              <w:t>Has a minimum area of 20m</w:t>
            </w:r>
            <w:r w:rsidRPr="00ED5CA4">
              <w:rPr>
                <w:strike/>
                <w:vertAlign w:val="superscript"/>
                <w:lang w:val="en-NZ"/>
              </w:rPr>
              <w:t>2</w:t>
            </w:r>
            <w:r w:rsidRPr="00ED5CA4">
              <w:rPr>
                <w:strike/>
                <w:lang w:val="en-NZ"/>
              </w:rPr>
              <w:t>.</w:t>
            </w:r>
          </w:p>
          <w:p w14:paraId="66A20121" w14:textId="77777777" w:rsidR="00633437" w:rsidRPr="00ED5CA4" w:rsidRDefault="00633437" w:rsidP="00F70092">
            <w:pPr>
              <w:pStyle w:val="PC56-Normal"/>
              <w:ind w:left="1773" w:hanging="567"/>
              <w:rPr>
                <w:strike/>
                <w:lang w:val="en-NZ"/>
              </w:rPr>
            </w:pPr>
            <w:r w:rsidRPr="00ED5CA4">
              <w:rPr>
                <w:strike/>
                <w:lang w:val="en-NZ"/>
              </w:rPr>
              <w:t>2.</w:t>
            </w:r>
            <w:r w:rsidRPr="00ED5CA4">
              <w:rPr>
                <w:strike/>
                <w:lang w:val="en-NZ"/>
              </w:rPr>
              <w:tab/>
              <w:t>Has a minimum dimension of 3m.</w:t>
            </w:r>
          </w:p>
          <w:p w14:paraId="701247FF" w14:textId="77777777" w:rsidR="00633437" w:rsidRPr="00ED5CA4" w:rsidRDefault="00633437" w:rsidP="00F70092">
            <w:pPr>
              <w:pStyle w:val="PC56-Normal"/>
              <w:ind w:left="1773" w:hanging="567"/>
              <w:rPr>
                <w:strike/>
                <w:lang w:val="en-NZ"/>
              </w:rPr>
            </w:pPr>
            <w:r w:rsidRPr="00ED5CA4">
              <w:rPr>
                <w:strike/>
                <w:lang w:val="en-NZ"/>
              </w:rPr>
              <w:t>3.</w:t>
            </w:r>
            <w:r w:rsidRPr="00ED5CA4">
              <w:rPr>
                <w:strike/>
                <w:lang w:val="en-NZ"/>
              </w:rPr>
              <w:tab/>
              <w:t>Has direct access from and is adjoining to the dwelling to which it relates.</w:t>
            </w:r>
          </w:p>
          <w:p w14:paraId="0860E8E4" w14:textId="77777777" w:rsidR="00633437" w:rsidRPr="00ED5CA4" w:rsidRDefault="00633437" w:rsidP="00F70092">
            <w:pPr>
              <w:pStyle w:val="PC56-Normal"/>
              <w:ind w:left="1773" w:hanging="567"/>
              <w:rPr>
                <w:strike/>
                <w:lang w:val="en-NZ"/>
              </w:rPr>
            </w:pPr>
            <w:r w:rsidRPr="00ED5CA4">
              <w:rPr>
                <w:strike/>
                <w:lang w:val="en-NZ"/>
              </w:rPr>
              <w:lastRenderedPageBreak/>
              <w:t>4.</w:t>
            </w:r>
            <w:r w:rsidRPr="00ED5CA4">
              <w:rPr>
                <w:strike/>
                <w:lang w:val="en-NZ"/>
              </w:rPr>
              <w:tab/>
              <w:t>Is not occupied by any buildings, parking areas, or accessways.</w:t>
            </w:r>
          </w:p>
          <w:p w14:paraId="08D331FF" w14:textId="77777777" w:rsidR="00633437" w:rsidRPr="00ED5CA4" w:rsidRDefault="00633437" w:rsidP="00F70092">
            <w:pPr>
              <w:pStyle w:val="PC56-Normal"/>
              <w:ind w:left="1206" w:hanging="567"/>
              <w:rPr>
                <w:strike/>
                <w:lang w:val="en-NZ"/>
              </w:rPr>
            </w:pPr>
            <w:r w:rsidRPr="00ED5CA4">
              <w:rPr>
                <w:strike/>
                <w:lang w:val="en-NZ"/>
              </w:rPr>
              <w:t>(ii)</w:t>
            </w:r>
            <w:r w:rsidRPr="00ED5CA4">
              <w:rPr>
                <w:strike/>
                <w:lang w:val="en-NZ"/>
              </w:rPr>
              <w:tab/>
              <w:t>For a dwelling located entirely above ground floor the outdoor living space requirement can be satisfied by providing a balcony or roof terrace with a minimum area of 10m</w:t>
            </w:r>
            <w:r w:rsidRPr="00ED5CA4">
              <w:rPr>
                <w:strike/>
                <w:vertAlign w:val="superscript"/>
                <w:lang w:val="en-NZ"/>
              </w:rPr>
              <w:t>2</w:t>
            </w:r>
            <w:r w:rsidRPr="00ED5CA4">
              <w:rPr>
                <w:strike/>
                <w:lang w:val="en-NZ"/>
              </w:rPr>
              <w:t xml:space="preserve"> with a minimum dimension of 2m.</w:t>
            </w:r>
          </w:p>
          <w:p w14:paraId="2931BBD6" w14:textId="77777777" w:rsidR="00633437" w:rsidRPr="00ED5CA4" w:rsidRDefault="00633437" w:rsidP="00F70092">
            <w:pPr>
              <w:pStyle w:val="PC56-Normal"/>
              <w:ind w:left="1206" w:hanging="567"/>
              <w:rPr>
                <w:u w:val="single"/>
                <w:lang w:val="en-NZ"/>
              </w:rPr>
            </w:pPr>
            <w:r w:rsidRPr="00ED5CA4">
              <w:rPr>
                <w:u w:val="single"/>
                <w:lang w:val="en-NZ"/>
              </w:rPr>
              <w:t>(iii)</w:t>
            </w:r>
            <w:r w:rsidRPr="00ED5CA4">
              <w:rPr>
                <w:u w:val="single"/>
                <w:lang w:val="en-NZ"/>
              </w:rPr>
              <w:tab/>
              <w:t>Each residential unit at ground floor level has an outdoor living space that is at least 20m</w:t>
            </w:r>
            <w:r w:rsidRPr="00ED5CA4">
              <w:rPr>
                <w:u w:val="single"/>
                <w:vertAlign w:val="superscript"/>
                <w:lang w:val="en-NZ"/>
              </w:rPr>
              <w:t>2</w:t>
            </w:r>
            <w:r w:rsidRPr="00ED5CA4">
              <w:rPr>
                <w:u w:val="single"/>
                <w:lang w:val="en-NZ"/>
              </w:rPr>
              <w:t xml:space="preserve"> and comprises ground floor, balcony, patio, or roof terrace space that:</w:t>
            </w:r>
          </w:p>
          <w:p w14:paraId="73FFBD0E" w14:textId="77777777" w:rsidR="00633437" w:rsidRPr="00ED5CA4" w:rsidRDefault="00633437" w:rsidP="00F70092">
            <w:pPr>
              <w:pStyle w:val="PC56-Normal"/>
              <w:ind w:left="1773" w:hanging="567"/>
              <w:rPr>
                <w:u w:val="single"/>
                <w:lang w:val="en-NZ"/>
              </w:rPr>
            </w:pPr>
            <w:r w:rsidRPr="00ED5CA4">
              <w:rPr>
                <w:u w:val="single"/>
                <w:lang w:val="en-NZ"/>
              </w:rPr>
              <w:t>1.</w:t>
            </w:r>
            <w:r w:rsidRPr="00ED5CA4">
              <w:rPr>
                <w:u w:val="single"/>
                <w:lang w:val="en-NZ"/>
              </w:rPr>
              <w:tab/>
              <w:t>Where located at ground level, has no dimension less than 3m;</w:t>
            </w:r>
          </w:p>
          <w:p w14:paraId="3504CAC2" w14:textId="77777777" w:rsidR="00633437" w:rsidRPr="00ED5CA4" w:rsidRDefault="00633437" w:rsidP="00F70092">
            <w:pPr>
              <w:pStyle w:val="PC56-Normal"/>
              <w:ind w:left="1773" w:hanging="567"/>
              <w:rPr>
                <w:u w:val="single"/>
                <w:lang w:val="en-NZ"/>
              </w:rPr>
            </w:pPr>
            <w:r w:rsidRPr="00ED5CA4">
              <w:rPr>
                <w:u w:val="single"/>
                <w:lang w:val="en-NZ"/>
              </w:rPr>
              <w:t>2.</w:t>
            </w:r>
            <w:r w:rsidRPr="00ED5CA4">
              <w:rPr>
                <w:u w:val="single"/>
                <w:lang w:val="en-NZ"/>
              </w:rPr>
              <w:tab/>
              <w:t>Where provided in the form of a balcony, patio, or roof terrace, is at least 8m</w:t>
            </w:r>
            <w:r w:rsidRPr="00ED5CA4">
              <w:rPr>
                <w:u w:val="single"/>
                <w:vertAlign w:val="superscript"/>
                <w:lang w:val="en-NZ"/>
              </w:rPr>
              <w:t>2</w:t>
            </w:r>
            <w:r w:rsidRPr="00ED5CA4">
              <w:rPr>
                <w:u w:val="single"/>
                <w:lang w:val="en-NZ"/>
              </w:rPr>
              <w:t xml:space="preserve"> and has a minimum dimension of 1.8m;</w:t>
            </w:r>
          </w:p>
          <w:p w14:paraId="13E333F2" w14:textId="77777777" w:rsidR="00633437" w:rsidRPr="00ED5CA4" w:rsidRDefault="00633437" w:rsidP="00F70092">
            <w:pPr>
              <w:pStyle w:val="PC56-Normal"/>
              <w:ind w:left="1773" w:hanging="567"/>
              <w:rPr>
                <w:u w:val="single"/>
                <w:lang w:val="en-NZ"/>
              </w:rPr>
            </w:pPr>
            <w:r w:rsidRPr="00ED5CA4">
              <w:rPr>
                <w:u w:val="single"/>
                <w:lang w:val="en-NZ"/>
              </w:rPr>
              <w:t>3.</w:t>
            </w:r>
            <w:r w:rsidRPr="00ED5CA4">
              <w:rPr>
                <w:u w:val="single"/>
                <w:lang w:val="en-NZ"/>
              </w:rPr>
              <w:tab/>
              <w:t>Is accessible from the residential unit; and</w:t>
            </w:r>
          </w:p>
          <w:p w14:paraId="0E4C78A0" w14:textId="77777777" w:rsidR="00633437" w:rsidRPr="00ED5CA4" w:rsidRDefault="00633437" w:rsidP="00F70092">
            <w:pPr>
              <w:pStyle w:val="PC56-Normal"/>
              <w:ind w:left="1773" w:hanging="567"/>
              <w:rPr>
                <w:u w:val="single"/>
                <w:lang w:val="en-NZ"/>
              </w:rPr>
            </w:pPr>
            <w:r w:rsidRPr="00ED5CA4">
              <w:rPr>
                <w:u w:val="single"/>
                <w:lang w:val="en-NZ"/>
              </w:rPr>
              <w:t>4.</w:t>
            </w:r>
            <w:r w:rsidRPr="00ED5CA4">
              <w:rPr>
                <w:u w:val="single"/>
                <w:lang w:val="en-NZ"/>
              </w:rPr>
              <w:tab/>
              <w:t>May be:</w:t>
            </w:r>
          </w:p>
          <w:p w14:paraId="26BC3DF6" w14:textId="77777777" w:rsidR="00633437" w:rsidRPr="00ED5CA4" w:rsidRDefault="00633437" w:rsidP="00F70092">
            <w:pPr>
              <w:pStyle w:val="PC56-Normal"/>
              <w:ind w:left="2340" w:hanging="567"/>
              <w:rPr>
                <w:u w:val="single"/>
                <w:lang w:val="en-NZ"/>
              </w:rPr>
            </w:pPr>
            <w:proofErr w:type="spellStart"/>
            <w:r w:rsidRPr="00ED5CA4">
              <w:rPr>
                <w:u w:val="single"/>
                <w:lang w:val="en-NZ"/>
              </w:rPr>
              <w:t>i</w:t>
            </w:r>
            <w:proofErr w:type="spellEnd"/>
            <w:r w:rsidRPr="00ED5CA4">
              <w:rPr>
                <w:u w:val="single"/>
                <w:lang w:val="en-NZ"/>
              </w:rPr>
              <w:t>.</w:t>
            </w:r>
            <w:r w:rsidRPr="00ED5CA4">
              <w:rPr>
                <w:u w:val="single"/>
                <w:lang w:val="en-NZ"/>
              </w:rPr>
              <w:tab/>
              <w:t>Grouped cumulatively by area in one communally accessible location, or</w:t>
            </w:r>
          </w:p>
          <w:p w14:paraId="1EA1C3D0" w14:textId="77777777" w:rsidR="00633437" w:rsidRPr="00ED5CA4" w:rsidRDefault="00633437" w:rsidP="00F70092">
            <w:pPr>
              <w:pStyle w:val="PC56-Normal"/>
              <w:ind w:left="2340" w:hanging="567"/>
              <w:rPr>
                <w:u w:val="single"/>
                <w:lang w:val="en-NZ"/>
              </w:rPr>
            </w:pPr>
            <w:r w:rsidRPr="00ED5CA4">
              <w:rPr>
                <w:u w:val="single"/>
                <w:lang w:val="en-NZ"/>
              </w:rPr>
              <w:t>ii.</w:t>
            </w:r>
            <w:r w:rsidRPr="00ED5CA4">
              <w:rPr>
                <w:u w:val="single"/>
                <w:lang w:val="en-NZ"/>
              </w:rPr>
              <w:tab/>
              <w:t>Located directly adjacent to the unit; and</w:t>
            </w:r>
          </w:p>
          <w:p w14:paraId="3EE1B3F1" w14:textId="77777777" w:rsidR="00633437" w:rsidRPr="00ED5CA4" w:rsidRDefault="00633437" w:rsidP="00F70092">
            <w:pPr>
              <w:pStyle w:val="PC56-Normal"/>
              <w:ind w:left="1773" w:hanging="567"/>
              <w:rPr>
                <w:u w:val="single"/>
                <w:lang w:val="en-NZ"/>
              </w:rPr>
            </w:pPr>
            <w:r w:rsidRPr="00ED5CA4">
              <w:rPr>
                <w:u w:val="single"/>
                <w:lang w:val="en-NZ"/>
              </w:rPr>
              <w:t>5.</w:t>
            </w:r>
            <w:r w:rsidRPr="00ED5CA4">
              <w:rPr>
                <w:u w:val="single"/>
                <w:lang w:val="en-NZ"/>
              </w:rPr>
              <w:tab/>
              <w:t>Is free of buildings, parking spaces, and servicing and manoeuvring areas.</w:t>
            </w:r>
          </w:p>
          <w:p w14:paraId="73C0F2EC" w14:textId="77777777" w:rsidR="00633437" w:rsidRPr="00ED5CA4" w:rsidRDefault="00633437" w:rsidP="00F70092">
            <w:pPr>
              <w:pStyle w:val="PC56-Normal"/>
              <w:ind w:left="1206" w:hanging="567"/>
              <w:rPr>
                <w:u w:val="single"/>
                <w:lang w:val="en-NZ"/>
              </w:rPr>
            </w:pPr>
            <w:r w:rsidRPr="00ED5CA4">
              <w:rPr>
                <w:u w:val="single"/>
                <w:lang w:val="en-NZ"/>
              </w:rPr>
              <w:t>(iv)</w:t>
            </w:r>
            <w:r w:rsidRPr="00ED5CA4">
              <w:rPr>
                <w:u w:val="single"/>
                <w:lang w:val="en-NZ"/>
              </w:rPr>
              <w:tab/>
              <w:t>Each residential unit located above ground floor level must have an outdoor living space in the form of a balcony, patio, or roof terrace that:</w:t>
            </w:r>
          </w:p>
          <w:p w14:paraId="4C3447C9" w14:textId="77777777" w:rsidR="00633437" w:rsidRPr="00ED5CA4" w:rsidRDefault="00633437" w:rsidP="00F70092">
            <w:pPr>
              <w:pStyle w:val="PC56-Normal"/>
              <w:ind w:left="1773" w:hanging="567"/>
              <w:rPr>
                <w:u w:val="single"/>
                <w:lang w:val="en-NZ"/>
              </w:rPr>
            </w:pPr>
            <w:r w:rsidRPr="00ED5CA4">
              <w:rPr>
                <w:u w:val="single"/>
                <w:lang w:val="en-NZ"/>
              </w:rPr>
              <w:t>1.</w:t>
            </w:r>
            <w:r w:rsidRPr="00ED5CA4">
              <w:rPr>
                <w:u w:val="single"/>
                <w:lang w:val="en-NZ"/>
              </w:rPr>
              <w:tab/>
              <w:t>Is at least 8m and has a minimum dimension of 1.8m; and</w:t>
            </w:r>
          </w:p>
          <w:p w14:paraId="0CB2D432" w14:textId="77777777" w:rsidR="00633437" w:rsidRPr="00ED5CA4" w:rsidRDefault="00633437" w:rsidP="00F70092">
            <w:pPr>
              <w:pStyle w:val="PC56-Normal"/>
              <w:ind w:left="1773" w:hanging="567"/>
              <w:rPr>
                <w:u w:val="single"/>
                <w:lang w:val="en-NZ"/>
              </w:rPr>
            </w:pPr>
            <w:r w:rsidRPr="00ED5CA4">
              <w:rPr>
                <w:u w:val="single"/>
                <w:lang w:val="en-NZ"/>
              </w:rPr>
              <w:t>2.</w:t>
            </w:r>
            <w:r w:rsidRPr="00ED5CA4">
              <w:rPr>
                <w:u w:val="single"/>
                <w:lang w:val="en-NZ"/>
              </w:rPr>
              <w:tab/>
              <w:t>Is accessible from the residential unit; and</w:t>
            </w:r>
          </w:p>
          <w:p w14:paraId="43834467" w14:textId="77777777" w:rsidR="00633437" w:rsidRPr="00ED5CA4" w:rsidRDefault="00633437" w:rsidP="00F70092">
            <w:pPr>
              <w:pStyle w:val="PC56-Normal"/>
              <w:ind w:left="1773" w:hanging="567"/>
              <w:rPr>
                <w:u w:val="single"/>
                <w:lang w:val="en-NZ"/>
              </w:rPr>
            </w:pPr>
            <w:r w:rsidRPr="00ED5CA4">
              <w:rPr>
                <w:u w:val="single"/>
                <w:lang w:val="en-NZ"/>
              </w:rPr>
              <w:t>3.</w:t>
            </w:r>
            <w:r w:rsidRPr="00ED5CA4">
              <w:rPr>
                <w:u w:val="single"/>
                <w:lang w:val="en-NZ"/>
              </w:rPr>
              <w:tab/>
              <w:t>May be:</w:t>
            </w:r>
          </w:p>
          <w:p w14:paraId="1DE3ECC6" w14:textId="77777777" w:rsidR="00633437" w:rsidRPr="00ED5CA4" w:rsidRDefault="00633437" w:rsidP="00F70092">
            <w:pPr>
              <w:pStyle w:val="PC56-Normal"/>
              <w:ind w:left="2340" w:hanging="567"/>
              <w:rPr>
                <w:u w:val="single"/>
                <w:lang w:val="en-NZ"/>
              </w:rPr>
            </w:pPr>
            <w:proofErr w:type="spellStart"/>
            <w:r w:rsidRPr="00ED5CA4">
              <w:rPr>
                <w:u w:val="single"/>
                <w:lang w:val="en-NZ"/>
              </w:rPr>
              <w:t>i</w:t>
            </w:r>
            <w:proofErr w:type="spellEnd"/>
            <w:r w:rsidRPr="00ED5CA4">
              <w:rPr>
                <w:u w:val="single"/>
                <w:lang w:val="en-NZ"/>
              </w:rPr>
              <w:t>.</w:t>
            </w:r>
            <w:r w:rsidRPr="00ED5CA4">
              <w:rPr>
                <w:u w:val="single"/>
                <w:lang w:val="en-NZ"/>
              </w:rPr>
              <w:tab/>
              <w:t>Grouped cumulatively by area in one communally accessible location, in which case it may be located at ground level; or</w:t>
            </w:r>
          </w:p>
          <w:p w14:paraId="4BFF3B1A" w14:textId="77777777" w:rsidR="00633437" w:rsidRPr="00ED5CA4" w:rsidRDefault="00633437" w:rsidP="00F70092">
            <w:pPr>
              <w:pStyle w:val="PC56-Normal"/>
              <w:ind w:left="2340" w:hanging="567"/>
              <w:rPr>
                <w:lang w:val="en-NZ"/>
              </w:rPr>
            </w:pPr>
            <w:r w:rsidRPr="00ED5CA4">
              <w:rPr>
                <w:u w:val="single"/>
                <w:lang w:val="en-NZ"/>
              </w:rPr>
              <w:t>ii.</w:t>
            </w:r>
            <w:r w:rsidRPr="00ED5CA4">
              <w:rPr>
                <w:u w:val="single"/>
                <w:lang w:val="en-NZ"/>
              </w:rPr>
              <w:tab/>
              <w:t>Located directly adjacent to the unit.</w:t>
            </w:r>
          </w:p>
        </w:tc>
      </w:tr>
      <w:tr w:rsidR="00ED5CA4" w:rsidRPr="00ED5CA4" w14:paraId="02DE506B"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4DD149" w14:textId="77777777" w:rsidR="00633437" w:rsidRPr="00ED5CA4" w:rsidRDefault="00633437" w:rsidP="00F70092">
            <w:pPr>
              <w:pStyle w:val="PC56-Normal"/>
              <w:ind w:left="639" w:hanging="639"/>
              <w:rPr>
                <w:lang w:val="en-NZ"/>
              </w:rPr>
            </w:pPr>
            <w:r w:rsidRPr="00ED5CA4">
              <w:rPr>
                <w:lang w:val="en-NZ"/>
              </w:rPr>
              <w:lastRenderedPageBreak/>
              <w:t>(b)</w:t>
            </w:r>
            <w:r w:rsidRPr="00ED5CA4">
              <w:rPr>
                <w:lang w:val="en-NZ"/>
              </w:rPr>
              <w:tab/>
              <w:t xml:space="preserve">Construction or alteration of a building that does not meet the outdoor living space requirements is a </w:t>
            </w:r>
            <w:r w:rsidRPr="00ED5CA4">
              <w:rPr>
                <w:b/>
                <w:lang w:val="en-NZ"/>
              </w:rPr>
              <w:t>restricted discretionary activity</w:t>
            </w:r>
            <w:r w:rsidRPr="00ED5CA4">
              <w:rPr>
                <w:lang w:val="en-NZ"/>
              </w:rPr>
              <w:t>.</w:t>
            </w:r>
          </w:p>
          <w:p w14:paraId="09628A68" w14:textId="77777777" w:rsidR="00633437" w:rsidRPr="00ED5CA4" w:rsidRDefault="00633437" w:rsidP="00F70092">
            <w:pPr>
              <w:pStyle w:val="PC56-Normal"/>
              <w:ind w:left="1206" w:hanging="567"/>
              <w:rPr>
                <w:b/>
                <w:lang w:val="en-NZ"/>
              </w:rPr>
            </w:pPr>
            <w:r w:rsidRPr="00ED5CA4">
              <w:rPr>
                <w:b/>
                <w:lang w:val="en-NZ"/>
              </w:rPr>
              <w:t>Discretion is restricted to:</w:t>
            </w:r>
          </w:p>
          <w:p w14:paraId="246463B1"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iaa</w:t>
            </w:r>
            <w:proofErr w:type="spellEnd"/>
            <w:r w:rsidRPr="00ED5CA4">
              <w:rPr>
                <w:u w:val="single"/>
                <w:lang w:val="en-NZ"/>
              </w:rPr>
              <w:t>)</w:t>
            </w:r>
            <w:r w:rsidRPr="00ED5CA4">
              <w:rPr>
                <w:u w:val="single"/>
                <w:lang w:val="en-NZ"/>
              </w:rPr>
              <w:tab/>
              <w:t>The planned urban built character for the Medium Density Residential Activity Area.</w:t>
            </w:r>
          </w:p>
          <w:p w14:paraId="3A5141B6"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The effects on the amenity for residents of the site, including access to sunlight and open space and accessibility of the outdoor living space proposed.</w:t>
            </w:r>
          </w:p>
          <w:p w14:paraId="5A52B6BC"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ia</w:t>
            </w:r>
            <w:proofErr w:type="spellEnd"/>
            <w:r w:rsidRPr="00ED5CA4">
              <w:rPr>
                <w:u w:val="single"/>
                <w:lang w:val="en-NZ"/>
              </w:rPr>
              <w:t>)</w:t>
            </w:r>
            <w:r w:rsidRPr="00ED5CA4">
              <w:rPr>
                <w:u w:val="single"/>
                <w:lang w:val="en-NZ"/>
              </w:rPr>
              <w:tab/>
              <w:t xml:space="preserve">The design, layout, access for residents, functionality, and on-going maintenance (including legal instruments) of any communal space provided on site to provide outdoor living.  </w:t>
            </w:r>
          </w:p>
          <w:p w14:paraId="32393F69"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ib</w:t>
            </w:r>
            <w:proofErr w:type="spellEnd"/>
            <w:r w:rsidRPr="00ED5CA4">
              <w:rPr>
                <w:u w:val="single"/>
                <w:lang w:val="en-NZ"/>
              </w:rPr>
              <w:t>)</w:t>
            </w:r>
            <w:r w:rsidRPr="00ED5CA4">
              <w:rPr>
                <w:u w:val="single"/>
                <w:lang w:val="en-NZ"/>
              </w:rPr>
              <w:tab/>
              <w:t>Any positive effects that not meeting the standard has on the retention of vegetation or other site features that add to the amenity of the site and surrounding residential area.</w:t>
            </w:r>
          </w:p>
          <w:p w14:paraId="59427550"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ic</w:t>
            </w:r>
            <w:proofErr w:type="spellEnd"/>
            <w:r w:rsidRPr="00ED5CA4">
              <w:rPr>
                <w:u w:val="single"/>
                <w:lang w:val="en-NZ"/>
              </w:rPr>
              <w:t>)</w:t>
            </w:r>
            <w:r w:rsidRPr="00ED5CA4">
              <w:rPr>
                <w:u w:val="single"/>
                <w:lang w:val="en-NZ"/>
              </w:rPr>
              <w:tab/>
              <w:t>The usability and functionality of the proposed outdoor living area for future occupants.</w:t>
            </w:r>
          </w:p>
          <w:p w14:paraId="659B538E" w14:textId="77777777" w:rsidR="00633437" w:rsidRPr="00ED5CA4" w:rsidRDefault="00633437" w:rsidP="00F70092">
            <w:pPr>
              <w:pStyle w:val="PC56-Normal"/>
              <w:ind w:left="1206" w:hanging="567"/>
              <w:rPr>
                <w:lang w:val="en-NZ"/>
              </w:rPr>
            </w:pPr>
            <w:r w:rsidRPr="00ED5CA4">
              <w:rPr>
                <w:lang w:val="en-NZ"/>
              </w:rPr>
              <w:t>(ii)</w:t>
            </w:r>
            <w:r w:rsidRPr="00ED5CA4">
              <w:rPr>
                <w:lang w:val="en-NZ"/>
              </w:rPr>
              <w:tab/>
              <w:t>The proximity of the site to communal or public open space that has the potential to mitigate any lack of private outdoor living space.</w:t>
            </w:r>
          </w:p>
          <w:p w14:paraId="12E15218" w14:textId="77777777" w:rsidR="00633437" w:rsidRPr="00ED5CA4" w:rsidRDefault="00633437" w:rsidP="00F70092">
            <w:pPr>
              <w:pStyle w:val="PC56-Normal"/>
              <w:ind w:left="1206" w:hanging="567"/>
              <w:rPr>
                <w:lang w:val="en-NZ"/>
              </w:rPr>
            </w:pPr>
            <w:r w:rsidRPr="00ED5CA4">
              <w:rPr>
                <w:lang w:val="en-NZ"/>
              </w:rPr>
              <w:t>(iii)</w:t>
            </w:r>
            <w:r w:rsidRPr="00ED5CA4">
              <w:rPr>
                <w:lang w:val="en-NZ"/>
              </w:rPr>
              <w:tab/>
              <w:t xml:space="preserve">The following </w:t>
            </w:r>
            <w:r w:rsidRPr="00ED5CA4">
              <w:rPr>
                <w:strike/>
                <w:lang w:val="en-NZ"/>
              </w:rPr>
              <w:t>mixed use and medium density residential development</w:t>
            </w:r>
            <w:r w:rsidRPr="00ED5CA4">
              <w:rPr>
                <w:lang w:val="en-NZ"/>
              </w:rPr>
              <w:t xml:space="preserve"> design elements:</w:t>
            </w:r>
          </w:p>
          <w:p w14:paraId="69171E96" w14:textId="77777777" w:rsidR="00633437" w:rsidRPr="00ED5CA4" w:rsidRDefault="00633437" w:rsidP="00F70092">
            <w:pPr>
              <w:pStyle w:val="PC56-Normal"/>
              <w:ind w:left="1773" w:hanging="567"/>
              <w:rPr>
                <w:strike/>
                <w:lang w:val="en-NZ"/>
              </w:rPr>
            </w:pPr>
            <w:r w:rsidRPr="00ED5CA4">
              <w:rPr>
                <w:strike/>
                <w:lang w:val="en-NZ"/>
              </w:rPr>
              <w:lastRenderedPageBreak/>
              <w:t>1.</w:t>
            </w:r>
            <w:r w:rsidRPr="00ED5CA4">
              <w:rPr>
                <w:strike/>
                <w:lang w:val="en-NZ"/>
              </w:rPr>
              <w:tab/>
              <w:t>Building height</w:t>
            </w:r>
          </w:p>
          <w:p w14:paraId="36FD3F5A" w14:textId="77777777" w:rsidR="00633437" w:rsidRPr="00ED5CA4" w:rsidRDefault="00633437" w:rsidP="00F70092">
            <w:pPr>
              <w:pStyle w:val="PC56-Normal"/>
              <w:ind w:left="1773" w:hanging="567"/>
              <w:rPr>
                <w:strike/>
                <w:lang w:val="en-NZ"/>
              </w:rPr>
            </w:pPr>
            <w:r w:rsidRPr="00ED5CA4">
              <w:rPr>
                <w:strike/>
                <w:lang w:val="en-NZ"/>
              </w:rPr>
              <w:t>2.</w:t>
            </w:r>
            <w:r w:rsidRPr="00ED5CA4">
              <w:rPr>
                <w:strike/>
                <w:lang w:val="en-NZ"/>
              </w:rPr>
              <w:tab/>
              <w:t>Recession planes and setbacks</w:t>
            </w:r>
          </w:p>
          <w:p w14:paraId="2C7437E3" w14:textId="77777777" w:rsidR="00633437" w:rsidRPr="00ED5CA4" w:rsidRDefault="00633437" w:rsidP="00F70092">
            <w:pPr>
              <w:pStyle w:val="PC56-Normal"/>
              <w:ind w:left="1773" w:hanging="567"/>
              <w:rPr>
                <w:lang w:val="en-NZ"/>
              </w:rPr>
            </w:pPr>
            <w:r w:rsidRPr="00ED5CA4">
              <w:rPr>
                <w:lang w:val="en-NZ"/>
              </w:rPr>
              <w:t>3.</w:t>
            </w:r>
            <w:r w:rsidRPr="00ED5CA4">
              <w:rPr>
                <w:lang w:val="en-NZ"/>
              </w:rPr>
              <w:tab/>
              <w:t>Indoor and outdoor living spaces</w:t>
            </w:r>
          </w:p>
          <w:p w14:paraId="0190D14A" w14:textId="77777777" w:rsidR="00633437" w:rsidRPr="00ED5CA4" w:rsidRDefault="00633437" w:rsidP="00F70092">
            <w:pPr>
              <w:pStyle w:val="PC56-Normal"/>
              <w:ind w:left="1773" w:hanging="567"/>
              <w:rPr>
                <w:lang w:val="en-NZ"/>
              </w:rPr>
            </w:pPr>
            <w:r w:rsidRPr="00ED5CA4">
              <w:rPr>
                <w:lang w:val="en-NZ"/>
              </w:rPr>
              <w:t>4.</w:t>
            </w:r>
            <w:r w:rsidRPr="00ED5CA4">
              <w:rPr>
                <w:lang w:val="en-NZ"/>
              </w:rPr>
              <w:tab/>
              <w:t>Open space and boundary treatments</w:t>
            </w:r>
          </w:p>
          <w:p w14:paraId="2BB9C4D9" w14:textId="77777777" w:rsidR="00633437" w:rsidRPr="00ED5CA4" w:rsidRDefault="00633437" w:rsidP="00F70092">
            <w:pPr>
              <w:pStyle w:val="PC56-Normal"/>
              <w:ind w:left="1773" w:hanging="567"/>
              <w:rPr>
                <w:lang w:val="en-NZ"/>
              </w:rPr>
            </w:pPr>
            <w:r w:rsidRPr="00ED5CA4">
              <w:rPr>
                <w:lang w:val="en-NZ"/>
              </w:rPr>
              <w:t>5.</w:t>
            </w:r>
            <w:r w:rsidRPr="00ED5CA4">
              <w:rPr>
                <w:lang w:val="en-NZ"/>
              </w:rPr>
              <w:tab/>
              <w:t>Entrances, carparking and garages</w:t>
            </w:r>
          </w:p>
          <w:p w14:paraId="10C17ED2" w14:textId="77777777" w:rsidR="00633437" w:rsidRPr="00ED5CA4" w:rsidRDefault="00633437" w:rsidP="00F70092">
            <w:pPr>
              <w:pStyle w:val="PC56-Normal"/>
              <w:ind w:left="1773" w:hanging="567"/>
              <w:rPr>
                <w:strike/>
                <w:lang w:val="en-NZ"/>
              </w:rPr>
            </w:pPr>
            <w:r w:rsidRPr="00ED5CA4">
              <w:rPr>
                <w:strike/>
                <w:lang w:val="en-NZ"/>
              </w:rPr>
              <w:t>6.</w:t>
            </w:r>
            <w:r w:rsidRPr="00ED5CA4">
              <w:rPr>
                <w:strike/>
                <w:lang w:val="en-NZ"/>
              </w:rPr>
              <w:tab/>
              <w:t>On-site stormwater management</w:t>
            </w:r>
          </w:p>
          <w:p w14:paraId="6A2AEFED" w14:textId="77777777" w:rsidR="00633437" w:rsidRPr="00ED5CA4" w:rsidRDefault="00633437" w:rsidP="00F70092">
            <w:pPr>
              <w:pStyle w:val="PC56-Normal"/>
              <w:ind w:left="1773" w:hanging="567"/>
              <w:rPr>
                <w:strike/>
                <w:lang w:val="en-NZ"/>
              </w:rPr>
            </w:pPr>
            <w:r w:rsidRPr="00ED5CA4">
              <w:rPr>
                <w:strike/>
                <w:lang w:val="en-NZ"/>
              </w:rPr>
              <w:t>7.</w:t>
            </w:r>
            <w:r w:rsidRPr="00ED5CA4">
              <w:rPr>
                <w:strike/>
                <w:lang w:val="en-NZ"/>
              </w:rPr>
              <w:tab/>
              <w:t>End / side wall treatment</w:t>
            </w:r>
          </w:p>
          <w:p w14:paraId="0C43510C" w14:textId="77777777" w:rsidR="00633437" w:rsidRPr="00ED5CA4" w:rsidRDefault="00633437" w:rsidP="00F70092">
            <w:pPr>
              <w:pStyle w:val="PC56-Normal"/>
              <w:ind w:left="1773" w:hanging="567"/>
              <w:rPr>
                <w:strike/>
                <w:lang w:val="en-NZ"/>
              </w:rPr>
            </w:pPr>
            <w:r w:rsidRPr="00ED5CA4">
              <w:rPr>
                <w:strike/>
                <w:lang w:val="en-NZ"/>
              </w:rPr>
              <w:t>8.</w:t>
            </w:r>
            <w:r w:rsidRPr="00ED5CA4">
              <w:rPr>
                <w:strike/>
                <w:lang w:val="en-NZ"/>
              </w:rPr>
              <w:tab/>
              <w:t>Building materials</w:t>
            </w:r>
          </w:p>
          <w:p w14:paraId="0D88F169" w14:textId="77777777" w:rsidR="00633437" w:rsidRPr="00ED5CA4" w:rsidRDefault="00633437" w:rsidP="00F70092">
            <w:pPr>
              <w:pStyle w:val="PC56-Normal"/>
              <w:ind w:left="1773" w:hanging="567"/>
              <w:rPr>
                <w:lang w:val="en-NZ"/>
              </w:rPr>
            </w:pPr>
            <w:r w:rsidRPr="00ED5CA4">
              <w:rPr>
                <w:lang w:val="en-NZ"/>
              </w:rPr>
              <w:t>9.</w:t>
            </w:r>
            <w:r w:rsidRPr="00ED5CA4">
              <w:rPr>
                <w:lang w:val="en-NZ"/>
              </w:rPr>
              <w:tab/>
              <w:t>Bike parking, storage and service areas</w:t>
            </w:r>
          </w:p>
          <w:p w14:paraId="59A1F786" w14:textId="77777777" w:rsidR="00633437" w:rsidRPr="00ED5CA4" w:rsidRDefault="00633437" w:rsidP="00F70092">
            <w:pPr>
              <w:pStyle w:val="PC56-Normal"/>
              <w:ind w:left="1773" w:hanging="567"/>
              <w:rPr>
                <w:lang w:val="en-NZ"/>
              </w:rPr>
            </w:pPr>
            <w:r w:rsidRPr="00ED5CA4">
              <w:rPr>
                <w:lang w:val="en-NZ"/>
              </w:rPr>
              <w:t>10.</w:t>
            </w:r>
            <w:r w:rsidRPr="00ED5CA4">
              <w:rPr>
                <w:lang w:val="en-NZ"/>
              </w:rPr>
              <w:tab/>
              <w:t>Privacy and safety</w:t>
            </w:r>
          </w:p>
          <w:p w14:paraId="35A1BA3B" w14:textId="77777777" w:rsidR="00633437" w:rsidRPr="00ED5CA4" w:rsidRDefault="00633437" w:rsidP="00F70092">
            <w:pPr>
              <w:pStyle w:val="PC56-Normal"/>
              <w:ind w:left="1773" w:hanging="567"/>
              <w:rPr>
                <w:lang w:val="en-NZ"/>
              </w:rPr>
            </w:pPr>
            <w:r w:rsidRPr="00ED5CA4">
              <w:rPr>
                <w:lang w:val="en-NZ"/>
              </w:rPr>
              <w:t>11.</w:t>
            </w:r>
            <w:r w:rsidRPr="00ED5CA4">
              <w:rPr>
                <w:lang w:val="en-NZ"/>
              </w:rPr>
              <w:tab/>
              <w:t>Landscaping</w:t>
            </w:r>
            <w:r w:rsidRPr="00ED5CA4">
              <w:rPr>
                <w:lang w:val="en-NZ"/>
              </w:rPr>
              <w:tab/>
            </w:r>
          </w:p>
          <w:p w14:paraId="18722827" w14:textId="77777777" w:rsidR="00633437" w:rsidRPr="00ED5CA4" w:rsidRDefault="00633437" w:rsidP="00F70092">
            <w:pPr>
              <w:pStyle w:val="PC56-Normal"/>
              <w:ind w:left="639"/>
              <w:rPr>
                <w:lang w:val="en-NZ"/>
              </w:rPr>
            </w:pPr>
            <w:r w:rsidRPr="00ED5CA4">
              <w:rPr>
                <w:lang w:val="en-NZ"/>
              </w:rPr>
              <w:t>When considering the matters in (iii), the Council will be principally guided by its Medium Density Design Guide.</w:t>
            </w:r>
          </w:p>
          <w:p w14:paraId="6E7B14EA" w14:textId="7EBC557F" w:rsidR="00633437" w:rsidRPr="00ED5CA4" w:rsidRDefault="00633437" w:rsidP="00F70092">
            <w:pPr>
              <w:pStyle w:val="PC56-Normal"/>
              <w:ind w:left="639"/>
              <w:rPr>
                <w:sz w:val="20"/>
                <w:szCs w:val="20"/>
                <w:lang w:val="en-NZ"/>
              </w:rPr>
            </w:pPr>
            <w:r w:rsidRPr="00ED5CA4">
              <w:rPr>
                <w:u w:val="single"/>
                <w:lang w:val="en-NZ"/>
              </w:rPr>
              <w:t>Public</w:t>
            </w:r>
            <w:r w:rsidR="002D5B21">
              <w:rPr>
                <w:u w:val="single"/>
                <w:lang w:val="en-NZ"/>
              </w:rPr>
              <w:t xml:space="preserve"> </w:t>
            </w:r>
            <w:r w:rsidR="002D5B21" w:rsidRPr="002D5B21">
              <w:rPr>
                <w:color w:val="FF0000"/>
                <w:u w:val="single"/>
                <w:lang w:val="en-NZ"/>
              </w:rPr>
              <w:t>and limited</w:t>
            </w:r>
            <w:r w:rsidRPr="002D5B21">
              <w:rPr>
                <w:color w:val="FF0000"/>
                <w:u w:val="single"/>
                <w:lang w:val="en-NZ"/>
              </w:rPr>
              <w:t xml:space="preserve"> </w:t>
            </w:r>
            <w:r w:rsidRPr="00ED5CA4">
              <w:rPr>
                <w:u w:val="single"/>
                <w:lang w:val="en-NZ"/>
              </w:rPr>
              <w:t>notification is precluded for resource consent applications under Rule 4F 4.2.6(b).</w:t>
            </w:r>
          </w:p>
        </w:tc>
      </w:tr>
      <w:tr w:rsidR="00633437" w:rsidRPr="00ED5CA4" w14:paraId="1C698AAC"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BFD2A5" w14:textId="77777777" w:rsidR="00633437" w:rsidRPr="00ED5CA4" w:rsidRDefault="00633437" w:rsidP="00F70092">
            <w:pPr>
              <w:pStyle w:val="PC56-Normal"/>
              <w:rPr>
                <w:lang w:val="en-NZ"/>
              </w:rPr>
            </w:pPr>
            <w:r w:rsidRPr="00ED5CA4">
              <w:rPr>
                <w:lang w:val="en-NZ"/>
              </w:rPr>
              <w:lastRenderedPageBreak/>
              <w:t>Links to:</w:t>
            </w:r>
          </w:p>
          <w:p w14:paraId="4B00B924" w14:textId="77777777" w:rsidR="00633437" w:rsidRPr="00ED5CA4" w:rsidRDefault="00633437" w:rsidP="00F70092">
            <w:pPr>
              <w:pStyle w:val="PC56-Normal"/>
              <w:rPr>
                <w:lang w:val="en-NZ"/>
              </w:rPr>
            </w:pPr>
            <w:r w:rsidRPr="00ED5CA4">
              <w:rPr>
                <w:lang w:val="en-NZ"/>
              </w:rPr>
              <w:t>Objectives 4F 2.4, 4F 2.5</w:t>
            </w:r>
          </w:p>
          <w:p w14:paraId="75CB8992" w14:textId="77777777" w:rsidR="00633437" w:rsidRPr="00ED5CA4" w:rsidRDefault="00633437" w:rsidP="00F70092">
            <w:pPr>
              <w:pStyle w:val="PC56-Normal"/>
              <w:rPr>
                <w:sz w:val="20"/>
                <w:szCs w:val="20"/>
              </w:rPr>
            </w:pPr>
            <w:r w:rsidRPr="00ED5CA4">
              <w:rPr>
                <w:lang w:val="en-NZ"/>
              </w:rPr>
              <w:t xml:space="preserve">Policies 4F 3.2, </w:t>
            </w:r>
            <w:r w:rsidRPr="00ED5CA4">
              <w:rPr>
                <w:u w:val="single"/>
                <w:lang w:val="en-NZ"/>
              </w:rPr>
              <w:t>4F 3.2C,</w:t>
            </w:r>
            <w:r w:rsidRPr="00ED5CA4">
              <w:rPr>
                <w:lang w:val="en-NZ"/>
              </w:rPr>
              <w:t xml:space="preserve"> </w:t>
            </w:r>
            <w:r w:rsidRPr="00ED5CA4">
              <w:rPr>
                <w:strike/>
                <w:lang w:val="en-NZ"/>
              </w:rPr>
              <w:t>4F 3.5, 4F 3.7,</w:t>
            </w:r>
            <w:r w:rsidRPr="00ED5CA4">
              <w:rPr>
                <w:lang w:val="en-NZ"/>
              </w:rPr>
              <w:t xml:space="preserve"> 4F 3.8</w:t>
            </w:r>
          </w:p>
        </w:tc>
      </w:tr>
    </w:tbl>
    <w:p w14:paraId="0710B145" w14:textId="77777777" w:rsidR="00F83CA4" w:rsidRPr="00ED5CA4" w:rsidRDefault="00F83CA4" w:rsidP="002F775F">
      <w:pPr>
        <w:pStyle w:val="ADMENDMENT"/>
        <w:spacing w:after="120"/>
        <w:ind w:left="-284"/>
        <w:rPr>
          <w:rStyle w:val="normaltextrun"/>
          <w:sz w:val="22"/>
          <w:szCs w:val="22"/>
        </w:rPr>
      </w:pPr>
    </w:p>
    <w:p w14:paraId="5D9081A9" w14:textId="49778D6E" w:rsidR="00633437" w:rsidRPr="00ED5CA4" w:rsidRDefault="002F775F" w:rsidP="00F83CA4">
      <w:pPr>
        <w:pStyle w:val="ADMENDMENT"/>
        <w:spacing w:after="120"/>
        <w:ind w:left="-284"/>
        <w:rPr>
          <w:rStyle w:val="normaltextrun"/>
          <w:sz w:val="22"/>
          <w:szCs w:val="22"/>
        </w:rPr>
      </w:pPr>
      <w:r w:rsidRPr="00ED5CA4">
        <w:rPr>
          <w:rStyle w:val="normaltextrun"/>
          <w:sz w:val="22"/>
          <w:szCs w:val="22"/>
        </w:rPr>
        <w:t xml:space="preserve">AMENDMENT </w:t>
      </w:r>
      <w:r w:rsidR="00F83CA4" w:rsidRPr="00ED5CA4">
        <w:rPr>
          <w:rStyle w:val="normaltextrun"/>
          <w:sz w:val="22"/>
          <w:szCs w:val="22"/>
        </w:rPr>
        <w:t>85</w:t>
      </w:r>
      <w:r w:rsidRPr="00ED5CA4">
        <w:rPr>
          <w:rStyle w:val="normaltextrun"/>
          <w:sz w:val="22"/>
          <w:szCs w:val="22"/>
        </w:rPr>
        <w:t xml:space="preserve"> - </w:t>
      </w:r>
      <w:r w:rsidR="00633437" w:rsidRPr="00ED5CA4">
        <w:rPr>
          <w:rStyle w:val="normaltextrun"/>
          <w:sz w:val="22"/>
          <w:szCs w:val="22"/>
        </w:rPr>
        <w:t>Amend Rule 4F 4.2.7 Accessory Building</w:t>
      </w:r>
    </w:p>
    <w:p w14:paraId="0BCB0A16" w14:textId="77777777" w:rsidR="00633437" w:rsidRPr="00ED5CA4" w:rsidRDefault="00633437" w:rsidP="00633437">
      <w:pPr>
        <w:pStyle w:val="PC56-HeadingLevel3"/>
        <w:rPr>
          <w:lang w:val="en-NZ"/>
        </w:rPr>
      </w:pPr>
      <w:r w:rsidRPr="00ED5CA4">
        <w:rPr>
          <w:lang w:val="en-NZ"/>
        </w:rPr>
        <w:t xml:space="preserve">Rule 4F 4.2.7 </w:t>
      </w:r>
      <w:r w:rsidRPr="00ED5CA4">
        <w:rPr>
          <w:lang w:val="en-NZ"/>
        </w:rPr>
        <w:tab/>
        <w:t>Accessory Building</w:t>
      </w:r>
    </w:p>
    <w:tbl>
      <w:tblPr>
        <w:tblW w:w="9435" w:type="dxa"/>
        <w:tblInd w:w="105" w:type="dxa"/>
        <w:tblLayout w:type="fixed"/>
        <w:tblLook w:val="01E0" w:firstRow="1" w:lastRow="1" w:firstColumn="1" w:lastColumn="1" w:noHBand="0" w:noVBand="0"/>
      </w:tblPr>
      <w:tblGrid>
        <w:gridCol w:w="9435"/>
      </w:tblGrid>
      <w:tr w:rsidR="00ED5CA4" w:rsidRPr="00ED5CA4" w14:paraId="69FEAE5D"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4EB1BB" w14:textId="77777777" w:rsidR="00633437" w:rsidRPr="00ED5CA4" w:rsidRDefault="00633437" w:rsidP="00F70092">
            <w:pPr>
              <w:pStyle w:val="PC56-Normal"/>
              <w:ind w:left="639" w:hanging="639"/>
              <w:rPr>
                <w:lang w:val="en-NZ"/>
              </w:rPr>
            </w:pPr>
            <w:r w:rsidRPr="00ED5CA4">
              <w:rPr>
                <w:lang w:val="en-NZ"/>
              </w:rPr>
              <w:t>(a)</w:t>
            </w:r>
            <w:r w:rsidRPr="00ED5CA4">
              <w:rPr>
                <w:lang w:val="en-NZ"/>
              </w:rPr>
              <w:tab/>
              <w:t xml:space="preserve">Construction or alteration of an accessory building is a </w:t>
            </w:r>
            <w:r w:rsidRPr="00ED5CA4">
              <w:rPr>
                <w:b/>
                <w:lang w:val="en-NZ"/>
              </w:rPr>
              <w:t>permitted activity</w:t>
            </w:r>
            <w:r w:rsidRPr="00ED5CA4">
              <w:rPr>
                <w:lang w:val="en-NZ"/>
              </w:rPr>
              <w:t xml:space="preserve"> if:</w:t>
            </w:r>
          </w:p>
          <w:p w14:paraId="71050E33" w14:textId="77777777" w:rsidR="00633437" w:rsidRPr="00ED5CA4" w:rsidRDefault="00633437" w:rsidP="00F70092">
            <w:pPr>
              <w:pStyle w:val="PC56-Normal"/>
              <w:ind w:left="1206" w:hanging="567"/>
              <w:rPr>
                <w:sz w:val="20"/>
                <w:szCs w:val="20"/>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Development Standards 4F 4.2.1 (</w:t>
            </w:r>
            <w:r w:rsidRPr="00ED5CA4">
              <w:rPr>
                <w:strike/>
                <w:lang w:val="en-NZ"/>
              </w:rPr>
              <w:t>Site Coverage</w:t>
            </w:r>
            <w:r w:rsidRPr="00ED5CA4">
              <w:rPr>
                <w:lang w:val="en-NZ"/>
              </w:rPr>
              <w:t xml:space="preserve"> </w:t>
            </w:r>
            <w:r w:rsidRPr="00ED5CA4">
              <w:rPr>
                <w:u w:val="single"/>
                <w:lang w:val="en-NZ"/>
              </w:rPr>
              <w:t>Building Coverage</w:t>
            </w:r>
            <w:r w:rsidRPr="00ED5CA4">
              <w:rPr>
                <w:lang w:val="en-NZ"/>
              </w:rPr>
              <w:t xml:space="preserve">), 4F 4.2.2 (Building </w:t>
            </w:r>
            <w:r w:rsidRPr="00ED5CA4">
              <w:rPr>
                <w:lang w:val="en-NZ"/>
              </w:rPr>
              <w:tab/>
              <w:t>Height), 4F 4.2.3 (</w:t>
            </w:r>
            <w:r w:rsidRPr="00ED5CA4">
              <w:rPr>
                <w:strike/>
                <w:lang w:val="en-NZ"/>
              </w:rPr>
              <w:t>Recession Planes</w:t>
            </w:r>
            <w:r w:rsidRPr="00ED5CA4">
              <w:rPr>
                <w:lang w:val="en-NZ"/>
              </w:rPr>
              <w:t xml:space="preserve"> </w:t>
            </w:r>
            <w:r w:rsidRPr="00ED5CA4">
              <w:rPr>
                <w:u w:val="single"/>
                <w:lang w:val="en-NZ"/>
              </w:rPr>
              <w:t>Height in Relation to Boundary</w:t>
            </w:r>
            <w:r w:rsidRPr="00ED5CA4">
              <w:rPr>
                <w:lang w:val="en-NZ"/>
              </w:rPr>
              <w:t>), 4F 4.2.4 (</w:t>
            </w:r>
            <w:r w:rsidRPr="00ED5CA4">
              <w:rPr>
                <w:strike/>
                <w:lang w:val="en-NZ"/>
              </w:rPr>
              <w:t>Yards</w:t>
            </w:r>
            <w:r w:rsidRPr="00ED5CA4">
              <w:rPr>
                <w:lang w:val="en-NZ"/>
              </w:rPr>
              <w:t xml:space="preserve"> </w:t>
            </w:r>
            <w:r w:rsidRPr="00ED5CA4">
              <w:rPr>
                <w:u w:val="single"/>
                <w:lang w:val="en-NZ"/>
              </w:rPr>
              <w:t>Setbacks</w:t>
            </w:r>
            <w:r w:rsidRPr="00ED5CA4">
              <w:rPr>
                <w:lang w:val="en-NZ"/>
              </w:rPr>
              <w:t>) and 4F 4.2.5 (Permeable Surface) are complied with.</w:t>
            </w:r>
          </w:p>
        </w:tc>
      </w:tr>
      <w:tr w:rsidR="00ED5CA4" w:rsidRPr="00ED5CA4" w14:paraId="58C2B74D"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741F17" w14:textId="77777777" w:rsidR="00633437" w:rsidRPr="00ED5CA4" w:rsidRDefault="00633437" w:rsidP="00F70092">
            <w:pPr>
              <w:pStyle w:val="PC56-Normal"/>
              <w:ind w:left="639" w:hanging="639"/>
              <w:rPr>
                <w:lang w:val="en-NZ"/>
              </w:rPr>
            </w:pPr>
            <w:r w:rsidRPr="00ED5CA4">
              <w:rPr>
                <w:lang w:val="en-NZ"/>
              </w:rPr>
              <w:t>(b)</w:t>
            </w:r>
            <w:r w:rsidRPr="00ED5CA4">
              <w:rPr>
                <w:lang w:val="en-NZ"/>
              </w:rPr>
              <w:tab/>
              <w:t xml:space="preserve">Construction or alteration of an accessory building that does not comply with one or more of the standards listed above is a </w:t>
            </w:r>
            <w:r w:rsidRPr="00ED5CA4">
              <w:rPr>
                <w:b/>
                <w:lang w:val="en-NZ"/>
              </w:rPr>
              <w:t>restricted discretionary activity</w:t>
            </w:r>
            <w:r w:rsidRPr="00ED5CA4">
              <w:rPr>
                <w:lang w:val="en-NZ"/>
              </w:rPr>
              <w:t>.</w:t>
            </w:r>
          </w:p>
          <w:p w14:paraId="03D9B87C" w14:textId="77777777" w:rsidR="00633437" w:rsidRPr="00ED5CA4" w:rsidRDefault="00633437" w:rsidP="00F70092">
            <w:pPr>
              <w:pStyle w:val="PC56-Normal"/>
              <w:ind w:left="1206" w:hanging="567"/>
              <w:rPr>
                <w:b/>
                <w:lang w:val="en-NZ"/>
              </w:rPr>
            </w:pPr>
            <w:r w:rsidRPr="00ED5CA4">
              <w:rPr>
                <w:b/>
                <w:lang w:val="en-NZ"/>
              </w:rPr>
              <w:t>Discretion is restricted to:</w:t>
            </w:r>
          </w:p>
          <w:p w14:paraId="52871B94"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The effects on the amenity of adjoining sites.</w:t>
            </w:r>
          </w:p>
          <w:p w14:paraId="2439CEE4" w14:textId="77777777" w:rsidR="00633437" w:rsidRPr="00ED5CA4" w:rsidRDefault="00633437" w:rsidP="00F70092">
            <w:pPr>
              <w:pStyle w:val="PC56-Normal"/>
              <w:ind w:left="1206" w:hanging="567"/>
              <w:rPr>
                <w:sz w:val="20"/>
                <w:szCs w:val="20"/>
                <w:lang w:val="en-NZ"/>
              </w:rPr>
            </w:pPr>
            <w:r w:rsidRPr="00ED5CA4">
              <w:rPr>
                <w:lang w:val="en-NZ"/>
              </w:rPr>
              <w:t>(ii)</w:t>
            </w:r>
            <w:r w:rsidRPr="00ED5CA4">
              <w:rPr>
                <w:lang w:val="en-NZ"/>
              </w:rPr>
              <w:tab/>
              <w:t>The effects on the amenity of the surrounding residential area, the streetscape and adjoining public space.</w:t>
            </w:r>
          </w:p>
        </w:tc>
      </w:tr>
      <w:tr w:rsidR="00633437" w:rsidRPr="00ED5CA4" w14:paraId="77B68B22" w14:textId="77777777" w:rsidTr="002F775F">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40FEE0D6" w14:textId="77777777" w:rsidR="00633437" w:rsidRPr="00ED5CA4" w:rsidRDefault="00633437" w:rsidP="00F70092">
            <w:pPr>
              <w:pStyle w:val="PC56-Normal"/>
              <w:rPr>
                <w:lang w:val="en-NZ"/>
              </w:rPr>
            </w:pPr>
            <w:r w:rsidRPr="00ED5CA4">
              <w:rPr>
                <w:lang w:val="en-NZ"/>
              </w:rPr>
              <w:t>Links to:</w:t>
            </w:r>
          </w:p>
          <w:p w14:paraId="0D043FBF" w14:textId="77777777" w:rsidR="00633437" w:rsidRPr="00ED5CA4" w:rsidRDefault="00633437" w:rsidP="00F70092">
            <w:pPr>
              <w:pStyle w:val="PC56-Normal"/>
              <w:rPr>
                <w:lang w:val="en-NZ"/>
              </w:rPr>
            </w:pPr>
            <w:r w:rsidRPr="00ED5CA4">
              <w:rPr>
                <w:lang w:val="en-NZ"/>
              </w:rPr>
              <w:t>Objectives 4F 2.4, 4F 2.5</w:t>
            </w:r>
          </w:p>
          <w:p w14:paraId="770E393B" w14:textId="77777777" w:rsidR="00633437" w:rsidRPr="00ED5CA4" w:rsidRDefault="00633437" w:rsidP="00F70092">
            <w:pPr>
              <w:pStyle w:val="PC56-Normal"/>
              <w:rPr>
                <w:sz w:val="20"/>
                <w:szCs w:val="20"/>
              </w:rPr>
            </w:pPr>
            <w:r w:rsidRPr="00ED5CA4">
              <w:rPr>
                <w:lang w:val="en-NZ"/>
              </w:rPr>
              <w:t xml:space="preserve">Policies 4F 3.2, 4F 3.3, </w:t>
            </w:r>
            <w:r w:rsidRPr="00ED5CA4">
              <w:rPr>
                <w:strike/>
                <w:lang w:val="en-NZ"/>
              </w:rPr>
              <w:t>4F 3.4, 4F 3.5,</w:t>
            </w:r>
            <w:r w:rsidRPr="00ED5CA4">
              <w:rPr>
                <w:lang w:val="en-NZ"/>
              </w:rPr>
              <w:t xml:space="preserve"> 4F 3.8</w:t>
            </w:r>
          </w:p>
        </w:tc>
      </w:tr>
    </w:tbl>
    <w:p w14:paraId="73C72762" w14:textId="77777777" w:rsidR="00F83CA4" w:rsidRPr="00ED5CA4" w:rsidRDefault="00F83CA4" w:rsidP="002F775F">
      <w:pPr>
        <w:pStyle w:val="ADMENDMENT"/>
        <w:spacing w:after="120"/>
        <w:ind w:left="-284"/>
        <w:rPr>
          <w:rStyle w:val="normaltextrun"/>
          <w:sz w:val="22"/>
          <w:szCs w:val="22"/>
        </w:rPr>
      </w:pPr>
    </w:p>
    <w:p w14:paraId="191CE9FD" w14:textId="075767D4" w:rsidR="00633437" w:rsidRPr="00ED5CA4" w:rsidRDefault="002F775F" w:rsidP="00F83CA4">
      <w:pPr>
        <w:pStyle w:val="ADMENDMENT"/>
        <w:spacing w:after="120"/>
        <w:ind w:left="-284"/>
        <w:rPr>
          <w:rStyle w:val="normaltextrun"/>
          <w:sz w:val="22"/>
          <w:szCs w:val="22"/>
        </w:rPr>
      </w:pPr>
      <w:r w:rsidRPr="00ED5CA4">
        <w:rPr>
          <w:rStyle w:val="normaltextrun"/>
          <w:sz w:val="22"/>
          <w:szCs w:val="22"/>
        </w:rPr>
        <w:t xml:space="preserve">AMENDMENT </w:t>
      </w:r>
      <w:r w:rsidR="00F83CA4" w:rsidRPr="00ED5CA4">
        <w:rPr>
          <w:rStyle w:val="normaltextrun"/>
          <w:sz w:val="22"/>
          <w:szCs w:val="22"/>
        </w:rPr>
        <w:t>86</w:t>
      </w:r>
      <w:r w:rsidRPr="00ED5CA4">
        <w:rPr>
          <w:rStyle w:val="normaltextrun"/>
          <w:sz w:val="22"/>
          <w:szCs w:val="22"/>
        </w:rPr>
        <w:t xml:space="preserve"> - </w:t>
      </w:r>
      <w:r w:rsidR="00633437" w:rsidRPr="00ED5CA4">
        <w:rPr>
          <w:rStyle w:val="normaltextrun"/>
          <w:sz w:val="22"/>
          <w:szCs w:val="22"/>
        </w:rPr>
        <w:t>Amend Rule 4F 4.2.8 Screening and Storage</w:t>
      </w:r>
    </w:p>
    <w:p w14:paraId="0549587E" w14:textId="77777777" w:rsidR="00633437" w:rsidRPr="00ED5CA4" w:rsidRDefault="00633437" w:rsidP="00633437">
      <w:pPr>
        <w:pStyle w:val="PC56-HeadingLevel3"/>
        <w:rPr>
          <w:lang w:val="en-NZ"/>
        </w:rPr>
      </w:pPr>
      <w:r w:rsidRPr="00ED5CA4">
        <w:rPr>
          <w:lang w:val="en-NZ"/>
        </w:rPr>
        <w:t xml:space="preserve">Rule 4F 4.2.8 </w:t>
      </w:r>
      <w:r w:rsidRPr="00ED5CA4">
        <w:rPr>
          <w:lang w:val="en-NZ"/>
        </w:rPr>
        <w:tab/>
        <w:t>Screening and Storage</w:t>
      </w:r>
    </w:p>
    <w:tbl>
      <w:tblPr>
        <w:tblW w:w="9435" w:type="dxa"/>
        <w:tblInd w:w="105" w:type="dxa"/>
        <w:tblLayout w:type="fixed"/>
        <w:tblLook w:val="01E0" w:firstRow="1" w:lastRow="1" w:firstColumn="1" w:lastColumn="1" w:noHBand="0" w:noVBand="0"/>
      </w:tblPr>
      <w:tblGrid>
        <w:gridCol w:w="9435"/>
      </w:tblGrid>
      <w:tr w:rsidR="00ED5CA4" w:rsidRPr="00ED5CA4" w14:paraId="55024B59"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D49B7C" w14:textId="77777777" w:rsidR="00633437" w:rsidRPr="00ED5CA4" w:rsidRDefault="00633437" w:rsidP="00F70092">
            <w:pPr>
              <w:pStyle w:val="PC56-Normal"/>
              <w:ind w:left="639" w:hanging="639"/>
              <w:rPr>
                <w:lang w:val="en-NZ"/>
              </w:rPr>
            </w:pPr>
            <w:r w:rsidRPr="00ED5CA4">
              <w:rPr>
                <w:lang w:val="en-NZ"/>
              </w:rPr>
              <w:t>(a)</w:t>
            </w:r>
            <w:r w:rsidRPr="00ED5CA4">
              <w:rPr>
                <w:lang w:val="en-NZ"/>
              </w:rPr>
              <w:tab/>
              <w:t xml:space="preserve">Construction or alteration of a building is a </w:t>
            </w:r>
            <w:r w:rsidRPr="00ED5CA4">
              <w:rPr>
                <w:b/>
                <w:lang w:val="en-NZ"/>
              </w:rPr>
              <w:t xml:space="preserve">permitted activity </w:t>
            </w:r>
            <w:r w:rsidRPr="00ED5CA4">
              <w:rPr>
                <w:lang w:val="en-NZ"/>
              </w:rPr>
              <w:t>if:</w:t>
            </w:r>
          </w:p>
          <w:p w14:paraId="1C5DC95A" w14:textId="77777777" w:rsidR="00633437" w:rsidRPr="00ED5CA4" w:rsidRDefault="00633437" w:rsidP="00F70092">
            <w:pPr>
              <w:pStyle w:val="PC56-Normal"/>
              <w:ind w:left="1206" w:hanging="567"/>
              <w:rPr>
                <w:sz w:val="20"/>
                <w:szCs w:val="20"/>
                <w:lang w:val="en-NZ"/>
              </w:rPr>
            </w:pPr>
            <w:r w:rsidRPr="00ED5CA4">
              <w:rPr>
                <w:lang w:val="en-NZ"/>
              </w:rPr>
              <w:lastRenderedPageBreak/>
              <w:t>(</w:t>
            </w:r>
            <w:proofErr w:type="spellStart"/>
            <w:r w:rsidRPr="00ED5CA4">
              <w:rPr>
                <w:lang w:val="en-NZ"/>
              </w:rPr>
              <w:t>i</w:t>
            </w:r>
            <w:proofErr w:type="spellEnd"/>
            <w:r w:rsidRPr="00ED5CA4">
              <w:rPr>
                <w:lang w:val="en-NZ"/>
              </w:rPr>
              <w:t>)</w:t>
            </w:r>
            <w:r w:rsidRPr="00ED5CA4">
              <w:rPr>
                <w:lang w:val="en-NZ"/>
              </w:rPr>
              <w:tab/>
              <w:t>All outdoor storage and servicing areas are screened so that they are not visible from a road or public space.</w:t>
            </w:r>
          </w:p>
        </w:tc>
      </w:tr>
      <w:tr w:rsidR="00ED5CA4" w:rsidRPr="00ED5CA4" w14:paraId="41CE0095"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118460" w14:textId="77777777" w:rsidR="00633437" w:rsidRPr="00ED5CA4" w:rsidRDefault="00633437" w:rsidP="00F70092">
            <w:pPr>
              <w:pStyle w:val="PC56-Normal"/>
              <w:ind w:left="639" w:hanging="639"/>
              <w:rPr>
                <w:lang w:val="en-NZ"/>
              </w:rPr>
            </w:pPr>
            <w:r w:rsidRPr="00ED5CA4">
              <w:rPr>
                <w:lang w:val="en-NZ"/>
              </w:rPr>
              <w:lastRenderedPageBreak/>
              <w:t>(b)</w:t>
            </w:r>
            <w:r w:rsidRPr="00ED5CA4">
              <w:rPr>
                <w:lang w:val="en-NZ"/>
              </w:rPr>
              <w:tab/>
              <w:t xml:space="preserve">Construction or alteration of a building that does not meet the screening and storage requirements is a </w:t>
            </w:r>
            <w:r w:rsidRPr="00ED5CA4">
              <w:rPr>
                <w:b/>
                <w:lang w:val="en-NZ"/>
              </w:rPr>
              <w:t>restricted discretionary activity</w:t>
            </w:r>
            <w:r w:rsidRPr="00ED5CA4">
              <w:rPr>
                <w:lang w:val="en-NZ"/>
              </w:rPr>
              <w:t>.</w:t>
            </w:r>
          </w:p>
          <w:p w14:paraId="3F10380F" w14:textId="77777777" w:rsidR="00633437" w:rsidRPr="00ED5CA4" w:rsidRDefault="00633437" w:rsidP="00F70092">
            <w:pPr>
              <w:pStyle w:val="PC56-Normal"/>
              <w:ind w:left="1206" w:hanging="567"/>
              <w:rPr>
                <w:b/>
                <w:lang w:val="en-NZ"/>
              </w:rPr>
            </w:pPr>
            <w:r w:rsidRPr="00ED5CA4">
              <w:rPr>
                <w:b/>
                <w:lang w:val="en-NZ"/>
              </w:rPr>
              <w:t>Discretion is restricted to:</w:t>
            </w:r>
          </w:p>
          <w:p w14:paraId="6C43617A"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The effects on the amenity of adjoining sites.</w:t>
            </w:r>
          </w:p>
          <w:p w14:paraId="6FFF70D7" w14:textId="77777777" w:rsidR="00633437" w:rsidRPr="00ED5CA4" w:rsidRDefault="00633437" w:rsidP="00F70092">
            <w:pPr>
              <w:pStyle w:val="PC56-Normal"/>
              <w:ind w:left="1206" w:hanging="567"/>
              <w:rPr>
                <w:lang w:val="en-NZ"/>
              </w:rPr>
            </w:pPr>
            <w:r w:rsidRPr="00ED5CA4">
              <w:rPr>
                <w:lang w:val="en-NZ"/>
              </w:rPr>
              <w:t>(ii)</w:t>
            </w:r>
            <w:r w:rsidRPr="00ED5CA4">
              <w:rPr>
                <w:lang w:val="en-NZ"/>
              </w:rPr>
              <w:tab/>
              <w:t>The effects on the amenity of the surrounding residential area, the streetscape and adjoining public space.</w:t>
            </w:r>
          </w:p>
          <w:p w14:paraId="3598DB1F" w14:textId="77777777" w:rsidR="00633437" w:rsidRPr="00ED5CA4" w:rsidRDefault="00633437" w:rsidP="00F70092">
            <w:pPr>
              <w:pStyle w:val="PC56-Normal"/>
              <w:ind w:left="1206" w:hanging="567"/>
              <w:rPr>
                <w:lang w:val="en-NZ"/>
              </w:rPr>
            </w:pPr>
            <w:r w:rsidRPr="00ED5CA4">
              <w:rPr>
                <w:lang w:val="en-NZ"/>
              </w:rPr>
              <w:t>(iii)</w:t>
            </w:r>
            <w:r w:rsidRPr="00ED5CA4">
              <w:rPr>
                <w:lang w:val="en-NZ"/>
              </w:rPr>
              <w:tab/>
              <w:t xml:space="preserve">The following </w:t>
            </w:r>
            <w:r w:rsidRPr="00ED5CA4">
              <w:rPr>
                <w:strike/>
                <w:lang w:val="en-NZ"/>
              </w:rPr>
              <w:t>mixed use and medium density residential development</w:t>
            </w:r>
            <w:r w:rsidRPr="00ED5CA4">
              <w:rPr>
                <w:lang w:val="en-NZ"/>
              </w:rPr>
              <w:t xml:space="preserve"> design elements:</w:t>
            </w:r>
          </w:p>
          <w:p w14:paraId="441B0735" w14:textId="77777777" w:rsidR="00633437" w:rsidRPr="00ED5CA4" w:rsidRDefault="00633437" w:rsidP="00F70092">
            <w:pPr>
              <w:pStyle w:val="PC56-Normal"/>
              <w:ind w:left="1773" w:hanging="567"/>
              <w:rPr>
                <w:strike/>
                <w:lang w:val="en-NZ"/>
              </w:rPr>
            </w:pPr>
            <w:r w:rsidRPr="00ED5CA4">
              <w:rPr>
                <w:strike/>
                <w:lang w:val="en-NZ"/>
              </w:rPr>
              <w:t>1.</w:t>
            </w:r>
            <w:r w:rsidRPr="00ED5CA4">
              <w:rPr>
                <w:strike/>
                <w:lang w:val="en-NZ"/>
              </w:rPr>
              <w:tab/>
              <w:t>Building height</w:t>
            </w:r>
          </w:p>
          <w:p w14:paraId="5BF05904" w14:textId="77777777" w:rsidR="00633437" w:rsidRPr="00ED5CA4" w:rsidRDefault="00633437" w:rsidP="00F70092">
            <w:pPr>
              <w:pStyle w:val="PC56-Normal"/>
              <w:ind w:left="1773" w:hanging="567"/>
              <w:rPr>
                <w:strike/>
                <w:lang w:val="en-NZ"/>
              </w:rPr>
            </w:pPr>
            <w:r w:rsidRPr="00ED5CA4">
              <w:rPr>
                <w:strike/>
                <w:lang w:val="en-NZ"/>
              </w:rPr>
              <w:t>2.</w:t>
            </w:r>
            <w:r w:rsidRPr="00ED5CA4">
              <w:rPr>
                <w:strike/>
                <w:lang w:val="en-NZ"/>
              </w:rPr>
              <w:tab/>
              <w:t>Recession planes and setbacks</w:t>
            </w:r>
          </w:p>
          <w:p w14:paraId="2E93C359" w14:textId="77777777" w:rsidR="00633437" w:rsidRPr="00ED5CA4" w:rsidRDefault="00633437" w:rsidP="00F70092">
            <w:pPr>
              <w:pStyle w:val="PC56-Normal"/>
              <w:ind w:left="1773" w:hanging="567"/>
              <w:rPr>
                <w:lang w:val="en-NZ"/>
              </w:rPr>
            </w:pPr>
            <w:r w:rsidRPr="00ED5CA4">
              <w:rPr>
                <w:lang w:val="en-NZ"/>
              </w:rPr>
              <w:t>3.</w:t>
            </w:r>
            <w:r w:rsidRPr="00ED5CA4">
              <w:rPr>
                <w:lang w:val="en-NZ"/>
              </w:rPr>
              <w:tab/>
              <w:t>Indoor and outdoor living spaces</w:t>
            </w:r>
          </w:p>
          <w:p w14:paraId="75B9FF73" w14:textId="77777777" w:rsidR="00633437" w:rsidRPr="00ED5CA4" w:rsidRDefault="00633437" w:rsidP="00F70092">
            <w:pPr>
              <w:pStyle w:val="PC56-Normal"/>
              <w:ind w:left="1773" w:hanging="567"/>
              <w:rPr>
                <w:lang w:val="en-NZ"/>
              </w:rPr>
            </w:pPr>
            <w:r w:rsidRPr="00ED5CA4">
              <w:rPr>
                <w:lang w:val="en-NZ"/>
              </w:rPr>
              <w:t>4.</w:t>
            </w:r>
            <w:r w:rsidRPr="00ED5CA4">
              <w:rPr>
                <w:lang w:val="en-NZ"/>
              </w:rPr>
              <w:tab/>
              <w:t>Open space and boundary treatments</w:t>
            </w:r>
          </w:p>
          <w:p w14:paraId="7B89E1F9" w14:textId="77777777" w:rsidR="00633437" w:rsidRPr="00ED5CA4" w:rsidRDefault="00633437" w:rsidP="00F70092">
            <w:pPr>
              <w:pStyle w:val="PC56-Normal"/>
              <w:ind w:left="1773" w:hanging="567"/>
              <w:rPr>
                <w:lang w:val="en-NZ"/>
              </w:rPr>
            </w:pPr>
            <w:r w:rsidRPr="00ED5CA4">
              <w:rPr>
                <w:lang w:val="en-NZ"/>
              </w:rPr>
              <w:t>5.</w:t>
            </w:r>
            <w:r w:rsidRPr="00ED5CA4">
              <w:rPr>
                <w:lang w:val="en-NZ"/>
              </w:rPr>
              <w:tab/>
              <w:t>Entrances, carparking and garages</w:t>
            </w:r>
          </w:p>
          <w:p w14:paraId="73AF0FC1" w14:textId="77777777" w:rsidR="00633437" w:rsidRPr="00ED5CA4" w:rsidRDefault="00633437" w:rsidP="00F70092">
            <w:pPr>
              <w:pStyle w:val="PC56-Normal"/>
              <w:ind w:left="1773" w:hanging="567"/>
              <w:rPr>
                <w:strike/>
                <w:lang w:val="en-NZ"/>
              </w:rPr>
            </w:pPr>
            <w:r w:rsidRPr="00ED5CA4">
              <w:rPr>
                <w:strike/>
                <w:lang w:val="en-NZ"/>
              </w:rPr>
              <w:t>6.</w:t>
            </w:r>
            <w:r w:rsidRPr="00ED5CA4">
              <w:rPr>
                <w:strike/>
                <w:lang w:val="en-NZ"/>
              </w:rPr>
              <w:tab/>
              <w:t>On-site stormwater management</w:t>
            </w:r>
          </w:p>
          <w:p w14:paraId="1DFC5A86" w14:textId="77777777" w:rsidR="00633437" w:rsidRPr="00ED5CA4" w:rsidRDefault="00633437" w:rsidP="00F70092">
            <w:pPr>
              <w:pStyle w:val="PC56-Normal"/>
              <w:ind w:left="1773" w:hanging="567"/>
              <w:rPr>
                <w:strike/>
                <w:lang w:val="en-NZ"/>
              </w:rPr>
            </w:pPr>
            <w:r w:rsidRPr="00ED5CA4">
              <w:rPr>
                <w:strike/>
                <w:lang w:val="en-NZ"/>
              </w:rPr>
              <w:t>7.</w:t>
            </w:r>
            <w:r w:rsidRPr="00ED5CA4">
              <w:rPr>
                <w:strike/>
                <w:lang w:val="en-NZ"/>
              </w:rPr>
              <w:tab/>
              <w:t>End / side wall treatment</w:t>
            </w:r>
          </w:p>
          <w:p w14:paraId="75298072" w14:textId="77777777" w:rsidR="00633437" w:rsidRPr="00ED5CA4" w:rsidRDefault="00633437" w:rsidP="00F70092">
            <w:pPr>
              <w:pStyle w:val="PC56-Normal"/>
              <w:ind w:left="1773" w:hanging="567"/>
              <w:rPr>
                <w:lang w:val="en-NZ"/>
              </w:rPr>
            </w:pPr>
            <w:r w:rsidRPr="00ED5CA4">
              <w:rPr>
                <w:lang w:val="en-NZ"/>
              </w:rPr>
              <w:t>8.</w:t>
            </w:r>
            <w:r w:rsidRPr="00ED5CA4">
              <w:rPr>
                <w:lang w:val="en-NZ"/>
              </w:rPr>
              <w:tab/>
              <w:t>Building materials</w:t>
            </w:r>
          </w:p>
          <w:p w14:paraId="54319757" w14:textId="77777777" w:rsidR="00633437" w:rsidRPr="00ED5CA4" w:rsidRDefault="00633437" w:rsidP="00F70092">
            <w:pPr>
              <w:pStyle w:val="PC56-Normal"/>
              <w:ind w:left="1773" w:hanging="567"/>
              <w:rPr>
                <w:lang w:val="en-NZ"/>
              </w:rPr>
            </w:pPr>
            <w:r w:rsidRPr="00ED5CA4">
              <w:rPr>
                <w:lang w:val="en-NZ"/>
              </w:rPr>
              <w:t>9.</w:t>
            </w:r>
            <w:r w:rsidRPr="00ED5CA4">
              <w:rPr>
                <w:lang w:val="en-NZ"/>
              </w:rPr>
              <w:tab/>
              <w:t>Bike parking, storage and service areas</w:t>
            </w:r>
          </w:p>
          <w:p w14:paraId="0D87BD40" w14:textId="77777777" w:rsidR="00633437" w:rsidRPr="00ED5CA4" w:rsidRDefault="00633437" w:rsidP="00F70092">
            <w:pPr>
              <w:pStyle w:val="PC56-Normal"/>
              <w:ind w:left="1773" w:hanging="567"/>
              <w:rPr>
                <w:strike/>
                <w:lang w:val="en-NZ"/>
              </w:rPr>
            </w:pPr>
            <w:r w:rsidRPr="00ED5CA4">
              <w:rPr>
                <w:strike/>
                <w:lang w:val="en-NZ"/>
              </w:rPr>
              <w:t>10.</w:t>
            </w:r>
            <w:r w:rsidRPr="00ED5CA4">
              <w:rPr>
                <w:strike/>
                <w:lang w:val="en-NZ"/>
              </w:rPr>
              <w:tab/>
              <w:t>Privacy and safety</w:t>
            </w:r>
          </w:p>
          <w:p w14:paraId="2B73EF28" w14:textId="77777777" w:rsidR="00633437" w:rsidRPr="00ED5CA4" w:rsidRDefault="00633437" w:rsidP="00F70092">
            <w:pPr>
              <w:pStyle w:val="PC56-Normal"/>
              <w:ind w:left="1773" w:hanging="567"/>
              <w:rPr>
                <w:lang w:val="en-NZ"/>
              </w:rPr>
            </w:pPr>
            <w:r w:rsidRPr="00ED5CA4">
              <w:rPr>
                <w:lang w:val="en-NZ"/>
              </w:rPr>
              <w:t>11.</w:t>
            </w:r>
            <w:r w:rsidRPr="00ED5CA4">
              <w:rPr>
                <w:lang w:val="en-NZ"/>
              </w:rPr>
              <w:tab/>
              <w:t>Landscaping</w:t>
            </w:r>
          </w:p>
          <w:p w14:paraId="19AAA022" w14:textId="77777777" w:rsidR="00633437" w:rsidRPr="00ED5CA4" w:rsidRDefault="00633437" w:rsidP="00F70092">
            <w:pPr>
              <w:pStyle w:val="PC56-Normal"/>
              <w:ind w:left="639"/>
              <w:rPr>
                <w:sz w:val="20"/>
                <w:szCs w:val="20"/>
                <w:lang w:val="en-NZ"/>
              </w:rPr>
            </w:pPr>
            <w:r w:rsidRPr="00ED5CA4">
              <w:rPr>
                <w:lang w:val="en-NZ"/>
              </w:rPr>
              <w:t>When considering the matters in (iii), the Council will be principally guided by its Medium Density Design Guide.</w:t>
            </w:r>
          </w:p>
        </w:tc>
      </w:tr>
      <w:tr w:rsidR="00633437" w:rsidRPr="00ED5CA4" w14:paraId="23DD2C11"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F931DE" w14:textId="77777777" w:rsidR="00633437" w:rsidRPr="00ED5CA4" w:rsidRDefault="00633437" w:rsidP="00F70092">
            <w:pPr>
              <w:pStyle w:val="PC56-Normal"/>
              <w:rPr>
                <w:lang w:val="en-NZ"/>
              </w:rPr>
            </w:pPr>
            <w:r w:rsidRPr="00ED5CA4">
              <w:rPr>
                <w:lang w:val="en-NZ"/>
              </w:rPr>
              <w:t>Links to:</w:t>
            </w:r>
          </w:p>
          <w:p w14:paraId="70FACE0A" w14:textId="77777777" w:rsidR="00633437" w:rsidRPr="00ED5CA4" w:rsidRDefault="00633437" w:rsidP="00F70092">
            <w:pPr>
              <w:pStyle w:val="PC56-Normal"/>
              <w:rPr>
                <w:lang w:val="en-NZ"/>
              </w:rPr>
            </w:pPr>
            <w:r w:rsidRPr="00ED5CA4">
              <w:rPr>
                <w:lang w:val="en-NZ"/>
              </w:rPr>
              <w:t xml:space="preserve">Objectives </w:t>
            </w:r>
            <w:r w:rsidRPr="00ED5CA4">
              <w:rPr>
                <w:strike/>
                <w:lang w:val="en-NZ"/>
              </w:rPr>
              <w:t>4F 2.2,</w:t>
            </w:r>
            <w:r w:rsidRPr="00ED5CA4">
              <w:rPr>
                <w:lang w:val="en-NZ"/>
              </w:rPr>
              <w:t xml:space="preserve"> 4F 2.4, 4F 2.5</w:t>
            </w:r>
          </w:p>
          <w:p w14:paraId="60BF3EE8" w14:textId="77777777" w:rsidR="00633437" w:rsidRPr="00ED5CA4" w:rsidRDefault="00633437" w:rsidP="00F70092">
            <w:pPr>
              <w:pStyle w:val="PC56-Normal"/>
              <w:rPr>
                <w:sz w:val="20"/>
                <w:szCs w:val="20"/>
              </w:rPr>
            </w:pPr>
            <w:r w:rsidRPr="00ED5CA4">
              <w:rPr>
                <w:lang w:val="en-NZ"/>
              </w:rPr>
              <w:t xml:space="preserve">Policies 4F 3.2, 4F 3.3, </w:t>
            </w:r>
            <w:r w:rsidRPr="00ED5CA4">
              <w:rPr>
                <w:strike/>
                <w:lang w:val="en-NZ"/>
              </w:rPr>
              <w:t>4F 3.4, 4F 3.5,</w:t>
            </w:r>
            <w:r w:rsidRPr="00ED5CA4">
              <w:rPr>
                <w:lang w:val="en-NZ"/>
              </w:rPr>
              <w:t xml:space="preserve"> 4F 3.8</w:t>
            </w:r>
          </w:p>
        </w:tc>
      </w:tr>
    </w:tbl>
    <w:p w14:paraId="02D85BCC" w14:textId="3E6F15D9" w:rsidR="00747B40" w:rsidRPr="00ED5CA4" w:rsidRDefault="00747B40" w:rsidP="002F775F">
      <w:pPr>
        <w:pStyle w:val="ADMENDMENT"/>
        <w:spacing w:after="120"/>
        <w:ind w:left="-284"/>
        <w:rPr>
          <w:rStyle w:val="normaltextrun"/>
          <w:sz w:val="22"/>
          <w:szCs w:val="22"/>
        </w:rPr>
      </w:pPr>
    </w:p>
    <w:p w14:paraId="53F03462" w14:textId="77777777" w:rsidR="000E17AB" w:rsidRPr="00ED5CA4" w:rsidRDefault="000E17AB" w:rsidP="000E17AB">
      <w:pPr>
        <w:pStyle w:val="PC56-HeadingLevel3"/>
        <w:rPr>
          <w:lang w:val="en-NZ"/>
        </w:rPr>
      </w:pPr>
      <w:r w:rsidRPr="00ED5CA4">
        <w:rPr>
          <w:lang w:val="en-NZ"/>
        </w:rPr>
        <w:t>Rule 4F 4.2.9 Demolition</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0E17AB" w:rsidRPr="00ED5CA4" w14:paraId="555AC6FA" w14:textId="77777777" w:rsidTr="00F70092">
        <w:trPr>
          <w:trHeight w:val="720"/>
        </w:trPr>
        <w:tc>
          <w:tcPr>
            <w:tcW w:w="9435" w:type="dxa"/>
          </w:tcPr>
          <w:p w14:paraId="411678D4" w14:textId="77777777" w:rsidR="000E17AB" w:rsidRPr="00ED5CA4" w:rsidRDefault="000E17AB" w:rsidP="000E17AB">
            <w:pPr>
              <w:pStyle w:val="PC56-Normal"/>
              <w:ind w:left="639" w:hanging="639"/>
              <w:rPr>
                <w:lang w:val="en-NZ"/>
              </w:rPr>
            </w:pPr>
            <w:r w:rsidRPr="00ED5CA4">
              <w:rPr>
                <w:lang w:val="en-NZ"/>
              </w:rPr>
              <w:t>(a)</w:t>
            </w:r>
            <w:r w:rsidRPr="00ED5CA4">
              <w:rPr>
                <w:lang w:val="en-NZ"/>
              </w:rPr>
              <w:tab/>
              <w:t xml:space="preserve">The demolition of a building is a </w:t>
            </w:r>
            <w:r w:rsidRPr="00ED5CA4">
              <w:rPr>
                <w:b/>
                <w:bCs/>
                <w:lang w:val="en-NZ"/>
              </w:rPr>
              <w:t>permitted activity</w:t>
            </w:r>
            <w:r w:rsidRPr="00ED5CA4">
              <w:rPr>
                <w:lang w:val="en-NZ"/>
              </w:rPr>
              <w:t>.</w:t>
            </w:r>
          </w:p>
          <w:p w14:paraId="16264611" w14:textId="19961FB1" w:rsidR="000E17AB" w:rsidRPr="00ED5CA4" w:rsidRDefault="000E17AB" w:rsidP="000E17AB">
            <w:pPr>
              <w:pStyle w:val="PC56-Normal"/>
              <w:ind w:left="639" w:hanging="639"/>
              <w:rPr>
                <w:sz w:val="18"/>
              </w:rPr>
            </w:pPr>
            <w:r w:rsidRPr="00ED5CA4">
              <w:rPr>
                <w:lang w:val="en-NZ"/>
              </w:rPr>
              <w:tab/>
              <w:t>For buildings listed in Appendix Heritage 1 or 2 or in Appendix Significant Natural, Cultural and Archaeological Resources 1 the relevant rules of the Chapters 14E and 14F relating to demolition apply.</w:t>
            </w:r>
          </w:p>
        </w:tc>
      </w:tr>
    </w:tbl>
    <w:p w14:paraId="35AD49AD" w14:textId="77777777" w:rsidR="000E17AB" w:rsidRPr="00ED5CA4" w:rsidRDefault="000E17AB" w:rsidP="002F775F">
      <w:pPr>
        <w:pStyle w:val="ADMENDMENT"/>
        <w:spacing w:after="120"/>
        <w:ind w:left="-284"/>
        <w:rPr>
          <w:rStyle w:val="normaltextrun"/>
          <w:sz w:val="22"/>
          <w:szCs w:val="22"/>
        </w:rPr>
      </w:pPr>
    </w:p>
    <w:p w14:paraId="7969A49F" w14:textId="7D8B6571"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87</w:t>
      </w:r>
      <w:r w:rsidRPr="00ED5CA4">
        <w:rPr>
          <w:rStyle w:val="normaltextrun"/>
          <w:sz w:val="22"/>
          <w:szCs w:val="22"/>
        </w:rPr>
        <w:t xml:space="preserve"> - </w:t>
      </w:r>
      <w:r w:rsidR="00633437" w:rsidRPr="00ED5CA4">
        <w:rPr>
          <w:rStyle w:val="normaltextrun"/>
          <w:sz w:val="22"/>
          <w:szCs w:val="22"/>
        </w:rPr>
        <w:t>Amend Rule 4F 4.2.10 Stormwater Retention</w:t>
      </w:r>
    </w:p>
    <w:p w14:paraId="64DD5DC6" w14:textId="77777777" w:rsidR="00633437" w:rsidRPr="00ED5CA4" w:rsidRDefault="00633437" w:rsidP="00633437">
      <w:pPr>
        <w:pStyle w:val="PC56-HeadingLevel3"/>
        <w:rPr>
          <w:lang w:val="en-NZ"/>
        </w:rPr>
      </w:pPr>
      <w:r w:rsidRPr="00ED5CA4">
        <w:rPr>
          <w:lang w:val="en-NZ"/>
        </w:rPr>
        <w:t>Rule 4F 4.2.10</w:t>
      </w:r>
      <w:r w:rsidRPr="00ED5CA4">
        <w:rPr>
          <w:lang w:val="en-NZ"/>
        </w:rPr>
        <w:tab/>
        <w:t>Stormwater Retention</w:t>
      </w:r>
    </w:p>
    <w:tbl>
      <w:tblPr>
        <w:tblW w:w="9435" w:type="dxa"/>
        <w:tblInd w:w="105" w:type="dxa"/>
        <w:tblLayout w:type="fixed"/>
        <w:tblLook w:val="01E0" w:firstRow="1" w:lastRow="1" w:firstColumn="1" w:lastColumn="1" w:noHBand="0" w:noVBand="0"/>
      </w:tblPr>
      <w:tblGrid>
        <w:gridCol w:w="9435"/>
      </w:tblGrid>
      <w:tr w:rsidR="00ED5CA4" w:rsidRPr="00ED5CA4" w14:paraId="1496272F" w14:textId="77777777" w:rsidTr="002F775F">
        <w:tc>
          <w:tcPr>
            <w:tcW w:w="9435" w:type="dxa"/>
            <w:tcBorders>
              <w:top w:val="single" w:sz="6" w:space="0" w:color="000000" w:themeColor="text1"/>
              <w:left w:val="single" w:sz="6" w:space="0" w:color="000000" w:themeColor="text1"/>
              <w:bottom w:val="nil"/>
              <w:right w:val="single" w:sz="6" w:space="0" w:color="000000" w:themeColor="text1"/>
            </w:tcBorders>
          </w:tcPr>
          <w:p w14:paraId="1B635211" w14:textId="77777777" w:rsidR="00633437" w:rsidRPr="00ED5CA4" w:rsidRDefault="00633437" w:rsidP="00F70092">
            <w:pPr>
              <w:pStyle w:val="PC56-Normal"/>
              <w:ind w:left="639" w:hanging="639"/>
              <w:rPr>
                <w:lang w:val="en-NZ"/>
              </w:rPr>
            </w:pPr>
            <w:r w:rsidRPr="00ED5CA4">
              <w:rPr>
                <w:lang w:val="en-NZ"/>
              </w:rPr>
              <w:t>(a)</w:t>
            </w:r>
            <w:r w:rsidRPr="00ED5CA4">
              <w:rPr>
                <w:lang w:val="en-NZ"/>
              </w:rPr>
              <w:tab/>
              <w:t xml:space="preserve">Construction of a roofed building, excluding accessory buildings or additions to an existing building, is a </w:t>
            </w:r>
            <w:r w:rsidRPr="00ED5CA4">
              <w:rPr>
                <w:b/>
                <w:bCs/>
                <w:lang w:val="en-NZ"/>
              </w:rPr>
              <w:t>permitted activity</w:t>
            </w:r>
            <w:r w:rsidRPr="00ED5CA4">
              <w:rPr>
                <w:lang w:val="en-NZ"/>
              </w:rPr>
              <w:t xml:space="preserve"> if:</w:t>
            </w:r>
          </w:p>
          <w:p w14:paraId="4C50278C"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A rainwater tank is provided for the building that collects all rainwater from the roof of the building. The rainwater tank must have the following volumes:</w:t>
            </w:r>
          </w:p>
          <w:p w14:paraId="3A0A09BD" w14:textId="77777777" w:rsidR="00633437" w:rsidRPr="00ED5CA4" w:rsidRDefault="00633437" w:rsidP="00F70092">
            <w:pPr>
              <w:pStyle w:val="PC56-Normal"/>
              <w:ind w:left="1773"/>
              <w:rPr>
                <w:lang w:val="en-NZ"/>
              </w:rPr>
            </w:pPr>
            <w:r w:rsidRPr="00ED5CA4">
              <w:rPr>
                <w:lang w:val="en-NZ"/>
              </w:rPr>
              <w:lastRenderedPageBreak/>
              <w:t>Roof area of 100m</w:t>
            </w:r>
            <w:r w:rsidRPr="00ED5CA4">
              <w:rPr>
                <w:vertAlign w:val="superscript"/>
                <w:lang w:val="en-NZ"/>
              </w:rPr>
              <w:t>2</w:t>
            </w:r>
            <w:r w:rsidRPr="00ED5CA4">
              <w:rPr>
                <w:lang w:val="en-NZ"/>
              </w:rPr>
              <w:t xml:space="preserve"> or less 2,000 litre capacity.</w:t>
            </w:r>
          </w:p>
          <w:p w14:paraId="2E24765F" w14:textId="77777777" w:rsidR="00633437" w:rsidRPr="00ED5CA4" w:rsidRDefault="00633437" w:rsidP="00F70092">
            <w:pPr>
              <w:pStyle w:val="PC56-Normal"/>
              <w:ind w:left="1773"/>
              <w:rPr>
                <w:lang w:val="en-NZ"/>
              </w:rPr>
            </w:pPr>
            <w:r w:rsidRPr="00ED5CA4">
              <w:rPr>
                <w:lang w:val="en-NZ"/>
              </w:rPr>
              <w:t>Roof area of 100m</w:t>
            </w:r>
            <w:r w:rsidRPr="00ED5CA4">
              <w:rPr>
                <w:vertAlign w:val="superscript"/>
                <w:lang w:val="en-NZ"/>
              </w:rPr>
              <w:t>2</w:t>
            </w:r>
            <w:r w:rsidRPr="00ED5CA4">
              <w:rPr>
                <w:lang w:val="en-NZ"/>
              </w:rPr>
              <w:t xml:space="preserve"> to 200m</w:t>
            </w:r>
            <w:r w:rsidRPr="00ED5CA4">
              <w:rPr>
                <w:vertAlign w:val="superscript"/>
                <w:lang w:val="en-NZ"/>
              </w:rPr>
              <w:t>2</w:t>
            </w:r>
            <w:r w:rsidRPr="00ED5CA4">
              <w:rPr>
                <w:lang w:val="en-NZ"/>
              </w:rPr>
              <w:t xml:space="preserve"> 3,000 litre capacity.</w:t>
            </w:r>
          </w:p>
          <w:p w14:paraId="47DDE4C4" w14:textId="77777777" w:rsidR="00633437" w:rsidRPr="00ED5CA4" w:rsidRDefault="00633437" w:rsidP="00F70092">
            <w:pPr>
              <w:pStyle w:val="PC56-Normal"/>
              <w:ind w:left="1773"/>
              <w:rPr>
                <w:lang w:val="en-NZ"/>
              </w:rPr>
            </w:pPr>
            <w:r w:rsidRPr="00ED5CA4">
              <w:rPr>
                <w:lang w:val="en-NZ"/>
              </w:rPr>
              <w:t>Roof area of more than 200m</w:t>
            </w:r>
            <w:r w:rsidRPr="00ED5CA4">
              <w:rPr>
                <w:vertAlign w:val="superscript"/>
                <w:lang w:val="en-NZ"/>
              </w:rPr>
              <w:t>2</w:t>
            </w:r>
            <w:r w:rsidRPr="00ED5CA4">
              <w:rPr>
                <w:lang w:val="en-NZ"/>
              </w:rPr>
              <w:t xml:space="preserve"> 5,000 litre capacity.</w:t>
            </w:r>
          </w:p>
          <w:p w14:paraId="269E0D45" w14:textId="77777777" w:rsidR="00633437" w:rsidRPr="00ED5CA4" w:rsidRDefault="00633437" w:rsidP="00F70092">
            <w:pPr>
              <w:pStyle w:val="PC56-Normal"/>
              <w:ind w:left="639"/>
              <w:rPr>
                <w:lang w:val="en-NZ"/>
              </w:rPr>
            </w:pPr>
            <w:r w:rsidRPr="00ED5CA4">
              <w:rPr>
                <w:lang w:val="en-NZ"/>
              </w:rPr>
              <w:t xml:space="preserve">The tank must meet the specifications, and be installed in accordance with </w:t>
            </w:r>
            <w:r w:rsidRPr="00ED5CA4">
              <w:rPr>
                <w:i/>
                <w:lang w:val="en-NZ"/>
              </w:rPr>
              <w:t>Acceptable Solution #1</w:t>
            </w:r>
            <w:r w:rsidRPr="00ED5CA4">
              <w:rPr>
                <w:lang w:val="en-NZ"/>
              </w:rPr>
              <w:t xml:space="preserve"> from the Wellington Water guide </w:t>
            </w:r>
            <w:r w:rsidRPr="00ED5CA4">
              <w:rPr>
                <w:i/>
                <w:lang w:val="en-NZ"/>
              </w:rPr>
              <w:t xml:space="preserve">Managing Stormwater Runoff, The use of </w:t>
            </w:r>
            <w:proofErr w:type="spellStart"/>
            <w:r w:rsidRPr="00ED5CA4">
              <w:rPr>
                <w:i/>
                <w:lang w:val="en-NZ"/>
              </w:rPr>
              <w:t>raintanks</w:t>
            </w:r>
            <w:proofErr w:type="spellEnd"/>
            <w:r w:rsidRPr="00ED5CA4">
              <w:rPr>
                <w:i/>
                <w:lang w:val="en-NZ"/>
              </w:rPr>
              <w:t xml:space="preserve"> for hydraulic neutrality, Acceptable solution #1</w:t>
            </w:r>
            <w:r w:rsidRPr="00ED5CA4">
              <w:rPr>
                <w:lang w:val="en-NZ"/>
              </w:rPr>
              <w:t xml:space="preserve"> dated June 2019.</w:t>
            </w:r>
          </w:p>
          <w:p w14:paraId="186FD048" w14:textId="77777777" w:rsidR="00633437" w:rsidRPr="00ED5CA4" w:rsidRDefault="00633437" w:rsidP="00F70092">
            <w:pPr>
              <w:pStyle w:val="PC56-Normal"/>
              <w:ind w:left="639"/>
              <w:rPr>
                <w:strike/>
                <w:sz w:val="20"/>
                <w:szCs w:val="20"/>
                <w:lang w:val="en-NZ"/>
              </w:rPr>
            </w:pPr>
            <w:r w:rsidRPr="00ED5CA4">
              <w:rPr>
                <w:strike/>
                <w:lang w:val="en-NZ"/>
              </w:rPr>
              <w:t>No rainwater tank is required for the construction of an Accessory Building.</w:t>
            </w:r>
          </w:p>
        </w:tc>
      </w:tr>
      <w:tr w:rsidR="00ED5CA4" w:rsidRPr="00ED5CA4" w14:paraId="3B152DEC" w14:textId="77777777" w:rsidTr="002F775F">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5F6A056C" w14:textId="77777777" w:rsidR="00633437" w:rsidRPr="00ED5CA4" w:rsidRDefault="00633437" w:rsidP="00F70092">
            <w:pPr>
              <w:pStyle w:val="PC56-Normal"/>
              <w:ind w:left="639" w:hanging="639"/>
              <w:rPr>
                <w:lang w:val="en-NZ"/>
              </w:rPr>
            </w:pPr>
            <w:r w:rsidRPr="00ED5CA4">
              <w:rPr>
                <w:lang w:val="en-NZ"/>
              </w:rPr>
              <w:lastRenderedPageBreak/>
              <w:t>(b)</w:t>
            </w:r>
            <w:r w:rsidRPr="00ED5CA4">
              <w:rPr>
                <w:lang w:val="en-NZ"/>
              </w:rPr>
              <w:tab/>
              <w:t>Construction of a roofed building, excluding accessory buildings or additions to an existing building, that does not meet the rainwater tank requirements is a restricted discretionary activity.</w:t>
            </w:r>
          </w:p>
          <w:p w14:paraId="015EE7CA" w14:textId="77777777" w:rsidR="00633437" w:rsidRPr="00ED5CA4" w:rsidRDefault="00633437" w:rsidP="00F70092">
            <w:pPr>
              <w:pStyle w:val="PC56-Normal"/>
              <w:ind w:left="1206" w:hanging="567"/>
              <w:rPr>
                <w:b/>
                <w:lang w:val="en-NZ"/>
              </w:rPr>
            </w:pPr>
            <w:r w:rsidRPr="00ED5CA4">
              <w:rPr>
                <w:b/>
                <w:lang w:val="en-NZ"/>
              </w:rPr>
              <w:t>Discretion is restricted to:</w:t>
            </w:r>
          </w:p>
          <w:p w14:paraId="30EEE4E9" w14:textId="77777777" w:rsidR="00633437" w:rsidRPr="00ED5CA4" w:rsidRDefault="00633437" w:rsidP="00F70092">
            <w:pPr>
              <w:pStyle w:val="PC56-Normal"/>
              <w:ind w:left="1206" w:hanging="567"/>
              <w:rPr>
                <w:lang w:val="en-NZ"/>
              </w:rPr>
            </w:pPr>
            <w:r w:rsidRPr="00ED5CA4">
              <w:rPr>
                <w:lang w:val="en-NZ"/>
              </w:rPr>
              <w:t>(</w:t>
            </w:r>
            <w:proofErr w:type="spellStart"/>
            <w:r w:rsidRPr="00ED5CA4">
              <w:rPr>
                <w:lang w:val="en-NZ"/>
              </w:rPr>
              <w:t>i</w:t>
            </w:r>
            <w:proofErr w:type="spellEnd"/>
            <w:r w:rsidRPr="00ED5CA4">
              <w:rPr>
                <w:lang w:val="en-NZ"/>
              </w:rPr>
              <w:t>)</w:t>
            </w:r>
            <w:r w:rsidRPr="00ED5CA4">
              <w:rPr>
                <w:lang w:val="en-NZ"/>
              </w:rPr>
              <w:tab/>
              <w:t>The effects on the stormwater system.</w:t>
            </w:r>
          </w:p>
          <w:p w14:paraId="57D07EC8" w14:textId="77777777" w:rsidR="00633437" w:rsidRPr="00ED5CA4" w:rsidRDefault="00633437" w:rsidP="00F70092">
            <w:pPr>
              <w:pStyle w:val="PC56-Normal"/>
              <w:ind w:left="1206" w:hanging="567"/>
              <w:rPr>
                <w:lang w:val="en-NZ"/>
              </w:rPr>
            </w:pPr>
            <w:r w:rsidRPr="00ED5CA4">
              <w:rPr>
                <w:lang w:val="en-NZ"/>
              </w:rPr>
              <w:t>(ii)</w:t>
            </w:r>
            <w:r w:rsidRPr="00ED5CA4">
              <w:rPr>
                <w:lang w:val="en-NZ"/>
              </w:rPr>
              <w:tab/>
              <w:t>The potential for increased surface ponding and flooding.</w:t>
            </w:r>
          </w:p>
          <w:p w14:paraId="749CB693" w14:textId="77777777" w:rsidR="00633437" w:rsidRPr="00ED5CA4" w:rsidRDefault="00633437" w:rsidP="00F70092">
            <w:pPr>
              <w:pStyle w:val="PC56-Normal"/>
              <w:ind w:left="1206" w:hanging="567"/>
              <w:rPr>
                <w:sz w:val="20"/>
                <w:szCs w:val="20"/>
                <w:lang w:val="en-NZ"/>
              </w:rPr>
            </w:pPr>
            <w:r w:rsidRPr="00ED5CA4">
              <w:rPr>
                <w:lang w:val="en-NZ"/>
              </w:rPr>
              <w:t>(iii)</w:t>
            </w:r>
            <w:r w:rsidRPr="00ED5CA4">
              <w:rPr>
                <w:lang w:val="en-NZ"/>
              </w:rPr>
              <w:tab/>
              <w:t>The mitigation of additional stormwater runoff through other means</w:t>
            </w:r>
          </w:p>
        </w:tc>
      </w:tr>
      <w:tr w:rsidR="00633437" w:rsidRPr="00ED5CA4" w14:paraId="4DEF619B" w14:textId="77777777" w:rsidTr="002F775F">
        <w:tc>
          <w:tcPr>
            <w:tcW w:w="9435" w:type="dxa"/>
            <w:tcBorders>
              <w:top w:val="single" w:sz="6" w:space="0" w:color="auto"/>
              <w:left w:val="single" w:sz="6" w:space="0" w:color="auto"/>
              <w:bottom w:val="single" w:sz="6" w:space="0" w:color="auto"/>
              <w:right w:val="single" w:sz="6" w:space="0" w:color="auto"/>
            </w:tcBorders>
          </w:tcPr>
          <w:p w14:paraId="368F8EC7" w14:textId="77777777" w:rsidR="00633437" w:rsidRPr="00ED5CA4" w:rsidRDefault="00633437" w:rsidP="00F70092">
            <w:pPr>
              <w:pStyle w:val="PC56-Normal"/>
              <w:rPr>
                <w:lang w:val="en-NZ"/>
              </w:rPr>
            </w:pPr>
            <w:r w:rsidRPr="00ED5CA4">
              <w:rPr>
                <w:lang w:val="en-NZ"/>
              </w:rPr>
              <w:t>Links to:</w:t>
            </w:r>
          </w:p>
          <w:p w14:paraId="3C652C2E" w14:textId="77777777" w:rsidR="00633437" w:rsidRPr="00ED5CA4" w:rsidRDefault="00633437" w:rsidP="00F70092">
            <w:pPr>
              <w:pStyle w:val="PC56-Normal"/>
              <w:rPr>
                <w:lang w:val="en-NZ"/>
              </w:rPr>
            </w:pPr>
            <w:r w:rsidRPr="00ED5CA4">
              <w:rPr>
                <w:lang w:val="en-NZ"/>
              </w:rPr>
              <w:t>Objective 4F 2.6</w:t>
            </w:r>
          </w:p>
          <w:p w14:paraId="105CA9EB" w14:textId="77777777" w:rsidR="00633437" w:rsidRPr="00ED5CA4" w:rsidRDefault="00633437" w:rsidP="00F70092">
            <w:pPr>
              <w:pStyle w:val="PC56-Normal"/>
              <w:rPr>
                <w:sz w:val="20"/>
                <w:szCs w:val="20"/>
                <w:lang w:val="en-NZ"/>
              </w:rPr>
            </w:pPr>
            <w:r w:rsidRPr="00ED5CA4">
              <w:rPr>
                <w:lang w:val="en-NZ"/>
              </w:rPr>
              <w:t>Policy 4F 3.9</w:t>
            </w:r>
          </w:p>
        </w:tc>
      </w:tr>
    </w:tbl>
    <w:p w14:paraId="3869FD5D" w14:textId="77777777" w:rsidR="00747B40" w:rsidRPr="00ED5CA4" w:rsidRDefault="00747B40" w:rsidP="002F775F">
      <w:pPr>
        <w:pStyle w:val="ADMENDMENT"/>
        <w:spacing w:after="120"/>
        <w:ind w:left="-284"/>
        <w:rPr>
          <w:rStyle w:val="normaltextrun"/>
          <w:sz w:val="22"/>
          <w:szCs w:val="22"/>
        </w:rPr>
      </w:pPr>
    </w:p>
    <w:p w14:paraId="1BC47B58" w14:textId="07124DA1"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88</w:t>
      </w:r>
      <w:r w:rsidRPr="00ED5CA4">
        <w:rPr>
          <w:rStyle w:val="normaltextrun"/>
          <w:sz w:val="22"/>
          <w:szCs w:val="22"/>
        </w:rPr>
        <w:t xml:space="preserve"> - </w:t>
      </w:r>
      <w:r w:rsidR="00633437" w:rsidRPr="00ED5CA4">
        <w:rPr>
          <w:rStyle w:val="normaltextrun"/>
          <w:sz w:val="22"/>
          <w:szCs w:val="22"/>
        </w:rPr>
        <w:t>Add new Rule 4F 4.2.11 Outlook Space (per unit)</w:t>
      </w:r>
    </w:p>
    <w:p w14:paraId="5BBC930B" w14:textId="77777777" w:rsidR="00633437" w:rsidRPr="00ED5CA4" w:rsidRDefault="00633437" w:rsidP="00633437">
      <w:pPr>
        <w:pStyle w:val="PC56-HeadingLevel3-New"/>
        <w:rPr>
          <w:color w:val="auto"/>
        </w:rPr>
      </w:pPr>
      <w:r w:rsidRPr="00ED5CA4">
        <w:rPr>
          <w:color w:val="auto"/>
        </w:rPr>
        <w:t xml:space="preserve">Rule 4F 4.2.11 </w:t>
      </w:r>
      <w:r w:rsidRPr="00ED5CA4">
        <w:rPr>
          <w:color w:val="auto"/>
        </w:rPr>
        <w:tab/>
        <w:t>Outlook Space (per unit)</w:t>
      </w:r>
    </w:p>
    <w:tbl>
      <w:tblPr>
        <w:tblW w:w="9435" w:type="dxa"/>
        <w:tblInd w:w="105" w:type="dxa"/>
        <w:tblLayout w:type="fixed"/>
        <w:tblLook w:val="01E0" w:firstRow="1" w:lastRow="1" w:firstColumn="1" w:lastColumn="1" w:noHBand="0" w:noVBand="0"/>
      </w:tblPr>
      <w:tblGrid>
        <w:gridCol w:w="9435"/>
      </w:tblGrid>
      <w:tr w:rsidR="00ED5CA4" w:rsidRPr="00ED5CA4" w14:paraId="4398264E" w14:textId="77777777" w:rsidTr="002F775F">
        <w:tc>
          <w:tcPr>
            <w:tcW w:w="9435" w:type="dxa"/>
            <w:tcBorders>
              <w:top w:val="single" w:sz="6" w:space="0" w:color="auto"/>
              <w:left w:val="single" w:sz="6" w:space="0" w:color="auto"/>
              <w:bottom w:val="single" w:sz="6" w:space="0" w:color="auto"/>
              <w:right w:val="single" w:sz="6" w:space="0" w:color="auto"/>
            </w:tcBorders>
          </w:tcPr>
          <w:p w14:paraId="6C61F00D" w14:textId="77777777" w:rsidR="00633437" w:rsidRPr="00ED5CA4" w:rsidRDefault="00633437" w:rsidP="00F70092">
            <w:pPr>
              <w:spacing w:before="33" w:line="240" w:lineRule="auto"/>
              <w:ind w:left="598" w:hanging="598"/>
              <w:jc w:val="left"/>
              <w:rPr>
                <w:rFonts w:eastAsia="Arial" w:cs="Arial"/>
                <w:szCs w:val="18"/>
                <w:u w:val="single"/>
              </w:rPr>
            </w:pPr>
            <w:r w:rsidRPr="00ED5CA4">
              <w:rPr>
                <w:rFonts w:eastAsia="Arial" w:cs="Arial"/>
                <w:szCs w:val="18"/>
                <w:u w:val="single"/>
              </w:rPr>
              <w:t>(a)</w:t>
            </w:r>
            <w:r w:rsidRPr="00ED5CA4">
              <w:rPr>
                <w:rFonts w:eastAsia="Arial" w:cs="Arial"/>
                <w:szCs w:val="18"/>
                <w:u w:val="single"/>
              </w:rPr>
              <w:tab/>
              <w:t>Construction or alteration of a building is a</w:t>
            </w:r>
            <w:r w:rsidRPr="00ED5CA4">
              <w:rPr>
                <w:rFonts w:eastAsia="Arial" w:cs="Arial"/>
                <w:b/>
                <w:bCs/>
                <w:szCs w:val="18"/>
                <w:u w:val="single"/>
              </w:rPr>
              <w:t xml:space="preserve"> permitted activity</w:t>
            </w:r>
            <w:r w:rsidRPr="00ED5CA4">
              <w:rPr>
                <w:rFonts w:eastAsia="Arial" w:cs="Arial"/>
                <w:szCs w:val="18"/>
                <w:u w:val="single"/>
              </w:rPr>
              <w:t xml:space="preserve"> if:</w:t>
            </w:r>
          </w:p>
          <w:p w14:paraId="04430183"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Outlook space is provided for each residential unit as specified in this rule.</w:t>
            </w:r>
          </w:p>
          <w:p w14:paraId="199DA987" w14:textId="77777777" w:rsidR="00633437" w:rsidRPr="00ED5CA4" w:rsidRDefault="00633437" w:rsidP="00F70092">
            <w:pPr>
              <w:pStyle w:val="PC56-Normal"/>
              <w:ind w:left="1206" w:hanging="567"/>
              <w:rPr>
                <w:u w:val="single"/>
                <w:lang w:val="en-NZ"/>
              </w:rPr>
            </w:pPr>
            <w:r w:rsidRPr="00ED5CA4">
              <w:rPr>
                <w:u w:val="single"/>
                <w:lang w:val="en-NZ"/>
              </w:rPr>
              <w:t>(ii)</w:t>
            </w:r>
            <w:r w:rsidRPr="00ED5CA4">
              <w:rPr>
                <w:u w:val="single"/>
                <w:lang w:val="en-NZ"/>
              </w:rPr>
              <w:tab/>
              <w:t>Outlook space is provided from habitable room windows as shown in the diagram below:</w:t>
            </w:r>
          </w:p>
          <w:p w14:paraId="507D5697" w14:textId="77777777" w:rsidR="00633437" w:rsidRPr="00ED5CA4" w:rsidRDefault="00633437" w:rsidP="00F70092">
            <w:pPr>
              <w:pStyle w:val="PC56-Normal"/>
              <w:ind w:left="1206" w:hanging="567"/>
              <w:rPr>
                <w:lang w:val="en-NZ"/>
              </w:rPr>
            </w:pPr>
            <w:r w:rsidRPr="00ED5CA4">
              <w:rPr>
                <w:noProof/>
                <w:lang w:val="en-NZ"/>
              </w:rPr>
              <w:lastRenderedPageBreak/>
              <w:drawing>
                <wp:inline distT="0" distB="0" distL="0" distR="0" wp14:anchorId="1AB80F14" wp14:editId="2227425E">
                  <wp:extent cx="4667248" cy="3486150"/>
                  <wp:effectExtent l="38100" t="38100" r="38735" b="38100"/>
                  <wp:docPr id="2" name="Picture 2" descr="Outdoor space (per un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4667248" cy="3486150"/>
                          </a:xfrm>
                          <a:prstGeom prst="rect">
                            <a:avLst/>
                          </a:prstGeom>
                          <a:ln w="25400">
                            <a:solidFill>
                              <a:srgbClr val="FF0000"/>
                            </a:solidFill>
                          </a:ln>
                        </pic:spPr>
                      </pic:pic>
                    </a:graphicData>
                  </a:graphic>
                </wp:inline>
              </w:drawing>
            </w:r>
          </w:p>
          <w:p w14:paraId="736FC1AF" w14:textId="77777777" w:rsidR="00633437" w:rsidRPr="00ED5CA4" w:rsidRDefault="00633437" w:rsidP="00F70092">
            <w:pPr>
              <w:pStyle w:val="PC56-Normal"/>
              <w:ind w:left="1206" w:hanging="567"/>
              <w:rPr>
                <w:u w:val="single"/>
                <w:lang w:val="en-NZ"/>
              </w:rPr>
            </w:pPr>
            <w:r w:rsidRPr="00ED5CA4">
              <w:rPr>
                <w:u w:val="single"/>
                <w:lang w:val="en-NZ"/>
              </w:rPr>
              <w:t>(ii)</w:t>
            </w:r>
            <w:r w:rsidRPr="00ED5CA4">
              <w:rPr>
                <w:u w:val="single"/>
                <w:lang w:val="en-NZ"/>
              </w:rPr>
              <w:tab/>
              <w:t>The minimum dimensions for a required outlook space are:</w:t>
            </w:r>
          </w:p>
          <w:p w14:paraId="216646D2" w14:textId="77777777" w:rsidR="00633437" w:rsidRPr="00ED5CA4" w:rsidRDefault="00633437" w:rsidP="00F70092">
            <w:pPr>
              <w:pStyle w:val="PC56-Normal"/>
              <w:ind w:left="1915" w:hanging="567"/>
              <w:rPr>
                <w:u w:val="single"/>
                <w:lang w:val="en-NZ"/>
              </w:rPr>
            </w:pPr>
            <w:r w:rsidRPr="00ED5CA4">
              <w:rPr>
                <w:u w:val="single"/>
                <w:lang w:val="en-NZ"/>
              </w:rPr>
              <w:t>(a)</w:t>
            </w:r>
            <w:r w:rsidRPr="00ED5CA4">
              <w:rPr>
                <w:u w:val="single"/>
                <w:lang w:val="en-NZ"/>
              </w:rPr>
              <w:tab/>
              <w:t>A principal living room must have an outlook space with a minimum dimension of 4 metres in depth and 4 metres in width; and</w:t>
            </w:r>
          </w:p>
          <w:p w14:paraId="6BB79DA9" w14:textId="77777777" w:rsidR="00633437" w:rsidRPr="00ED5CA4" w:rsidRDefault="00633437" w:rsidP="00F70092">
            <w:pPr>
              <w:pStyle w:val="PC56-Normal"/>
              <w:ind w:left="1915" w:hanging="567"/>
              <w:rPr>
                <w:u w:val="single"/>
                <w:lang w:val="en-NZ"/>
              </w:rPr>
            </w:pPr>
            <w:r w:rsidRPr="00ED5CA4">
              <w:rPr>
                <w:u w:val="single"/>
                <w:lang w:val="en-NZ"/>
              </w:rPr>
              <w:t>(b)</w:t>
            </w:r>
            <w:r w:rsidRPr="00ED5CA4">
              <w:rPr>
                <w:u w:val="single"/>
                <w:lang w:val="en-NZ"/>
              </w:rPr>
              <w:tab/>
              <w:t>All other habitable rooms must have an outlook space with a minimum dimension of 1 metre in depth and 1 metre in width.</w:t>
            </w:r>
          </w:p>
          <w:p w14:paraId="7E283F26" w14:textId="77777777" w:rsidR="00633437" w:rsidRPr="00ED5CA4" w:rsidRDefault="00633437" w:rsidP="00F70092">
            <w:pPr>
              <w:pStyle w:val="PC56-Normal"/>
              <w:ind w:left="1206" w:hanging="567"/>
              <w:rPr>
                <w:u w:val="single"/>
                <w:lang w:val="en-NZ"/>
              </w:rPr>
            </w:pPr>
            <w:r w:rsidRPr="00ED5CA4">
              <w:rPr>
                <w:u w:val="single"/>
                <w:lang w:val="en-NZ"/>
              </w:rPr>
              <w:t>(iii)</w:t>
            </w:r>
            <w:r w:rsidRPr="00ED5CA4">
              <w:rPr>
                <w:u w:val="single"/>
                <w:lang w:val="en-NZ"/>
              </w:rPr>
              <w:tab/>
              <w:t>The width of the outlook space is measured from the centre point of the largest window on the building face to which it applies.</w:t>
            </w:r>
          </w:p>
          <w:p w14:paraId="690B7E3A" w14:textId="77777777" w:rsidR="00633437" w:rsidRPr="00ED5CA4" w:rsidRDefault="00633437" w:rsidP="00F70092">
            <w:pPr>
              <w:pStyle w:val="PC56-Normal"/>
              <w:ind w:left="1206" w:hanging="567"/>
              <w:rPr>
                <w:u w:val="single"/>
                <w:lang w:val="en-NZ"/>
              </w:rPr>
            </w:pPr>
            <w:r w:rsidRPr="00ED5CA4">
              <w:rPr>
                <w:u w:val="single"/>
                <w:lang w:val="en-NZ"/>
              </w:rPr>
              <w:t>(iv)</w:t>
            </w:r>
            <w:r w:rsidRPr="00ED5CA4">
              <w:rPr>
                <w:u w:val="single"/>
                <w:lang w:val="en-NZ"/>
              </w:rPr>
              <w:tab/>
              <w:t>Outlook spaces may be over driveways and footpaths within the site or over a public street or other public open space.</w:t>
            </w:r>
          </w:p>
          <w:p w14:paraId="78F666C9" w14:textId="77777777" w:rsidR="00633437" w:rsidRPr="00ED5CA4" w:rsidRDefault="00633437" w:rsidP="00F70092">
            <w:pPr>
              <w:pStyle w:val="PC56-Normal"/>
              <w:ind w:left="1206" w:hanging="567"/>
              <w:rPr>
                <w:u w:val="single"/>
                <w:lang w:val="en-NZ"/>
              </w:rPr>
            </w:pPr>
            <w:r w:rsidRPr="00ED5CA4">
              <w:rPr>
                <w:u w:val="single"/>
                <w:lang w:val="en-NZ"/>
              </w:rPr>
              <w:t>(v)</w:t>
            </w:r>
            <w:r w:rsidRPr="00ED5CA4">
              <w:rPr>
                <w:u w:val="single"/>
                <w:lang w:val="en-NZ"/>
              </w:rPr>
              <w:tab/>
              <w:t>Outlook spaces may overlap where they are on the same wall plane in the case of a multi-storey building.</w:t>
            </w:r>
          </w:p>
          <w:p w14:paraId="1FD2268E" w14:textId="77777777" w:rsidR="00633437" w:rsidRPr="00ED5CA4" w:rsidRDefault="00633437" w:rsidP="00F70092">
            <w:pPr>
              <w:pStyle w:val="PC56-Normal"/>
              <w:ind w:left="1206" w:hanging="567"/>
              <w:rPr>
                <w:u w:val="single"/>
                <w:lang w:val="en-NZ"/>
              </w:rPr>
            </w:pPr>
            <w:r w:rsidRPr="00ED5CA4">
              <w:rPr>
                <w:u w:val="single"/>
                <w:lang w:val="en-NZ"/>
              </w:rPr>
              <w:t>(vi)</w:t>
            </w:r>
            <w:r w:rsidRPr="00ED5CA4">
              <w:rPr>
                <w:u w:val="single"/>
                <w:lang w:val="en-NZ"/>
              </w:rPr>
              <w:tab/>
              <w:t>Outlook spaces may be under or over a balcony.</w:t>
            </w:r>
          </w:p>
          <w:p w14:paraId="5C1DE10A" w14:textId="77777777" w:rsidR="00633437" w:rsidRPr="00ED5CA4" w:rsidRDefault="00633437" w:rsidP="00F70092">
            <w:pPr>
              <w:pStyle w:val="PC56-Normal"/>
              <w:ind w:left="1206" w:hanging="567"/>
              <w:rPr>
                <w:u w:val="single"/>
                <w:lang w:val="en-NZ"/>
              </w:rPr>
            </w:pPr>
            <w:r w:rsidRPr="00ED5CA4">
              <w:rPr>
                <w:u w:val="single"/>
                <w:lang w:val="en-NZ"/>
              </w:rPr>
              <w:t>(vii)</w:t>
            </w:r>
            <w:r w:rsidRPr="00ED5CA4">
              <w:rPr>
                <w:u w:val="single"/>
                <w:lang w:val="en-NZ"/>
              </w:rPr>
              <w:tab/>
              <w:t>Outlook spaces required from different rooms within the same building may overlap.</w:t>
            </w:r>
          </w:p>
          <w:p w14:paraId="014F131B" w14:textId="77777777" w:rsidR="00633437" w:rsidRPr="00ED5CA4" w:rsidRDefault="00633437" w:rsidP="00F70092">
            <w:pPr>
              <w:pStyle w:val="PC56-Normal"/>
              <w:ind w:left="1206" w:hanging="567"/>
              <w:rPr>
                <w:u w:val="single"/>
                <w:lang w:val="en-NZ"/>
              </w:rPr>
            </w:pPr>
            <w:r w:rsidRPr="00ED5CA4">
              <w:rPr>
                <w:u w:val="single"/>
                <w:lang w:val="en-NZ"/>
              </w:rPr>
              <w:t>(viii)</w:t>
            </w:r>
            <w:r w:rsidRPr="00ED5CA4">
              <w:rPr>
                <w:u w:val="single"/>
                <w:lang w:val="en-NZ"/>
              </w:rPr>
              <w:tab/>
              <w:t>Outlook spaces must:</w:t>
            </w:r>
          </w:p>
          <w:p w14:paraId="519C9773" w14:textId="77777777" w:rsidR="00633437" w:rsidRPr="00ED5CA4" w:rsidRDefault="00633437" w:rsidP="00F70092">
            <w:pPr>
              <w:pStyle w:val="PC56-Normal"/>
              <w:ind w:left="1915" w:hanging="567"/>
              <w:rPr>
                <w:u w:val="single"/>
                <w:lang w:val="en-NZ"/>
              </w:rPr>
            </w:pPr>
            <w:r w:rsidRPr="00ED5CA4">
              <w:rPr>
                <w:u w:val="single"/>
                <w:lang w:val="en-NZ"/>
              </w:rPr>
              <w:t>(a)</w:t>
            </w:r>
            <w:r w:rsidRPr="00ED5CA4">
              <w:rPr>
                <w:u w:val="single"/>
                <w:lang w:val="en-NZ"/>
              </w:rPr>
              <w:tab/>
              <w:t>Be clear and unobstructed by buildings; and</w:t>
            </w:r>
          </w:p>
          <w:p w14:paraId="7F6AE9CC" w14:textId="77777777" w:rsidR="00633437" w:rsidRPr="00ED5CA4" w:rsidRDefault="00633437" w:rsidP="00F70092">
            <w:pPr>
              <w:pStyle w:val="PC56-Normal"/>
              <w:ind w:left="1915" w:hanging="567"/>
              <w:rPr>
                <w:sz w:val="20"/>
                <w:szCs w:val="20"/>
                <w:lang w:val="en-NZ"/>
              </w:rPr>
            </w:pPr>
            <w:r w:rsidRPr="00ED5CA4">
              <w:rPr>
                <w:u w:val="single"/>
                <w:lang w:val="en-NZ"/>
              </w:rPr>
              <w:t>(b)</w:t>
            </w:r>
            <w:r w:rsidRPr="00ED5CA4">
              <w:rPr>
                <w:u w:val="single"/>
                <w:lang w:val="en-NZ"/>
              </w:rPr>
              <w:tab/>
              <w:t>Not extend over an outlook space or outdoor living space required by another dwelling.</w:t>
            </w:r>
            <w:r w:rsidRPr="00ED5CA4">
              <w:rPr>
                <w:lang w:val="en-NZ"/>
              </w:rPr>
              <w:tab/>
            </w:r>
            <w:r w:rsidRPr="00ED5CA4">
              <w:rPr>
                <w:lang w:val="en-NZ"/>
              </w:rPr>
              <w:tab/>
            </w:r>
            <w:r w:rsidRPr="00ED5CA4">
              <w:rPr>
                <w:lang w:val="en-NZ"/>
              </w:rPr>
              <w:tab/>
            </w:r>
          </w:p>
        </w:tc>
      </w:tr>
      <w:tr w:rsidR="00633437" w:rsidRPr="00ED5CA4" w14:paraId="5E239EA9" w14:textId="77777777" w:rsidTr="002F775F">
        <w:tc>
          <w:tcPr>
            <w:tcW w:w="9435" w:type="dxa"/>
            <w:tcBorders>
              <w:top w:val="single" w:sz="6" w:space="0" w:color="auto"/>
              <w:left w:val="single" w:sz="6" w:space="0" w:color="auto"/>
              <w:bottom w:val="single" w:sz="6" w:space="0" w:color="auto"/>
              <w:right w:val="single" w:sz="6" w:space="0" w:color="auto"/>
            </w:tcBorders>
          </w:tcPr>
          <w:p w14:paraId="3F024717" w14:textId="77777777" w:rsidR="00633437" w:rsidRPr="00ED5CA4" w:rsidRDefault="00633437" w:rsidP="00F70092">
            <w:pPr>
              <w:spacing w:before="33" w:line="240" w:lineRule="auto"/>
              <w:ind w:left="598" w:hanging="598"/>
              <w:jc w:val="left"/>
              <w:rPr>
                <w:rFonts w:eastAsia="Arial" w:cs="Arial"/>
                <w:szCs w:val="18"/>
                <w:u w:val="single"/>
              </w:rPr>
            </w:pPr>
            <w:r w:rsidRPr="00ED5CA4">
              <w:rPr>
                <w:rFonts w:eastAsia="Arial" w:cs="Arial"/>
                <w:szCs w:val="18"/>
                <w:u w:val="single"/>
              </w:rPr>
              <w:lastRenderedPageBreak/>
              <w:t>(b)</w:t>
            </w:r>
            <w:r w:rsidRPr="00ED5CA4">
              <w:rPr>
                <w:rFonts w:eastAsia="Arial" w:cs="Arial"/>
                <w:szCs w:val="18"/>
                <w:u w:val="single"/>
              </w:rPr>
              <w:tab/>
              <w:t>Construction or alteration of a building that does not comply with one or more of the standards listed above is a restricted discretionary activity.</w:t>
            </w:r>
          </w:p>
          <w:p w14:paraId="556E2581" w14:textId="77777777" w:rsidR="00633437" w:rsidRPr="00ED5CA4" w:rsidRDefault="00633437" w:rsidP="00F70092">
            <w:pPr>
              <w:pStyle w:val="PC56-Normal"/>
              <w:ind w:left="639"/>
              <w:rPr>
                <w:b/>
                <w:u w:val="single"/>
                <w:lang w:val="en-NZ"/>
              </w:rPr>
            </w:pPr>
            <w:r w:rsidRPr="00ED5CA4">
              <w:rPr>
                <w:b/>
                <w:u w:val="single"/>
                <w:lang w:val="en-NZ"/>
              </w:rPr>
              <w:t>Discretion is restricted to:</w:t>
            </w:r>
          </w:p>
          <w:p w14:paraId="7DA1B222"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The planned urban built character for the Medium Density Residential Activity Area.</w:t>
            </w:r>
          </w:p>
          <w:p w14:paraId="3F3BAE40" w14:textId="77777777" w:rsidR="00633437" w:rsidRPr="00ED5CA4" w:rsidRDefault="00633437" w:rsidP="00F70092">
            <w:pPr>
              <w:pStyle w:val="PC56-Normal"/>
              <w:ind w:left="1206" w:hanging="567"/>
              <w:rPr>
                <w:u w:val="single"/>
                <w:lang w:val="en-NZ"/>
              </w:rPr>
            </w:pPr>
            <w:r w:rsidRPr="00ED5CA4">
              <w:rPr>
                <w:u w:val="single"/>
                <w:lang w:val="en-NZ"/>
              </w:rPr>
              <w:t>(ii)</w:t>
            </w:r>
            <w:r w:rsidRPr="00ED5CA4">
              <w:rPr>
                <w:u w:val="single"/>
                <w:lang w:val="en-NZ"/>
              </w:rPr>
              <w:tab/>
              <w:t>The matters in Policy 4F 3.2D.</w:t>
            </w:r>
          </w:p>
          <w:p w14:paraId="6F98964D" w14:textId="77777777" w:rsidR="00633437" w:rsidRPr="00ED5CA4" w:rsidRDefault="00633437" w:rsidP="00F70092">
            <w:pPr>
              <w:pStyle w:val="PC56-Normal"/>
              <w:ind w:left="1206" w:hanging="567"/>
              <w:rPr>
                <w:u w:val="single"/>
                <w:lang w:val="en-NZ"/>
              </w:rPr>
            </w:pPr>
            <w:r w:rsidRPr="00ED5CA4">
              <w:rPr>
                <w:u w:val="single"/>
                <w:lang w:val="en-NZ"/>
              </w:rPr>
              <w:lastRenderedPageBreak/>
              <w:t>(iii)</w:t>
            </w:r>
            <w:r w:rsidRPr="00ED5CA4">
              <w:rPr>
                <w:u w:val="single"/>
                <w:lang w:val="en-NZ"/>
              </w:rPr>
              <w:tab/>
              <w:t>The effects on internal privacy of future occupants resulting from a reduced outlook.</w:t>
            </w:r>
          </w:p>
          <w:p w14:paraId="4BCB0BFF" w14:textId="77777777" w:rsidR="00633437" w:rsidRPr="00ED5CA4" w:rsidRDefault="00633437" w:rsidP="00F70092">
            <w:pPr>
              <w:pStyle w:val="PC56-Normal"/>
              <w:ind w:left="1206" w:hanging="567"/>
              <w:rPr>
                <w:u w:val="single"/>
                <w:lang w:val="en-NZ"/>
              </w:rPr>
            </w:pPr>
            <w:r w:rsidRPr="00ED5CA4">
              <w:rPr>
                <w:u w:val="single"/>
                <w:lang w:val="en-NZ"/>
              </w:rPr>
              <w:t>(iv)</w:t>
            </w:r>
            <w:r w:rsidRPr="00ED5CA4">
              <w:rPr>
                <w:u w:val="single"/>
                <w:lang w:val="en-NZ"/>
              </w:rPr>
              <w:tab/>
              <w:t>The effects on the level of sunlight to internal living areas from a reduced outlook.</w:t>
            </w:r>
          </w:p>
          <w:p w14:paraId="47981193" w14:textId="77777777" w:rsidR="00633437" w:rsidRPr="00ED5CA4" w:rsidRDefault="00633437" w:rsidP="00F70092">
            <w:pPr>
              <w:pStyle w:val="PC56-Normal"/>
              <w:ind w:left="1206" w:hanging="567"/>
              <w:rPr>
                <w:u w:val="single"/>
                <w:lang w:val="en-NZ"/>
              </w:rPr>
            </w:pPr>
            <w:r w:rsidRPr="00ED5CA4">
              <w:rPr>
                <w:u w:val="single"/>
                <w:lang w:val="en-NZ"/>
              </w:rPr>
              <w:t>(v)</w:t>
            </w:r>
            <w:r w:rsidRPr="00ED5CA4">
              <w:rPr>
                <w:u w:val="single"/>
                <w:lang w:val="en-NZ"/>
              </w:rPr>
              <w:tab/>
              <w:t>Any mitigation factors such as view or landscaping that compensates for a reduced outlook.</w:t>
            </w:r>
          </w:p>
          <w:p w14:paraId="2FE7095F" w14:textId="77777777" w:rsidR="00633437" w:rsidRPr="00ED5CA4" w:rsidRDefault="00633437" w:rsidP="00F70092">
            <w:pPr>
              <w:pStyle w:val="PC56-Normal"/>
              <w:ind w:left="639"/>
              <w:rPr>
                <w:u w:val="single"/>
                <w:lang w:val="en-NZ"/>
              </w:rPr>
            </w:pPr>
            <w:r w:rsidRPr="00ED5CA4">
              <w:rPr>
                <w:u w:val="single"/>
                <w:lang w:val="en-NZ"/>
              </w:rPr>
              <w:t>When considering the matters in (ii), the Council will be principally guided by its Medium Density Design Guide.</w:t>
            </w:r>
          </w:p>
          <w:p w14:paraId="4D5F5A9A" w14:textId="0C48745F" w:rsidR="00633437" w:rsidRPr="00ED5CA4" w:rsidRDefault="00633437" w:rsidP="00F70092">
            <w:pPr>
              <w:pStyle w:val="PC56-Normal"/>
              <w:ind w:left="639"/>
              <w:rPr>
                <w:sz w:val="20"/>
                <w:szCs w:val="20"/>
                <w:lang w:val="en-NZ"/>
              </w:rPr>
            </w:pPr>
            <w:r w:rsidRPr="00ED5CA4">
              <w:rPr>
                <w:u w:val="single"/>
                <w:lang w:val="en-NZ"/>
              </w:rPr>
              <w:t xml:space="preserve">Public </w:t>
            </w:r>
            <w:r w:rsidR="00790BA8" w:rsidRPr="00790BA8">
              <w:rPr>
                <w:color w:val="FF0000"/>
                <w:u w:val="single"/>
                <w:lang w:val="en-NZ"/>
              </w:rPr>
              <w:t>and limited</w:t>
            </w:r>
            <w:r w:rsidRPr="00790BA8">
              <w:rPr>
                <w:color w:val="FF0000"/>
                <w:u w:val="single"/>
                <w:lang w:val="en-NZ"/>
              </w:rPr>
              <w:t xml:space="preserve"> </w:t>
            </w:r>
            <w:r w:rsidRPr="00ED5CA4">
              <w:rPr>
                <w:u w:val="single"/>
                <w:lang w:val="en-NZ"/>
              </w:rPr>
              <w:t>notification is precluded for resource consent applications under Rule 4F 4.2.11(b).</w:t>
            </w:r>
          </w:p>
        </w:tc>
      </w:tr>
    </w:tbl>
    <w:p w14:paraId="722770E2" w14:textId="77777777" w:rsidR="00747B40" w:rsidRPr="00ED5CA4" w:rsidRDefault="00747B40" w:rsidP="002F775F">
      <w:pPr>
        <w:pStyle w:val="ADMENDMENT"/>
        <w:spacing w:after="120"/>
        <w:ind w:left="-284"/>
        <w:rPr>
          <w:rStyle w:val="normaltextrun"/>
          <w:sz w:val="22"/>
          <w:szCs w:val="22"/>
        </w:rPr>
      </w:pPr>
    </w:p>
    <w:p w14:paraId="3A9B3255" w14:textId="06D86D6B"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89</w:t>
      </w:r>
      <w:r w:rsidRPr="00ED5CA4">
        <w:rPr>
          <w:rStyle w:val="normaltextrun"/>
          <w:sz w:val="22"/>
          <w:szCs w:val="22"/>
        </w:rPr>
        <w:t xml:space="preserve"> - </w:t>
      </w:r>
      <w:r w:rsidR="00633437" w:rsidRPr="00ED5CA4">
        <w:rPr>
          <w:rStyle w:val="normaltextrun"/>
          <w:sz w:val="22"/>
          <w:szCs w:val="22"/>
        </w:rPr>
        <w:t>Add new Rule 4F 4.2.12 Windows to Street</w:t>
      </w:r>
    </w:p>
    <w:p w14:paraId="6EE6AF7B" w14:textId="77777777" w:rsidR="00633437" w:rsidRPr="00ED5CA4" w:rsidRDefault="00633437" w:rsidP="00633437">
      <w:pPr>
        <w:pStyle w:val="PC56-HeadingLevel3-New"/>
        <w:rPr>
          <w:color w:val="auto"/>
        </w:rPr>
      </w:pPr>
      <w:r w:rsidRPr="00ED5CA4">
        <w:rPr>
          <w:color w:val="auto"/>
        </w:rPr>
        <w:t>Rule 4F 4.2.12</w:t>
      </w:r>
      <w:r w:rsidRPr="00ED5CA4">
        <w:rPr>
          <w:color w:val="auto"/>
        </w:rPr>
        <w:tab/>
        <w:t>Windows to Street</w:t>
      </w:r>
    </w:p>
    <w:tbl>
      <w:tblPr>
        <w:tblW w:w="9435" w:type="dxa"/>
        <w:tblInd w:w="105" w:type="dxa"/>
        <w:tblLayout w:type="fixed"/>
        <w:tblLook w:val="01E0" w:firstRow="1" w:lastRow="1" w:firstColumn="1" w:lastColumn="1" w:noHBand="0" w:noVBand="0"/>
      </w:tblPr>
      <w:tblGrid>
        <w:gridCol w:w="9435"/>
      </w:tblGrid>
      <w:tr w:rsidR="00ED5CA4" w:rsidRPr="00ED5CA4" w14:paraId="4856B08F" w14:textId="77777777" w:rsidTr="002F775F">
        <w:tc>
          <w:tcPr>
            <w:tcW w:w="9435" w:type="dxa"/>
            <w:tcBorders>
              <w:top w:val="single" w:sz="6" w:space="0" w:color="auto"/>
              <w:left w:val="single" w:sz="6" w:space="0" w:color="auto"/>
              <w:bottom w:val="single" w:sz="6" w:space="0" w:color="auto"/>
              <w:right w:val="single" w:sz="6" w:space="0" w:color="auto"/>
            </w:tcBorders>
          </w:tcPr>
          <w:p w14:paraId="22E70243" w14:textId="77777777" w:rsidR="00633437" w:rsidRPr="00ED5CA4" w:rsidRDefault="00633437" w:rsidP="00F70092">
            <w:pPr>
              <w:spacing w:before="33" w:line="240" w:lineRule="auto"/>
              <w:ind w:left="598" w:hanging="598"/>
              <w:jc w:val="left"/>
              <w:rPr>
                <w:rFonts w:eastAsia="Arial" w:cs="Arial"/>
                <w:sz w:val="20"/>
                <w:szCs w:val="20"/>
              </w:rPr>
            </w:pPr>
            <w:r w:rsidRPr="00ED5CA4">
              <w:rPr>
                <w:rFonts w:eastAsia="Arial" w:cs="Arial"/>
                <w:szCs w:val="18"/>
                <w:u w:val="single"/>
              </w:rPr>
              <w:t>(a)</w:t>
            </w:r>
            <w:r w:rsidRPr="00ED5CA4">
              <w:rPr>
                <w:rFonts w:eastAsia="Arial" w:cs="Arial"/>
                <w:szCs w:val="18"/>
                <w:u w:val="single"/>
              </w:rPr>
              <w:tab/>
              <w:t>Construction or alteration of a building is a permitted activity if:</w:t>
            </w:r>
          </w:p>
          <w:p w14:paraId="134E927E" w14:textId="77777777" w:rsidR="00633437" w:rsidRPr="00ED5CA4" w:rsidRDefault="00633437" w:rsidP="00F70092">
            <w:pPr>
              <w:pStyle w:val="PC56-Normal"/>
              <w:ind w:left="1206" w:hanging="567"/>
              <w:rPr>
                <w:sz w:val="20"/>
                <w:szCs w:val="20"/>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Residential units facing the street have a minimum of 20% of the street-facing façade in glazing. This can be in the form of windows or doors.</w:t>
            </w:r>
          </w:p>
        </w:tc>
      </w:tr>
      <w:tr w:rsidR="00633437" w:rsidRPr="00ED5CA4" w14:paraId="0CFC24E8" w14:textId="77777777" w:rsidTr="002F775F">
        <w:tc>
          <w:tcPr>
            <w:tcW w:w="9435" w:type="dxa"/>
            <w:tcBorders>
              <w:top w:val="single" w:sz="6" w:space="0" w:color="auto"/>
              <w:left w:val="single" w:sz="6" w:space="0" w:color="auto"/>
              <w:bottom w:val="single" w:sz="6" w:space="0" w:color="auto"/>
              <w:right w:val="single" w:sz="6" w:space="0" w:color="auto"/>
            </w:tcBorders>
          </w:tcPr>
          <w:p w14:paraId="40C02E0C" w14:textId="77777777" w:rsidR="00633437" w:rsidRPr="00ED5CA4" w:rsidRDefault="00633437" w:rsidP="00F70092">
            <w:pPr>
              <w:spacing w:before="33" w:line="240" w:lineRule="auto"/>
              <w:ind w:left="598" w:hanging="598"/>
              <w:jc w:val="left"/>
              <w:rPr>
                <w:rFonts w:eastAsia="Arial" w:cs="Arial"/>
                <w:szCs w:val="18"/>
                <w:u w:val="single"/>
              </w:rPr>
            </w:pPr>
            <w:r w:rsidRPr="00ED5CA4">
              <w:rPr>
                <w:rFonts w:eastAsia="Arial" w:cs="Arial"/>
                <w:szCs w:val="18"/>
                <w:u w:val="single"/>
              </w:rPr>
              <w:t>(b)</w:t>
            </w:r>
            <w:r w:rsidRPr="00ED5CA4">
              <w:rPr>
                <w:rFonts w:eastAsia="Arial" w:cs="Arial"/>
                <w:szCs w:val="18"/>
                <w:u w:val="single"/>
              </w:rPr>
              <w:tab/>
              <w:t>Construction or alteration of a building that does not comply with the above standard is a restricted discretionary activity.</w:t>
            </w:r>
          </w:p>
          <w:p w14:paraId="27B362DE" w14:textId="77777777" w:rsidR="00633437" w:rsidRPr="00ED5CA4" w:rsidRDefault="00633437" w:rsidP="00F70092">
            <w:pPr>
              <w:pStyle w:val="PC56-Normal"/>
              <w:ind w:left="639"/>
              <w:rPr>
                <w:b/>
                <w:u w:val="single"/>
                <w:lang w:val="en-NZ"/>
              </w:rPr>
            </w:pPr>
            <w:r w:rsidRPr="00ED5CA4">
              <w:rPr>
                <w:b/>
                <w:u w:val="single"/>
                <w:lang w:val="en-NZ"/>
              </w:rPr>
              <w:t>Discretion is restricted to:</w:t>
            </w:r>
          </w:p>
          <w:p w14:paraId="27E4B6B1"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The planned urban built character for the Medium Density Residential Activity Area.</w:t>
            </w:r>
          </w:p>
          <w:p w14:paraId="0C416830" w14:textId="77777777" w:rsidR="00633437" w:rsidRPr="00ED5CA4" w:rsidRDefault="00633437" w:rsidP="00F70092">
            <w:pPr>
              <w:pStyle w:val="PC56-Normal"/>
              <w:ind w:left="1206" w:hanging="567"/>
              <w:rPr>
                <w:u w:val="single"/>
                <w:lang w:val="en-NZ"/>
              </w:rPr>
            </w:pPr>
            <w:r w:rsidRPr="00ED5CA4">
              <w:rPr>
                <w:u w:val="single"/>
                <w:lang w:val="en-NZ"/>
              </w:rPr>
              <w:t>(ii)</w:t>
            </w:r>
            <w:r w:rsidRPr="00ED5CA4">
              <w:rPr>
                <w:u w:val="single"/>
                <w:lang w:val="en-NZ"/>
              </w:rPr>
              <w:tab/>
              <w:t>The matters in Policy 4F 3.8.</w:t>
            </w:r>
          </w:p>
          <w:p w14:paraId="4446C2A4" w14:textId="77777777" w:rsidR="00633437" w:rsidRPr="00ED5CA4" w:rsidRDefault="00633437" w:rsidP="00F70092">
            <w:pPr>
              <w:pStyle w:val="PC56-Normal"/>
              <w:ind w:left="1206" w:hanging="567"/>
              <w:rPr>
                <w:u w:val="single"/>
                <w:lang w:val="en-NZ"/>
              </w:rPr>
            </w:pPr>
            <w:r w:rsidRPr="00ED5CA4">
              <w:rPr>
                <w:u w:val="single"/>
                <w:lang w:val="en-NZ"/>
              </w:rPr>
              <w:t>(iii)</w:t>
            </w:r>
            <w:r w:rsidRPr="00ED5CA4">
              <w:rPr>
                <w:u w:val="single"/>
                <w:lang w:val="en-NZ"/>
              </w:rPr>
              <w:tab/>
              <w:t>The following design elements:</w:t>
            </w:r>
          </w:p>
          <w:p w14:paraId="69A5F92C" w14:textId="77777777" w:rsidR="00633437" w:rsidRPr="00ED5CA4" w:rsidRDefault="00633437" w:rsidP="00F70092">
            <w:pPr>
              <w:pStyle w:val="PC56-Normal"/>
              <w:ind w:left="1915" w:hanging="567"/>
              <w:rPr>
                <w:u w:val="single"/>
                <w:lang w:val="en-NZ"/>
              </w:rPr>
            </w:pPr>
            <w:r w:rsidRPr="00ED5CA4">
              <w:rPr>
                <w:u w:val="single"/>
                <w:lang w:val="en-NZ"/>
              </w:rPr>
              <w:t>1.</w:t>
            </w:r>
            <w:r w:rsidRPr="00ED5CA4">
              <w:rPr>
                <w:u w:val="single"/>
                <w:lang w:val="en-NZ"/>
              </w:rPr>
              <w:tab/>
              <w:t>Open space and boundary treatments.</w:t>
            </w:r>
          </w:p>
          <w:p w14:paraId="1F5506E5" w14:textId="77777777" w:rsidR="00633437" w:rsidRPr="00ED5CA4" w:rsidRDefault="00633437" w:rsidP="00F70092">
            <w:pPr>
              <w:pStyle w:val="PC56-Normal"/>
              <w:ind w:left="1915" w:hanging="567"/>
              <w:rPr>
                <w:u w:val="single"/>
                <w:lang w:val="en-NZ"/>
              </w:rPr>
            </w:pPr>
            <w:r w:rsidRPr="00ED5CA4">
              <w:rPr>
                <w:u w:val="single"/>
                <w:lang w:val="en-NZ"/>
              </w:rPr>
              <w:t>2.</w:t>
            </w:r>
            <w:r w:rsidRPr="00ED5CA4">
              <w:rPr>
                <w:u w:val="single"/>
                <w:lang w:val="en-NZ"/>
              </w:rPr>
              <w:tab/>
              <w:t>Entrances, carparking and garages.</w:t>
            </w:r>
          </w:p>
          <w:p w14:paraId="1BF646FA" w14:textId="77777777" w:rsidR="00633437" w:rsidRPr="00ED5CA4" w:rsidRDefault="00633437" w:rsidP="00F70092">
            <w:pPr>
              <w:pStyle w:val="PC56-Normal"/>
              <w:ind w:left="1915" w:hanging="567"/>
              <w:rPr>
                <w:u w:val="single"/>
                <w:lang w:val="en-NZ"/>
              </w:rPr>
            </w:pPr>
            <w:r w:rsidRPr="00ED5CA4">
              <w:rPr>
                <w:u w:val="single"/>
                <w:lang w:val="en-NZ"/>
              </w:rPr>
              <w:t>3.</w:t>
            </w:r>
            <w:r w:rsidRPr="00ED5CA4">
              <w:rPr>
                <w:u w:val="single"/>
                <w:lang w:val="en-NZ"/>
              </w:rPr>
              <w:tab/>
              <w:t>End / side wall treatment.</w:t>
            </w:r>
          </w:p>
          <w:p w14:paraId="520D98BF" w14:textId="77777777" w:rsidR="00633437" w:rsidRPr="00ED5CA4" w:rsidRDefault="00633437" w:rsidP="00F70092">
            <w:pPr>
              <w:pStyle w:val="PC56-Normal"/>
              <w:ind w:left="1915" w:hanging="567"/>
              <w:rPr>
                <w:u w:val="single"/>
                <w:lang w:val="en-NZ"/>
              </w:rPr>
            </w:pPr>
            <w:r w:rsidRPr="00ED5CA4">
              <w:rPr>
                <w:u w:val="single"/>
                <w:lang w:val="en-NZ"/>
              </w:rPr>
              <w:t>4.</w:t>
            </w:r>
            <w:r w:rsidRPr="00ED5CA4">
              <w:rPr>
                <w:u w:val="single"/>
                <w:lang w:val="en-NZ"/>
              </w:rPr>
              <w:tab/>
              <w:t>Privacy and safety.</w:t>
            </w:r>
          </w:p>
          <w:p w14:paraId="6EA9AC81" w14:textId="77777777" w:rsidR="00633437" w:rsidRPr="00ED5CA4" w:rsidRDefault="00633437" w:rsidP="00F70092">
            <w:pPr>
              <w:pStyle w:val="PC56-Normal"/>
              <w:ind w:left="1915" w:hanging="567"/>
              <w:rPr>
                <w:u w:val="single"/>
                <w:lang w:val="en-NZ"/>
              </w:rPr>
            </w:pPr>
            <w:r w:rsidRPr="00ED5CA4">
              <w:rPr>
                <w:u w:val="single"/>
                <w:lang w:val="en-NZ"/>
              </w:rPr>
              <w:t>5.</w:t>
            </w:r>
            <w:r w:rsidRPr="00ED5CA4">
              <w:rPr>
                <w:u w:val="single"/>
                <w:lang w:val="en-NZ"/>
              </w:rPr>
              <w:tab/>
              <w:t>Landscaping.</w:t>
            </w:r>
          </w:p>
          <w:p w14:paraId="7E4BB7E3" w14:textId="77777777" w:rsidR="00633437" w:rsidRPr="00ED5CA4" w:rsidRDefault="00633437" w:rsidP="00F70092">
            <w:pPr>
              <w:pStyle w:val="PC56-Normal"/>
              <w:ind w:left="639"/>
              <w:rPr>
                <w:u w:val="single"/>
                <w:lang w:val="en-NZ"/>
              </w:rPr>
            </w:pPr>
            <w:r w:rsidRPr="00ED5CA4">
              <w:rPr>
                <w:u w:val="single"/>
                <w:lang w:val="en-NZ"/>
              </w:rPr>
              <w:t>When considering the matters in (iii), the Council will be principally guided by its Medium Density Design Guide.</w:t>
            </w:r>
          </w:p>
          <w:p w14:paraId="39DA7660" w14:textId="77777777" w:rsidR="00633437" w:rsidRPr="00ED5CA4" w:rsidRDefault="00633437" w:rsidP="00F70092">
            <w:pPr>
              <w:pStyle w:val="PC56-Normal"/>
              <w:ind w:left="639"/>
              <w:rPr>
                <w:sz w:val="20"/>
                <w:szCs w:val="20"/>
                <w:lang w:val="en-NZ"/>
              </w:rPr>
            </w:pPr>
            <w:r w:rsidRPr="00ED5CA4">
              <w:rPr>
                <w:u w:val="single"/>
                <w:lang w:val="en-NZ"/>
              </w:rPr>
              <w:t>Public notification is precluded for resource consent applications under Rule 4F 4.2.12(b).</w:t>
            </w:r>
          </w:p>
        </w:tc>
      </w:tr>
    </w:tbl>
    <w:p w14:paraId="3240DB5F" w14:textId="77777777" w:rsidR="00747B40" w:rsidRPr="00ED5CA4" w:rsidRDefault="00747B40" w:rsidP="002F775F">
      <w:pPr>
        <w:pStyle w:val="ADMENDMENT"/>
        <w:spacing w:after="120"/>
        <w:ind w:left="-284"/>
        <w:rPr>
          <w:rStyle w:val="normaltextrun"/>
          <w:sz w:val="22"/>
          <w:szCs w:val="22"/>
        </w:rPr>
      </w:pPr>
    </w:p>
    <w:p w14:paraId="3E6FE2B0" w14:textId="4DA204E5"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90</w:t>
      </w:r>
      <w:r w:rsidRPr="00ED5CA4">
        <w:rPr>
          <w:rStyle w:val="normaltextrun"/>
          <w:sz w:val="22"/>
          <w:szCs w:val="22"/>
        </w:rPr>
        <w:t xml:space="preserve"> - </w:t>
      </w:r>
      <w:r w:rsidR="00633437" w:rsidRPr="00ED5CA4">
        <w:rPr>
          <w:rStyle w:val="normaltextrun"/>
          <w:sz w:val="22"/>
          <w:szCs w:val="22"/>
        </w:rPr>
        <w:t>Add new Rule 4F 4.2.13 Landscaped Area</w:t>
      </w:r>
    </w:p>
    <w:p w14:paraId="655854C0" w14:textId="77777777" w:rsidR="00633437" w:rsidRPr="00ED5CA4" w:rsidRDefault="00633437" w:rsidP="00633437">
      <w:pPr>
        <w:pStyle w:val="PC56-HeadingLevel3-New"/>
        <w:rPr>
          <w:color w:val="auto"/>
        </w:rPr>
      </w:pPr>
      <w:r w:rsidRPr="00ED5CA4">
        <w:rPr>
          <w:color w:val="auto"/>
        </w:rPr>
        <w:t xml:space="preserve">Rule 4F 4.2.13 </w:t>
      </w:r>
      <w:r w:rsidRPr="00ED5CA4">
        <w:rPr>
          <w:color w:val="auto"/>
        </w:rPr>
        <w:tab/>
        <w:t>Landscaped Area</w:t>
      </w:r>
    </w:p>
    <w:tbl>
      <w:tblPr>
        <w:tblW w:w="9435" w:type="dxa"/>
        <w:tblInd w:w="105" w:type="dxa"/>
        <w:tblLayout w:type="fixed"/>
        <w:tblLook w:val="01E0" w:firstRow="1" w:lastRow="1" w:firstColumn="1" w:lastColumn="1" w:noHBand="0" w:noVBand="0"/>
      </w:tblPr>
      <w:tblGrid>
        <w:gridCol w:w="9435"/>
      </w:tblGrid>
      <w:tr w:rsidR="00ED5CA4" w:rsidRPr="00ED5CA4" w14:paraId="41B0B4F6" w14:textId="77777777" w:rsidTr="002F775F">
        <w:tc>
          <w:tcPr>
            <w:tcW w:w="9435" w:type="dxa"/>
            <w:tcBorders>
              <w:top w:val="single" w:sz="6" w:space="0" w:color="auto"/>
              <w:left w:val="single" w:sz="6" w:space="0" w:color="auto"/>
              <w:bottom w:val="single" w:sz="6" w:space="0" w:color="auto"/>
              <w:right w:val="single" w:sz="6" w:space="0" w:color="auto"/>
            </w:tcBorders>
          </w:tcPr>
          <w:p w14:paraId="08B8294A" w14:textId="77777777" w:rsidR="00633437" w:rsidRPr="00ED5CA4" w:rsidRDefault="00633437" w:rsidP="00F70092">
            <w:pPr>
              <w:spacing w:before="33" w:line="240" w:lineRule="auto"/>
              <w:ind w:left="598" w:hanging="598"/>
              <w:jc w:val="left"/>
              <w:rPr>
                <w:rFonts w:eastAsia="Arial" w:cs="Arial"/>
                <w:szCs w:val="18"/>
                <w:u w:val="single"/>
              </w:rPr>
            </w:pPr>
            <w:r w:rsidRPr="00ED5CA4">
              <w:rPr>
                <w:rFonts w:eastAsia="Arial" w:cs="Arial"/>
                <w:szCs w:val="18"/>
                <w:u w:val="single"/>
              </w:rPr>
              <w:t>(a)</w:t>
            </w:r>
            <w:r w:rsidRPr="00ED5CA4">
              <w:rPr>
                <w:rFonts w:eastAsia="Arial" w:cs="Arial"/>
                <w:szCs w:val="18"/>
                <w:u w:val="single"/>
              </w:rPr>
              <w:tab/>
              <w:t>Construction or alteration of a building is a permitted activity if the following landscaped area standards are met:</w:t>
            </w:r>
          </w:p>
          <w:p w14:paraId="1C149FB3"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 xml:space="preserve">A residential unit at ground floor level has a landscaped area of a minimum of 20% of a </w:t>
            </w:r>
            <w:r w:rsidRPr="00ED5CA4">
              <w:rPr>
                <w:u w:val="single"/>
                <w:lang w:val="en-NZ"/>
              </w:rPr>
              <w:tab/>
              <w:t>developed site with grass or plants, and can include the canopy of trees regardless of the</w:t>
            </w:r>
            <w:r w:rsidRPr="00ED5CA4">
              <w:rPr>
                <w:u w:val="single"/>
                <w:lang w:val="en-NZ"/>
              </w:rPr>
              <w:tab/>
              <w:t>ground treatment below them.</w:t>
            </w:r>
          </w:p>
          <w:p w14:paraId="5E3F691F" w14:textId="77777777" w:rsidR="00633437" w:rsidRPr="00ED5CA4" w:rsidRDefault="00633437" w:rsidP="00F70092">
            <w:pPr>
              <w:pStyle w:val="PC56-Normal"/>
              <w:ind w:left="1206" w:hanging="567"/>
              <w:rPr>
                <w:sz w:val="20"/>
                <w:szCs w:val="20"/>
                <w:lang w:val="en-NZ"/>
              </w:rPr>
            </w:pPr>
            <w:r w:rsidRPr="00ED5CA4">
              <w:rPr>
                <w:u w:val="single"/>
                <w:lang w:val="en-NZ"/>
              </w:rPr>
              <w:lastRenderedPageBreak/>
              <w:t>(ii)</w:t>
            </w:r>
            <w:r w:rsidRPr="00ED5CA4">
              <w:rPr>
                <w:u w:val="single"/>
                <w:lang w:val="en-NZ"/>
              </w:rPr>
              <w:tab/>
              <w:t>The landscaped area may be located on any part of the development site and does not need to be associated with each residential unit.</w:t>
            </w:r>
          </w:p>
        </w:tc>
      </w:tr>
      <w:tr w:rsidR="00633437" w:rsidRPr="00ED5CA4" w14:paraId="288714D4" w14:textId="77777777" w:rsidTr="002F775F">
        <w:tc>
          <w:tcPr>
            <w:tcW w:w="9435" w:type="dxa"/>
            <w:tcBorders>
              <w:top w:val="single" w:sz="6" w:space="0" w:color="auto"/>
              <w:left w:val="single" w:sz="6" w:space="0" w:color="auto"/>
              <w:bottom w:val="single" w:sz="6" w:space="0" w:color="auto"/>
              <w:right w:val="single" w:sz="6" w:space="0" w:color="auto"/>
            </w:tcBorders>
          </w:tcPr>
          <w:p w14:paraId="331B0E05" w14:textId="77777777" w:rsidR="00633437" w:rsidRPr="00ED5CA4" w:rsidRDefault="00633437" w:rsidP="00F70092">
            <w:pPr>
              <w:spacing w:before="33" w:line="240" w:lineRule="auto"/>
              <w:ind w:left="598" w:hanging="598"/>
              <w:jc w:val="left"/>
              <w:rPr>
                <w:rFonts w:eastAsia="Arial" w:cs="Arial"/>
                <w:szCs w:val="18"/>
                <w:u w:val="single"/>
              </w:rPr>
            </w:pPr>
            <w:r w:rsidRPr="00ED5CA4">
              <w:rPr>
                <w:rFonts w:eastAsia="Arial" w:cs="Arial"/>
                <w:szCs w:val="18"/>
                <w:u w:val="single"/>
              </w:rPr>
              <w:lastRenderedPageBreak/>
              <w:t>(b)</w:t>
            </w:r>
            <w:r w:rsidRPr="00ED5CA4">
              <w:rPr>
                <w:rFonts w:eastAsia="Arial" w:cs="Arial"/>
                <w:szCs w:val="18"/>
                <w:u w:val="single"/>
              </w:rPr>
              <w:tab/>
              <w:t xml:space="preserve">Construction or alteration of a building that does not comply with either of the standards listed above is a </w:t>
            </w:r>
            <w:r w:rsidRPr="00ED5CA4">
              <w:rPr>
                <w:rFonts w:eastAsia="Arial" w:cs="Arial"/>
                <w:b/>
                <w:szCs w:val="18"/>
                <w:u w:val="single"/>
              </w:rPr>
              <w:t>restricted discretionary activity</w:t>
            </w:r>
            <w:r w:rsidRPr="00ED5CA4">
              <w:rPr>
                <w:rFonts w:eastAsia="Arial" w:cs="Arial"/>
                <w:szCs w:val="18"/>
                <w:u w:val="single"/>
              </w:rPr>
              <w:t>.</w:t>
            </w:r>
          </w:p>
          <w:p w14:paraId="2FF5A8B0" w14:textId="77777777" w:rsidR="00633437" w:rsidRPr="00ED5CA4" w:rsidRDefault="00633437" w:rsidP="00F70092">
            <w:pPr>
              <w:pStyle w:val="PC56-Normal"/>
              <w:ind w:left="639"/>
              <w:rPr>
                <w:b/>
                <w:u w:val="single"/>
                <w:lang w:val="en-NZ"/>
              </w:rPr>
            </w:pPr>
            <w:r w:rsidRPr="00ED5CA4">
              <w:rPr>
                <w:b/>
                <w:u w:val="single"/>
                <w:lang w:val="en-NZ"/>
              </w:rPr>
              <w:t>Discretion is restricted to:</w:t>
            </w:r>
          </w:p>
          <w:p w14:paraId="7E553DBA"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The planned urban built character for the Medium Density Residential Activity Area.</w:t>
            </w:r>
          </w:p>
          <w:p w14:paraId="272E07F3" w14:textId="77777777" w:rsidR="00633437" w:rsidRPr="00ED5CA4" w:rsidRDefault="00633437" w:rsidP="00F70092">
            <w:pPr>
              <w:pStyle w:val="PC56-Normal"/>
              <w:ind w:left="1206" w:hanging="567"/>
              <w:rPr>
                <w:u w:val="single"/>
                <w:lang w:val="en-NZ"/>
              </w:rPr>
            </w:pPr>
            <w:r w:rsidRPr="00ED5CA4">
              <w:rPr>
                <w:u w:val="single"/>
                <w:lang w:val="en-NZ"/>
              </w:rPr>
              <w:t>(ii)</w:t>
            </w:r>
            <w:r w:rsidRPr="00ED5CA4">
              <w:rPr>
                <w:u w:val="single"/>
                <w:lang w:val="en-NZ"/>
              </w:rPr>
              <w:tab/>
              <w:t>The matters in Policy 4F 3.2D.</w:t>
            </w:r>
          </w:p>
          <w:p w14:paraId="2BF3C707" w14:textId="77777777" w:rsidR="00633437" w:rsidRPr="00ED5CA4" w:rsidRDefault="00633437" w:rsidP="00F70092">
            <w:pPr>
              <w:pStyle w:val="PC56-Normal"/>
              <w:ind w:left="1206" w:hanging="567"/>
              <w:rPr>
                <w:u w:val="single"/>
                <w:lang w:val="en-NZ"/>
              </w:rPr>
            </w:pPr>
            <w:r w:rsidRPr="00ED5CA4">
              <w:rPr>
                <w:u w:val="single"/>
                <w:lang w:val="en-NZ"/>
              </w:rPr>
              <w:t>(iii)</w:t>
            </w:r>
            <w:r w:rsidRPr="00ED5CA4">
              <w:rPr>
                <w:u w:val="single"/>
                <w:lang w:val="en-NZ"/>
              </w:rPr>
              <w:tab/>
              <w:t>The accommodation of any visually prominent or established vegetation on the site into the landscaping design and the visual effects from the loss of any existing visually prominent or established vegetation on the local streetscape and visual amenity values of the local area.</w:t>
            </w:r>
          </w:p>
          <w:p w14:paraId="4227118A" w14:textId="77777777" w:rsidR="00633437" w:rsidRPr="00ED5CA4" w:rsidRDefault="00633437" w:rsidP="00F70092">
            <w:pPr>
              <w:pStyle w:val="PC56-Normal"/>
              <w:ind w:left="1206" w:hanging="567"/>
              <w:rPr>
                <w:u w:val="single"/>
                <w:lang w:val="en-NZ"/>
              </w:rPr>
            </w:pPr>
            <w:r w:rsidRPr="00ED5CA4">
              <w:rPr>
                <w:u w:val="single"/>
                <w:lang w:val="en-NZ"/>
              </w:rPr>
              <w:t>(iv)</w:t>
            </w:r>
            <w:r w:rsidRPr="00ED5CA4">
              <w:rPr>
                <w:u w:val="single"/>
                <w:lang w:val="en-NZ"/>
              </w:rPr>
              <w:tab/>
              <w:t>The amenity provided by the proposed landscaping to future occupants of the site.</w:t>
            </w:r>
          </w:p>
          <w:p w14:paraId="6FD8A53C" w14:textId="77777777" w:rsidR="00633437" w:rsidRPr="00ED5CA4" w:rsidRDefault="00633437" w:rsidP="00F70092">
            <w:pPr>
              <w:pStyle w:val="PC56-Normal"/>
              <w:ind w:left="1206" w:hanging="567"/>
              <w:rPr>
                <w:u w:val="single"/>
                <w:lang w:val="en-NZ"/>
              </w:rPr>
            </w:pPr>
            <w:r w:rsidRPr="00ED5CA4">
              <w:rPr>
                <w:u w:val="single"/>
                <w:lang w:val="en-NZ"/>
              </w:rPr>
              <w:t>(v)</w:t>
            </w:r>
            <w:r w:rsidRPr="00ED5CA4">
              <w:rPr>
                <w:u w:val="single"/>
                <w:lang w:val="en-NZ"/>
              </w:rPr>
              <w:tab/>
              <w:t>The proposed measures and ownership of the landscaping to ensure on-going maintenance.</w:t>
            </w:r>
          </w:p>
          <w:p w14:paraId="6547E149" w14:textId="77777777" w:rsidR="00633437" w:rsidRPr="00ED5CA4" w:rsidRDefault="00633437" w:rsidP="00F70092">
            <w:pPr>
              <w:pStyle w:val="PC56-Normal"/>
              <w:ind w:left="1206" w:hanging="567"/>
              <w:rPr>
                <w:u w:val="single"/>
                <w:lang w:val="en-NZ"/>
              </w:rPr>
            </w:pPr>
            <w:r w:rsidRPr="00ED5CA4">
              <w:rPr>
                <w:u w:val="single"/>
                <w:lang w:val="en-NZ"/>
              </w:rPr>
              <w:t>(vi)</w:t>
            </w:r>
            <w:r w:rsidRPr="00ED5CA4">
              <w:rPr>
                <w:u w:val="single"/>
                <w:lang w:val="en-NZ"/>
              </w:rPr>
              <w:tab/>
              <w:t>The timing of the implementation of the landscaping relative to the proposed development</w:t>
            </w:r>
          </w:p>
          <w:p w14:paraId="119A9C57" w14:textId="77777777" w:rsidR="00633437" w:rsidRPr="00ED5CA4" w:rsidRDefault="00633437" w:rsidP="00F70092">
            <w:pPr>
              <w:pStyle w:val="PC56-Normal"/>
              <w:ind w:left="1206" w:hanging="567"/>
              <w:rPr>
                <w:u w:val="single"/>
                <w:lang w:val="en-NZ"/>
              </w:rPr>
            </w:pPr>
            <w:r w:rsidRPr="00ED5CA4">
              <w:rPr>
                <w:u w:val="single"/>
                <w:lang w:val="en-NZ"/>
              </w:rPr>
              <w:t>(vii)</w:t>
            </w:r>
            <w:r w:rsidRPr="00ED5CA4">
              <w:rPr>
                <w:u w:val="single"/>
                <w:lang w:val="en-NZ"/>
              </w:rPr>
              <w:tab/>
              <w:t>The appropriateness of the proposed species for the local area and their ability to service the local climate.</w:t>
            </w:r>
          </w:p>
          <w:p w14:paraId="736C81E1" w14:textId="77777777" w:rsidR="00633437" w:rsidRPr="00ED5CA4" w:rsidRDefault="00633437" w:rsidP="00F70092">
            <w:pPr>
              <w:pStyle w:val="PC56-Normal"/>
              <w:ind w:left="1206" w:hanging="567"/>
              <w:rPr>
                <w:u w:val="single"/>
                <w:lang w:val="en-NZ"/>
              </w:rPr>
            </w:pPr>
            <w:r w:rsidRPr="00ED5CA4">
              <w:rPr>
                <w:u w:val="single"/>
                <w:lang w:val="en-NZ"/>
              </w:rPr>
              <w:t>(viii)</w:t>
            </w:r>
            <w:r w:rsidRPr="00ED5CA4">
              <w:rPr>
                <w:u w:val="single"/>
                <w:lang w:val="en-NZ"/>
              </w:rPr>
              <w:tab/>
              <w:t>The appropriateness of the species to be planted for the spaces that have been allowed, and.</w:t>
            </w:r>
          </w:p>
          <w:p w14:paraId="24BF917F" w14:textId="77777777" w:rsidR="00633437" w:rsidRPr="00ED5CA4" w:rsidRDefault="00633437" w:rsidP="00F70092">
            <w:pPr>
              <w:pStyle w:val="PC56-Normal"/>
              <w:ind w:left="1206" w:hanging="567"/>
              <w:rPr>
                <w:u w:val="single"/>
                <w:lang w:val="en-NZ"/>
              </w:rPr>
            </w:pPr>
            <w:r w:rsidRPr="00ED5CA4">
              <w:rPr>
                <w:u w:val="single"/>
                <w:lang w:val="en-NZ"/>
              </w:rPr>
              <w:t>(ix)</w:t>
            </w:r>
            <w:r w:rsidRPr="00ED5CA4">
              <w:rPr>
                <w:u w:val="single"/>
                <w:lang w:val="en-NZ"/>
              </w:rPr>
              <w:tab/>
              <w:t>The following design elements:</w:t>
            </w:r>
          </w:p>
          <w:p w14:paraId="643D793F" w14:textId="77777777" w:rsidR="00633437" w:rsidRPr="00ED5CA4" w:rsidRDefault="00633437" w:rsidP="00F70092">
            <w:pPr>
              <w:pStyle w:val="PC56-Normal"/>
              <w:ind w:left="1915" w:hanging="567"/>
              <w:rPr>
                <w:u w:val="single"/>
                <w:lang w:val="en-NZ"/>
              </w:rPr>
            </w:pPr>
            <w:r w:rsidRPr="00ED5CA4">
              <w:rPr>
                <w:u w:val="single"/>
                <w:lang w:val="en-NZ"/>
              </w:rPr>
              <w:t>1.</w:t>
            </w:r>
            <w:r w:rsidRPr="00ED5CA4">
              <w:rPr>
                <w:u w:val="single"/>
                <w:lang w:val="en-NZ"/>
              </w:rPr>
              <w:tab/>
              <w:t>Building height</w:t>
            </w:r>
          </w:p>
          <w:p w14:paraId="25614400" w14:textId="77777777" w:rsidR="00633437" w:rsidRPr="00ED5CA4" w:rsidRDefault="00633437" w:rsidP="00F70092">
            <w:pPr>
              <w:pStyle w:val="PC56-Normal"/>
              <w:ind w:left="1915" w:hanging="567"/>
              <w:rPr>
                <w:u w:val="single"/>
                <w:lang w:val="en-NZ"/>
              </w:rPr>
            </w:pPr>
            <w:r w:rsidRPr="00ED5CA4">
              <w:rPr>
                <w:u w:val="single"/>
                <w:lang w:val="en-NZ"/>
              </w:rPr>
              <w:t>2.</w:t>
            </w:r>
            <w:r w:rsidRPr="00ED5CA4">
              <w:rPr>
                <w:u w:val="single"/>
                <w:lang w:val="en-NZ"/>
              </w:rPr>
              <w:tab/>
              <w:t>Recession planes and setbacks</w:t>
            </w:r>
          </w:p>
          <w:p w14:paraId="1F7A6CDF" w14:textId="77777777" w:rsidR="00633437" w:rsidRPr="00ED5CA4" w:rsidRDefault="00633437" w:rsidP="00F70092">
            <w:pPr>
              <w:pStyle w:val="PC56-Normal"/>
              <w:ind w:left="1915" w:hanging="567"/>
              <w:rPr>
                <w:u w:val="single"/>
                <w:lang w:val="en-NZ"/>
              </w:rPr>
            </w:pPr>
            <w:r w:rsidRPr="00ED5CA4">
              <w:rPr>
                <w:u w:val="single"/>
                <w:lang w:val="en-NZ"/>
              </w:rPr>
              <w:t>3.</w:t>
            </w:r>
            <w:r w:rsidRPr="00ED5CA4">
              <w:rPr>
                <w:u w:val="single"/>
                <w:lang w:val="en-NZ"/>
              </w:rPr>
              <w:tab/>
              <w:t>Indoor and outdoor living spaces</w:t>
            </w:r>
          </w:p>
          <w:p w14:paraId="36AF7BAE" w14:textId="77777777" w:rsidR="00633437" w:rsidRPr="00ED5CA4" w:rsidRDefault="00633437" w:rsidP="00F70092">
            <w:pPr>
              <w:pStyle w:val="PC56-Normal"/>
              <w:ind w:left="1915" w:hanging="567"/>
              <w:rPr>
                <w:u w:val="single"/>
                <w:lang w:val="en-NZ"/>
              </w:rPr>
            </w:pPr>
            <w:r w:rsidRPr="00ED5CA4">
              <w:rPr>
                <w:u w:val="single"/>
                <w:lang w:val="en-NZ"/>
              </w:rPr>
              <w:t>4.</w:t>
            </w:r>
            <w:r w:rsidRPr="00ED5CA4">
              <w:rPr>
                <w:u w:val="single"/>
                <w:lang w:val="en-NZ"/>
              </w:rPr>
              <w:tab/>
              <w:t>Open space and boundary treatments</w:t>
            </w:r>
          </w:p>
          <w:p w14:paraId="0528A5CB" w14:textId="77777777" w:rsidR="00633437" w:rsidRPr="00ED5CA4" w:rsidRDefault="00633437" w:rsidP="00F70092">
            <w:pPr>
              <w:pStyle w:val="PC56-Normal"/>
              <w:ind w:left="1915" w:hanging="567"/>
              <w:rPr>
                <w:u w:val="single"/>
                <w:lang w:val="en-NZ"/>
              </w:rPr>
            </w:pPr>
            <w:r w:rsidRPr="00ED5CA4">
              <w:rPr>
                <w:u w:val="single"/>
                <w:lang w:val="en-NZ"/>
              </w:rPr>
              <w:t>5.</w:t>
            </w:r>
            <w:r w:rsidRPr="00ED5CA4">
              <w:rPr>
                <w:u w:val="single"/>
                <w:lang w:val="en-NZ"/>
              </w:rPr>
              <w:tab/>
              <w:t>Entrances, carparking and garages</w:t>
            </w:r>
          </w:p>
          <w:p w14:paraId="036D1F96" w14:textId="77777777" w:rsidR="00633437" w:rsidRPr="00ED5CA4" w:rsidRDefault="00633437" w:rsidP="00F70092">
            <w:pPr>
              <w:pStyle w:val="PC56-Normal"/>
              <w:ind w:left="1915" w:hanging="567"/>
              <w:rPr>
                <w:u w:val="single"/>
                <w:lang w:val="en-NZ"/>
              </w:rPr>
            </w:pPr>
            <w:r w:rsidRPr="00ED5CA4">
              <w:rPr>
                <w:u w:val="single"/>
                <w:lang w:val="en-NZ"/>
              </w:rPr>
              <w:t>6.</w:t>
            </w:r>
            <w:r w:rsidRPr="00ED5CA4">
              <w:rPr>
                <w:u w:val="single"/>
                <w:lang w:val="en-NZ"/>
              </w:rPr>
              <w:tab/>
              <w:t>On-site stormwater management</w:t>
            </w:r>
          </w:p>
          <w:p w14:paraId="0C6171DF" w14:textId="77777777" w:rsidR="00633437" w:rsidRPr="00ED5CA4" w:rsidRDefault="00633437" w:rsidP="00F70092">
            <w:pPr>
              <w:pStyle w:val="PC56-Normal"/>
              <w:ind w:left="1915" w:hanging="567"/>
              <w:rPr>
                <w:u w:val="single"/>
                <w:lang w:val="en-NZ"/>
              </w:rPr>
            </w:pPr>
            <w:r w:rsidRPr="00ED5CA4">
              <w:rPr>
                <w:u w:val="single"/>
                <w:lang w:val="en-NZ"/>
              </w:rPr>
              <w:t>7.</w:t>
            </w:r>
            <w:r w:rsidRPr="00ED5CA4">
              <w:rPr>
                <w:u w:val="single"/>
                <w:lang w:val="en-NZ"/>
              </w:rPr>
              <w:tab/>
              <w:t>End / side wall treatment</w:t>
            </w:r>
          </w:p>
          <w:p w14:paraId="115A2A38" w14:textId="77777777" w:rsidR="00633437" w:rsidRPr="00ED5CA4" w:rsidRDefault="00633437" w:rsidP="00F70092">
            <w:pPr>
              <w:pStyle w:val="PC56-Normal"/>
              <w:ind w:left="1915" w:hanging="567"/>
              <w:rPr>
                <w:u w:val="single"/>
                <w:lang w:val="en-NZ"/>
              </w:rPr>
            </w:pPr>
            <w:r w:rsidRPr="00ED5CA4">
              <w:rPr>
                <w:u w:val="single"/>
                <w:lang w:val="en-NZ"/>
              </w:rPr>
              <w:t>8.</w:t>
            </w:r>
            <w:r w:rsidRPr="00ED5CA4">
              <w:rPr>
                <w:u w:val="single"/>
                <w:lang w:val="en-NZ"/>
              </w:rPr>
              <w:tab/>
              <w:t>Building materials</w:t>
            </w:r>
          </w:p>
          <w:p w14:paraId="4B124E48" w14:textId="77777777" w:rsidR="00633437" w:rsidRPr="00ED5CA4" w:rsidRDefault="00633437" w:rsidP="00F70092">
            <w:pPr>
              <w:pStyle w:val="PC56-Normal"/>
              <w:ind w:left="1915" w:hanging="567"/>
              <w:rPr>
                <w:u w:val="single"/>
                <w:lang w:val="en-NZ"/>
              </w:rPr>
            </w:pPr>
            <w:r w:rsidRPr="00ED5CA4">
              <w:rPr>
                <w:u w:val="single"/>
                <w:lang w:val="en-NZ"/>
              </w:rPr>
              <w:t>9.</w:t>
            </w:r>
            <w:r w:rsidRPr="00ED5CA4">
              <w:rPr>
                <w:u w:val="single"/>
                <w:lang w:val="en-NZ"/>
              </w:rPr>
              <w:tab/>
              <w:t>Bike parking, storage and service areas</w:t>
            </w:r>
          </w:p>
          <w:p w14:paraId="1851F2E1" w14:textId="77777777" w:rsidR="00633437" w:rsidRPr="00ED5CA4" w:rsidRDefault="00633437" w:rsidP="00F70092">
            <w:pPr>
              <w:pStyle w:val="PC56-Normal"/>
              <w:ind w:left="1915" w:hanging="567"/>
              <w:rPr>
                <w:u w:val="single"/>
                <w:lang w:val="en-NZ"/>
              </w:rPr>
            </w:pPr>
            <w:r w:rsidRPr="00ED5CA4">
              <w:rPr>
                <w:u w:val="single"/>
                <w:lang w:val="en-NZ"/>
              </w:rPr>
              <w:t>10.</w:t>
            </w:r>
            <w:r w:rsidRPr="00ED5CA4">
              <w:rPr>
                <w:u w:val="single"/>
                <w:lang w:val="en-NZ"/>
              </w:rPr>
              <w:tab/>
              <w:t>Privacy and safety</w:t>
            </w:r>
          </w:p>
          <w:p w14:paraId="1ADF6999" w14:textId="77777777" w:rsidR="00633437" w:rsidRPr="00ED5CA4" w:rsidRDefault="00633437" w:rsidP="00F70092">
            <w:pPr>
              <w:pStyle w:val="PC56-Normal"/>
              <w:ind w:left="1915" w:hanging="567"/>
              <w:rPr>
                <w:u w:val="single"/>
                <w:lang w:val="en-NZ"/>
              </w:rPr>
            </w:pPr>
            <w:r w:rsidRPr="00ED5CA4">
              <w:rPr>
                <w:u w:val="single"/>
                <w:lang w:val="en-NZ"/>
              </w:rPr>
              <w:t>11.</w:t>
            </w:r>
            <w:r w:rsidRPr="00ED5CA4">
              <w:rPr>
                <w:u w:val="single"/>
                <w:lang w:val="en-NZ"/>
              </w:rPr>
              <w:tab/>
              <w:t>Landscaping</w:t>
            </w:r>
          </w:p>
          <w:p w14:paraId="07E2CD7B" w14:textId="77777777" w:rsidR="00633437" w:rsidRPr="00ED5CA4" w:rsidRDefault="00633437" w:rsidP="00F70092">
            <w:pPr>
              <w:pStyle w:val="PC56-Normal"/>
              <w:ind w:left="639"/>
              <w:rPr>
                <w:u w:val="single"/>
                <w:lang w:val="en-NZ"/>
              </w:rPr>
            </w:pPr>
            <w:r w:rsidRPr="00ED5CA4">
              <w:rPr>
                <w:u w:val="single"/>
                <w:lang w:val="en-NZ"/>
              </w:rPr>
              <w:t>When considering the matters in (ix), the Council will be principally guided by its Medium Density Design Guide.</w:t>
            </w:r>
          </w:p>
          <w:p w14:paraId="22F19252" w14:textId="77777777" w:rsidR="00633437" w:rsidRPr="00ED5CA4" w:rsidRDefault="00633437" w:rsidP="00F70092">
            <w:pPr>
              <w:pStyle w:val="PC56-Normal"/>
              <w:ind w:left="639"/>
              <w:rPr>
                <w:sz w:val="20"/>
                <w:szCs w:val="20"/>
                <w:lang w:val="en-NZ"/>
              </w:rPr>
            </w:pPr>
            <w:r w:rsidRPr="00ED5CA4">
              <w:rPr>
                <w:u w:val="single"/>
                <w:lang w:val="en-NZ"/>
              </w:rPr>
              <w:t>Public notification is precluded for resource consent applications under Rule 4F 4.2.13(b).</w:t>
            </w:r>
          </w:p>
        </w:tc>
      </w:tr>
    </w:tbl>
    <w:p w14:paraId="08AD683A" w14:textId="09B467DC" w:rsidR="00747B40" w:rsidRPr="00ED5CA4" w:rsidRDefault="00747B40" w:rsidP="002F775F">
      <w:pPr>
        <w:pStyle w:val="ADMENDMENT"/>
        <w:spacing w:after="120"/>
        <w:ind w:left="-284"/>
        <w:rPr>
          <w:rStyle w:val="normaltextrun"/>
          <w:sz w:val="22"/>
          <w:szCs w:val="22"/>
        </w:rPr>
      </w:pPr>
    </w:p>
    <w:p w14:paraId="7B6832F3" w14:textId="669C1CE2" w:rsidR="000D1C72" w:rsidRPr="00ED5CA4" w:rsidRDefault="000D1C72" w:rsidP="000D1C72">
      <w:pPr>
        <w:pStyle w:val="PC56-HeadingLevel3"/>
        <w:rPr>
          <w:lang w:val="en-NZ"/>
        </w:rPr>
      </w:pPr>
      <w:r w:rsidRPr="00ED5CA4">
        <w:rPr>
          <w:lang w:val="en-NZ"/>
        </w:rPr>
        <w:t>Note 4F 4.3</w:t>
      </w:r>
      <w:r w:rsidRPr="00ED5CA4">
        <w:rPr>
          <w:lang w:val="en-NZ"/>
        </w:rPr>
        <w:tab/>
        <w:t>General Rules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35"/>
      </w:tblGrid>
      <w:tr w:rsidR="000D1C72" w:rsidRPr="00ED5CA4" w14:paraId="6E4F0978" w14:textId="77777777" w:rsidTr="00F70092">
        <w:trPr>
          <w:trHeight w:val="240"/>
        </w:trPr>
        <w:tc>
          <w:tcPr>
            <w:tcW w:w="9435" w:type="dxa"/>
          </w:tcPr>
          <w:p w14:paraId="67777EF9" w14:textId="77777777" w:rsidR="000D1C72" w:rsidRPr="00ED5CA4" w:rsidRDefault="000D1C72" w:rsidP="000D1C72">
            <w:pPr>
              <w:spacing w:before="33" w:line="240" w:lineRule="auto"/>
              <w:ind w:left="598" w:hanging="598"/>
              <w:jc w:val="left"/>
              <w:rPr>
                <w:sz w:val="18"/>
                <w:szCs w:val="18"/>
              </w:rPr>
            </w:pPr>
            <w:r w:rsidRPr="00ED5CA4">
              <w:rPr>
                <w:rFonts w:eastAsia="Arial" w:cs="Arial"/>
                <w:szCs w:val="18"/>
              </w:rPr>
              <w:t>(a)</w:t>
            </w:r>
            <w:r w:rsidRPr="00ED5CA4">
              <w:rPr>
                <w:rFonts w:eastAsia="Arial" w:cs="Arial"/>
                <w:szCs w:val="18"/>
              </w:rPr>
              <w:tab/>
              <w:t>All activities must comply with the General Rules in Chapter 14.</w:t>
            </w:r>
          </w:p>
        </w:tc>
      </w:tr>
    </w:tbl>
    <w:p w14:paraId="59ADCB97" w14:textId="77777777" w:rsidR="000D1C72" w:rsidRPr="00ED5CA4" w:rsidRDefault="000D1C72" w:rsidP="002F775F">
      <w:pPr>
        <w:pStyle w:val="ADMENDMENT"/>
        <w:spacing w:after="120"/>
        <w:ind w:left="-284"/>
        <w:rPr>
          <w:rStyle w:val="normaltextrun"/>
          <w:sz w:val="22"/>
          <w:szCs w:val="22"/>
        </w:rPr>
      </w:pPr>
    </w:p>
    <w:p w14:paraId="0FBB537A" w14:textId="7366001C" w:rsidR="00633437" w:rsidRPr="00ED5CA4" w:rsidRDefault="002F775F" w:rsidP="00747B40">
      <w:pPr>
        <w:pStyle w:val="ADMENDMENT"/>
        <w:spacing w:after="120"/>
        <w:ind w:left="-284"/>
        <w:rPr>
          <w:rStyle w:val="normaltextrun"/>
          <w:sz w:val="22"/>
          <w:szCs w:val="22"/>
        </w:rPr>
      </w:pPr>
      <w:r w:rsidRPr="00ED5CA4">
        <w:rPr>
          <w:rStyle w:val="normaltextrun"/>
          <w:sz w:val="22"/>
          <w:szCs w:val="22"/>
        </w:rPr>
        <w:lastRenderedPageBreak/>
        <w:t xml:space="preserve">AMENDMENT </w:t>
      </w:r>
      <w:r w:rsidR="00747B40" w:rsidRPr="00ED5CA4">
        <w:rPr>
          <w:rStyle w:val="normaltextrun"/>
          <w:sz w:val="22"/>
          <w:szCs w:val="22"/>
        </w:rPr>
        <w:t>91</w:t>
      </w:r>
      <w:r w:rsidRPr="00ED5CA4">
        <w:rPr>
          <w:rStyle w:val="normaltextrun"/>
          <w:sz w:val="22"/>
          <w:szCs w:val="22"/>
        </w:rPr>
        <w:t xml:space="preserve"> - </w:t>
      </w:r>
      <w:r w:rsidR="00633437" w:rsidRPr="00ED5CA4">
        <w:rPr>
          <w:rStyle w:val="normaltextrun"/>
          <w:sz w:val="22"/>
          <w:szCs w:val="22"/>
        </w:rPr>
        <w:t xml:space="preserve">Add new section 4F 5 Precincts and Scheduled Sites </w:t>
      </w:r>
    </w:p>
    <w:p w14:paraId="207E34A2" w14:textId="77777777" w:rsidR="00633437" w:rsidRPr="00ED5CA4" w:rsidRDefault="00633437" w:rsidP="00633437">
      <w:pPr>
        <w:pStyle w:val="PC56-HeadingLevel1-New"/>
        <w:rPr>
          <w:color w:val="auto"/>
        </w:rPr>
      </w:pPr>
      <w:r w:rsidRPr="00ED5CA4">
        <w:rPr>
          <w:color w:val="auto"/>
        </w:rPr>
        <w:t>4F 5</w:t>
      </w:r>
      <w:r w:rsidRPr="00ED5CA4">
        <w:rPr>
          <w:color w:val="auto"/>
        </w:rPr>
        <w:tab/>
      </w:r>
      <w:r w:rsidRPr="00ED5CA4">
        <w:rPr>
          <w:color w:val="auto"/>
        </w:rPr>
        <w:tab/>
        <w:t>Precincts and Scheduled Sites</w:t>
      </w:r>
    </w:p>
    <w:p w14:paraId="7038ED05" w14:textId="7806A5D9"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92</w:t>
      </w:r>
      <w:r w:rsidRPr="00ED5CA4">
        <w:rPr>
          <w:rStyle w:val="normaltextrun"/>
          <w:sz w:val="22"/>
          <w:szCs w:val="22"/>
        </w:rPr>
        <w:t xml:space="preserve"> - </w:t>
      </w:r>
      <w:r w:rsidR="00633437" w:rsidRPr="00ED5CA4">
        <w:rPr>
          <w:rStyle w:val="normaltextrun"/>
          <w:sz w:val="22"/>
          <w:szCs w:val="22"/>
        </w:rPr>
        <w:t>Add new section 4F 5.1 Residential Heritage Precinct</w:t>
      </w:r>
    </w:p>
    <w:p w14:paraId="52E9D9D8" w14:textId="77777777" w:rsidR="00633437" w:rsidRPr="00ED5CA4" w:rsidRDefault="00633437" w:rsidP="00633437">
      <w:pPr>
        <w:pStyle w:val="PC56-HeadingLevel2-New"/>
        <w:rPr>
          <w:color w:val="auto"/>
        </w:rPr>
      </w:pPr>
      <w:r w:rsidRPr="00ED5CA4">
        <w:rPr>
          <w:color w:val="auto"/>
        </w:rPr>
        <w:t>4F 5.1</w:t>
      </w:r>
      <w:r w:rsidRPr="00ED5CA4">
        <w:rPr>
          <w:color w:val="auto"/>
        </w:rPr>
        <w:tab/>
        <w:t>Residential Heritage Precinct</w:t>
      </w:r>
    </w:p>
    <w:p w14:paraId="70570537" w14:textId="77777777" w:rsidR="00633437" w:rsidRPr="00ED5CA4" w:rsidRDefault="00633437" w:rsidP="00633437">
      <w:pPr>
        <w:pStyle w:val="PC56-Normal-New"/>
        <w:rPr>
          <w:i/>
          <w:iCs/>
          <w:color w:val="auto"/>
          <w:lang w:val="en-NZ"/>
        </w:rPr>
      </w:pPr>
      <w:r w:rsidRPr="00ED5CA4">
        <w:rPr>
          <w:i/>
          <w:iCs/>
          <w:color w:val="auto"/>
          <w:lang w:val="en-NZ"/>
        </w:rPr>
        <w:t>Note: This precinct covers areas in both the Medium Density Residential and High Density Residential Activity Area.</w:t>
      </w:r>
    </w:p>
    <w:p w14:paraId="556FEF56" w14:textId="77777777" w:rsidR="00633437" w:rsidRPr="00ED5CA4" w:rsidRDefault="00633437" w:rsidP="00633437">
      <w:pPr>
        <w:pStyle w:val="PC56-Normal-New"/>
        <w:rPr>
          <w:color w:val="auto"/>
          <w:lang w:val="en-NZ"/>
        </w:rPr>
      </w:pPr>
      <w:r w:rsidRPr="00ED5CA4">
        <w:rPr>
          <w:color w:val="auto"/>
          <w:lang w:val="en-NZ"/>
        </w:rPr>
        <w:t>Several areas within the City contain a collection of buildings that, when considered together, hold significant heritage values. Development in these areas is restricted in order to preserve their distinct heritage values that provide connection, understanding or appreciation of the history and culture in the City.</w:t>
      </w:r>
    </w:p>
    <w:p w14:paraId="423DA6DC" w14:textId="77777777" w:rsidR="00633437" w:rsidRPr="00ED5CA4" w:rsidRDefault="00633437" w:rsidP="00633437">
      <w:pPr>
        <w:pStyle w:val="PC56-Normal-New"/>
        <w:rPr>
          <w:color w:val="auto"/>
          <w:lang w:val="en-NZ"/>
        </w:rPr>
      </w:pPr>
      <w:r w:rsidRPr="00ED5CA4">
        <w:rPr>
          <w:color w:val="auto"/>
          <w:lang w:val="en-NZ"/>
        </w:rPr>
        <w:t>The areas are:</w:t>
      </w:r>
    </w:p>
    <w:p w14:paraId="52371FFC" w14:textId="77777777" w:rsidR="00633437" w:rsidRPr="00ED5CA4" w:rsidRDefault="00633437" w:rsidP="00633437">
      <w:pPr>
        <w:pStyle w:val="PC56-Normal"/>
        <w:ind w:left="709" w:hanging="425"/>
        <w:rPr>
          <w:b/>
          <w:bCs/>
          <w:u w:val="single"/>
          <w:lang w:val="en-NZ"/>
        </w:rPr>
      </w:pPr>
      <w:r w:rsidRPr="00ED5CA4">
        <w:rPr>
          <w:b/>
          <w:bCs/>
          <w:u w:val="single"/>
          <w:lang w:val="en-NZ"/>
        </w:rPr>
        <w:t>In the Medium Density Residential Activity Area</w:t>
      </w:r>
    </w:p>
    <w:p w14:paraId="27D2ED20" w14:textId="77777777" w:rsidR="00633437" w:rsidRPr="00ED5CA4" w:rsidRDefault="00633437">
      <w:pPr>
        <w:pStyle w:val="PC56-Normal-New"/>
        <w:numPr>
          <w:ilvl w:val="0"/>
          <w:numId w:val="8"/>
        </w:numPr>
        <w:rPr>
          <w:color w:val="auto"/>
          <w:lang w:val="en-NZ"/>
        </w:rPr>
      </w:pPr>
      <w:r w:rsidRPr="00ED5CA4">
        <w:rPr>
          <w:color w:val="auto"/>
          <w:lang w:val="en-NZ"/>
        </w:rPr>
        <w:t>Moera Railway Heritage Area – This area was the result of the Hutt railway workshop move from Petone to Woburn. Single-storey residential dwellings were developed to house employees of this workshop.</w:t>
      </w:r>
    </w:p>
    <w:p w14:paraId="61DFB1A6" w14:textId="77777777" w:rsidR="00633437" w:rsidRPr="00ED5CA4" w:rsidRDefault="00633437">
      <w:pPr>
        <w:pStyle w:val="PC56-Normal-New"/>
        <w:numPr>
          <w:ilvl w:val="0"/>
          <w:numId w:val="8"/>
        </w:numPr>
        <w:rPr>
          <w:color w:val="auto"/>
          <w:lang w:val="en-NZ"/>
        </w:rPr>
      </w:pPr>
      <w:r w:rsidRPr="00ED5CA4">
        <w:rPr>
          <w:color w:val="auto"/>
          <w:lang w:val="en-NZ"/>
        </w:rPr>
        <w:t>Wainuiomata Terracrete Houses Heritage Area – Represents a series of soil cement houses constructed by Terracrete Constructions Limited in the 1950’s. This significant earth-building venture saw fifteen houses built in total with some initially used as state rental housing.</w:t>
      </w:r>
    </w:p>
    <w:p w14:paraId="5DAF2304" w14:textId="77777777" w:rsidR="00633437" w:rsidRPr="00D17E68" w:rsidRDefault="00633437" w:rsidP="00633437">
      <w:pPr>
        <w:pStyle w:val="PC56-Normal"/>
        <w:ind w:left="709" w:hanging="425"/>
        <w:rPr>
          <w:b/>
          <w:strike/>
          <w:color w:val="FF0000"/>
          <w:u w:val="single"/>
          <w:lang w:val="en-NZ"/>
        </w:rPr>
      </w:pPr>
      <w:r w:rsidRPr="00D17E68">
        <w:rPr>
          <w:b/>
          <w:strike/>
          <w:color w:val="FF0000"/>
          <w:u w:val="single"/>
          <w:lang w:val="en-NZ"/>
        </w:rPr>
        <w:t>In the High Density Residential Activity Area</w:t>
      </w:r>
    </w:p>
    <w:p w14:paraId="22DF3802" w14:textId="77777777" w:rsidR="00633437" w:rsidRPr="00D17E68" w:rsidRDefault="00633437">
      <w:pPr>
        <w:pStyle w:val="PC56-Normal-New"/>
        <w:numPr>
          <w:ilvl w:val="0"/>
          <w:numId w:val="8"/>
        </w:numPr>
        <w:rPr>
          <w:strike/>
          <w:lang w:val="en-NZ"/>
        </w:rPr>
      </w:pPr>
      <w:proofErr w:type="spellStart"/>
      <w:r w:rsidRPr="00D17E68">
        <w:rPr>
          <w:strike/>
          <w:lang w:val="en-NZ"/>
        </w:rPr>
        <w:t>Hardham</w:t>
      </w:r>
      <w:proofErr w:type="spellEnd"/>
      <w:r w:rsidRPr="00D17E68">
        <w:rPr>
          <w:strike/>
          <w:lang w:val="en-NZ"/>
        </w:rPr>
        <w:t xml:space="preserve"> Crescent Heritage Area and Petone State Flats Heritage Area (in the High Density Residential Activity Area) – Developed as part of a movement between the 1940s and 1960s for additional, larger social state housing. Both sites were built by the Department of Housing Construction and feature single and two-storey flats. </w:t>
      </w:r>
    </w:p>
    <w:p w14:paraId="68745940" w14:textId="77777777" w:rsidR="00633437" w:rsidRPr="00D17E68" w:rsidRDefault="00633437">
      <w:pPr>
        <w:pStyle w:val="PC56-Normal-New"/>
        <w:numPr>
          <w:ilvl w:val="0"/>
          <w:numId w:val="8"/>
        </w:numPr>
        <w:rPr>
          <w:strike/>
          <w:lang w:val="en-NZ"/>
        </w:rPr>
      </w:pPr>
      <w:r w:rsidRPr="00D17E68">
        <w:rPr>
          <w:strike/>
          <w:lang w:val="en-NZ"/>
        </w:rPr>
        <w:t>Hutt Road Railway Heritage Area – This area is a result of a national rail system that was proposed during the 1870’s. This led to a railway workshop being built in Petone to support operations. The Railway Department owned a significant portion of additional land around the site and constructed single-storey cottages to house the workers of the workshop. Despite the workshop moving to Woburn many of these cottages remained.</w:t>
      </w:r>
    </w:p>
    <w:p w14:paraId="5290D2C0" w14:textId="77777777" w:rsidR="00633437" w:rsidRPr="00D17E68" w:rsidRDefault="00633437">
      <w:pPr>
        <w:pStyle w:val="PC56-Normal-New"/>
        <w:numPr>
          <w:ilvl w:val="0"/>
          <w:numId w:val="8"/>
        </w:numPr>
        <w:rPr>
          <w:strike/>
          <w:lang w:val="en-NZ"/>
        </w:rPr>
      </w:pPr>
      <w:r w:rsidRPr="00D17E68">
        <w:rPr>
          <w:strike/>
          <w:lang w:val="en-NZ"/>
        </w:rPr>
        <w:t>Petone Foreshore Heritage Area – Poses a largely intact grouping of stylistic housing from early European settlement in Petone.</w:t>
      </w:r>
    </w:p>
    <w:p w14:paraId="18F1FC2D" w14:textId="77777777" w:rsidR="00633437" w:rsidRPr="00ED5CA4" w:rsidRDefault="00633437" w:rsidP="00633437">
      <w:pPr>
        <w:pStyle w:val="PC56-Normal-New"/>
        <w:rPr>
          <w:color w:val="auto"/>
          <w:lang w:val="en-NZ"/>
        </w:rPr>
      </w:pPr>
      <w:r w:rsidRPr="00ED5CA4">
        <w:rPr>
          <w:color w:val="auto"/>
          <w:lang w:val="en-NZ"/>
        </w:rPr>
        <w:t>Building heights and density within these areas may need to be restricted to protect the historic heritage of the area.</w:t>
      </w:r>
    </w:p>
    <w:p w14:paraId="1663F775" w14:textId="77777777" w:rsidR="00633437" w:rsidRPr="00ED5CA4" w:rsidRDefault="00633437" w:rsidP="00633437">
      <w:pPr>
        <w:pStyle w:val="PC56-Normal-New"/>
        <w:rPr>
          <w:color w:val="auto"/>
          <w:lang w:val="en-NZ"/>
        </w:rPr>
      </w:pPr>
      <w:r w:rsidRPr="00ED5CA4">
        <w:rPr>
          <w:color w:val="auto"/>
          <w:lang w:val="en-NZ"/>
        </w:rPr>
        <w:t>All activities and development within the Residential Heritage Precinct must comply with and are assessed against the provisions of the underlying Residential Activity Area unless specified otherwise below.</w:t>
      </w:r>
    </w:p>
    <w:p w14:paraId="564B2FCE" w14:textId="77777777" w:rsidR="00747B40" w:rsidRPr="00ED5CA4" w:rsidRDefault="00747B40" w:rsidP="00747B40">
      <w:pPr>
        <w:pStyle w:val="ADMENDMENT"/>
        <w:spacing w:after="120"/>
        <w:ind w:left="-284"/>
        <w:rPr>
          <w:rStyle w:val="normaltextrun"/>
          <w:sz w:val="22"/>
          <w:szCs w:val="22"/>
        </w:rPr>
      </w:pPr>
    </w:p>
    <w:p w14:paraId="1EC775D6" w14:textId="6C320733"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93</w:t>
      </w:r>
      <w:r w:rsidRPr="00ED5CA4">
        <w:rPr>
          <w:rStyle w:val="normaltextrun"/>
          <w:sz w:val="22"/>
          <w:szCs w:val="22"/>
        </w:rPr>
        <w:t xml:space="preserve"> - </w:t>
      </w:r>
      <w:r w:rsidR="00633437" w:rsidRPr="00ED5CA4">
        <w:rPr>
          <w:rStyle w:val="normaltextrun"/>
          <w:sz w:val="22"/>
          <w:szCs w:val="22"/>
        </w:rPr>
        <w:t>Add new section 4F 5.1.1 Objectives</w:t>
      </w:r>
    </w:p>
    <w:p w14:paraId="6500677C" w14:textId="77777777" w:rsidR="00633437" w:rsidRPr="00ED5CA4" w:rsidRDefault="00633437" w:rsidP="00633437">
      <w:pPr>
        <w:pStyle w:val="PC56-HeadingLevel2-New"/>
        <w:rPr>
          <w:color w:val="auto"/>
        </w:rPr>
      </w:pPr>
      <w:r w:rsidRPr="00ED5CA4">
        <w:rPr>
          <w:color w:val="auto"/>
        </w:rPr>
        <w:t>4F 5.1.1</w:t>
      </w:r>
      <w:r w:rsidRPr="00ED5CA4">
        <w:rPr>
          <w:color w:val="auto"/>
        </w:rPr>
        <w:tab/>
        <w:t>Objectives</w:t>
      </w:r>
    </w:p>
    <w:p w14:paraId="3395FE61" w14:textId="77777777" w:rsidR="00747B40" w:rsidRPr="00ED5CA4" w:rsidRDefault="00747B40" w:rsidP="002F775F">
      <w:pPr>
        <w:pStyle w:val="ADMENDMENT"/>
        <w:spacing w:after="120"/>
        <w:ind w:left="-284"/>
        <w:rPr>
          <w:rStyle w:val="normaltextrun"/>
          <w:sz w:val="22"/>
          <w:szCs w:val="22"/>
        </w:rPr>
      </w:pPr>
    </w:p>
    <w:p w14:paraId="14CAAE4D" w14:textId="4C83E5A1"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94</w:t>
      </w:r>
      <w:r w:rsidRPr="00ED5CA4">
        <w:rPr>
          <w:rStyle w:val="normaltextrun"/>
          <w:sz w:val="22"/>
          <w:szCs w:val="22"/>
        </w:rPr>
        <w:t xml:space="preserve"> - </w:t>
      </w:r>
      <w:r w:rsidR="00633437" w:rsidRPr="00ED5CA4">
        <w:rPr>
          <w:rStyle w:val="normaltextrun"/>
          <w:sz w:val="22"/>
          <w:szCs w:val="22"/>
        </w:rPr>
        <w:t>Add new Objective 4F 5.1.1.1</w:t>
      </w:r>
    </w:p>
    <w:p w14:paraId="3E8D74B9" w14:textId="77777777" w:rsidR="00633437" w:rsidRPr="00ED5CA4" w:rsidRDefault="00633437" w:rsidP="00633437">
      <w:pPr>
        <w:pStyle w:val="PC56-HeadingLevel3-New"/>
        <w:rPr>
          <w:color w:val="auto"/>
        </w:rPr>
      </w:pPr>
      <w:r w:rsidRPr="00ED5CA4">
        <w:rPr>
          <w:color w:val="auto"/>
        </w:rPr>
        <w:lastRenderedPageBreak/>
        <w:t>Objective 4F 5.1.1.1</w:t>
      </w:r>
    </w:p>
    <w:p w14:paraId="53C3B240" w14:textId="77777777" w:rsidR="00633437" w:rsidRPr="00ED5CA4" w:rsidRDefault="00633437" w:rsidP="00633437">
      <w:pPr>
        <w:pStyle w:val="PC56-Normal-New"/>
        <w:rPr>
          <w:color w:val="auto"/>
          <w:lang w:val="en-NZ"/>
        </w:rPr>
      </w:pPr>
      <w:r w:rsidRPr="00ED5CA4">
        <w:rPr>
          <w:color w:val="auto"/>
          <w:lang w:val="en-NZ"/>
        </w:rPr>
        <w:t>The historic heritage of residential areas in the Residential Heritage Precinct are protected from new development with inappropriate building heights and density.</w:t>
      </w:r>
    </w:p>
    <w:p w14:paraId="453270F2" w14:textId="77777777" w:rsidR="00747B40" w:rsidRPr="00ED5CA4" w:rsidRDefault="00747B40" w:rsidP="002F775F">
      <w:pPr>
        <w:pStyle w:val="ADMENDMENT"/>
        <w:spacing w:after="120"/>
        <w:ind w:left="-284"/>
        <w:rPr>
          <w:rStyle w:val="normaltextrun"/>
          <w:sz w:val="22"/>
          <w:szCs w:val="22"/>
        </w:rPr>
      </w:pPr>
    </w:p>
    <w:p w14:paraId="54FCA84B" w14:textId="4B99DF77"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95</w:t>
      </w:r>
      <w:r w:rsidRPr="00ED5CA4">
        <w:rPr>
          <w:rStyle w:val="normaltextrun"/>
          <w:sz w:val="22"/>
          <w:szCs w:val="22"/>
        </w:rPr>
        <w:t xml:space="preserve"> - </w:t>
      </w:r>
      <w:r w:rsidR="00633437" w:rsidRPr="00ED5CA4">
        <w:rPr>
          <w:rStyle w:val="normaltextrun"/>
          <w:sz w:val="22"/>
          <w:szCs w:val="22"/>
        </w:rPr>
        <w:t xml:space="preserve">Add new section 4F 5.1.2 Policies </w:t>
      </w:r>
    </w:p>
    <w:p w14:paraId="7BD121DB" w14:textId="77777777" w:rsidR="00633437" w:rsidRPr="00ED5CA4" w:rsidRDefault="00633437" w:rsidP="00633437">
      <w:pPr>
        <w:pStyle w:val="PC56-HeadingLevel2-New"/>
        <w:rPr>
          <w:color w:val="auto"/>
        </w:rPr>
      </w:pPr>
      <w:r w:rsidRPr="00ED5CA4">
        <w:rPr>
          <w:color w:val="auto"/>
        </w:rPr>
        <w:t xml:space="preserve">4F 5.1.2 </w:t>
      </w:r>
      <w:r w:rsidRPr="00ED5CA4">
        <w:rPr>
          <w:color w:val="auto"/>
        </w:rPr>
        <w:tab/>
        <w:t>Policies</w:t>
      </w:r>
    </w:p>
    <w:p w14:paraId="5CB5CAC6" w14:textId="77777777" w:rsidR="00747B40" w:rsidRPr="00ED5CA4" w:rsidRDefault="00747B40" w:rsidP="002F775F">
      <w:pPr>
        <w:pStyle w:val="ADMENDMENT"/>
        <w:spacing w:after="120"/>
        <w:ind w:left="-284"/>
        <w:rPr>
          <w:rStyle w:val="normaltextrun"/>
          <w:sz w:val="22"/>
          <w:szCs w:val="22"/>
        </w:rPr>
      </w:pPr>
    </w:p>
    <w:p w14:paraId="0090812E" w14:textId="2A228696"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96</w:t>
      </w:r>
      <w:r w:rsidRPr="00ED5CA4">
        <w:rPr>
          <w:rStyle w:val="normaltextrun"/>
          <w:sz w:val="22"/>
          <w:szCs w:val="22"/>
        </w:rPr>
        <w:t xml:space="preserve"> - </w:t>
      </w:r>
      <w:r w:rsidR="00633437" w:rsidRPr="00ED5CA4">
        <w:rPr>
          <w:rStyle w:val="normaltextrun"/>
          <w:sz w:val="22"/>
          <w:szCs w:val="22"/>
        </w:rPr>
        <w:t>Add new Policy 4F 5.1.2.1</w:t>
      </w:r>
    </w:p>
    <w:p w14:paraId="42B87E67" w14:textId="77777777" w:rsidR="00633437" w:rsidRPr="00ED5CA4" w:rsidRDefault="00633437" w:rsidP="00633437">
      <w:pPr>
        <w:pStyle w:val="PC56-HeadingLevel3-New"/>
        <w:rPr>
          <w:color w:val="auto"/>
        </w:rPr>
      </w:pPr>
      <w:r w:rsidRPr="00ED5CA4">
        <w:rPr>
          <w:color w:val="auto"/>
        </w:rPr>
        <w:t>Policy 4F 5.1.2.1</w:t>
      </w:r>
    </w:p>
    <w:p w14:paraId="3AD61434" w14:textId="77777777" w:rsidR="00633437" w:rsidRPr="00ED5CA4" w:rsidRDefault="00633437" w:rsidP="00633437">
      <w:pPr>
        <w:pStyle w:val="PC56-Normal-New"/>
        <w:rPr>
          <w:color w:val="auto"/>
          <w:lang w:val="en-NZ"/>
        </w:rPr>
      </w:pPr>
      <w:r w:rsidRPr="00ED5CA4">
        <w:rPr>
          <w:color w:val="auto"/>
          <w:lang w:val="en-NZ"/>
        </w:rPr>
        <w:t>Manage the impacts of new built development on the historic heritage of areas in the Residential Heritage Precinct by limiting building heights and density to the extent necessary to protect the historic heritage.</w:t>
      </w:r>
    </w:p>
    <w:p w14:paraId="41CC446A" w14:textId="77777777" w:rsidR="00747B40" w:rsidRPr="00ED5CA4" w:rsidRDefault="00747B40" w:rsidP="002F775F">
      <w:pPr>
        <w:pStyle w:val="ADMENDMENT"/>
        <w:spacing w:after="120"/>
        <w:ind w:left="-284"/>
        <w:rPr>
          <w:rStyle w:val="normaltextrun"/>
          <w:sz w:val="22"/>
          <w:szCs w:val="22"/>
        </w:rPr>
      </w:pPr>
    </w:p>
    <w:p w14:paraId="2D475AB1" w14:textId="128FCA48"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97</w:t>
      </w:r>
      <w:r w:rsidRPr="00ED5CA4">
        <w:rPr>
          <w:rStyle w:val="normaltextrun"/>
          <w:sz w:val="22"/>
          <w:szCs w:val="22"/>
        </w:rPr>
        <w:t xml:space="preserve"> - </w:t>
      </w:r>
      <w:r w:rsidR="00633437" w:rsidRPr="00ED5CA4">
        <w:rPr>
          <w:rStyle w:val="normaltextrun"/>
          <w:sz w:val="22"/>
          <w:szCs w:val="22"/>
        </w:rPr>
        <w:t xml:space="preserve">Add new section 4F 5.1.3 Rules </w:t>
      </w:r>
    </w:p>
    <w:p w14:paraId="256F0E8C" w14:textId="77777777" w:rsidR="00633437" w:rsidRPr="00ED5CA4" w:rsidRDefault="00633437" w:rsidP="00633437">
      <w:pPr>
        <w:pStyle w:val="PC56-HeadingLevel2-New"/>
        <w:rPr>
          <w:color w:val="auto"/>
        </w:rPr>
      </w:pPr>
      <w:r w:rsidRPr="00ED5CA4">
        <w:rPr>
          <w:color w:val="auto"/>
        </w:rPr>
        <w:t>4F 5.1.3</w:t>
      </w:r>
      <w:r w:rsidRPr="00ED5CA4">
        <w:rPr>
          <w:color w:val="auto"/>
        </w:rPr>
        <w:tab/>
        <w:t>Rules</w:t>
      </w:r>
    </w:p>
    <w:p w14:paraId="308DC6F5" w14:textId="77777777" w:rsidR="00633437" w:rsidRPr="00ED5CA4" w:rsidRDefault="00633437" w:rsidP="00633437">
      <w:pPr>
        <w:pStyle w:val="PC56-Normal-New"/>
        <w:rPr>
          <w:i/>
          <w:iCs/>
          <w:color w:val="auto"/>
          <w:lang w:val="en-NZ"/>
        </w:rPr>
      </w:pPr>
      <w:r w:rsidRPr="00ED5CA4">
        <w:rPr>
          <w:i/>
          <w:iCs/>
          <w:color w:val="auto"/>
          <w:lang w:val="en-NZ"/>
        </w:rPr>
        <w:t>Note: All activities and development within the Residential Heritage Precinct must comply with and are assessed against the provisions (including development standards) of the underlying Residential Activity Area unless specified otherwise below.</w:t>
      </w:r>
    </w:p>
    <w:p w14:paraId="5EEFEAC8" w14:textId="77777777" w:rsidR="00747B40" w:rsidRPr="00ED5CA4" w:rsidRDefault="00747B40" w:rsidP="002F775F">
      <w:pPr>
        <w:pStyle w:val="ADMENDMENT"/>
        <w:spacing w:after="120"/>
        <w:ind w:left="-284"/>
        <w:rPr>
          <w:rStyle w:val="normaltextrun"/>
          <w:sz w:val="22"/>
          <w:szCs w:val="22"/>
        </w:rPr>
      </w:pPr>
    </w:p>
    <w:p w14:paraId="5CE1AC92" w14:textId="7D55C070"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98</w:t>
      </w:r>
      <w:r w:rsidRPr="00ED5CA4">
        <w:rPr>
          <w:rStyle w:val="normaltextrun"/>
          <w:sz w:val="22"/>
          <w:szCs w:val="22"/>
        </w:rPr>
        <w:t xml:space="preserve"> - </w:t>
      </w:r>
      <w:r w:rsidR="00633437" w:rsidRPr="00ED5CA4">
        <w:rPr>
          <w:rStyle w:val="normaltextrun"/>
          <w:sz w:val="22"/>
          <w:szCs w:val="22"/>
        </w:rPr>
        <w:t>Add new Rule 4F 5.1.3.1 Building height and density in the Residential Heritage Precinct</w:t>
      </w:r>
    </w:p>
    <w:p w14:paraId="58A63860" w14:textId="77777777" w:rsidR="00633437" w:rsidRPr="00ED5CA4" w:rsidRDefault="00633437" w:rsidP="00633437">
      <w:pPr>
        <w:pStyle w:val="PC56-HeadingLevel3-New"/>
        <w:rPr>
          <w:color w:val="auto"/>
        </w:rPr>
      </w:pPr>
      <w:r w:rsidRPr="00ED5CA4">
        <w:rPr>
          <w:color w:val="auto"/>
        </w:rPr>
        <w:t>Rule 4F 5.1.3.1</w:t>
      </w:r>
      <w:r w:rsidRPr="00ED5CA4">
        <w:rPr>
          <w:color w:val="auto"/>
        </w:rPr>
        <w:tab/>
        <w:t>Building height and density in the Residential Heritage Precinct</w:t>
      </w:r>
    </w:p>
    <w:tbl>
      <w:tblPr>
        <w:tblW w:w="9435" w:type="dxa"/>
        <w:tblInd w:w="105" w:type="dxa"/>
        <w:tblLayout w:type="fixed"/>
        <w:tblLook w:val="01E0" w:firstRow="1" w:lastRow="1" w:firstColumn="1" w:lastColumn="1" w:noHBand="0" w:noVBand="0"/>
      </w:tblPr>
      <w:tblGrid>
        <w:gridCol w:w="9435"/>
      </w:tblGrid>
      <w:tr w:rsidR="00ED5CA4" w:rsidRPr="00ED5CA4" w14:paraId="494F56A4" w14:textId="77777777" w:rsidTr="002F775F">
        <w:trPr>
          <w:cantSplit/>
        </w:trPr>
        <w:tc>
          <w:tcPr>
            <w:tcW w:w="9435" w:type="dxa"/>
            <w:tcBorders>
              <w:top w:val="single" w:sz="6" w:space="0" w:color="000000" w:themeColor="text1"/>
              <w:left w:val="single" w:sz="6" w:space="0" w:color="000000" w:themeColor="text1"/>
              <w:bottom w:val="single" w:sz="4" w:space="0" w:color="auto"/>
              <w:right w:val="single" w:sz="6" w:space="0" w:color="000000" w:themeColor="text1"/>
            </w:tcBorders>
          </w:tcPr>
          <w:p w14:paraId="7BCDA4D2" w14:textId="77777777" w:rsidR="00633437" w:rsidRPr="00ED5CA4" w:rsidRDefault="00633437" w:rsidP="00F70092">
            <w:pPr>
              <w:spacing w:before="33" w:line="240" w:lineRule="auto"/>
              <w:ind w:left="598" w:hanging="598"/>
              <w:jc w:val="left"/>
              <w:rPr>
                <w:rFonts w:eastAsia="Arial" w:cs="Arial"/>
                <w:szCs w:val="18"/>
                <w:u w:val="single"/>
              </w:rPr>
            </w:pPr>
            <w:r w:rsidRPr="00ED5CA4">
              <w:rPr>
                <w:rFonts w:eastAsia="Arial" w:cs="Arial"/>
                <w:szCs w:val="18"/>
                <w:u w:val="single"/>
              </w:rPr>
              <w:t>(a)</w:t>
            </w:r>
            <w:r w:rsidRPr="00ED5CA4">
              <w:rPr>
                <w:rFonts w:eastAsia="Arial" w:cs="Arial"/>
                <w:szCs w:val="18"/>
                <w:u w:val="single"/>
              </w:rPr>
              <w:tab/>
              <w:t>Construction or alteration of a building is a permitted activity in the Residential Heritage Precinct if:</w:t>
            </w:r>
          </w:p>
          <w:p w14:paraId="1B39065A"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The height of the building does not exceed the maximum height of buildings that were on the site on 20 August 2022.</w:t>
            </w:r>
          </w:p>
          <w:p w14:paraId="75B55A1F" w14:textId="79C97C43" w:rsidR="00633437" w:rsidRPr="00ED5CA4" w:rsidRDefault="00633437" w:rsidP="00F70092">
            <w:pPr>
              <w:pStyle w:val="PC56-Normal"/>
              <w:ind w:left="1206" w:hanging="567"/>
              <w:rPr>
                <w:sz w:val="20"/>
                <w:szCs w:val="20"/>
                <w:lang w:val="en-NZ"/>
              </w:rPr>
            </w:pPr>
            <w:r w:rsidRPr="00ED5CA4">
              <w:rPr>
                <w:u w:val="single"/>
                <w:lang w:val="en-NZ"/>
              </w:rPr>
              <w:t>(ii)</w:t>
            </w:r>
            <w:r w:rsidRPr="00ED5CA4">
              <w:rPr>
                <w:u w:val="single"/>
                <w:lang w:val="en-NZ"/>
              </w:rPr>
              <w:tab/>
              <w:t xml:space="preserve">The number of </w:t>
            </w:r>
            <w:r w:rsidRPr="00E60290">
              <w:rPr>
                <w:strike/>
                <w:color w:val="FF0000"/>
                <w:u w:val="single"/>
                <w:lang w:val="en-NZ"/>
              </w:rPr>
              <w:t>dwellings</w:t>
            </w:r>
            <w:r w:rsidRPr="00E60290">
              <w:rPr>
                <w:color w:val="FF0000"/>
                <w:u w:val="single"/>
                <w:lang w:val="en-NZ"/>
              </w:rPr>
              <w:t xml:space="preserve"> </w:t>
            </w:r>
            <w:r w:rsidR="00E60290" w:rsidRPr="00E60290">
              <w:rPr>
                <w:color w:val="FF0000"/>
                <w:u w:val="single"/>
                <w:lang w:val="en-NZ"/>
              </w:rPr>
              <w:t xml:space="preserve">residential units </w:t>
            </w:r>
            <w:r w:rsidRPr="00ED5CA4">
              <w:rPr>
                <w:u w:val="single"/>
                <w:lang w:val="en-NZ"/>
              </w:rPr>
              <w:t xml:space="preserve">on the site does not exceed the number of </w:t>
            </w:r>
            <w:r w:rsidRPr="00E60290">
              <w:rPr>
                <w:strike/>
                <w:color w:val="FF0000"/>
                <w:u w:val="single"/>
                <w:lang w:val="en-NZ"/>
              </w:rPr>
              <w:t>dwellings</w:t>
            </w:r>
            <w:r w:rsidR="00E60290" w:rsidRPr="00E60290">
              <w:rPr>
                <w:color w:val="FF0000"/>
                <w:u w:val="single"/>
                <w:lang w:val="en-NZ"/>
              </w:rPr>
              <w:t xml:space="preserve"> residential units</w:t>
            </w:r>
            <w:r w:rsidRPr="00E60290">
              <w:rPr>
                <w:color w:val="FF0000"/>
                <w:u w:val="single"/>
                <w:lang w:val="en-NZ"/>
              </w:rPr>
              <w:t xml:space="preserve"> </w:t>
            </w:r>
            <w:r w:rsidRPr="00ED5CA4">
              <w:rPr>
                <w:u w:val="single"/>
                <w:lang w:val="en-NZ"/>
              </w:rPr>
              <w:t>that were on the site on 20 August 2022.</w:t>
            </w:r>
          </w:p>
        </w:tc>
      </w:tr>
      <w:tr w:rsidR="00633437" w:rsidRPr="00ED5CA4" w14:paraId="4692013E" w14:textId="77777777" w:rsidTr="002F775F">
        <w:trPr>
          <w:cantSplit/>
        </w:trPr>
        <w:tc>
          <w:tcPr>
            <w:tcW w:w="9435" w:type="dxa"/>
            <w:tcBorders>
              <w:top w:val="single" w:sz="4" w:space="0" w:color="auto"/>
              <w:left w:val="single" w:sz="4" w:space="0" w:color="auto"/>
              <w:bottom w:val="single" w:sz="4" w:space="0" w:color="auto"/>
              <w:right w:val="single" w:sz="4" w:space="0" w:color="auto"/>
            </w:tcBorders>
          </w:tcPr>
          <w:p w14:paraId="03BBA354" w14:textId="77777777" w:rsidR="00633437" w:rsidRPr="00ED5CA4" w:rsidRDefault="00633437" w:rsidP="00F70092">
            <w:pPr>
              <w:spacing w:before="33" w:line="240" w:lineRule="auto"/>
              <w:ind w:left="598" w:hanging="598"/>
              <w:jc w:val="left"/>
              <w:rPr>
                <w:rFonts w:eastAsia="Arial" w:cs="Arial"/>
                <w:szCs w:val="18"/>
                <w:u w:val="single"/>
              </w:rPr>
            </w:pPr>
            <w:r w:rsidRPr="00ED5CA4">
              <w:rPr>
                <w:rFonts w:eastAsia="Arial" w:cs="Arial"/>
                <w:szCs w:val="18"/>
                <w:u w:val="single"/>
              </w:rPr>
              <w:t>(b)</w:t>
            </w:r>
            <w:r w:rsidRPr="00ED5CA4">
              <w:rPr>
                <w:rFonts w:eastAsia="Arial" w:cs="Arial"/>
                <w:szCs w:val="18"/>
                <w:u w:val="single"/>
              </w:rPr>
              <w:tab/>
              <w:t>Construction or alteration of a building that does not meet the above permitted activity standard is a restricted discretionary activity</w:t>
            </w:r>
          </w:p>
          <w:p w14:paraId="50758782" w14:textId="77777777" w:rsidR="00633437" w:rsidRPr="00ED5CA4" w:rsidRDefault="00633437" w:rsidP="00F70092">
            <w:pPr>
              <w:pStyle w:val="PC56-Normal-New"/>
              <w:ind w:left="639"/>
              <w:rPr>
                <w:b/>
                <w:color w:val="auto"/>
                <w:lang w:val="en-NZ"/>
              </w:rPr>
            </w:pPr>
            <w:r w:rsidRPr="00ED5CA4">
              <w:rPr>
                <w:b/>
                <w:color w:val="auto"/>
                <w:lang w:val="en-NZ"/>
              </w:rPr>
              <w:t>Discretion is restricted to:</w:t>
            </w:r>
          </w:p>
          <w:p w14:paraId="47DC76B2"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Impacts on the historic heritage values of the Residential Heritage Precinct from the form, bulk, height and density of the building.</w:t>
            </w:r>
          </w:p>
          <w:p w14:paraId="6FC256CA" w14:textId="77777777" w:rsidR="00633437" w:rsidRPr="00ED5CA4" w:rsidRDefault="00633437" w:rsidP="00F70092">
            <w:pPr>
              <w:pStyle w:val="PC56-Normal"/>
              <w:ind w:left="1206" w:hanging="567"/>
              <w:rPr>
                <w:u w:val="single"/>
                <w:lang w:val="en-NZ"/>
              </w:rPr>
            </w:pPr>
            <w:r w:rsidRPr="00ED5CA4">
              <w:rPr>
                <w:u w:val="single"/>
                <w:lang w:val="en-NZ"/>
              </w:rPr>
              <w:t>(ii)</w:t>
            </w:r>
            <w:r w:rsidRPr="00ED5CA4">
              <w:rPr>
                <w:u w:val="single"/>
                <w:lang w:val="en-NZ"/>
              </w:rPr>
              <w:tab/>
              <w:t>Impacts on the Residential Heritage Precinct from the position of the buildings on the site and the design and materials associated with the building.</w:t>
            </w:r>
          </w:p>
          <w:p w14:paraId="0D887235" w14:textId="77777777" w:rsidR="00633437" w:rsidRPr="00ED5CA4" w:rsidRDefault="00633437" w:rsidP="00F70092">
            <w:pPr>
              <w:pStyle w:val="PC56-Normal"/>
              <w:ind w:left="1206" w:hanging="567"/>
              <w:rPr>
                <w:sz w:val="20"/>
                <w:szCs w:val="20"/>
                <w:lang w:val="en-NZ"/>
              </w:rPr>
            </w:pPr>
            <w:r w:rsidRPr="00ED5CA4">
              <w:rPr>
                <w:u w:val="single"/>
                <w:lang w:val="en-NZ"/>
              </w:rPr>
              <w:t>(iii)</w:t>
            </w:r>
            <w:r w:rsidRPr="00ED5CA4">
              <w:rPr>
                <w:u w:val="single"/>
                <w:lang w:val="en-NZ"/>
              </w:rPr>
              <w:tab/>
              <w:t>The consistency of the density of buildings on the site with the pattern of development associated with those buildings that contribute to the heritage values of the Residential Heritage Precinct.</w:t>
            </w:r>
          </w:p>
        </w:tc>
      </w:tr>
    </w:tbl>
    <w:p w14:paraId="254657DE" w14:textId="77777777" w:rsidR="00747B40" w:rsidRPr="00ED5CA4" w:rsidRDefault="00747B40" w:rsidP="002F775F">
      <w:pPr>
        <w:pStyle w:val="ADMENDMENT"/>
        <w:spacing w:after="120"/>
        <w:ind w:left="-284"/>
        <w:rPr>
          <w:rStyle w:val="normaltextrun"/>
          <w:sz w:val="22"/>
          <w:szCs w:val="22"/>
        </w:rPr>
      </w:pPr>
    </w:p>
    <w:p w14:paraId="2E64B861" w14:textId="6EDDE643" w:rsidR="00633437" w:rsidRPr="00ED5CA4" w:rsidRDefault="002F775F" w:rsidP="00747B40">
      <w:pPr>
        <w:pStyle w:val="ADMENDMENT"/>
        <w:spacing w:after="120"/>
        <w:ind w:left="-284"/>
        <w:rPr>
          <w:rStyle w:val="normaltextrun"/>
          <w:sz w:val="22"/>
          <w:szCs w:val="22"/>
        </w:rPr>
      </w:pPr>
      <w:r w:rsidRPr="00ED5CA4">
        <w:rPr>
          <w:rStyle w:val="normaltextrun"/>
          <w:sz w:val="22"/>
          <w:szCs w:val="22"/>
        </w:rPr>
        <w:lastRenderedPageBreak/>
        <w:t xml:space="preserve">AMENDMENT </w:t>
      </w:r>
      <w:r w:rsidR="00747B40" w:rsidRPr="00ED5CA4">
        <w:rPr>
          <w:rStyle w:val="normaltextrun"/>
          <w:sz w:val="22"/>
          <w:szCs w:val="22"/>
        </w:rPr>
        <w:t>99</w:t>
      </w:r>
      <w:r w:rsidRPr="00ED5CA4">
        <w:rPr>
          <w:rStyle w:val="normaltextrun"/>
          <w:sz w:val="22"/>
          <w:szCs w:val="22"/>
        </w:rPr>
        <w:t xml:space="preserve"> - </w:t>
      </w:r>
      <w:r w:rsidR="00633437" w:rsidRPr="00ED5CA4">
        <w:rPr>
          <w:rStyle w:val="normaltextrun"/>
          <w:sz w:val="22"/>
          <w:szCs w:val="22"/>
        </w:rPr>
        <w:t xml:space="preserve">Add new section 4F 5.2 Scheduled Site 39 Fitzherbert Road Wainuiomata, Housing for the Elderly </w:t>
      </w:r>
    </w:p>
    <w:p w14:paraId="690238C1" w14:textId="77777777" w:rsidR="00633437" w:rsidRPr="00ED5CA4" w:rsidRDefault="00633437" w:rsidP="00633437">
      <w:pPr>
        <w:pStyle w:val="PC56-HeadingLevel2-New"/>
        <w:rPr>
          <w:color w:val="auto"/>
        </w:rPr>
      </w:pPr>
      <w:r w:rsidRPr="00ED5CA4">
        <w:rPr>
          <w:color w:val="auto"/>
        </w:rPr>
        <w:t>4F 5.2</w:t>
      </w:r>
      <w:r w:rsidRPr="00ED5CA4">
        <w:rPr>
          <w:color w:val="auto"/>
        </w:rPr>
        <w:tab/>
        <w:t>Scheduled Site 39 Fitzherbert Road, Wainuiomata Housing for the Elderly</w:t>
      </w:r>
    </w:p>
    <w:p w14:paraId="154823F3" w14:textId="77777777" w:rsidR="00633437" w:rsidRPr="00ED5CA4" w:rsidRDefault="00633437" w:rsidP="00633437">
      <w:pPr>
        <w:pStyle w:val="PC56-Normal-New"/>
        <w:rPr>
          <w:color w:val="auto"/>
          <w:lang w:val="en-NZ"/>
        </w:rPr>
      </w:pPr>
      <w:r w:rsidRPr="00ED5CA4">
        <w:rPr>
          <w:color w:val="auto"/>
          <w:lang w:val="en-NZ"/>
        </w:rPr>
        <w:t>All residential activities and related development within the site must comply with and are assessed against the provisions under 4F 2 Objectives, 4F 3 Policies and 4F 4 Rules. The provisions below do not apply.</w:t>
      </w:r>
    </w:p>
    <w:p w14:paraId="0B97E0F8" w14:textId="77777777" w:rsidR="00633437" w:rsidRPr="00ED5CA4" w:rsidRDefault="00633437" w:rsidP="00633437">
      <w:pPr>
        <w:pStyle w:val="PC56-Normal-New"/>
        <w:rPr>
          <w:color w:val="auto"/>
          <w:lang w:val="en-NZ"/>
        </w:rPr>
      </w:pPr>
      <w:r w:rsidRPr="00ED5CA4">
        <w:rPr>
          <w:color w:val="auto"/>
          <w:lang w:val="en-NZ"/>
        </w:rPr>
        <w:t>All Retirement Village activities and related development within the site must comply with and are assessed against the provisions of the underlying Medium Density Residential Activity Area unless specified otherwise below.</w:t>
      </w:r>
    </w:p>
    <w:p w14:paraId="56C1C124" w14:textId="77777777" w:rsidR="00747B40" w:rsidRPr="00ED5CA4" w:rsidRDefault="00747B40" w:rsidP="002F775F">
      <w:pPr>
        <w:pStyle w:val="ADMENDMENT"/>
        <w:spacing w:after="120"/>
        <w:ind w:left="-284"/>
        <w:rPr>
          <w:rStyle w:val="normaltextrun"/>
          <w:sz w:val="22"/>
          <w:szCs w:val="22"/>
        </w:rPr>
      </w:pPr>
    </w:p>
    <w:p w14:paraId="3FF18196" w14:textId="52832079"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100</w:t>
      </w:r>
      <w:r w:rsidRPr="00ED5CA4">
        <w:rPr>
          <w:rStyle w:val="normaltextrun"/>
          <w:sz w:val="22"/>
          <w:szCs w:val="22"/>
        </w:rPr>
        <w:t xml:space="preserve"> - </w:t>
      </w:r>
      <w:r w:rsidR="00633437" w:rsidRPr="00ED5CA4">
        <w:rPr>
          <w:rStyle w:val="normaltextrun"/>
          <w:sz w:val="22"/>
          <w:szCs w:val="22"/>
        </w:rPr>
        <w:t xml:space="preserve">Add new Rule 4F 5.2.1.1 Activities </w:t>
      </w:r>
    </w:p>
    <w:p w14:paraId="2F053C6C" w14:textId="77777777" w:rsidR="00633437" w:rsidRPr="00ED5CA4" w:rsidRDefault="00633437" w:rsidP="00633437">
      <w:pPr>
        <w:pStyle w:val="PC56-HeadingLevel2-New"/>
        <w:rPr>
          <w:color w:val="auto"/>
        </w:rPr>
      </w:pPr>
      <w:r w:rsidRPr="00ED5CA4">
        <w:rPr>
          <w:color w:val="auto"/>
        </w:rPr>
        <w:t>4F 5.2.1</w:t>
      </w:r>
      <w:r w:rsidRPr="00ED5CA4">
        <w:rPr>
          <w:color w:val="auto"/>
        </w:rPr>
        <w:tab/>
      </w:r>
      <w:r w:rsidRPr="00ED5CA4">
        <w:rPr>
          <w:color w:val="auto"/>
        </w:rPr>
        <w:tab/>
        <w:t>Rules</w:t>
      </w:r>
    </w:p>
    <w:p w14:paraId="76EBC868" w14:textId="77777777" w:rsidR="00633437" w:rsidRPr="00ED5CA4" w:rsidRDefault="00633437" w:rsidP="00633437">
      <w:pPr>
        <w:pStyle w:val="PC56-HeadingLevel3-New"/>
        <w:rPr>
          <w:color w:val="auto"/>
        </w:rPr>
      </w:pPr>
      <w:r w:rsidRPr="00ED5CA4">
        <w:rPr>
          <w:color w:val="auto"/>
        </w:rPr>
        <w:t xml:space="preserve">Rule 4F 5.2.1.1 </w:t>
      </w:r>
      <w:r w:rsidRPr="00ED5CA4">
        <w:rPr>
          <w:color w:val="auto"/>
        </w:rPr>
        <w:tab/>
        <w:t>Activities</w:t>
      </w:r>
    </w:p>
    <w:tbl>
      <w:tblPr>
        <w:tblW w:w="9435" w:type="dxa"/>
        <w:tblInd w:w="105" w:type="dxa"/>
        <w:tblLayout w:type="fixed"/>
        <w:tblLook w:val="01E0" w:firstRow="1" w:lastRow="1" w:firstColumn="1" w:lastColumn="1" w:noHBand="0" w:noVBand="0"/>
      </w:tblPr>
      <w:tblGrid>
        <w:gridCol w:w="9435"/>
      </w:tblGrid>
      <w:tr w:rsidR="00ED5CA4" w:rsidRPr="00ED5CA4" w14:paraId="0E830162" w14:textId="77777777" w:rsidTr="002F775F">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74416E" w14:textId="77777777" w:rsidR="00633437" w:rsidRPr="00ED5CA4" w:rsidRDefault="00633437" w:rsidP="00F70092">
            <w:pPr>
              <w:spacing w:before="33" w:line="240" w:lineRule="auto"/>
              <w:ind w:left="598" w:hanging="598"/>
              <w:jc w:val="left"/>
              <w:rPr>
                <w:rFonts w:eastAsia="Arial" w:cs="Arial"/>
                <w:szCs w:val="18"/>
                <w:u w:val="single"/>
              </w:rPr>
            </w:pPr>
            <w:r w:rsidRPr="00ED5CA4">
              <w:rPr>
                <w:rFonts w:eastAsia="Arial" w:cs="Arial"/>
                <w:szCs w:val="18"/>
                <w:u w:val="single"/>
              </w:rPr>
              <w:t>(a)</w:t>
            </w:r>
            <w:r w:rsidRPr="00ED5CA4">
              <w:rPr>
                <w:rFonts w:eastAsia="Arial" w:cs="Arial"/>
                <w:szCs w:val="18"/>
                <w:u w:val="single"/>
              </w:rPr>
              <w:tab/>
              <w:t>Housing for the Elderly including the construction or alteration of buildings is a restricted discretionary activity if it complies with the Development Standards under 4F 4.2.</w:t>
            </w:r>
          </w:p>
          <w:p w14:paraId="5CFEF858" w14:textId="77777777" w:rsidR="00633437" w:rsidRPr="00ED5CA4" w:rsidRDefault="00633437" w:rsidP="00F70092">
            <w:pPr>
              <w:pStyle w:val="PC56-Normal"/>
              <w:ind w:left="639"/>
              <w:rPr>
                <w:b/>
                <w:u w:val="single"/>
                <w:lang w:val="en-NZ"/>
              </w:rPr>
            </w:pPr>
            <w:r w:rsidRPr="00ED5CA4">
              <w:rPr>
                <w:b/>
                <w:u w:val="single"/>
                <w:lang w:val="en-NZ"/>
              </w:rPr>
              <w:t>Discretion is restricted to:</w:t>
            </w:r>
          </w:p>
          <w:p w14:paraId="3C8A2A93"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Temporary Construction Effects</w:t>
            </w:r>
          </w:p>
          <w:p w14:paraId="1B9024BE" w14:textId="77777777" w:rsidR="00633437" w:rsidRPr="00ED5CA4" w:rsidRDefault="00633437" w:rsidP="00F70092">
            <w:pPr>
              <w:pStyle w:val="PC56-Normal-New"/>
              <w:ind w:left="1206"/>
              <w:rPr>
                <w:color w:val="auto"/>
                <w:lang w:val="en-NZ"/>
              </w:rPr>
            </w:pPr>
            <w:r w:rsidRPr="00ED5CA4">
              <w:rPr>
                <w:color w:val="auto"/>
                <w:lang w:val="en-NZ"/>
              </w:rPr>
              <w:t>Consideration shall be given to the potential construction effects arising from the</w:t>
            </w:r>
            <w:r w:rsidRPr="00ED5CA4">
              <w:rPr>
                <w:b/>
                <w:color w:val="auto"/>
                <w:sz w:val="31"/>
                <w:szCs w:val="31"/>
                <w:lang w:val="en-NZ"/>
              </w:rPr>
              <w:t xml:space="preserve"> </w:t>
            </w:r>
            <w:r w:rsidRPr="00ED5CA4">
              <w:rPr>
                <w:rFonts w:eastAsiaTheme="minorEastAsia"/>
                <w:color w:val="auto"/>
                <w:lang w:val="en-NZ"/>
              </w:rPr>
              <w:t xml:space="preserve">establishment of a retirement village on the site. This includes the potential </w:t>
            </w:r>
            <w:r w:rsidRPr="00ED5CA4">
              <w:rPr>
                <w:color w:val="auto"/>
                <w:lang w:val="en-NZ"/>
              </w:rPr>
              <w:t>construction noise, traffic, dust, sediment runoff and vibration effects.</w:t>
            </w:r>
          </w:p>
          <w:p w14:paraId="03DE509D" w14:textId="77777777" w:rsidR="00633437" w:rsidRPr="00ED5CA4" w:rsidRDefault="00633437" w:rsidP="00F70092">
            <w:pPr>
              <w:pStyle w:val="PC56-Normal"/>
              <w:ind w:left="1206" w:hanging="567"/>
              <w:rPr>
                <w:u w:val="single"/>
                <w:lang w:val="en-NZ"/>
              </w:rPr>
            </w:pPr>
            <w:r w:rsidRPr="00ED5CA4">
              <w:rPr>
                <w:u w:val="single"/>
                <w:lang w:val="en-NZ"/>
              </w:rPr>
              <w:t>(ii)</w:t>
            </w:r>
            <w:r w:rsidRPr="00ED5CA4">
              <w:rPr>
                <w:u w:val="single"/>
                <w:lang w:val="en-NZ"/>
              </w:rPr>
              <w:tab/>
              <w:t>The following mixed use and medium density residential development design elements:</w:t>
            </w:r>
          </w:p>
          <w:p w14:paraId="02C7445F" w14:textId="77777777" w:rsidR="00633437" w:rsidRPr="00ED5CA4" w:rsidRDefault="00633437" w:rsidP="00F70092">
            <w:pPr>
              <w:pStyle w:val="PC56-Normal"/>
              <w:ind w:left="1915" w:hanging="567"/>
              <w:rPr>
                <w:u w:val="single"/>
                <w:lang w:val="en-NZ"/>
              </w:rPr>
            </w:pPr>
            <w:r w:rsidRPr="00ED5CA4">
              <w:rPr>
                <w:u w:val="single"/>
                <w:lang w:val="en-NZ"/>
              </w:rPr>
              <w:t>1.</w:t>
            </w:r>
            <w:r w:rsidRPr="00ED5CA4">
              <w:rPr>
                <w:u w:val="single"/>
                <w:lang w:val="en-NZ"/>
              </w:rPr>
              <w:tab/>
              <w:t>Building height</w:t>
            </w:r>
          </w:p>
          <w:p w14:paraId="31969FDE" w14:textId="77777777" w:rsidR="00633437" w:rsidRPr="00ED5CA4" w:rsidRDefault="00633437" w:rsidP="00F70092">
            <w:pPr>
              <w:pStyle w:val="PC56-Normal"/>
              <w:ind w:left="1915" w:hanging="567"/>
              <w:rPr>
                <w:u w:val="single"/>
                <w:lang w:val="en-NZ"/>
              </w:rPr>
            </w:pPr>
            <w:r w:rsidRPr="00ED5CA4">
              <w:rPr>
                <w:u w:val="single"/>
                <w:lang w:val="en-NZ"/>
              </w:rPr>
              <w:t>2.</w:t>
            </w:r>
            <w:r w:rsidRPr="00ED5CA4">
              <w:rPr>
                <w:u w:val="single"/>
                <w:lang w:val="en-NZ"/>
              </w:rPr>
              <w:tab/>
              <w:t>Recession plane and setbacks</w:t>
            </w:r>
          </w:p>
          <w:p w14:paraId="7A7FD9B2" w14:textId="77777777" w:rsidR="00633437" w:rsidRPr="00ED5CA4" w:rsidRDefault="00633437" w:rsidP="00F70092">
            <w:pPr>
              <w:pStyle w:val="PC56-Normal"/>
              <w:ind w:left="1915" w:hanging="567"/>
              <w:rPr>
                <w:u w:val="single"/>
                <w:lang w:val="en-NZ"/>
              </w:rPr>
            </w:pPr>
            <w:r w:rsidRPr="00ED5CA4">
              <w:rPr>
                <w:u w:val="single"/>
                <w:lang w:val="en-NZ"/>
              </w:rPr>
              <w:t>3.</w:t>
            </w:r>
            <w:r w:rsidRPr="00ED5CA4">
              <w:rPr>
                <w:u w:val="single"/>
                <w:lang w:val="en-NZ"/>
              </w:rPr>
              <w:tab/>
              <w:t>Indoor and outdoor living spaces</w:t>
            </w:r>
          </w:p>
          <w:p w14:paraId="15CF6E8A" w14:textId="77777777" w:rsidR="00633437" w:rsidRPr="00ED5CA4" w:rsidRDefault="00633437" w:rsidP="00F70092">
            <w:pPr>
              <w:pStyle w:val="PC56-Normal"/>
              <w:ind w:left="1915" w:hanging="567"/>
              <w:rPr>
                <w:u w:val="single"/>
                <w:lang w:val="en-NZ"/>
              </w:rPr>
            </w:pPr>
            <w:r w:rsidRPr="00ED5CA4">
              <w:rPr>
                <w:u w:val="single"/>
                <w:lang w:val="en-NZ"/>
              </w:rPr>
              <w:t>4.</w:t>
            </w:r>
            <w:r w:rsidRPr="00ED5CA4">
              <w:rPr>
                <w:u w:val="single"/>
                <w:lang w:val="en-NZ"/>
              </w:rPr>
              <w:tab/>
              <w:t>Open space and boundary treatments</w:t>
            </w:r>
          </w:p>
          <w:p w14:paraId="51D054C3" w14:textId="77777777" w:rsidR="00633437" w:rsidRPr="00ED5CA4" w:rsidRDefault="00633437" w:rsidP="00F70092">
            <w:pPr>
              <w:pStyle w:val="PC56-Normal"/>
              <w:ind w:left="1915" w:hanging="567"/>
              <w:rPr>
                <w:u w:val="single"/>
                <w:lang w:val="en-NZ"/>
              </w:rPr>
            </w:pPr>
            <w:r w:rsidRPr="00ED5CA4">
              <w:rPr>
                <w:u w:val="single"/>
                <w:lang w:val="en-NZ"/>
              </w:rPr>
              <w:t>5.</w:t>
            </w:r>
            <w:r w:rsidRPr="00ED5CA4">
              <w:rPr>
                <w:u w:val="single"/>
                <w:lang w:val="en-NZ"/>
              </w:rPr>
              <w:tab/>
              <w:t>Entrances, carparking, and garages</w:t>
            </w:r>
          </w:p>
          <w:p w14:paraId="40509242" w14:textId="77777777" w:rsidR="00633437" w:rsidRPr="00ED5CA4" w:rsidRDefault="00633437" w:rsidP="00F70092">
            <w:pPr>
              <w:pStyle w:val="PC56-Normal"/>
              <w:ind w:left="1915" w:hanging="567"/>
              <w:rPr>
                <w:u w:val="single"/>
                <w:lang w:val="en-NZ"/>
              </w:rPr>
            </w:pPr>
            <w:r w:rsidRPr="00ED5CA4">
              <w:rPr>
                <w:u w:val="single"/>
                <w:lang w:val="en-NZ"/>
              </w:rPr>
              <w:t>6.</w:t>
            </w:r>
            <w:r w:rsidRPr="00ED5CA4">
              <w:rPr>
                <w:u w:val="single"/>
                <w:lang w:val="en-NZ"/>
              </w:rPr>
              <w:tab/>
              <w:t>Onsite stormwater management</w:t>
            </w:r>
          </w:p>
          <w:p w14:paraId="6E07CA83" w14:textId="77777777" w:rsidR="00633437" w:rsidRPr="00ED5CA4" w:rsidRDefault="00633437" w:rsidP="00F70092">
            <w:pPr>
              <w:pStyle w:val="PC56-Normal"/>
              <w:ind w:left="1915" w:hanging="567"/>
              <w:rPr>
                <w:u w:val="single"/>
                <w:lang w:val="en-NZ"/>
              </w:rPr>
            </w:pPr>
            <w:r w:rsidRPr="00ED5CA4">
              <w:rPr>
                <w:u w:val="single"/>
                <w:lang w:val="en-NZ"/>
              </w:rPr>
              <w:t>7.</w:t>
            </w:r>
            <w:r w:rsidRPr="00ED5CA4">
              <w:rPr>
                <w:u w:val="single"/>
                <w:lang w:val="en-NZ"/>
              </w:rPr>
              <w:tab/>
              <w:t>End / side wall treatment</w:t>
            </w:r>
          </w:p>
          <w:p w14:paraId="3BF0E9F1" w14:textId="77777777" w:rsidR="00633437" w:rsidRPr="00ED5CA4" w:rsidRDefault="00633437" w:rsidP="00F70092">
            <w:pPr>
              <w:pStyle w:val="PC56-Normal"/>
              <w:ind w:left="1915" w:hanging="567"/>
              <w:rPr>
                <w:u w:val="single"/>
                <w:lang w:val="en-NZ"/>
              </w:rPr>
            </w:pPr>
            <w:r w:rsidRPr="00ED5CA4">
              <w:rPr>
                <w:u w:val="single"/>
                <w:lang w:val="en-NZ"/>
              </w:rPr>
              <w:t>8.</w:t>
            </w:r>
            <w:r w:rsidRPr="00ED5CA4">
              <w:rPr>
                <w:u w:val="single"/>
                <w:lang w:val="en-NZ"/>
              </w:rPr>
              <w:tab/>
              <w:t>Building materials</w:t>
            </w:r>
          </w:p>
          <w:p w14:paraId="244BA130" w14:textId="77777777" w:rsidR="00633437" w:rsidRPr="00ED5CA4" w:rsidRDefault="00633437" w:rsidP="00F70092">
            <w:pPr>
              <w:pStyle w:val="PC56-Normal"/>
              <w:ind w:left="1915" w:hanging="567"/>
              <w:rPr>
                <w:u w:val="single"/>
                <w:lang w:val="en-NZ"/>
              </w:rPr>
            </w:pPr>
            <w:r w:rsidRPr="00ED5CA4">
              <w:rPr>
                <w:u w:val="single"/>
                <w:lang w:val="en-NZ"/>
              </w:rPr>
              <w:t>9.</w:t>
            </w:r>
            <w:r w:rsidRPr="00ED5CA4">
              <w:rPr>
                <w:u w:val="single"/>
                <w:lang w:val="en-NZ"/>
              </w:rPr>
              <w:tab/>
              <w:t>Bike parking, storage and service areas</w:t>
            </w:r>
          </w:p>
          <w:p w14:paraId="047371BA" w14:textId="77777777" w:rsidR="00633437" w:rsidRPr="00ED5CA4" w:rsidRDefault="00633437" w:rsidP="00F70092">
            <w:pPr>
              <w:pStyle w:val="PC56-Normal"/>
              <w:ind w:left="1915" w:hanging="567"/>
              <w:rPr>
                <w:u w:val="single"/>
                <w:lang w:val="en-NZ"/>
              </w:rPr>
            </w:pPr>
            <w:r w:rsidRPr="00ED5CA4">
              <w:rPr>
                <w:u w:val="single"/>
                <w:lang w:val="en-NZ"/>
              </w:rPr>
              <w:t>10.</w:t>
            </w:r>
            <w:r w:rsidRPr="00ED5CA4">
              <w:rPr>
                <w:u w:val="single"/>
                <w:lang w:val="en-NZ"/>
              </w:rPr>
              <w:tab/>
              <w:t>Privacy and safety</w:t>
            </w:r>
          </w:p>
          <w:p w14:paraId="5BDEA464" w14:textId="77777777" w:rsidR="00633437" w:rsidRPr="00ED5CA4" w:rsidRDefault="00633437" w:rsidP="00F70092">
            <w:pPr>
              <w:pStyle w:val="PC56-Normal"/>
              <w:ind w:left="1915" w:hanging="567"/>
              <w:rPr>
                <w:u w:val="single"/>
                <w:lang w:val="en-NZ"/>
              </w:rPr>
            </w:pPr>
            <w:r w:rsidRPr="00ED5CA4">
              <w:rPr>
                <w:u w:val="single"/>
                <w:lang w:val="en-NZ"/>
              </w:rPr>
              <w:t>11.</w:t>
            </w:r>
            <w:r w:rsidRPr="00ED5CA4">
              <w:rPr>
                <w:u w:val="single"/>
                <w:lang w:val="en-NZ"/>
              </w:rPr>
              <w:tab/>
              <w:t>Landscaping</w:t>
            </w:r>
          </w:p>
          <w:p w14:paraId="07557689" w14:textId="77777777" w:rsidR="00633437" w:rsidRPr="00ED5CA4" w:rsidRDefault="00633437" w:rsidP="00F70092">
            <w:pPr>
              <w:pStyle w:val="PC56-Normal-New"/>
              <w:ind w:left="1206"/>
              <w:rPr>
                <w:color w:val="auto"/>
                <w:lang w:val="en-NZ"/>
              </w:rPr>
            </w:pPr>
            <w:r w:rsidRPr="00ED5CA4">
              <w:rPr>
                <w:color w:val="auto"/>
                <w:lang w:val="en-NZ"/>
              </w:rPr>
              <w:t>When considering the matters in (ii), the Council will be principally guided by its Medium Density Design Guide.</w:t>
            </w:r>
          </w:p>
          <w:p w14:paraId="74B10FF4" w14:textId="77777777" w:rsidR="00633437" w:rsidRPr="00ED5CA4" w:rsidRDefault="00633437" w:rsidP="00F70092">
            <w:pPr>
              <w:pStyle w:val="PC56-Normal"/>
              <w:ind w:left="1206" w:hanging="567"/>
              <w:rPr>
                <w:u w:val="single"/>
                <w:lang w:val="en-NZ"/>
              </w:rPr>
            </w:pPr>
            <w:r w:rsidRPr="00ED5CA4">
              <w:rPr>
                <w:u w:val="single"/>
                <w:lang w:val="en-NZ"/>
              </w:rPr>
              <w:t>(iii)</w:t>
            </w:r>
            <w:r w:rsidRPr="00ED5CA4">
              <w:rPr>
                <w:u w:val="single"/>
                <w:lang w:val="en-NZ"/>
              </w:rPr>
              <w:tab/>
              <w:t>Natural Hazards</w:t>
            </w:r>
          </w:p>
          <w:p w14:paraId="47BDE798" w14:textId="77777777" w:rsidR="00633437" w:rsidRPr="00ED5CA4" w:rsidRDefault="00633437" w:rsidP="00F70092">
            <w:pPr>
              <w:pStyle w:val="PC56-Normal-New"/>
              <w:ind w:left="1206"/>
              <w:rPr>
                <w:color w:val="auto"/>
                <w:lang w:val="en-NZ"/>
              </w:rPr>
            </w:pPr>
            <w:r w:rsidRPr="00ED5CA4">
              <w:rPr>
                <w:color w:val="auto"/>
                <w:lang w:val="en-NZ"/>
              </w:rPr>
              <w:t>The extent to which the proposal addresses the flood risk to the site, including ensuring that the floor level of any habitable space is constructed above the 1:100 year flood level for Parkway Drain.</w:t>
            </w:r>
          </w:p>
          <w:p w14:paraId="5B6A980C" w14:textId="77777777" w:rsidR="00633437" w:rsidRPr="00ED5CA4" w:rsidRDefault="00633437" w:rsidP="00F70092">
            <w:pPr>
              <w:pStyle w:val="PC56-Normal"/>
              <w:ind w:left="1206" w:hanging="567"/>
              <w:rPr>
                <w:u w:val="single"/>
                <w:lang w:val="en-NZ"/>
              </w:rPr>
            </w:pPr>
            <w:r w:rsidRPr="00ED5CA4">
              <w:rPr>
                <w:u w:val="single"/>
                <w:lang w:val="en-NZ"/>
              </w:rPr>
              <w:lastRenderedPageBreak/>
              <w:t>(iv)</w:t>
            </w:r>
            <w:r w:rsidRPr="00ED5CA4">
              <w:rPr>
                <w:u w:val="single"/>
                <w:lang w:val="en-NZ"/>
              </w:rPr>
              <w:tab/>
              <w:t>Geotechnical matters</w:t>
            </w:r>
          </w:p>
          <w:p w14:paraId="2357D86E" w14:textId="77777777" w:rsidR="00633437" w:rsidRPr="00ED5CA4" w:rsidRDefault="00633437" w:rsidP="00F70092">
            <w:pPr>
              <w:pStyle w:val="PC56-Normal-New"/>
              <w:ind w:left="1206"/>
              <w:rPr>
                <w:color w:val="auto"/>
                <w:lang w:val="en-NZ"/>
              </w:rPr>
            </w:pPr>
            <w:r w:rsidRPr="00ED5CA4">
              <w:rPr>
                <w:color w:val="auto"/>
                <w:lang w:val="en-NZ"/>
              </w:rPr>
              <w:t>The extent to which the proposal addresses any geotechnical limitations on the site.</w:t>
            </w:r>
          </w:p>
          <w:p w14:paraId="7C16C627" w14:textId="77777777" w:rsidR="00633437" w:rsidRPr="00ED5CA4" w:rsidRDefault="00633437" w:rsidP="00F70092">
            <w:pPr>
              <w:pStyle w:val="PC56-Normal"/>
              <w:ind w:left="1206" w:hanging="567"/>
              <w:rPr>
                <w:u w:val="single"/>
                <w:lang w:val="en-NZ"/>
              </w:rPr>
            </w:pPr>
            <w:r w:rsidRPr="00ED5CA4">
              <w:rPr>
                <w:u w:val="single"/>
                <w:lang w:val="en-NZ"/>
              </w:rPr>
              <w:t>(v)</w:t>
            </w:r>
            <w:r w:rsidRPr="00ED5CA4">
              <w:rPr>
                <w:u w:val="single"/>
                <w:lang w:val="en-NZ"/>
              </w:rPr>
              <w:tab/>
              <w:t>Amenity values</w:t>
            </w:r>
          </w:p>
          <w:p w14:paraId="10BCD057" w14:textId="77777777" w:rsidR="00633437" w:rsidRPr="00ED5CA4" w:rsidRDefault="00633437" w:rsidP="00F70092">
            <w:pPr>
              <w:pStyle w:val="PC56-Normal-New"/>
              <w:ind w:left="1206"/>
              <w:rPr>
                <w:color w:val="auto"/>
                <w:lang w:val="en-NZ"/>
              </w:rPr>
            </w:pPr>
            <w:r w:rsidRPr="00ED5CA4">
              <w:rPr>
                <w:color w:val="auto"/>
                <w:lang w:val="en-NZ"/>
              </w:rPr>
              <w:t>The extent to which the proposal would adversely affect the amenity values of the surrounding residential area, including:</w:t>
            </w:r>
          </w:p>
          <w:p w14:paraId="36914AFC" w14:textId="77777777" w:rsidR="00633437" w:rsidRPr="00ED5CA4" w:rsidRDefault="00633437">
            <w:pPr>
              <w:pStyle w:val="PC56-Normal-New"/>
              <w:numPr>
                <w:ilvl w:val="0"/>
                <w:numId w:val="7"/>
              </w:numPr>
              <w:rPr>
                <w:color w:val="auto"/>
                <w:lang w:val="en-NZ"/>
              </w:rPr>
            </w:pPr>
            <w:r w:rsidRPr="00ED5CA4">
              <w:rPr>
                <w:color w:val="auto"/>
                <w:lang w:val="en-NZ"/>
              </w:rPr>
              <w:t>The effect of buildings and structures on neighbouring and surrounding residential sites and, in particular the location, design and appearance of the buildings;</w:t>
            </w:r>
          </w:p>
          <w:p w14:paraId="7EF673EB" w14:textId="77777777" w:rsidR="00633437" w:rsidRPr="00ED5CA4" w:rsidRDefault="00633437">
            <w:pPr>
              <w:pStyle w:val="PC56-Normal-New"/>
              <w:numPr>
                <w:ilvl w:val="0"/>
                <w:numId w:val="7"/>
              </w:numPr>
              <w:rPr>
                <w:color w:val="auto"/>
                <w:lang w:val="en-NZ"/>
              </w:rPr>
            </w:pPr>
            <w:r w:rsidRPr="00ED5CA4">
              <w:rPr>
                <w:color w:val="auto"/>
                <w:lang w:val="en-NZ"/>
              </w:rPr>
              <w:t>Whether the proposal would cause significant loss of sunlight, daylight or privacy on adjoining residential properties;</w:t>
            </w:r>
          </w:p>
          <w:p w14:paraId="4FC9FE6C" w14:textId="77777777" w:rsidR="00633437" w:rsidRPr="00ED5CA4" w:rsidRDefault="00633437">
            <w:pPr>
              <w:pStyle w:val="PC56-Normal-New"/>
              <w:numPr>
                <w:ilvl w:val="0"/>
                <w:numId w:val="7"/>
              </w:numPr>
              <w:rPr>
                <w:color w:val="auto"/>
                <w:lang w:val="en-NZ"/>
              </w:rPr>
            </w:pPr>
            <w:r w:rsidRPr="00ED5CA4">
              <w:rPr>
                <w:color w:val="auto"/>
                <w:lang w:val="en-NZ"/>
              </w:rPr>
              <w:t>The effect on the amenity values of adjoining residential and recreational land caused by the removal of trees from the site; and</w:t>
            </w:r>
          </w:p>
          <w:p w14:paraId="13325F69" w14:textId="77777777" w:rsidR="00633437" w:rsidRPr="00ED5CA4" w:rsidRDefault="00633437">
            <w:pPr>
              <w:pStyle w:val="PC56-Normal-New"/>
              <w:numPr>
                <w:ilvl w:val="0"/>
                <w:numId w:val="7"/>
              </w:numPr>
              <w:rPr>
                <w:color w:val="auto"/>
                <w:sz w:val="20"/>
                <w:szCs w:val="20"/>
                <w:lang w:val="en-NZ"/>
              </w:rPr>
            </w:pPr>
            <w:r w:rsidRPr="00ED5CA4">
              <w:rPr>
                <w:color w:val="auto"/>
                <w:lang w:val="en-NZ"/>
              </w:rPr>
              <w:t>The mitigation measures necessary, including landscape planting, to mitigate the adverse effects of loss of trees from the site and to assist the integration of the proposed development within the site and neighbourhood.</w:t>
            </w:r>
          </w:p>
        </w:tc>
      </w:tr>
      <w:tr w:rsidR="00ED5CA4" w:rsidRPr="00ED5CA4" w14:paraId="6394EB2C" w14:textId="77777777" w:rsidTr="002F775F">
        <w:trPr>
          <w:trHeight w:val="480"/>
        </w:trPr>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D8D5F5" w14:textId="77777777" w:rsidR="00633437" w:rsidRPr="00ED5CA4" w:rsidRDefault="00633437" w:rsidP="00F70092">
            <w:pPr>
              <w:spacing w:before="33" w:line="240" w:lineRule="auto"/>
              <w:ind w:left="598" w:hanging="598"/>
              <w:jc w:val="left"/>
              <w:rPr>
                <w:rFonts w:eastAsia="Arial" w:cs="Arial"/>
                <w:sz w:val="20"/>
                <w:szCs w:val="20"/>
              </w:rPr>
            </w:pPr>
            <w:r w:rsidRPr="00ED5CA4">
              <w:rPr>
                <w:rFonts w:eastAsia="Arial" w:cs="Arial"/>
                <w:szCs w:val="18"/>
                <w:u w:val="single"/>
              </w:rPr>
              <w:lastRenderedPageBreak/>
              <w:t>(b)</w:t>
            </w:r>
            <w:r w:rsidRPr="00ED5CA4">
              <w:rPr>
                <w:rFonts w:eastAsia="Arial" w:cs="Arial"/>
                <w:szCs w:val="18"/>
                <w:u w:val="single"/>
              </w:rPr>
              <w:tab/>
              <w:t>Housing for the Elderly on the site that does not comply with the Development Standards under 4F 4.2 is a discretionary activity.</w:t>
            </w:r>
          </w:p>
        </w:tc>
      </w:tr>
      <w:tr w:rsidR="00633437" w:rsidRPr="00ED5CA4" w14:paraId="7350C833" w14:textId="77777777" w:rsidTr="002F775F">
        <w:trPr>
          <w:trHeight w:val="720"/>
        </w:trPr>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0EE8A6" w14:textId="77777777" w:rsidR="00633437" w:rsidRPr="00ED5CA4" w:rsidRDefault="00633437" w:rsidP="00F70092">
            <w:pPr>
              <w:pStyle w:val="PC56-Normal"/>
              <w:rPr>
                <w:u w:val="single"/>
                <w:lang w:val="en-NZ"/>
              </w:rPr>
            </w:pPr>
            <w:r w:rsidRPr="00ED5CA4">
              <w:rPr>
                <w:u w:val="single"/>
                <w:lang w:val="en-NZ"/>
              </w:rPr>
              <w:t>Links to:</w:t>
            </w:r>
          </w:p>
          <w:p w14:paraId="4E001733" w14:textId="77777777" w:rsidR="00633437" w:rsidRPr="00ED5CA4" w:rsidRDefault="00633437" w:rsidP="00F70092">
            <w:pPr>
              <w:pStyle w:val="PC56-Normal"/>
              <w:rPr>
                <w:u w:val="single"/>
                <w:lang w:val="en-NZ"/>
              </w:rPr>
            </w:pPr>
            <w:r w:rsidRPr="00ED5CA4">
              <w:rPr>
                <w:u w:val="single"/>
                <w:lang w:val="en-NZ"/>
              </w:rPr>
              <w:t>Objectives 4F 2.1</w:t>
            </w:r>
          </w:p>
          <w:p w14:paraId="7486D2C5" w14:textId="77777777" w:rsidR="00633437" w:rsidRPr="00ED5CA4" w:rsidRDefault="00633437" w:rsidP="00F70092">
            <w:pPr>
              <w:pStyle w:val="PC56-Normal"/>
              <w:rPr>
                <w:sz w:val="20"/>
                <w:szCs w:val="20"/>
                <w:lang w:val="en-NZ"/>
              </w:rPr>
            </w:pPr>
            <w:r w:rsidRPr="00ED5CA4">
              <w:rPr>
                <w:u w:val="single"/>
                <w:lang w:val="en-NZ"/>
              </w:rPr>
              <w:t>Policies 4F 3.1</w:t>
            </w:r>
          </w:p>
        </w:tc>
      </w:tr>
    </w:tbl>
    <w:p w14:paraId="584A32CE" w14:textId="77777777" w:rsidR="000D1C72" w:rsidRPr="00ED5CA4" w:rsidRDefault="000D1C72" w:rsidP="00747B40">
      <w:pPr>
        <w:pStyle w:val="ADMENDMENT"/>
        <w:spacing w:after="120"/>
        <w:ind w:left="-284"/>
        <w:rPr>
          <w:rStyle w:val="normaltextrun"/>
          <w:sz w:val="22"/>
          <w:szCs w:val="22"/>
        </w:rPr>
      </w:pPr>
    </w:p>
    <w:p w14:paraId="64E51868" w14:textId="480DE655"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101</w:t>
      </w:r>
      <w:r w:rsidRPr="00ED5CA4">
        <w:rPr>
          <w:rStyle w:val="normaltextrun"/>
          <w:sz w:val="22"/>
          <w:szCs w:val="22"/>
        </w:rPr>
        <w:t xml:space="preserve"> - </w:t>
      </w:r>
      <w:r w:rsidR="00633437" w:rsidRPr="00ED5CA4">
        <w:rPr>
          <w:rStyle w:val="normaltextrun"/>
          <w:sz w:val="22"/>
          <w:szCs w:val="22"/>
        </w:rPr>
        <w:t>Add new section 4F 5.3 Scheduled Site Silverstream Retreat, 320 Eastern Hutt Road</w:t>
      </w:r>
    </w:p>
    <w:p w14:paraId="43E641B2" w14:textId="77777777" w:rsidR="00633437" w:rsidRPr="00ED5CA4" w:rsidRDefault="00633437" w:rsidP="00633437">
      <w:pPr>
        <w:pStyle w:val="PC56-HeadingLevel2-New"/>
        <w:rPr>
          <w:color w:val="auto"/>
        </w:rPr>
      </w:pPr>
      <w:r w:rsidRPr="00ED5CA4">
        <w:rPr>
          <w:color w:val="auto"/>
        </w:rPr>
        <w:t>4F 5.3</w:t>
      </w:r>
      <w:r w:rsidRPr="00ED5CA4">
        <w:rPr>
          <w:color w:val="auto"/>
        </w:rPr>
        <w:tab/>
        <w:t xml:space="preserve">Scheduled Site Silverstream Retreat, 320 Eastern Hutt </w:t>
      </w:r>
      <w:r w:rsidRPr="00ED5CA4">
        <w:rPr>
          <w:color w:val="auto"/>
        </w:rPr>
        <w:tab/>
        <w:t>Road</w:t>
      </w:r>
    </w:p>
    <w:p w14:paraId="2322FDAB" w14:textId="747D5ACE"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747B40" w:rsidRPr="00ED5CA4">
        <w:rPr>
          <w:rStyle w:val="normaltextrun"/>
          <w:sz w:val="22"/>
          <w:szCs w:val="22"/>
        </w:rPr>
        <w:t>102</w:t>
      </w:r>
      <w:r w:rsidRPr="00ED5CA4">
        <w:rPr>
          <w:rStyle w:val="normaltextrun"/>
          <w:sz w:val="22"/>
          <w:szCs w:val="22"/>
        </w:rPr>
        <w:t xml:space="preserve"> - </w:t>
      </w:r>
      <w:r w:rsidR="00633437" w:rsidRPr="00ED5CA4">
        <w:rPr>
          <w:rStyle w:val="normaltextrun"/>
          <w:sz w:val="22"/>
          <w:szCs w:val="22"/>
        </w:rPr>
        <w:t>Add new Rule 4F 5.3.1.1 Activities</w:t>
      </w:r>
    </w:p>
    <w:p w14:paraId="106A4059" w14:textId="77777777" w:rsidR="00633437" w:rsidRPr="00ED5CA4" w:rsidRDefault="00633437" w:rsidP="00633437">
      <w:pPr>
        <w:pStyle w:val="PC56-HeadingLevel2-New"/>
        <w:rPr>
          <w:color w:val="auto"/>
        </w:rPr>
      </w:pPr>
      <w:r w:rsidRPr="00ED5CA4">
        <w:rPr>
          <w:color w:val="auto"/>
        </w:rPr>
        <w:t>4F 5.3.1</w:t>
      </w:r>
      <w:r w:rsidRPr="00ED5CA4">
        <w:rPr>
          <w:color w:val="auto"/>
        </w:rPr>
        <w:tab/>
      </w:r>
      <w:r w:rsidRPr="00ED5CA4">
        <w:rPr>
          <w:color w:val="auto"/>
        </w:rPr>
        <w:tab/>
        <w:t>Rules</w:t>
      </w:r>
    </w:p>
    <w:p w14:paraId="573344C9" w14:textId="77777777" w:rsidR="00633437" w:rsidRPr="00ED5CA4" w:rsidRDefault="00633437" w:rsidP="00633437">
      <w:pPr>
        <w:pStyle w:val="PC56-HeadingLevel3-New"/>
        <w:rPr>
          <w:color w:val="auto"/>
        </w:rPr>
      </w:pPr>
      <w:r w:rsidRPr="00ED5CA4">
        <w:rPr>
          <w:color w:val="auto"/>
        </w:rPr>
        <w:t xml:space="preserve">Rule 5.3.1.1 </w:t>
      </w:r>
      <w:r w:rsidRPr="00ED5CA4">
        <w:rPr>
          <w:color w:val="auto"/>
        </w:rPr>
        <w:tab/>
        <w:t>Activities</w:t>
      </w:r>
    </w:p>
    <w:tbl>
      <w:tblPr>
        <w:tblW w:w="9435" w:type="dxa"/>
        <w:tblInd w:w="105" w:type="dxa"/>
        <w:tblLayout w:type="fixed"/>
        <w:tblLook w:val="01E0" w:firstRow="1" w:lastRow="1" w:firstColumn="1" w:lastColumn="1" w:noHBand="0" w:noVBand="0"/>
      </w:tblPr>
      <w:tblGrid>
        <w:gridCol w:w="9435"/>
      </w:tblGrid>
      <w:tr w:rsidR="00ED5CA4" w:rsidRPr="00ED5CA4" w14:paraId="487B670F" w14:textId="77777777" w:rsidTr="002F775F">
        <w:trPr>
          <w:trHeight w:val="720"/>
        </w:trPr>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E2C489" w14:textId="77777777" w:rsidR="00633437" w:rsidRPr="00ED5CA4" w:rsidRDefault="00633437" w:rsidP="00F70092">
            <w:pPr>
              <w:spacing w:before="33" w:line="240" w:lineRule="auto"/>
              <w:ind w:left="598" w:hanging="598"/>
              <w:jc w:val="left"/>
              <w:rPr>
                <w:rFonts w:eastAsia="Arial" w:cs="Arial"/>
                <w:szCs w:val="18"/>
                <w:u w:val="single"/>
              </w:rPr>
            </w:pPr>
            <w:r w:rsidRPr="00ED5CA4">
              <w:rPr>
                <w:rFonts w:eastAsia="Arial" w:cs="Arial"/>
                <w:szCs w:val="18"/>
                <w:u w:val="single"/>
              </w:rPr>
              <w:t>(a)</w:t>
            </w:r>
            <w:r w:rsidRPr="00ED5CA4">
              <w:rPr>
                <w:rFonts w:eastAsia="Arial" w:cs="Arial"/>
                <w:szCs w:val="18"/>
                <w:u w:val="single"/>
              </w:rPr>
              <w:tab/>
              <w:t>Visitor Accommodation, Conference Facilities and Places of Assembly at 320 Eastern Hutt Road are permitted activities if:</w:t>
            </w:r>
          </w:p>
          <w:p w14:paraId="6A9A9CB9" w14:textId="77777777" w:rsidR="00633437" w:rsidRPr="00ED5CA4" w:rsidRDefault="00633437" w:rsidP="00F70092">
            <w:pPr>
              <w:pStyle w:val="PC56-Normal"/>
              <w:ind w:left="1206" w:hanging="567"/>
              <w:rPr>
                <w:sz w:val="20"/>
                <w:szCs w:val="20"/>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The buildings associated with the activity comply with the development standards under Rule 4F 4.2.</w:t>
            </w:r>
          </w:p>
        </w:tc>
      </w:tr>
      <w:tr w:rsidR="00633437" w:rsidRPr="00ED5CA4" w14:paraId="719DA2C4" w14:textId="77777777" w:rsidTr="002F775F">
        <w:trPr>
          <w:trHeight w:val="1935"/>
        </w:trPr>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2D7BF9" w14:textId="77777777" w:rsidR="00633437" w:rsidRPr="00ED5CA4" w:rsidRDefault="00633437" w:rsidP="00F70092">
            <w:pPr>
              <w:spacing w:before="33" w:line="240" w:lineRule="auto"/>
              <w:ind w:left="598" w:hanging="598"/>
              <w:jc w:val="left"/>
              <w:rPr>
                <w:rFonts w:eastAsia="Arial" w:cs="Arial"/>
                <w:szCs w:val="18"/>
                <w:u w:val="single"/>
              </w:rPr>
            </w:pPr>
            <w:r w:rsidRPr="00ED5CA4">
              <w:rPr>
                <w:rFonts w:eastAsia="Arial" w:cs="Arial"/>
                <w:szCs w:val="18"/>
                <w:u w:val="single"/>
              </w:rPr>
              <w:t>(b)</w:t>
            </w:r>
            <w:r w:rsidRPr="00ED5CA4">
              <w:rPr>
                <w:rFonts w:eastAsia="Arial" w:cs="Arial"/>
                <w:szCs w:val="18"/>
                <w:u w:val="single"/>
              </w:rPr>
              <w:tab/>
              <w:t>Visitor Accommodation, Conference Facilities and Places of Assembly at 320 Eastern Hutt Road where the buildings associated with the activity do not comply with the development standards under Rule 4F 4.2 are restricted discretionary activities.</w:t>
            </w:r>
          </w:p>
          <w:p w14:paraId="08F9CAEA" w14:textId="77777777" w:rsidR="00633437" w:rsidRPr="00ED5CA4" w:rsidRDefault="00633437" w:rsidP="00F70092">
            <w:pPr>
              <w:pStyle w:val="PC56-Normal"/>
              <w:ind w:left="639"/>
              <w:rPr>
                <w:b/>
                <w:u w:val="single"/>
                <w:lang w:val="en-NZ"/>
              </w:rPr>
            </w:pPr>
            <w:r w:rsidRPr="00ED5CA4">
              <w:rPr>
                <w:b/>
                <w:u w:val="single"/>
                <w:lang w:val="en-NZ"/>
              </w:rPr>
              <w:t>Discretion is restricted to:</w:t>
            </w:r>
          </w:p>
          <w:p w14:paraId="71EA231C" w14:textId="77777777" w:rsidR="00633437" w:rsidRPr="00ED5CA4" w:rsidRDefault="00633437" w:rsidP="00F70092">
            <w:pPr>
              <w:pStyle w:val="PC56-Normal"/>
              <w:ind w:left="1206" w:hanging="567"/>
              <w:rPr>
                <w:u w:val="single"/>
                <w:lang w:val="en-NZ"/>
              </w:rPr>
            </w:pPr>
            <w:r w:rsidRPr="00ED5CA4">
              <w:rPr>
                <w:u w:val="single"/>
                <w:lang w:val="en-NZ"/>
              </w:rPr>
              <w:t>(</w:t>
            </w:r>
            <w:proofErr w:type="spellStart"/>
            <w:r w:rsidRPr="00ED5CA4">
              <w:rPr>
                <w:u w:val="single"/>
                <w:lang w:val="en-NZ"/>
              </w:rPr>
              <w:t>i</w:t>
            </w:r>
            <w:proofErr w:type="spellEnd"/>
            <w:r w:rsidRPr="00ED5CA4">
              <w:rPr>
                <w:u w:val="single"/>
                <w:lang w:val="en-NZ"/>
              </w:rPr>
              <w:t>)</w:t>
            </w:r>
            <w:r w:rsidRPr="00ED5CA4">
              <w:rPr>
                <w:u w:val="single"/>
                <w:lang w:val="en-NZ"/>
              </w:rPr>
              <w:tab/>
              <w:t>The effects on the amenity of the surrounding residential area;</w:t>
            </w:r>
          </w:p>
          <w:p w14:paraId="3E51DA8A" w14:textId="77777777" w:rsidR="00633437" w:rsidRPr="00ED5CA4" w:rsidRDefault="00633437" w:rsidP="00F70092">
            <w:pPr>
              <w:pStyle w:val="PC56-Normal"/>
              <w:ind w:left="1206" w:hanging="567"/>
              <w:rPr>
                <w:u w:val="single"/>
                <w:lang w:val="en-NZ"/>
              </w:rPr>
            </w:pPr>
            <w:r w:rsidRPr="00ED5CA4">
              <w:rPr>
                <w:u w:val="single"/>
                <w:lang w:val="en-NZ"/>
              </w:rPr>
              <w:t>(ii)</w:t>
            </w:r>
            <w:r w:rsidRPr="00ED5CA4">
              <w:rPr>
                <w:u w:val="single"/>
                <w:lang w:val="en-NZ"/>
              </w:rPr>
              <w:tab/>
              <w:t>The effects on the safe and efficient movement of vehicles and pedestrian safety;</w:t>
            </w:r>
          </w:p>
          <w:p w14:paraId="6539B33A" w14:textId="77777777" w:rsidR="00633437" w:rsidRPr="00ED5CA4" w:rsidRDefault="00633437" w:rsidP="00F70092">
            <w:pPr>
              <w:pStyle w:val="PC56-Normal"/>
              <w:ind w:left="1206" w:hanging="567"/>
              <w:rPr>
                <w:sz w:val="20"/>
                <w:szCs w:val="20"/>
                <w:lang w:val="en-NZ"/>
              </w:rPr>
            </w:pPr>
            <w:r w:rsidRPr="00ED5CA4">
              <w:rPr>
                <w:u w:val="single"/>
                <w:lang w:val="en-NZ"/>
              </w:rPr>
              <w:lastRenderedPageBreak/>
              <w:t>(iii)</w:t>
            </w:r>
            <w:r w:rsidRPr="00ED5CA4">
              <w:rPr>
                <w:u w:val="single"/>
                <w:lang w:val="en-NZ"/>
              </w:rPr>
              <w:tab/>
              <w:t>The extent to which the site layout and any proposed landscaping helps to avoid or minimise the impacts on surrounding residential areas, the streetscape and adjoining</w:t>
            </w:r>
            <w:r w:rsidRPr="00ED5CA4">
              <w:rPr>
                <w:u w:val="single"/>
                <w:lang w:val="en-NZ"/>
              </w:rPr>
              <w:tab/>
              <w:t>public space.</w:t>
            </w:r>
          </w:p>
        </w:tc>
      </w:tr>
    </w:tbl>
    <w:p w14:paraId="4D8058D2" w14:textId="77777777" w:rsidR="00747B40" w:rsidRPr="00ED5CA4" w:rsidRDefault="00747B40" w:rsidP="002F775F">
      <w:pPr>
        <w:pStyle w:val="ADMENDMENT"/>
        <w:spacing w:after="120"/>
        <w:ind w:left="-284"/>
        <w:rPr>
          <w:rStyle w:val="normaltextrun"/>
          <w:sz w:val="22"/>
          <w:szCs w:val="22"/>
        </w:rPr>
      </w:pPr>
    </w:p>
    <w:p w14:paraId="34FF334A" w14:textId="41860DF9" w:rsidR="00633437" w:rsidRPr="00ED5CA4" w:rsidRDefault="002F775F" w:rsidP="00747B40">
      <w:pPr>
        <w:pStyle w:val="ADMENDMENT"/>
        <w:spacing w:after="120"/>
        <w:ind w:left="-284"/>
        <w:rPr>
          <w:rStyle w:val="normaltextrun"/>
          <w:sz w:val="22"/>
          <w:szCs w:val="22"/>
        </w:rPr>
      </w:pPr>
      <w:r w:rsidRPr="00ED5CA4">
        <w:rPr>
          <w:rStyle w:val="normaltextrun"/>
          <w:sz w:val="22"/>
          <w:szCs w:val="22"/>
        </w:rPr>
        <w:t xml:space="preserve">AMENDMENT </w:t>
      </w:r>
      <w:r w:rsidR="00AD2ECB" w:rsidRPr="00ED5CA4">
        <w:rPr>
          <w:rStyle w:val="normaltextrun"/>
          <w:sz w:val="22"/>
          <w:szCs w:val="22"/>
        </w:rPr>
        <w:t>103</w:t>
      </w:r>
      <w:r w:rsidRPr="00ED5CA4">
        <w:rPr>
          <w:rStyle w:val="normaltextrun"/>
          <w:sz w:val="22"/>
          <w:szCs w:val="22"/>
        </w:rPr>
        <w:t xml:space="preserve"> - </w:t>
      </w:r>
      <w:r w:rsidR="00633437" w:rsidRPr="00ED5CA4">
        <w:rPr>
          <w:rStyle w:val="normaltextrun"/>
          <w:sz w:val="22"/>
          <w:szCs w:val="22"/>
        </w:rPr>
        <w:t xml:space="preserve">Add new Anticipated Environmental Result 4F 6(a) </w:t>
      </w:r>
    </w:p>
    <w:p w14:paraId="3D5F7AA5" w14:textId="77777777" w:rsidR="00633437" w:rsidRPr="00ED5CA4" w:rsidRDefault="00633437" w:rsidP="00633437">
      <w:pPr>
        <w:pStyle w:val="PC56-HeadingLevel1-New"/>
        <w:rPr>
          <w:color w:val="auto"/>
        </w:rPr>
      </w:pPr>
      <w:r w:rsidRPr="00ED5CA4">
        <w:rPr>
          <w:color w:val="auto"/>
        </w:rPr>
        <w:t>4F 6</w:t>
      </w:r>
      <w:r w:rsidRPr="00ED5CA4">
        <w:rPr>
          <w:color w:val="auto"/>
        </w:rPr>
        <w:tab/>
      </w:r>
      <w:r w:rsidRPr="00ED5CA4">
        <w:rPr>
          <w:color w:val="auto"/>
        </w:rPr>
        <w:tab/>
        <w:t>Anticipated Environmental Results</w:t>
      </w:r>
    </w:p>
    <w:p w14:paraId="12F0E0D7" w14:textId="77777777" w:rsidR="00633437" w:rsidRPr="00ED5CA4" w:rsidRDefault="00633437" w:rsidP="00633437">
      <w:pPr>
        <w:pStyle w:val="PC56-Normal-New"/>
        <w:rPr>
          <w:color w:val="auto"/>
          <w:lang w:val="en-NZ"/>
        </w:rPr>
      </w:pPr>
      <w:r w:rsidRPr="00ED5CA4">
        <w:rPr>
          <w:color w:val="auto"/>
          <w:lang w:val="en-NZ"/>
        </w:rPr>
        <w:t>(a)</w:t>
      </w:r>
      <w:r w:rsidRPr="00ED5CA4">
        <w:rPr>
          <w:color w:val="auto"/>
          <w:lang w:val="en-NZ"/>
        </w:rPr>
        <w:tab/>
        <w:t>Retention of indigenous vegetation.</w:t>
      </w:r>
    </w:p>
    <w:p w14:paraId="1460A006" w14:textId="77777777" w:rsidR="0065549E" w:rsidRPr="00ED5CA4" w:rsidRDefault="0065549E"/>
    <w:sectPr w:rsidR="0065549E" w:rsidRPr="00ED5CA4">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E486B" w14:textId="77777777" w:rsidR="006E3989" w:rsidRDefault="006E3989">
      <w:pPr>
        <w:spacing w:after="0" w:line="240" w:lineRule="auto"/>
      </w:pPr>
      <w:r>
        <w:separator/>
      </w:r>
    </w:p>
  </w:endnote>
  <w:endnote w:type="continuationSeparator" w:id="0">
    <w:p w14:paraId="593999CA" w14:textId="77777777" w:rsidR="006E3989" w:rsidRDefault="006E3989">
      <w:pPr>
        <w:spacing w:after="0" w:line="240" w:lineRule="auto"/>
      </w:pPr>
      <w:r>
        <w:continuationSeparator/>
      </w:r>
    </w:p>
  </w:endnote>
  <w:endnote w:type="continuationNotice" w:id="1">
    <w:p w14:paraId="1E92BD55" w14:textId="77777777" w:rsidR="006E3989" w:rsidRDefault="006E39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cean Sans MT Book">
    <w:altName w:val="Calibri"/>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OceanSansMT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2741" w14:textId="77777777" w:rsidR="008F43CC" w:rsidRDefault="00000000">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1D796" w14:textId="77777777" w:rsidR="006E3989" w:rsidRDefault="006E3989">
      <w:pPr>
        <w:spacing w:after="0" w:line="240" w:lineRule="auto"/>
      </w:pPr>
      <w:r>
        <w:separator/>
      </w:r>
    </w:p>
  </w:footnote>
  <w:footnote w:type="continuationSeparator" w:id="0">
    <w:p w14:paraId="29FF5262" w14:textId="77777777" w:rsidR="006E3989" w:rsidRDefault="006E3989">
      <w:pPr>
        <w:spacing w:after="0" w:line="240" w:lineRule="auto"/>
      </w:pPr>
      <w:r>
        <w:continuationSeparator/>
      </w:r>
    </w:p>
  </w:footnote>
  <w:footnote w:type="continuationNotice" w:id="1">
    <w:p w14:paraId="2FE379D4" w14:textId="77777777" w:rsidR="006E3989" w:rsidRDefault="006E39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A3AE4" w14:textId="77777777" w:rsidR="008F43CC" w:rsidRDefault="00000000">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487"/>
    <w:multiLevelType w:val="hybridMultilevel"/>
    <w:tmpl w:val="C09EDE12"/>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26B6BC5"/>
    <w:multiLevelType w:val="hybridMultilevel"/>
    <w:tmpl w:val="81F28508"/>
    <w:lvl w:ilvl="0" w:tplc="7DC433E0">
      <w:start w:val="1"/>
      <w:numFmt w:val="lowerRoman"/>
      <w:lvlText w:val="(%1)"/>
      <w:lvlJc w:val="left"/>
      <w:pPr>
        <w:ind w:left="1359" w:hanging="720"/>
      </w:pPr>
      <w:rPr>
        <w:rFonts w:hint="default"/>
      </w:rPr>
    </w:lvl>
    <w:lvl w:ilvl="1" w:tplc="14090019" w:tentative="1">
      <w:start w:val="1"/>
      <w:numFmt w:val="lowerLetter"/>
      <w:lvlText w:val="%2."/>
      <w:lvlJc w:val="left"/>
      <w:pPr>
        <w:ind w:left="1719" w:hanging="360"/>
      </w:pPr>
    </w:lvl>
    <w:lvl w:ilvl="2" w:tplc="1409001B" w:tentative="1">
      <w:start w:val="1"/>
      <w:numFmt w:val="lowerRoman"/>
      <w:lvlText w:val="%3."/>
      <w:lvlJc w:val="right"/>
      <w:pPr>
        <w:ind w:left="2439" w:hanging="180"/>
      </w:pPr>
    </w:lvl>
    <w:lvl w:ilvl="3" w:tplc="1409000F" w:tentative="1">
      <w:start w:val="1"/>
      <w:numFmt w:val="decimal"/>
      <w:lvlText w:val="%4."/>
      <w:lvlJc w:val="left"/>
      <w:pPr>
        <w:ind w:left="3159" w:hanging="360"/>
      </w:pPr>
    </w:lvl>
    <w:lvl w:ilvl="4" w:tplc="14090019" w:tentative="1">
      <w:start w:val="1"/>
      <w:numFmt w:val="lowerLetter"/>
      <w:lvlText w:val="%5."/>
      <w:lvlJc w:val="left"/>
      <w:pPr>
        <w:ind w:left="3879" w:hanging="360"/>
      </w:pPr>
    </w:lvl>
    <w:lvl w:ilvl="5" w:tplc="1409001B" w:tentative="1">
      <w:start w:val="1"/>
      <w:numFmt w:val="lowerRoman"/>
      <w:lvlText w:val="%6."/>
      <w:lvlJc w:val="right"/>
      <w:pPr>
        <w:ind w:left="4599" w:hanging="180"/>
      </w:pPr>
    </w:lvl>
    <w:lvl w:ilvl="6" w:tplc="1409000F" w:tentative="1">
      <w:start w:val="1"/>
      <w:numFmt w:val="decimal"/>
      <w:lvlText w:val="%7."/>
      <w:lvlJc w:val="left"/>
      <w:pPr>
        <w:ind w:left="5319" w:hanging="360"/>
      </w:pPr>
    </w:lvl>
    <w:lvl w:ilvl="7" w:tplc="14090019" w:tentative="1">
      <w:start w:val="1"/>
      <w:numFmt w:val="lowerLetter"/>
      <w:lvlText w:val="%8."/>
      <w:lvlJc w:val="left"/>
      <w:pPr>
        <w:ind w:left="6039" w:hanging="360"/>
      </w:pPr>
    </w:lvl>
    <w:lvl w:ilvl="8" w:tplc="1409001B" w:tentative="1">
      <w:start w:val="1"/>
      <w:numFmt w:val="lowerRoman"/>
      <w:lvlText w:val="%9."/>
      <w:lvlJc w:val="right"/>
      <w:pPr>
        <w:ind w:left="6759" w:hanging="180"/>
      </w:pPr>
    </w:lvl>
  </w:abstractNum>
  <w:abstractNum w:abstractNumId="2" w15:restartNumberingAfterBreak="0">
    <w:nsid w:val="06C26A92"/>
    <w:multiLevelType w:val="hybridMultilevel"/>
    <w:tmpl w:val="00E46D96"/>
    <w:lvl w:ilvl="0" w:tplc="A56E1994">
      <w:start w:val="2"/>
      <w:numFmt w:val="lowerLetter"/>
      <w:lvlText w:val="(%1)"/>
      <w:lvlJc w:val="left"/>
      <w:pPr>
        <w:ind w:left="472" w:hanging="465"/>
      </w:pPr>
      <w:rPr>
        <w:rFonts w:ascii="Arial" w:eastAsia="Arial" w:hAnsi="Arial" w:cs="Arial" w:hint="default"/>
        <w:b w:val="0"/>
        <w:bCs w:val="0"/>
        <w:i w:val="0"/>
        <w:iCs w:val="0"/>
        <w:spacing w:val="0"/>
        <w:w w:val="100"/>
        <w:sz w:val="22"/>
        <w:szCs w:val="22"/>
        <w:lang w:val="en-US" w:eastAsia="en-US" w:bidi="ar-SA"/>
      </w:rPr>
    </w:lvl>
    <w:lvl w:ilvl="1" w:tplc="A9860396">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E866518E">
      <w:numFmt w:val="bullet"/>
      <w:lvlText w:val="•"/>
      <w:lvlJc w:val="left"/>
      <w:pPr>
        <w:ind w:left="1882" w:hanging="465"/>
      </w:pPr>
      <w:rPr>
        <w:rFonts w:hint="default"/>
        <w:lang w:val="en-US" w:eastAsia="en-US" w:bidi="ar-SA"/>
      </w:rPr>
    </w:lvl>
    <w:lvl w:ilvl="3" w:tplc="443AEEEE">
      <w:numFmt w:val="bullet"/>
      <w:lvlText w:val="•"/>
      <w:lvlJc w:val="left"/>
      <w:pPr>
        <w:ind w:left="2824" w:hanging="465"/>
      </w:pPr>
      <w:rPr>
        <w:rFonts w:hint="default"/>
        <w:lang w:val="en-US" w:eastAsia="en-US" w:bidi="ar-SA"/>
      </w:rPr>
    </w:lvl>
    <w:lvl w:ilvl="4" w:tplc="AAAABABE">
      <w:numFmt w:val="bullet"/>
      <w:lvlText w:val="•"/>
      <w:lvlJc w:val="left"/>
      <w:pPr>
        <w:ind w:left="3766" w:hanging="465"/>
      </w:pPr>
      <w:rPr>
        <w:rFonts w:hint="default"/>
        <w:lang w:val="en-US" w:eastAsia="en-US" w:bidi="ar-SA"/>
      </w:rPr>
    </w:lvl>
    <w:lvl w:ilvl="5" w:tplc="AB4AEBA8">
      <w:numFmt w:val="bullet"/>
      <w:lvlText w:val="•"/>
      <w:lvlJc w:val="left"/>
      <w:pPr>
        <w:ind w:left="4708" w:hanging="465"/>
      </w:pPr>
      <w:rPr>
        <w:rFonts w:hint="default"/>
        <w:lang w:val="en-US" w:eastAsia="en-US" w:bidi="ar-SA"/>
      </w:rPr>
    </w:lvl>
    <w:lvl w:ilvl="6" w:tplc="13DE8C9C">
      <w:numFmt w:val="bullet"/>
      <w:lvlText w:val="•"/>
      <w:lvlJc w:val="left"/>
      <w:pPr>
        <w:ind w:left="5651" w:hanging="465"/>
      </w:pPr>
      <w:rPr>
        <w:rFonts w:hint="default"/>
        <w:lang w:val="en-US" w:eastAsia="en-US" w:bidi="ar-SA"/>
      </w:rPr>
    </w:lvl>
    <w:lvl w:ilvl="7" w:tplc="B8AE594E">
      <w:numFmt w:val="bullet"/>
      <w:lvlText w:val="•"/>
      <w:lvlJc w:val="left"/>
      <w:pPr>
        <w:ind w:left="6593" w:hanging="465"/>
      </w:pPr>
      <w:rPr>
        <w:rFonts w:hint="default"/>
        <w:lang w:val="en-US" w:eastAsia="en-US" w:bidi="ar-SA"/>
      </w:rPr>
    </w:lvl>
    <w:lvl w:ilvl="8" w:tplc="9D069536">
      <w:numFmt w:val="bullet"/>
      <w:lvlText w:val="•"/>
      <w:lvlJc w:val="left"/>
      <w:pPr>
        <w:ind w:left="7535" w:hanging="465"/>
      </w:pPr>
      <w:rPr>
        <w:rFonts w:hint="default"/>
        <w:lang w:val="en-US" w:eastAsia="en-US" w:bidi="ar-SA"/>
      </w:rPr>
    </w:lvl>
  </w:abstractNum>
  <w:abstractNum w:abstractNumId="3" w15:restartNumberingAfterBreak="0">
    <w:nsid w:val="0D59423E"/>
    <w:multiLevelType w:val="hybridMultilevel"/>
    <w:tmpl w:val="7CF8A0B8"/>
    <w:lvl w:ilvl="0" w:tplc="B52E27FE">
      <w:start w:val="1"/>
      <w:numFmt w:val="lowerLetter"/>
      <w:lvlText w:val="(%1)"/>
      <w:lvlJc w:val="left"/>
      <w:pPr>
        <w:ind w:left="472" w:hanging="465"/>
      </w:pPr>
      <w:rPr>
        <w:rFonts w:ascii="Arial" w:eastAsia="Arial" w:hAnsi="Arial" w:cs="Arial" w:hint="default"/>
        <w:b w:val="0"/>
        <w:bCs w:val="0"/>
        <w:i w:val="0"/>
        <w:iCs w:val="0"/>
        <w:spacing w:val="0"/>
        <w:w w:val="100"/>
        <w:sz w:val="22"/>
        <w:szCs w:val="22"/>
        <w:lang w:val="en-US" w:eastAsia="en-US" w:bidi="ar-SA"/>
      </w:rPr>
    </w:lvl>
    <w:lvl w:ilvl="1" w:tplc="3FAE6950">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288CF9EC">
      <w:numFmt w:val="bullet"/>
      <w:lvlText w:val="•"/>
      <w:lvlJc w:val="left"/>
      <w:pPr>
        <w:ind w:left="1882" w:hanging="465"/>
      </w:pPr>
      <w:rPr>
        <w:rFonts w:hint="default"/>
        <w:lang w:val="en-US" w:eastAsia="en-US" w:bidi="ar-SA"/>
      </w:rPr>
    </w:lvl>
    <w:lvl w:ilvl="3" w:tplc="808AC594">
      <w:numFmt w:val="bullet"/>
      <w:lvlText w:val="•"/>
      <w:lvlJc w:val="left"/>
      <w:pPr>
        <w:ind w:left="2824" w:hanging="465"/>
      </w:pPr>
      <w:rPr>
        <w:rFonts w:hint="default"/>
        <w:lang w:val="en-US" w:eastAsia="en-US" w:bidi="ar-SA"/>
      </w:rPr>
    </w:lvl>
    <w:lvl w:ilvl="4" w:tplc="5C4E9646">
      <w:numFmt w:val="bullet"/>
      <w:lvlText w:val="•"/>
      <w:lvlJc w:val="left"/>
      <w:pPr>
        <w:ind w:left="3766" w:hanging="465"/>
      </w:pPr>
      <w:rPr>
        <w:rFonts w:hint="default"/>
        <w:lang w:val="en-US" w:eastAsia="en-US" w:bidi="ar-SA"/>
      </w:rPr>
    </w:lvl>
    <w:lvl w:ilvl="5" w:tplc="80D6289E">
      <w:numFmt w:val="bullet"/>
      <w:lvlText w:val="•"/>
      <w:lvlJc w:val="left"/>
      <w:pPr>
        <w:ind w:left="4708" w:hanging="465"/>
      </w:pPr>
      <w:rPr>
        <w:rFonts w:hint="default"/>
        <w:lang w:val="en-US" w:eastAsia="en-US" w:bidi="ar-SA"/>
      </w:rPr>
    </w:lvl>
    <w:lvl w:ilvl="6" w:tplc="A3AEEF2A">
      <w:numFmt w:val="bullet"/>
      <w:lvlText w:val="•"/>
      <w:lvlJc w:val="left"/>
      <w:pPr>
        <w:ind w:left="5651" w:hanging="465"/>
      </w:pPr>
      <w:rPr>
        <w:rFonts w:hint="default"/>
        <w:lang w:val="en-US" w:eastAsia="en-US" w:bidi="ar-SA"/>
      </w:rPr>
    </w:lvl>
    <w:lvl w:ilvl="7" w:tplc="A9A6DEE0">
      <w:numFmt w:val="bullet"/>
      <w:lvlText w:val="•"/>
      <w:lvlJc w:val="left"/>
      <w:pPr>
        <w:ind w:left="6593" w:hanging="465"/>
      </w:pPr>
      <w:rPr>
        <w:rFonts w:hint="default"/>
        <w:lang w:val="en-US" w:eastAsia="en-US" w:bidi="ar-SA"/>
      </w:rPr>
    </w:lvl>
    <w:lvl w:ilvl="8" w:tplc="BEBEFB1C">
      <w:numFmt w:val="bullet"/>
      <w:lvlText w:val="•"/>
      <w:lvlJc w:val="left"/>
      <w:pPr>
        <w:ind w:left="7535" w:hanging="465"/>
      </w:pPr>
      <w:rPr>
        <w:rFonts w:hint="default"/>
        <w:lang w:val="en-US" w:eastAsia="en-US" w:bidi="ar-SA"/>
      </w:rPr>
    </w:lvl>
  </w:abstractNum>
  <w:abstractNum w:abstractNumId="4" w15:restartNumberingAfterBreak="0">
    <w:nsid w:val="228912DF"/>
    <w:multiLevelType w:val="hybridMultilevel"/>
    <w:tmpl w:val="011AA02C"/>
    <w:lvl w:ilvl="0" w:tplc="DC761F54">
      <w:start w:val="2"/>
      <w:numFmt w:val="lowerLetter"/>
      <w:lvlText w:val="(%1)"/>
      <w:lvlJc w:val="left"/>
      <w:pPr>
        <w:ind w:left="472" w:hanging="465"/>
      </w:pPr>
      <w:rPr>
        <w:rFonts w:ascii="Arial" w:eastAsia="Arial" w:hAnsi="Arial" w:cs="Arial" w:hint="default"/>
        <w:b w:val="0"/>
        <w:bCs w:val="0"/>
        <w:i w:val="0"/>
        <w:iCs w:val="0"/>
        <w:spacing w:val="0"/>
        <w:w w:val="100"/>
        <w:sz w:val="22"/>
        <w:szCs w:val="22"/>
        <w:lang w:val="en-US" w:eastAsia="en-US" w:bidi="ar-SA"/>
      </w:rPr>
    </w:lvl>
    <w:lvl w:ilvl="1" w:tplc="3AD087E2">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235E4FCA">
      <w:numFmt w:val="bullet"/>
      <w:lvlText w:val="•"/>
      <w:lvlJc w:val="left"/>
      <w:pPr>
        <w:ind w:left="1882" w:hanging="465"/>
      </w:pPr>
      <w:rPr>
        <w:rFonts w:hint="default"/>
        <w:lang w:val="en-US" w:eastAsia="en-US" w:bidi="ar-SA"/>
      </w:rPr>
    </w:lvl>
    <w:lvl w:ilvl="3" w:tplc="61242698">
      <w:numFmt w:val="bullet"/>
      <w:lvlText w:val="•"/>
      <w:lvlJc w:val="left"/>
      <w:pPr>
        <w:ind w:left="2824" w:hanging="465"/>
      </w:pPr>
      <w:rPr>
        <w:rFonts w:hint="default"/>
        <w:lang w:val="en-US" w:eastAsia="en-US" w:bidi="ar-SA"/>
      </w:rPr>
    </w:lvl>
    <w:lvl w:ilvl="4" w:tplc="047EA98A">
      <w:numFmt w:val="bullet"/>
      <w:lvlText w:val="•"/>
      <w:lvlJc w:val="left"/>
      <w:pPr>
        <w:ind w:left="3766" w:hanging="465"/>
      </w:pPr>
      <w:rPr>
        <w:rFonts w:hint="default"/>
        <w:lang w:val="en-US" w:eastAsia="en-US" w:bidi="ar-SA"/>
      </w:rPr>
    </w:lvl>
    <w:lvl w:ilvl="5" w:tplc="9E86E7A0">
      <w:numFmt w:val="bullet"/>
      <w:lvlText w:val="•"/>
      <w:lvlJc w:val="left"/>
      <w:pPr>
        <w:ind w:left="4708" w:hanging="465"/>
      </w:pPr>
      <w:rPr>
        <w:rFonts w:hint="default"/>
        <w:lang w:val="en-US" w:eastAsia="en-US" w:bidi="ar-SA"/>
      </w:rPr>
    </w:lvl>
    <w:lvl w:ilvl="6" w:tplc="90720DBA">
      <w:numFmt w:val="bullet"/>
      <w:lvlText w:val="•"/>
      <w:lvlJc w:val="left"/>
      <w:pPr>
        <w:ind w:left="5651" w:hanging="465"/>
      </w:pPr>
      <w:rPr>
        <w:rFonts w:hint="default"/>
        <w:lang w:val="en-US" w:eastAsia="en-US" w:bidi="ar-SA"/>
      </w:rPr>
    </w:lvl>
    <w:lvl w:ilvl="7" w:tplc="0EC4C5CE">
      <w:numFmt w:val="bullet"/>
      <w:lvlText w:val="•"/>
      <w:lvlJc w:val="left"/>
      <w:pPr>
        <w:ind w:left="6593" w:hanging="465"/>
      </w:pPr>
      <w:rPr>
        <w:rFonts w:hint="default"/>
        <w:lang w:val="en-US" w:eastAsia="en-US" w:bidi="ar-SA"/>
      </w:rPr>
    </w:lvl>
    <w:lvl w:ilvl="8" w:tplc="F87C50D4">
      <w:numFmt w:val="bullet"/>
      <w:lvlText w:val="•"/>
      <w:lvlJc w:val="left"/>
      <w:pPr>
        <w:ind w:left="7535" w:hanging="465"/>
      </w:pPr>
      <w:rPr>
        <w:rFonts w:hint="default"/>
        <w:lang w:val="en-US" w:eastAsia="en-US" w:bidi="ar-SA"/>
      </w:rPr>
    </w:lvl>
  </w:abstractNum>
  <w:abstractNum w:abstractNumId="5" w15:restartNumberingAfterBreak="0">
    <w:nsid w:val="2711764A"/>
    <w:multiLevelType w:val="hybridMultilevel"/>
    <w:tmpl w:val="F4EC8D68"/>
    <w:lvl w:ilvl="0" w:tplc="CAD29172">
      <w:start w:val="1"/>
      <w:numFmt w:val="lowerLetter"/>
      <w:lvlText w:val="(%1)"/>
      <w:lvlJc w:val="left"/>
      <w:pPr>
        <w:ind w:left="472" w:hanging="465"/>
      </w:pPr>
      <w:rPr>
        <w:rFonts w:ascii="Arial" w:eastAsia="Arial" w:hAnsi="Arial" w:cs="Arial" w:hint="default"/>
        <w:b w:val="0"/>
        <w:bCs w:val="0"/>
        <w:i w:val="0"/>
        <w:iCs w:val="0"/>
        <w:spacing w:val="0"/>
        <w:w w:val="100"/>
        <w:sz w:val="22"/>
        <w:szCs w:val="22"/>
        <w:lang w:val="en-US" w:eastAsia="en-US" w:bidi="ar-SA"/>
      </w:rPr>
    </w:lvl>
    <w:lvl w:ilvl="1" w:tplc="603665DE">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B3AA2C8E">
      <w:numFmt w:val="bullet"/>
      <w:lvlText w:val="•"/>
      <w:lvlJc w:val="left"/>
      <w:pPr>
        <w:ind w:left="1882" w:hanging="465"/>
      </w:pPr>
      <w:rPr>
        <w:rFonts w:hint="default"/>
        <w:lang w:val="en-US" w:eastAsia="en-US" w:bidi="ar-SA"/>
      </w:rPr>
    </w:lvl>
    <w:lvl w:ilvl="3" w:tplc="CE4E233A">
      <w:numFmt w:val="bullet"/>
      <w:lvlText w:val="•"/>
      <w:lvlJc w:val="left"/>
      <w:pPr>
        <w:ind w:left="2824" w:hanging="465"/>
      </w:pPr>
      <w:rPr>
        <w:rFonts w:hint="default"/>
        <w:lang w:val="en-US" w:eastAsia="en-US" w:bidi="ar-SA"/>
      </w:rPr>
    </w:lvl>
    <w:lvl w:ilvl="4" w:tplc="BE684272">
      <w:numFmt w:val="bullet"/>
      <w:lvlText w:val="•"/>
      <w:lvlJc w:val="left"/>
      <w:pPr>
        <w:ind w:left="3766" w:hanging="465"/>
      </w:pPr>
      <w:rPr>
        <w:rFonts w:hint="default"/>
        <w:lang w:val="en-US" w:eastAsia="en-US" w:bidi="ar-SA"/>
      </w:rPr>
    </w:lvl>
    <w:lvl w:ilvl="5" w:tplc="7EF893E2">
      <w:numFmt w:val="bullet"/>
      <w:lvlText w:val="•"/>
      <w:lvlJc w:val="left"/>
      <w:pPr>
        <w:ind w:left="4708" w:hanging="465"/>
      </w:pPr>
      <w:rPr>
        <w:rFonts w:hint="default"/>
        <w:lang w:val="en-US" w:eastAsia="en-US" w:bidi="ar-SA"/>
      </w:rPr>
    </w:lvl>
    <w:lvl w:ilvl="6" w:tplc="CBD05FF8">
      <w:numFmt w:val="bullet"/>
      <w:lvlText w:val="•"/>
      <w:lvlJc w:val="left"/>
      <w:pPr>
        <w:ind w:left="5651" w:hanging="465"/>
      </w:pPr>
      <w:rPr>
        <w:rFonts w:hint="default"/>
        <w:lang w:val="en-US" w:eastAsia="en-US" w:bidi="ar-SA"/>
      </w:rPr>
    </w:lvl>
    <w:lvl w:ilvl="7" w:tplc="2F74F0D8">
      <w:numFmt w:val="bullet"/>
      <w:lvlText w:val="•"/>
      <w:lvlJc w:val="left"/>
      <w:pPr>
        <w:ind w:left="6593" w:hanging="465"/>
      </w:pPr>
      <w:rPr>
        <w:rFonts w:hint="default"/>
        <w:lang w:val="en-US" w:eastAsia="en-US" w:bidi="ar-SA"/>
      </w:rPr>
    </w:lvl>
    <w:lvl w:ilvl="8" w:tplc="0FE4FC4A">
      <w:numFmt w:val="bullet"/>
      <w:lvlText w:val="•"/>
      <w:lvlJc w:val="left"/>
      <w:pPr>
        <w:ind w:left="7535" w:hanging="465"/>
      </w:pPr>
      <w:rPr>
        <w:rFonts w:hint="default"/>
        <w:lang w:val="en-US" w:eastAsia="en-US" w:bidi="ar-SA"/>
      </w:rPr>
    </w:lvl>
  </w:abstractNum>
  <w:abstractNum w:abstractNumId="6" w15:restartNumberingAfterBreak="0">
    <w:nsid w:val="2B4E1362"/>
    <w:multiLevelType w:val="hybridMultilevel"/>
    <w:tmpl w:val="59F0BFDC"/>
    <w:lvl w:ilvl="0" w:tplc="7010AF2A">
      <w:start w:val="1"/>
      <w:numFmt w:val="lowerLetter"/>
      <w:lvlText w:val="(%1)"/>
      <w:lvlJc w:val="left"/>
      <w:pPr>
        <w:ind w:left="472" w:hanging="465"/>
      </w:pPr>
      <w:rPr>
        <w:rFonts w:ascii="Arial" w:eastAsia="Arial" w:hAnsi="Arial" w:cs="Arial" w:hint="default"/>
        <w:b w:val="0"/>
        <w:bCs w:val="0"/>
        <w:i w:val="0"/>
        <w:iCs w:val="0"/>
        <w:spacing w:val="0"/>
        <w:w w:val="100"/>
        <w:sz w:val="22"/>
        <w:szCs w:val="22"/>
        <w:lang w:val="en-US" w:eastAsia="en-US" w:bidi="ar-SA"/>
      </w:rPr>
    </w:lvl>
    <w:lvl w:ilvl="1" w:tplc="0582C928">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2ED62AB0">
      <w:numFmt w:val="bullet"/>
      <w:lvlText w:val="•"/>
      <w:lvlJc w:val="left"/>
      <w:pPr>
        <w:ind w:left="1882" w:hanging="465"/>
      </w:pPr>
      <w:rPr>
        <w:rFonts w:hint="default"/>
        <w:lang w:val="en-US" w:eastAsia="en-US" w:bidi="ar-SA"/>
      </w:rPr>
    </w:lvl>
    <w:lvl w:ilvl="3" w:tplc="1242D156">
      <w:numFmt w:val="bullet"/>
      <w:lvlText w:val="•"/>
      <w:lvlJc w:val="left"/>
      <w:pPr>
        <w:ind w:left="2824" w:hanging="465"/>
      </w:pPr>
      <w:rPr>
        <w:rFonts w:hint="default"/>
        <w:lang w:val="en-US" w:eastAsia="en-US" w:bidi="ar-SA"/>
      </w:rPr>
    </w:lvl>
    <w:lvl w:ilvl="4" w:tplc="81484926">
      <w:numFmt w:val="bullet"/>
      <w:lvlText w:val="•"/>
      <w:lvlJc w:val="left"/>
      <w:pPr>
        <w:ind w:left="3766" w:hanging="465"/>
      </w:pPr>
      <w:rPr>
        <w:rFonts w:hint="default"/>
        <w:lang w:val="en-US" w:eastAsia="en-US" w:bidi="ar-SA"/>
      </w:rPr>
    </w:lvl>
    <w:lvl w:ilvl="5" w:tplc="AA2855BA">
      <w:numFmt w:val="bullet"/>
      <w:lvlText w:val="•"/>
      <w:lvlJc w:val="left"/>
      <w:pPr>
        <w:ind w:left="4708" w:hanging="465"/>
      </w:pPr>
      <w:rPr>
        <w:rFonts w:hint="default"/>
        <w:lang w:val="en-US" w:eastAsia="en-US" w:bidi="ar-SA"/>
      </w:rPr>
    </w:lvl>
    <w:lvl w:ilvl="6" w:tplc="5A0ACC6A">
      <w:numFmt w:val="bullet"/>
      <w:lvlText w:val="•"/>
      <w:lvlJc w:val="left"/>
      <w:pPr>
        <w:ind w:left="5651" w:hanging="465"/>
      </w:pPr>
      <w:rPr>
        <w:rFonts w:hint="default"/>
        <w:lang w:val="en-US" w:eastAsia="en-US" w:bidi="ar-SA"/>
      </w:rPr>
    </w:lvl>
    <w:lvl w:ilvl="7" w:tplc="BDD060F2">
      <w:numFmt w:val="bullet"/>
      <w:lvlText w:val="•"/>
      <w:lvlJc w:val="left"/>
      <w:pPr>
        <w:ind w:left="6593" w:hanging="465"/>
      </w:pPr>
      <w:rPr>
        <w:rFonts w:hint="default"/>
        <w:lang w:val="en-US" w:eastAsia="en-US" w:bidi="ar-SA"/>
      </w:rPr>
    </w:lvl>
    <w:lvl w:ilvl="8" w:tplc="9C88B49A">
      <w:numFmt w:val="bullet"/>
      <w:lvlText w:val="•"/>
      <w:lvlJc w:val="left"/>
      <w:pPr>
        <w:ind w:left="7535" w:hanging="465"/>
      </w:pPr>
      <w:rPr>
        <w:rFonts w:hint="default"/>
        <w:lang w:val="en-US" w:eastAsia="en-US" w:bidi="ar-SA"/>
      </w:rPr>
    </w:lvl>
  </w:abstractNum>
  <w:abstractNum w:abstractNumId="7" w15:restartNumberingAfterBreak="0">
    <w:nsid w:val="2C393BD8"/>
    <w:multiLevelType w:val="hybridMultilevel"/>
    <w:tmpl w:val="4486452C"/>
    <w:lvl w:ilvl="0" w:tplc="1D8CDF8A">
      <w:start w:val="1"/>
      <w:numFmt w:val="lowerLetter"/>
      <w:lvlText w:val="(%1)"/>
      <w:lvlJc w:val="left"/>
      <w:pPr>
        <w:ind w:left="472" w:hanging="465"/>
      </w:pPr>
      <w:rPr>
        <w:rFonts w:ascii="Arial" w:eastAsia="Arial" w:hAnsi="Arial" w:cs="Arial" w:hint="default"/>
        <w:b w:val="0"/>
        <w:bCs w:val="0"/>
        <w:i w:val="0"/>
        <w:iCs w:val="0"/>
        <w:spacing w:val="0"/>
        <w:w w:val="100"/>
        <w:sz w:val="22"/>
        <w:szCs w:val="22"/>
        <w:lang w:val="en-US" w:eastAsia="en-US" w:bidi="ar-SA"/>
      </w:rPr>
    </w:lvl>
    <w:lvl w:ilvl="1" w:tplc="01AA2C5E">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1598DD0A">
      <w:start w:val="1"/>
      <w:numFmt w:val="decimal"/>
      <w:lvlText w:val="%3."/>
      <w:lvlJc w:val="left"/>
      <w:pPr>
        <w:ind w:left="1417" w:hanging="465"/>
      </w:pPr>
      <w:rPr>
        <w:rFonts w:ascii="Arial" w:eastAsia="Arial" w:hAnsi="Arial" w:cs="Arial" w:hint="default"/>
        <w:b w:val="0"/>
        <w:bCs w:val="0"/>
        <w:i w:val="0"/>
        <w:iCs w:val="0"/>
        <w:w w:val="100"/>
        <w:sz w:val="22"/>
        <w:szCs w:val="22"/>
        <w:lang w:val="en-US" w:eastAsia="en-US" w:bidi="ar-SA"/>
      </w:rPr>
    </w:lvl>
    <w:lvl w:ilvl="3" w:tplc="26A4B1B6">
      <w:numFmt w:val="bullet"/>
      <w:lvlText w:val="•"/>
      <w:lvlJc w:val="left"/>
      <w:pPr>
        <w:ind w:left="2420" w:hanging="465"/>
      </w:pPr>
      <w:rPr>
        <w:rFonts w:hint="default"/>
        <w:lang w:val="en-US" w:eastAsia="en-US" w:bidi="ar-SA"/>
      </w:rPr>
    </w:lvl>
    <w:lvl w:ilvl="4" w:tplc="2820AD20">
      <w:numFmt w:val="bullet"/>
      <w:lvlText w:val="•"/>
      <w:lvlJc w:val="left"/>
      <w:pPr>
        <w:ind w:left="3420" w:hanging="465"/>
      </w:pPr>
      <w:rPr>
        <w:rFonts w:hint="default"/>
        <w:lang w:val="en-US" w:eastAsia="en-US" w:bidi="ar-SA"/>
      </w:rPr>
    </w:lvl>
    <w:lvl w:ilvl="5" w:tplc="2B4ED72A">
      <w:numFmt w:val="bullet"/>
      <w:lvlText w:val="•"/>
      <w:lvlJc w:val="left"/>
      <w:pPr>
        <w:ind w:left="4420" w:hanging="465"/>
      </w:pPr>
      <w:rPr>
        <w:rFonts w:hint="default"/>
        <w:lang w:val="en-US" w:eastAsia="en-US" w:bidi="ar-SA"/>
      </w:rPr>
    </w:lvl>
    <w:lvl w:ilvl="6" w:tplc="FAFE7FB4">
      <w:numFmt w:val="bullet"/>
      <w:lvlText w:val="•"/>
      <w:lvlJc w:val="left"/>
      <w:pPr>
        <w:ind w:left="5420" w:hanging="465"/>
      </w:pPr>
      <w:rPr>
        <w:rFonts w:hint="default"/>
        <w:lang w:val="en-US" w:eastAsia="en-US" w:bidi="ar-SA"/>
      </w:rPr>
    </w:lvl>
    <w:lvl w:ilvl="7" w:tplc="C0669596">
      <w:numFmt w:val="bullet"/>
      <w:lvlText w:val="•"/>
      <w:lvlJc w:val="left"/>
      <w:pPr>
        <w:ind w:left="6420" w:hanging="465"/>
      </w:pPr>
      <w:rPr>
        <w:rFonts w:hint="default"/>
        <w:lang w:val="en-US" w:eastAsia="en-US" w:bidi="ar-SA"/>
      </w:rPr>
    </w:lvl>
    <w:lvl w:ilvl="8" w:tplc="14100A9A">
      <w:numFmt w:val="bullet"/>
      <w:lvlText w:val="•"/>
      <w:lvlJc w:val="left"/>
      <w:pPr>
        <w:ind w:left="7420" w:hanging="465"/>
      </w:pPr>
      <w:rPr>
        <w:rFonts w:hint="default"/>
        <w:lang w:val="en-US" w:eastAsia="en-US" w:bidi="ar-SA"/>
      </w:rPr>
    </w:lvl>
  </w:abstractNum>
  <w:abstractNum w:abstractNumId="8" w15:restartNumberingAfterBreak="0">
    <w:nsid w:val="2D76451B"/>
    <w:multiLevelType w:val="hybridMultilevel"/>
    <w:tmpl w:val="671C2B4A"/>
    <w:lvl w:ilvl="0" w:tplc="3AECBAD8">
      <w:start w:val="1"/>
      <w:numFmt w:val="decimal"/>
      <w:pStyle w:val="PC56-Amendmentheading"/>
      <w:lvlText w:val="AMENDMENT %1"/>
      <w:lvlJc w:val="left"/>
      <w:pPr>
        <w:tabs>
          <w:tab w:val="num" w:pos="2552"/>
        </w:tabs>
        <w:ind w:left="0" w:firstLine="0"/>
      </w:pPr>
      <w:rPr>
        <w:rFonts w:ascii="Arial Bold" w:hAnsi="Arial Bold" w:hint="default"/>
        <w:b/>
        <w:i w:val="0"/>
        <w:caps/>
        <w:color w:val="auto"/>
        <w:sz w:val="24"/>
        <w:szCs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EE11E0B"/>
    <w:multiLevelType w:val="hybridMultilevel"/>
    <w:tmpl w:val="B1800518"/>
    <w:lvl w:ilvl="0" w:tplc="ACB63A72">
      <w:start w:val="2"/>
      <w:numFmt w:val="lowerLetter"/>
      <w:lvlText w:val="(%1)"/>
      <w:lvlJc w:val="left"/>
      <w:pPr>
        <w:ind w:left="472" w:hanging="465"/>
      </w:pPr>
      <w:rPr>
        <w:rFonts w:ascii="Arial" w:eastAsia="Arial" w:hAnsi="Arial" w:cs="Arial" w:hint="default"/>
        <w:b w:val="0"/>
        <w:bCs w:val="0"/>
        <w:i w:val="0"/>
        <w:iCs w:val="0"/>
        <w:spacing w:val="0"/>
        <w:w w:val="100"/>
        <w:sz w:val="22"/>
        <w:szCs w:val="22"/>
        <w:lang w:val="en-US" w:eastAsia="en-US" w:bidi="ar-SA"/>
      </w:rPr>
    </w:lvl>
    <w:lvl w:ilvl="1" w:tplc="DCD2FC7A">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8FE6D7CC">
      <w:numFmt w:val="bullet"/>
      <w:lvlText w:val="•"/>
      <w:lvlJc w:val="left"/>
      <w:pPr>
        <w:ind w:left="1882" w:hanging="465"/>
      </w:pPr>
      <w:rPr>
        <w:rFonts w:hint="default"/>
        <w:lang w:val="en-US" w:eastAsia="en-US" w:bidi="ar-SA"/>
      </w:rPr>
    </w:lvl>
    <w:lvl w:ilvl="3" w:tplc="6D249C1E">
      <w:numFmt w:val="bullet"/>
      <w:lvlText w:val="•"/>
      <w:lvlJc w:val="left"/>
      <w:pPr>
        <w:ind w:left="2824" w:hanging="465"/>
      </w:pPr>
      <w:rPr>
        <w:rFonts w:hint="default"/>
        <w:lang w:val="en-US" w:eastAsia="en-US" w:bidi="ar-SA"/>
      </w:rPr>
    </w:lvl>
    <w:lvl w:ilvl="4" w:tplc="96E2CC6C">
      <w:numFmt w:val="bullet"/>
      <w:lvlText w:val="•"/>
      <w:lvlJc w:val="left"/>
      <w:pPr>
        <w:ind w:left="3766" w:hanging="465"/>
      </w:pPr>
      <w:rPr>
        <w:rFonts w:hint="default"/>
        <w:lang w:val="en-US" w:eastAsia="en-US" w:bidi="ar-SA"/>
      </w:rPr>
    </w:lvl>
    <w:lvl w:ilvl="5" w:tplc="06B47054">
      <w:numFmt w:val="bullet"/>
      <w:lvlText w:val="•"/>
      <w:lvlJc w:val="left"/>
      <w:pPr>
        <w:ind w:left="4708" w:hanging="465"/>
      </w:pPr>
      <w:rPr>
        <w:rFonts w:hint="default"/>
        <w:lang w:val="en-US" w:eastAsia="en-US" w:bidi="ar-SA"/>
      </w:rPr>
    </w:lvl>
    <w:lvl w:ilvl="6" w:tplc="D0DAB1FA">
      <w:numFmt w:val="bullet"/>
      <w:lvlText w:val="•"/>
      <w:lvlJc w:val="left"/>
      <w:pPr>
        <w:ind w:left="5651" w:hanging="465"/>
      </w:pPr>
      <w:rPr>
        <w:rFonts w:hint="default"/>
        <w:lang w:val="en-US" w:eastAsia="en-US" w:bidi="ar-SA"/>
      </w:rPr>
    </w:lvl>
    <w:lvl w:ilvl="7" w:tplc="74C4E61E">
      <w:numFmt w:val="bullet"/>
      <w:lvlText w:val="•"/>
      <w:lvlJc w:val="left"/>
      <w:pPr>
        <w:ind w:left="6593" w:hanging="465"/>
      </w:pPr>
      <w:rPr>
        <w:rFonts w:hint="default"/>
        <w:lang w:val="en-US" w:eastAsia="en-US" w:bidi="ar-SA"/>
      </w:rPr>
    </w:lvl>
    <w:lvl w:ilvl="8" w:tplc="8A4CF164">
      <w:numFmt w:val="bullet"/>
      <w:lvlText w:val="•"/>
      <w:lvlJc w:val="left"/>
      <w:pPr>
        <w:ind w:left="7535" w:hanging="465"/>
      </w:pPr>
      <w:rPr>
        <w:rFonts w:hint="default"/>
        <w:lang w:val="en-US" w:eastAsia="en-US" w:bidi="ar-SA"/>
      </w:rPr>
    </w:lvl>
  </w:abstractNum>
  <w:abstractNum w:abstractNumId="10" w15:restartNumberingAfterBreak="0">
    <w:nsid w:val="35025E40"/>
    <w:multiLevelType w:val="hybridMultilevel"/>
    <w:tmpl w:val="87BCADDC"/>
    <w:lvl w:ilvl="0" w:tplc="7CF64F6C">
      <w:start w:val="1"/>
      <w:numFmt w:val="lowerLetter"/>
      <w:lvlText w:val="(%1)"/>
      <w:lvlJc w:val="left"/>
      <w:pPr>
        <w:ind w:left="472" w:hanging="416"/>
      </w:pPr>
      <w:rPr>
        <w:rFonts w:ascii="Arial" w:eastAsia="Arial" w:hAnsi="Arial" w:cs="Arial" w:hint="default"/>
        <w:b w:val="0"/>
        <w:bCs w:val="0"/>
        <w:i w:val="0"/>
        <w:iCs w:val="0"/>
        <w:w w:val="100"/>
        <w:sz w:val="22"/>
        <w:szCs w:val="22"/>
        <w:lang w:val="en-US" w:eastAsia="en-US" w:bidi="ar-SA"/>
      </w:rPr>
    </w:lvl>
    <w:lvl w:ilvl="1" w:tplc="77C2AB0A">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54BC2FDA">
      <w:numFmt w:val="bullet"/>
      <w:lvlText w:val="•"/>
      <w:lvlJc w:val="left"/>
      <w:pPr>
        <w:ind w:left="1882" w:hanging="465"/>
      </w:pPr>
      <w:rPr>
        <w:rFonts w:hint="default"/>
        <w:lang w:val="en-US" w:eastAsia="en-US" w:bidi="ar-SA"/>
      </w:rPr>
    </w:lvl>
    <w:lvl w:ilvl="3" w:tplc="0B1CB72E">
      <w:numFmt w:val="bullet"/>
      <w:lvlText w:val="•"/>
      <w:lvlJc w:val="left"/>
      <w:pPr>
        <w:ind w:left="2824" w:hanging="465"/>
      </w:pPr>
      <w:rPr>
        <w:rFonts w:hint="default"/>
        <w:lang w:val="en-US" w:eastAsia="en-US" w:bidi="ar-SA"/>
      </w:rPr>
    </w:lvl>
    <w:lvl w:ilvl="4" w:tplc="F84E6B26">
      <w:numFmt w:val="bullet"/>
      <w:lvlText w:val="•"/>
      <w:lvlJc w:val="left"/>
      <w:pPr>
        <w:ind w:left="3766" w:hanging="465"/>
      </w:pPr>
      <w:rPr>
        <w:rFonts w:hint="default"/>
        <w:lang w:val="en-US" w:eastAsia="en-US" w:bidi="ar-SA"/>
      </w:rPr>
    </w:lvl>
    <w:lvl w:ilvl="5" w:tplc="FA401124">
      <w:numFmt w:val="bullet"/>
      <w:lvlText w:val="•"/>
      <w:lvlJc w:val="left"/>
      <w:pPr>
        <w:ind w:left="4708" w:hanging="465"/>
      </w:pPr>
      <w:rPr>
        <w:rFonts w:hint="default"/>
        <w:lang w:val="en-US" w:eastAsia="en-US" w:bidi="ar-SA"/>
      </w:rPr>
    </w:lvl>
    <w:lvl w:ilvl="6" w:tplc="F3468C06">
      <w:numFmt w:val="bullet"/>
      <w:lvlText w:val="•"/>
      <w:lvlJc w:val="left"/>
      <w:pPr>
        <w:ind w:left="5651" w:hanging="465"/>
      </w:pPr>
      <w:rPr>
        <w:rFonts w:hint="default"/>
        <w:lang w:val="en-US" w:eastAsia="en-US" w:bidi="ar-SA"/>
      </w:rPr>
    </w:lvl>
    <w:lvl w:ilvl="7" w:tplc="58284916">
      <w:numFmt w:val="bullet"/>
      <w:lvlText w:val="•"/>
      <w:lvlJc w:val="left"/>
      <w:pPr>
        <w:ind w:left="6593" w:hanging="465"/>
      </w:pPr>
      <w:rPr>
        <w:rFonts w:hint="default"/>
        <w:lang w:val="en-US" w:eastAsia="en-US" w:bidi="ar-SA"/>
      </w:rPr>
    </w:lvl>
    <w:lvl w:ilvl="8" w:tplc="31EC7022">
      <w:numFmt w:val="bullet"/>
      <w:lvlText w:val="•"/>
      <w:lvlJc w:val="left"/>
      <w:pPr>
        <w:ind w:left="7535" w:hanging="465"/>
      </w:pPr>
      <w:rPr>
        <w:rFonts w:hint="default"/>
        <w:lang w:val="en-US" w:eastAsia="en-US" w:bidi="ar-SA"/>
      </w:rPr>
    </w:lvl>
  </w:abstractNum>
  <w:abstractNum w:abstractNumId="11" w15:restartNumberingAfterBreak="0">
    <w:nsid w:val="4187255F"/>
    <w:multiLevelType w:val="hybridMultilevel"/>
    <w:tmpl w:val="DE225B9E"/>
    <w:lvl w:ilvl="0" w:tplc="3B22D790">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2E86F2C"/>
    <w:multiLevelType w:val="hybridMultilevel"/>
    <w:tmpl w:val="52F0558E"/>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50B60F0F"/>
    <w:multiLevelType w:val="hybridMultilevel"/>
    <w:tmpl w:val="E2C2C6E0"/>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566E131A"/>
    <w:multiLevelType w:val="hybridMultilevel"/>
    <w:tmpl w:val="0F8248A0"/>
    <w:lvl w:ilvl="0" w:tplc="1FDED208">
      <w:start w:val="1"/>
      <w:numFmt w:val="lowerRoman"/>
      <w:lvlText w:val="(%1)"/>
      <w:lvlJc w:val="left"/>
      <w:pPr>
        <w:ind w:left="1359" w:hanging="720"/>
      </w:pPr>
      <w:rPr>
        <w:rFonts w:hint="default"/>
      </w:rPr>
    </w:lvl>
    <w:lvl w:ilvl="1" w:tplc="14090019" w:tentative="1">
      <w:start w:val="1"/>
      <w:numFmt w:val="lowerLetter"/>
      <w:lvlText w:val="%2."/>
      <w:lvlJc w:val="left"/>
      <w:pPr>
        <w:ind w:left="1719" w:hanging="360"/>
      </w:pPr>
    </w:lvl>
    <w:lvl w:ilvl="2" w:tplc="1409001B" w:tentative="1">
      <w:start w:val="1"/>
      <w:numFmt w:val="lowerRoman"/>
      <w:lvlText w:val="%3."/>
      <w:lvlJc w:val="right"/>
      <w:pPr>
        <w:ind w:left="2439" w:hanging="180"/>
      </w:pPr>
    </w:lvl>
    <w:lvl w:ilvl="3" w:tplc="1409000F" w:tentative="1">
      <w:start w:val="1"/>
      <w:numFmt w:val="decimal"/>
      <w:lvlText w:val="%4."/>
      <w:lvlJc w:val="left"/>
      <w:pPr>
        <w:ind w:left="3159" w:hanging="360"/>
      </w:pPr>
    </w:lvl>
    <w:lvl w:ilvl="4" w:tplc="14090019" w:tentative="1">
      <w:start w:val="1"/>
      <w:numFmt w:val="lowerLetter"/>
      <w:lvlText w:val="%5."/>
      <w:lvlJc w:val="left"/>
      <w:pPr>
        <w:ind w:left="3879" w:hanging="360"/>
      </w:pPr>
    </w:lvl>
    <w:lvl w:ilvl="5" w:tplc="1409001B" w:tentative="1">
      <w:start w:val="1"/>
      <w:numFmt w:val="lowerRoman"/>
      <w:lvlText w:val="%6."/>
      <w:lvlJc w:val="right"/>
      <w:pPr>
        <w:ind w:left="4599" w:hanging="180"/>
      </w:pPr>
    </w:lvl>
    <w:lvl w:ilvl="6" w:tplc="1409000F" w:tentative="1">
      <w:start w:val="1"/>
      <w:numFmt w:val="decimal"/>
      <w:lvlText w:val="%7."/>
      <w:lvlJc w:val="left"/>
      <w:pPr>
        <w:ind w:left="5319" w:hanging="360"/>
      </w:pPr>
    </w:lvl>
    <w:lvl w:ilvl="7" w:tplc="14090019" w:tentative="1">
      <w:start w:val="1"/>
      <w:numFmt w:val="lowerLetter"/>
      <w:lvlText w:val="%8."/>
      <w:lvlJc w:val="left"/>
      <w:pPr>
        <w:ind w:left="6039" w:hanging="360"/>
      </w:pPr>
    </w:lvl>
    <w:lvl w:ilvl="8" w:tplc="1409001B" w:tentative="1">
      <w:start w:val="1"/>
      <w:numFmt w:val="lowerRoman"/>
      <w:lvlText w:val="%9."/>
      <w:lvlJc w:val="right"/>
      <w:pPr>
        <w:ind w:left="6759" w:hanging="180"/>
      </w:pPr>
    </w:lvl>
  </w:abstractNum>
  <w:abstractNum w:abstractNumId="15" w15:restartNumberingAfterBreak="0">
    <w:nsid w:val="5E4E2F3C"/>
    <w:multiLevelType w:val="hybridMultilevel"/>
    <w:tmpl w:val="412A6040"/>
    <w:lvl w:ilvl="0" w:tplc="EFCC13EE">
      <w:start w:val="2"/>
      <w:numFmt w:val="lowerLetter"/>
      <w:lvlText w:val="(%1)"/>
      <w:lvlJc w:val="left"/>
      <w:pPr>
        <w:ind w:left="472" w:hanging="465"/>
      </w:pPr>
      <w:rPr>
        <w:rFonts w:ascii="Arial" w:eastAsia="Arial" w:hAnsi="Arial" w:cs="Arial" w:hint="default"/>
        <w:b w:val="0"/>
        <w:bCs w:val="0"/>
        <w:i w:val="0"/>
        <w:iCs w:val="0"/>
        <w:spacing w:val="0"/>
        <w:w w:val="100"/>
        <w:sz w:val="22"/>
        <w:szCs w:val="22"/>
        <w:lang w:val="en-US" w:eastAsia="en-US" w:bidi="ar-SA"/>
      </w:rPr>
    </w:lvl>
    <w:lvl w:ilvl="1" w:tplc="99FA7BA0">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424A8A16">
      <w:numFmt w:val="bullet"/>
      <w:lvlText w:val="•"/>
      <w:lvlJc w:val="left"/>
      <w:pPr>
        <w:ind w:left="1882" w:hanging="465"/>
      </w:pPr>
      <w:rPr>
        <w:rFonts w:hint="default"/>
        <w:lang w:val="en-US" w:eastAsia="en-US" w:bidi="ar-SA"/>
      </w:rPr>
    </w:lvl>
    <w:lvl w:ilvl="3" w:tplc="D1181DC4">
      <w:numFmt w:val="bullet"/>
      <w:lvlText w:val="•"/>
      <w:lvlJc w:val="left"/>
      <w:pPr>
        <w:ind w:left="2824" w:hanging="465"/>
      </w:pPr>
      <w:rPr>
        <w:rFonts w:hint="default"/>
        <w:lang w:val="en-US" w:eastAsia="en-US" w:bidi="ar-SA"/>
      </w:rPr>
    </w:lvl>
    <w:lvl w:ilvl="4" w:tplc="489C0096">
      <w:numFmt w:val="bullet"/>
      <w:lvlText w:val="•"/>
      <w:lvlJc w:val="left"/>
      <w:pPr>
        <w:ind w:left="3766" w:hanging="465"/>
      </w:pPr>
      <w:rPr>
        <w:rFonts w:hint="default"/>
        <w:lang w:val="en-US" w:eastAsia="en-US" w:bidi="ar-SA"/>
      </w:rPr>
    </w:lvl>
    <w:lvl w:ilvl="5" w:tplc="D6622848">
      <w:numFmt w:val="bullet"/>
      <w:lvlText w:val="•"/>
      <w:lvlJc w:val="left"/>
      <w:pPr>
        <w:ind w:left="4708" w:hanging="465"/>
      </w:pPr>
      <w:rPr>
        <w:rFonts w:hint="default"/>
        <w:lang w:val="en-US" w:eastAsia="en-US" w:bidi="ar-SA"/>
      </w:rPr>
    </w:lvl>
    <w:lvl w:ilvl="6" w:tplc="A4561886">
      <w:numFmt w:val="bullet"/>
      <w:lvlText w:val="•"/>
      <w:lvlJc w:val="left"/>
      <w:pPr>
        <w:ind w:left="5651" w:hanging="465"/>
      </w:pPr>
      <w:rPr>
        <w:rFonts w:hint="default"/>
        <w:lang w:val="en-US" w:eastAsia="en-US" w:bidi="ar-SA"/>
      </w:rPr>
    </w:lvl>
    <w:lvl w:ilvl="7" w:tplc="4D8C5A00">
      <w:numFmt w:val="bullet"/>
      <w:lvlText w:val="•"/>
      <w:lvlJc w:val="left"/>
      <w:pPr>
        <w:ind w:left="6593" w:hanging="465"/>
      </w:pPr>
      <w:rPr>
        <w:rFonts w:hint="default"/>
        <w:lang w:val="en-US" w:eastAsia="en-US" w:bidi="ar-SA"/>
      </w:rPr>
    </w:lvl>
    <w:lvl w:ilvl="8" w:tplc="0EFEA69C">
      <w:numFmt w:val="bullet"/>
      <w:lvlText w:val="•"/>
      <w:lvlJc w:val="left"/>
      <w:pPr>
        <w:ind w:left="7535" w:hanging="465"/>
      </w:pPr>
      <w:rPr>
        <w:rFonts w:hint="default"/>
        <w:lang w:val="en-US" w:eastAsia="en-US" w:bidi="ar-SA"/>
      </w:rPr>
    </w:lvl>
  </w:abstractNum>
  <w:abstractNum w:abstractNumId="16" w15:restartNumberingAfterBreak="0">
    <w:nsid w:val="5FC0113B"/>
    <w:multiLevelType w:val="hybridMultilevel"/>
    <w:tmpl w:val="66CAEAA4"/>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6254007B"/>
    <w:multiLevelType w:val="hybridMultilevel"/>
    <w:tmpl w:val="E340D31E"/>
    <w:lvl w:ilvl="0" w:tplc="897820C2">
      <w:start w:val="1"/>
      <w:numFmt w:val="lowerLetter"/>
      <w:lvlText w:val="(%1)"/>
      <w:lvlJc w:val="left"/>
      <w:pPr>
        <w:ind w:left="472" w:hanging="465"/>
      </w:pPr>
      <w:rPr>
        <w:rFonts w:ascii="Arial" w:eastAsia="Arial" w:hAnsi="Arial" w:cs="Arial" w:hint="default"/>
        <w:b w:val="0"/>
        <w:bCs w:val="0"/>
        <w:i w:val="0"/>
        <w:iCs w:val="0"/>
        <w:spacing w:val="0"/>
        <w:w w:val="100"/>
        <w:sz w:val="22"/>
        <w:szCs w:val="22"/>
        <w:lang w:val="en-US" w:eastAsia="en-US" w:bidi="ar-SA"/>
      </w:rPr>
    </w:lvl>
    <w:lvl w:ilvl="1" w:tplc="AF1A10BE">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220A5508">
      <w:numFmt w:val="bullet"/>
      <w:lvlText w:val="•"/>
      <w:lvlJc w:val="left"/>
      <w:pPr>
        <w:ind w:left="1882" w:hanging="465"/>
      </w:pPr>
      <w:rPr>
        <w:rFonts w:hint="default"/>
        <w:lang w:val="en-US" w:eastAsia="en-US" w:bidi="ar-SA"/>
      </w:rPr>
    </w:lvl>
    <w:lvl w:ilvl="3" w:tplc="A4909198">
      <w:numFmt w:val="bullet"/>
      <w:lvlText w:val="•"/>
      <w:lvlJc w:val="left"/>
      <w:pPr>
        <w:ind w:left="2824" w:hanging="465"/>
      </w:pPr>
      <w:rPr>
        <w:rFonts w:hint="default"/>
        <w:lang w:val="en-US" w:eastAsia="en-US" w:bidi="ar-SA"/>
      </w:rPr>
    </w:lvl>
    <w:lvl w:ilvl="4" w:tplc="1E56217C">
      <w:numFmt w:val="bullet"/>
      <w:lvlText w:val="•"/>
      <w:lvlJc w:val="left"/>
      <w:pPr>
        <w:ind w:left="3766" w:hanging="465"/>
      </w:pPr>
      <w:rPr>
        <w:rFonts w:hint="default"/>
        <w:lang w:val="en-US" w:eastAsia="en-US" w:bidi="ar-SA"/>
      </w:rPr>
    </w:lvl>
    <w:lvl w:ilvl="5" w:tplc="FD069130">
      <w:numFmt w:val="bullet"/>
      <w:lvlText w:val="•"/>
      <w:lvlJc w:val="left"/>
      <w:pPr>
        <w:ind w:left="4708" w:hanging="465"/>
      </w:pPr>
      <w:rPr>
        <w:rFonts w:hint="default"/>
        <w:lang w:val="en-US" w:eastAsia="en-US" w:bidi="ar-SA"/>
      </w:rPr>
    </w:lvl>
    <w:lvl w:ilvl="6" w:tplc="8BC68BBE">
      <w:numFmt w:val="bullet"/>
      <w:lvlText w:val="•"/>
      <w:lvlJc w:val="left"/>
      <w:pPr>
        <w:ind w:left="5651" w:hanging="465"/>
      </w:pPr>
      <w:rPr>
        <w:rFonts w:hint="default"/>
        <w:lang w:val="en-US" w:eastAsia="en-US" w:bidi="ar-SA"/>
      </w:rPr>
    </w:lvl>
    <w:lvl w:ilvl="7" w:tplc="688A0506">
      <w:numFmt w:val="bullet"/>
      <w:lvlText w:val="•"/>
      <w:lvlJc w:val="left"/>
      <w:pPr>
        <w:ind w:left="6593" w:hanging="465"/>
      </w:pPr>
      <w:rPr>
        <w:rFonts w:hint="default"/>
        <w:lang w:val="en-US" w:eastAsia="en-US" w:bidi="ar-SA"/>
      </w:rPr>
    </w:lvl>
    <w:lvl w:ilvl="8" w:tplc="0804ED38">
      <w:numFmt w:val="bullet"/>
      <w:lvlText w:val="•"/>
      <w:lvlJc w:val="left"/>
      <w:pPr>
        <w:ind w:left="7535" w:hanging="465"/>
      </w:pPr>
      <w:rPr>
        <w:rFonts w:hint="default"/>
        <w:lang w:val="en-US" w:eastAsia="en-US" w:bidi="ar-SA"/>
      </w:rPr>
    </w:lvl>
  </w:abstractNum>
  <w:abstractNum w:abstractNumId="18" w15:restartNumberingAfterBreak="0">
    <w:nsid w:val="66146B6A"/>
    <w:multiLevelType w:val="hybridMultilevel"/>
    <w:tmpl w:val="1F7C2BF4"/>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67934D4B"/>
    <w:multiLevelType w:val="hybridMultilevel"/>
    <w:tmpl w:val="1ADA77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BCA74EE"/>
    <w:multiLevelType w:val="hybridMultilevel"/>
    <w:tmpl w:val="042AF6AE"/>
    <w:lvl w:ilvl="0" w:tplc="14090001">
      <w:start w:val="1"/>
      <w:numFmt w:val="bullet"/>
      <w:lvlText w:val=""/>
      <w:lvlJc w:val="left"/>
      <w:pPr>
        <w:ind w:left="1926" w:hanging="360"/>
      </w:pPr>
      <w:rPr>
        <w:rFonts w:ascii="Symbol" w:hAnsi="Symbol" w:hint="default"/>
      </w:rPr>
    </w:lvl>
    <w:lvl w:ilvl="1" w:tplc="0832A51A">
      <w:numFmt w:val="bullet"/>
      <w:lvlText w:val="-"/>
      <w:lvlJc w:val="left"/>
      <w:pPr>
        <w:ind w:left="2646" w:hanging="360"/>
      </w:pPr>
      <w:rPr>
        <w:rFonts w:ascii="Arial" w:eastAsia="Arial" w:hAnsi="Arial" w:cs="Arial" w:hint="default"/>
      </w:rPr>
    </w:lvl>
    <w:lvl w:ilvl="2" w:tplc="14090005" w:tentative="1">
      <w:start w:val="1"/>
      <w:numFmt w:val="bullet"/>
      <w:lvlText w:val=""/>
      <w:lvlJc w:val="left"/>
      <w:pPr>
        <w:ind w:left="3366" w:hanging="360"/>
      </w:pPr>
      <w:rPr>
        <w:rFonts w:ascii="Wingdings" w:hAnsi="Wingdings" w:hint="default"/>
      </w:rPr>
    </w:lvl>
    <w:lvl w:ilvl="3" w:tplc="14090001" w:tentative="1">
      <w:start w:val="1"/>
      <w:numFmt w:val="bullet"/>
      <w:lvlText w:val=""/>
      <w:lvlJc w:val="left"/>
      <w:pPr>
        <w:ind w:left="4086" w:hanging="360"/>
      </w:pPr>
      <w:rPr>
        <w:rFonts w:ascii="Symbol" w:hAnsi="Symbol" w:hint="default"/>
      </w:rPr>
    </w:lvl>
    <w:lvl w:ilvl="4" w:tplc="14090003" w:tentative="1">
      <w:start w:val="1"/>
      <w:numFmt w:val="bullet"/>
      <w:lvlText w:val="o"/>
      <w:lvlJc w:val="left"/>
      <w:pPr>
        <w:ind w:left="4806" w:hanging="360"/>
      </w:pPr>
      <w:rPr>
        <w:rFonts w:ascii="Courier New" w:hAnsi="Courier New" w:cs="Courier New" w:hint="default"/>
      </w:rPr>
    </w:lvl>
    <w:lvl w:ilvl="5" w:tplc="14090005" w:tentative="1">
      <w:start w:val="1"/>
      <w:numFmt w:val="bullet"/>
      <w:lvlText w:val=""/>
      <w:lvlJc w:val="left"/>
      <w:pPr>
        <w:ind w:left="5526" w:hanging="360"/>
      </w:pPr>
      <w:rPr>
        <w:rFonts w:ascii="Wingdings" w:hAnsi="Wingdings" w:hint="default"/>
      </w:rPr>
    </w:lvl>
    <w:lvl w:ilvl="6" w:tplc="14090001" w:tentative="1">
      <w:start w:val="1"/>
      <w:numFmt w:val="bullet"/>
      <w:lvlText w:val=""/>
      <w:lvlJc w:val="left"/>
      <w:pPr>
        <w:ind w:left="6246" w:hanging="360"/>
      </w:pPr>
      <w:rPr>
        <w:rFonts w:ascii="Symbol" w:hAnsi="Symbol" w:hint="default"/>
      </w:rPr>
    </w:lvl>
    <w:lvl w:ilvl="7" w:tplc="14090003" w:tentative="1">
      <w:start w:val="1"/>
      <w:numFmt w:val="bullet"/>
      <w:lvlText w:val="o"/>
      <w:lvlJc w:val="left"/>
      <w:pPr>
        <w:ind w:left="6966" w:hanging="360"/>
      </w:pPr>
      <w:rPr>
        <w:rFonts w:ascii="Courier New" w:hAnsi="Courier New" w:cs="Courier New" w:hint="default"/>
      </w:rPr>
    </w:lvl>
    <w:lvl w:ilvl="8" w:tplc="14090005" w:tentative="1">
      <w:start w:val="1"/>
      <w:numFmt w:val="bullet"/>
      <w:lvlText w:val=""/>
      <w:lvlJc w:val="left"/>
      <w:pPr>
        <w:ind w:left="7686" w:hanging="360"/>
      </w:pPr>
      <w:rPr>
        <w:rFonts w:ascii="Wingdings" w:hAnsi="Wingdings" w:hint="default"/>
      </w:rPr>
    </w:lvl>
  </w:abstractNum>
  <w:abstractNum w:abstractNumId="21" w15:restartNumberingAfterBreak="0">
    <w:nsid w:val="700837F8"/>
    <w:multiLevelType w:val="hybridMultilevel"/>
    <w:tmpl w:val="9476DBDC"/>
    <w:lvl w:ilvl="0" w:tplc="CFD6DB74">
      <w:start w:val="2"/>
      <w:numFmt w:val="lowerLetter"/>
      <w:lvlText w:val="(%1)"/>
      <w:lvlJc w:val="left"/>
      <w:pPr>
        <w:ind w:left="472" w:hanging="465"/>
      </w:pPr>
      <w:rPr>
        <w:rFonts w:ascii="Arial" w:eastAsia="Arial" w:hAnsi="Arial" w:cs="Arial" w:hint="default"/>
        <w:b w:val="0"/>
        <w:bCs w:val="0"/>
        <w:i w:val="0"/>
        <w:iCs w:val="0"/>
        <w:spacing w:val="0"/>
        <w:w w:val="100"/>
        <w:sz w:val="22"/>
        <w:szCs w:val="22"/>
        <w:lang w:val="en-US" w:eastAsia="en-US" w:bidi="ar-SA"/>
      </w:rPr>
    </w:lvl>
    <w:lvl w:ilvl="1" w:tplc="3B50F97E">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7CC4DD16">
      <w:numFmt w:val="bullet"/>
      <w:lvlText w:val="•"/>
      <w:lvlJc w:val="left"/>
      <w:pPr>
        <w:ind w:left="1882" w:hanging="465"/>
      </w:pPr>
      <w:rPr>
        <w:rFonts w:hint="default"/>
        <w:lang w:val="en-US" w:eastAsia="en-US" w:bidi="ar-SA"/>
      </w:rPr>
    </w:lvl>
    <w:lvl w:ilvl="3" w:tplc="1D18AA70">
      <w:numFmt w:val="bullet"/>
      <w:lvlText w:val="•"/>
      <w:lvlJc w:val="left"/>
      <w:pPr>
        <w:ind w:left="2824" w:hanging="465"/>
      </w:pPr>
      <w:rPr>
        <w:rFonts w:hint="default"/>
        <w:lang w:val="en-US" w:eastAsia="en-US" w:bidi="ar-SA"/>
      </w:rPr>
    </w:lvl>
    <w:lvl w:ilvl="4" w:tplc="309E9C20">
      <w:numFmt w:val="bullet"/>
      <w:lvlText w:val="•"/>
      <w:lvlJc w:val="left"/>
      <w:pPr>
        <w:ind w:left="3766" w:hanging="465"/>
      </w:pPr>
      <w:rPr>
        <w:rFonts w:hint="default"/>
        <w:lang w:val="en-US" w:eastAsia="en-US" w:bidi="ar-SA"/>
      </w:rPr>
    </w:lvl>
    <w:lvl w:ilvl="5" w:tplc="F726F7F4">
      <w:numFmt w:val="bullet"/>
      <w:lvlText w:val="•"/>
      <w:lvlJc w:val="left"/>
      <w:pPr>
        <w:ind w:left="4708" w:hanging="465"/>
      </w:pPr>
      <w:rPr>
        <w:rFonts w:hint="default"/>
        <w:lang w:val="en-US" w:eastAsia="en-US" w:bidi="ar-SA"/>
      </w:rPr>
    </w:lvl>
    <w:lvl w:ilvl="6" w:tplc="EEB8C366">
      <w:numFmt w:val="bullet"/>
      <w:lvlText w:val="•"/>
      <w:lvlJc w:val="left"/>
      <w:pPr>
        <w:ind w:left="5651" w:hanging="465"/>
      </w:pPr>
      <w:rPr>
        <w:rFonts w:hint="default"/>
        <w:lang w:val="en-US" w:eastAsia="en-US" w:bidi="ar-SA"/>
      </w:rPr>
    </w:lvl>
    <w:lvl w:ilvl="7" w:tplc="A0F0A5FC">
      <w:numFmt w:val="bullet"/>
      <w:lvlText w:val="•"/>
      <w:lvlJc w:val="left"/>
      <w:pPr>
        <w:ind w:left="6593" w:hanging="465"/>
      </w:pPr>
      <w:rPr>
        <w:rFonts w:hint="default"/>
        <w:lang w:val="en-US" w:eastAsia="en-US" w:bidi="ar-SA"/>
      </w:rPr>
    </w:lvl>
    <w:lvl w:ilvl="8" w:tplc="687E0106">
      <w:numFmt w:val="bullet"/>
      <w:lvlText w:val="•"/>
      <w:lvlJc w:val="left"/>
      <w:pPr>
        <w:ind w:left="7535" w:hanging="465"/>
      </w:pPr>
      <w:rPr>
        <w:rFonts w:hint="default"/>
        <w:lang w:val="en-US" w:eastAsia="en-US" w:bidi="ar-SA"/>
      </w:rPr>
    </w:lvl>
  </w:abstractNum>
  <w:abstractNum w:abstractNumId="22" w15:restartNumberingAfterBreak="0">
    <w:nsid w:val="714A64CA"/>
    <w:multiLevelType w:val="hybridMultilevel"/>
    <w:tmpl w:val="95C652B4"/>
    <w:lvl w:ilvl="0" w:tplc="40EE54C6">
      <w:start w:val="1"/>
      <w:numFmt w:val="decimal"/>
      <w:pStyle w:val="pc56numberedparagraph"/>
      <w:lvlText w:val="(%1)"/>
      <w:lvlJc w:val="left"/>
      <w:pPr>
        <w:ind w:left="720" w:hanging="360"/>
      </w:pPr>
      <w:rPr>
        <w:rFonts w:asciiTheme="minorHAnsi" w:hAnsiTheme="minorHAnsi" w:cstheme="minorHAnsi"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B95A5480">
      <w:start w:val="1"/>
      <w:numFmt w:val="lowerRoman"/>
      <w:lvlText w:val="(%5)"/>
      <w:lvlJc w:val="left"/>
      <w:pPr>
        <w:ind w:left="3960" w:hanging="720"/>
      </w:pPr>
      <w:rPr>
        <w:rFonts w:hint="default"/>
      </w:rPr>
    </w:lvl>
    <w:lvl w:ilvl="5" w:tplc="AEF2F672">
      <w:start w:val="1"/>
      <w:numFmt w:val="upperLetter"/>
      <w:lvlText w:val="(%6)"/>
      <w:lvlJc w:val="left"/>
      <w:pPr>
        <w:ind w:left="4860" w:hanging="720"/>
      </w:pPr>
      <w:rPr>
        <w:rFonts w:hint="default"/>
      </w:rPr>
    </w:lvl>
    <w:lvl w:ilvl="6" w:tplc="B07297F2">
      <w:start w:val="1"/>
      <w:numFmt w:val="lowerLetter"/>
      <w:lvlText w:val="(%7)"/>
      <w:lvlJc w:val="left"/>
      <w:pPr>
        <w:ind w:left="5040" w:hanging="360"/>
      </w:pPr>
      <w:rPr>
        <w:rFonts w:hint="default"/>
      </w:r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7F774B0E"/>
    <w:multiLevelType w:val="hybridMultilevel"/>
    <w:tmpl w:val="8BF6C5D8"/>
    <w:lvl w:ilvl="0" w:tplc="010EF2B2">
      <w:start w:val="1"/>
      <w:numFmt w:val="lowerLetter"/>
      <w:lvlText w:val="(%1)"/>
      <w:lvlJc w:val="left"/>
      <w:pPr>
        <w:ind w:left="472" w:hanging="465"/>
      </w:pPr>
      <w:rPr>
        <w:rFonts w:ascii="Arial" w:eastAsia="Arial" w:hAnsi="Arial" w:cs="Arial" w:hint="default"/>
        <w:b w:val="0"/>
        <w:bCs w:val="0"/>
        <w:i w:val="0"/>
        <w:iCs w:val="0"/>
        <w:spacing w:val="0"/>
        <w:w w:val="100"/>
        <w:sz w:val="22"/>
        <w:szCs w:val="22"/>
        <w:lang w:val="en-US" w:eastAsia="en-US" w:bidi="ar-SA"/>
      </w:rPr>
    </w:lvl>
    <w:lvl w:ilvl="1" w:tplc="70A84544">
      <w:start w:val="1"/>
      <w:numFmt w:val="lowerRoman"/>
      <w:lvlText w:val="(%2)"/>
      <w:lvlJc w:val="left"/>
      <w:pPr>
        <w:ind w:left="937" w:hanging="465"/>
      </w:pPr>
      <w:rPr>
        <w:rFonts w:ascii="Arial" w:eastAsia="Arial" w:hAnsi="Arial" w:cs="Arial" w:hint="default"/>
        <w:b w:val="0"/>
        <w:bCs w:val="0"/>
        <w:i w:val="0"/>
        <w:iCs w:val="0"/>
        <w:spacing w:val="0"/>
        <w:w w:val="100"/>
        <w:sz w:val="22"/>
        <w:szCs w:val="22"/>
        <w:lang w:val="en-US" w:eastAsia="en-US" w:bidi="ar-SA"/>
      </w:rPr>
    </w:lvl>
    <w:lvl w:ilvl="2" w:tplc="95742FD0">
      <w:numFmt w:val="bullet"/>
      <w:lvlText w:val="•"/>
      <w:lvlJc w:val="left"/>
      <w:pPr>
        <w:ind w:left="1882" w:hanging="465"/>
      </w:pPr>
      <w:rPr>
        <w:rFonts w:hint="default"/>
        <w:lang w:val="en-US" w:eastAsia="en-US" w:bidi="ar-SA"/>
      </w:rPr>
    </w:lvl>
    <w:lvl w:ilvl="3" w:tplc="C090F1F0">
      <w:numFmt w:val="bullet"/>
      <w:lvlText w:val="•"/>
      <w:lvlJc w:val="left"/>
      <w:pPr>
        <w:ind w:left="2824" w:hanging="465"/>
      </w:pPr>
      <w:rPr>
        <w:rFonts w:hint="default"/>
        <w:lang w:val="en-US" w:eastAsia="en-US" w:bidi="ar-SA"/>
      </w:rPr>
    </w:lvl>
    <w:lvl w:ilvl="4" w:tplc="1960F5B0">
      <w:numFmt w:val="bullet"/>
      <w:lvlText w:val="•"/>
      <w:lvlJc w:val="left"/>
      <w:pPr>
        <w:ind w:left="3766" w:hanging="465"/>
      </w:pPr>
      <w:rPr>
        <w:rFonts w:hint="default"/>
        <w:lang w:val="en-US" w:eastAsia="en-US" w:bidi="ar-SA"/>
      </w:rPr>
    </w:lvl>
    <w:lvl w:ilvl="5" w:tplc="1674E984">
      <w:numFmt w:val="bullet"/>
      <w:lvlText w:val="•"/>
      <w:lvlJc w:val="left"/>
      <w:pPr>
        <w:ind w:left="4708" w:hanging="465"/>
      </w:pPr>
      <w:rPr>
        <w:rFonts w:hint="default"/>
        <w:lang w:val="en-US" w:eastAsia="en-US" w:bidi="ar-SA"/>
      </w:rPr>
    </w:lvl>
    <w:lvl w:ilvl="6" w:tplc="0B262AF6">
      <w:numFmt w:val="bullet"/>
      <w:lvlText w:val="•"/>
      <w:lvlJc w:val="left"/>
      <w:pPr>
        <w:ind w:left="5651" w:hanging="465"/>
      </w:pPr>
      <w:rPr>
        <w:rFonts w:hint="default"/>
        <w:lang w:val="en-US" w:eastAsia="en-US" w:bidi="ar-SA"/>
      </w:rPr>
    </w:lvl>
    <w:lvl w:ilvl="7" w:tplc="7F58D7BE">
      <w:numFmt w:val="bullet"/>
      <w:lvlText w:val="•"/>
      <w:lvlJc w:val="left"/>
      <w:pPr>
        <w:ind w:left="6593" w:hanging="465"/>
      </w:pPr>
      <w:rPr>
        <w:rFonts w:hint="default"/>
        <w:lang w:val="en-US" w:eastAsia="en-US" w:bidi="ar-SA"/>
      </w:rPr>
    </w:lvl>
    <w:lvl w:ilvl="8" w:tplc="4768F870">
      <w:numFmt w:val="bullet"/>
      <w:lvlText w:val="•"/>
      <w:lvlJc w:val="left"/>
      <w:pPr>
        <w:ind w:left="7535" w:hanging="465"/>
      </w:pPr>
      <w:rPr>
        <w:rFonts w:hint="default"/>
        <w:lang w:val="en-US" w:eastAsia="en-US" w:bidi="ar-SA"/>
      </w:rPr>
    </w:lvl>
  </w:abstractNum>
  <w:num w:numId="1" w16cid:durableId="472332471">
    <w:abstractNumId w:val="8"/>
  </w:num>
  <w:num w:numId="2" w16cid:durableId="710114216">
    <w:abstractNumId w:val="13"/>
  </w:num>
  <w:num w:numId="3" w16cid:durableId="2098792226">
    <w:abstractNumId w:val="0"/>
  </w:num>
  <w:num w:numId="4" w16cid:durableId="1729719038">
    <w:abstractNumId w:val="12"/>
  </w:num>
  <w:num w:numId="5" w16cid:durableId="664674016">
    <w:abstractNumId w:val="18"/>
  </w:num>
  <w:num w:numId="6" w16cid:durableId="1464469091">
    <w:abstractNumId w:val="16"/>
  </w:num>
  <w:num w:numId="7" w16cid:durableId="946622218">
    <w:abstractNumId w:val="20"/>
  </w:num>
  <w:num w:numId="8" w16cid:durableId="310797252">
    <w:abstractNumId w:val="19"/>
  </w:num>
  <w:num w:numId="9" w16cid:durableId="2051802549">
    <w:abstractNumId w:val="22"/>
  </w:num>
  <w:num w:numId="10" w16cid:durableId="1067923296">
    <w:abstractNumId w:val="17"/>
  </w:num>
  <w:num w:numId="11" w16cid:durableId="670571222">
    <w:abstractNumId w:val="3"/>
  </w:num>
  <w:num w:numId="12" w16cid:durableId="1903834615">
    <w:abstractNumId w:val="2"/>
  </w:num>
  <w:num w:numId="13" w16cid:durableId="1454205163">
    <w:abstractNumId w:val="23"/>
  </w:num>
  <w:num w:numId="14" w16cid:durableId="954411532">
    <w:abstractNumId w:val="21"/>
  </w:num>
  <w:num w:numId="15" w16cid:durableId="778377792">
    <w:abstractNumId w:val="5"/>
  </w:num>
  <w:num w:numId="16" w16cid:durableId="354308585">
    <w:abstractNumId w:val="15"/>
  </w:num>
  <w:num w:numId="17" w16cid:durableId="486361083">
    <w:abstractNumId w:val="7"/>
  </w:num>
  <w:num w:numId="18" w16cid:durableId="807208473">
    <w:abstractNumId w:val="4"/>
  </w:num>
  <w:num w:numId="19" w16cid:durableId="260264632">
    <w:abstractNumId w:val="10"/>
  </w:num>
  <w:num w:numId="20" w16cid:durableId="168102432">
    <w:abstractNumId w:val="9"/>
  </w:num>
  <w:num w:numId="21" w16cid:durableId="1317732712">
    <w:abstractNumId w:val="6"/>
  </w:num>
  <w:num w:numId="22" w16cid:durableId="1904756886">
    <w:abstractNumId w:val="11"/>
  </w:num>
  <w:num w:numId="23" w16cid:durableId="886911826">
    <w:abstractNumId w:val="1"/>
  </w:num>
  <w:num w:numId="24" w16cid:durableId="9673961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C1F"/>
    <w:rsid w:val="00013D8E"/>
    <w:rsid w:val="000906AF"/>
    <w:rsid w:val="000C5391"/>
    <w:rsid w:val="000C64F5"/>
    <w:rsid w:val="000D1C72"/>
    <w:rsid w:val="000E17AB"/>
    <w:rsid w:val="001048C5"/>
    <w:rsid w:val="00115FD0"/>
    <w:rsid w:val="001364D5"/>
    <w:rsid w:val="001B0367"/>
    <w:rsid w:val="001B75B2"/>
    <w:rsid w:val="0021200C"/>
    <w:rsid w:val="002120DC"/>
    <w:rsid w:val="00216BD2"/>
    <w:rsid w:val="00227AAE"/>
    <w:rsid w:val="00237567"/>
    <w:rsid w:val="002D5B21"/>
    <w:rsid w:val="002F775F"/>
    <w:rsid w:val="00355A71"/>
    <w:rsid w:val="00373B31"/>
    <w:rsid w:val="003954FE"/>
    <w:rsid w:val="003B67FF"/>
    <w:rsid w:val="004154E4"/>
    <w:rsid w:val="0042790A"/>
    <w:rsid w:val="00453160"/>
    <w:rsid w:val="00483241"/>
    <w:rsid w:val="00492555"/>
    <w:rsid w:val="004E482D"/>
    <w:rsid w:val="004F43BE"/>
    <w:rsid w:val="00593F9E"/>
    <w:rsid w:val="005A28AC"/>
    <w:rsid w:val="005E5A72"/>
    <w:rsid w:val="005E7250"/>
    <w:rsid w:val="00607581"/>
    <w:rsid w:val="00621F6B"/>
    <w:rsid w:val="006323F0"/>
    <w:rsid w:val="00633437"/>
    <w:rsid w:val="0065549E"/>
    <w:rsid w:val="006861E4"/>
    <w:rsid w:val="006B446E"/>
    <w:rsid w:val="006E3989"/>
    <w:rsid w:val="00706D13"/>
    <w:rsid w:val="007171FE"/>
    <w:rsid w:val="007261CC"/>
    <w:rsid w:val="00747B40"/>
    <w:rsid w:val="0077687E"/>
    <w:rsid w:val="00782146"/>
    <w:rsid w:val="00790BA8"/>
    <w:rsid w:val="007C1D1C"/>
    <w:rsid w:val="007C2B0E"/>
    <w:rsid w:val="00800AE5"/>
    <w:rsid w:val="00826C2B"/>
    <w:rsid w:val="00881F89"/>
    <w:rsid w:val="00947BED"/>
    <w:rsid w:val="009B26B6"/>
    <w:rsid w:val="009C6EC9"/>
    <w:rsid w:val="00A27514"/>
    <w:rsid w:val="00A66947"/>
    <w:rsid w:val="00AD2ECB"/>
    <w:rsid w:val="00AE0E00"/>
    <w:rsid w:val="00B00CC1"/>
    <w:rsid w:val="00B02F10"/>
    <w:rsid w:val="00B2527E"/>
    <w:rsid w:val="00B3264F"/>
    <w:rsid w:val="00B374F8"/>
    <w:rsid w:val="00C00BDF"/>
    <w:rsid w:val="00C0678A"/>
    <w:rsid w:val="00C1371C"/>
    <w:rsid w:val="00C27BF2"/>
    <w:rsid w:val="00C34558"/>
    <w:rsid w:val="00C82776"/>
    <w:rsid w:val="00CB389C"/>
    <w:rsid w:val="00CC0A99"/>
    <w:rsid w:val="00CC32B7"/>
    <w:rsid w:val="00D15163"/>
    <w:rsid w:val="00D17E68"/>
    <w:rsid w:val="00D520E7"/>
    <w:rsid w:val="00D67F49"/>
    <w:rsid w:val="00D91955"/>
    <w:rsid w:val="00DF5109"/>
    <w:rsid w:val="00DF6BFF"/>
    <w:rsid w:val="00E121B6"/>
    <w:rsid w:val="00E60290"/>
    <w:rsid w:val="00E6623D"/>
    <w:rsid w:val="00E72C1F"/>
    <w:rsid w:val="00EA73AE"/>
    <w:rsid w:val="00EC2BF8"/>
    <w:rsid w:val="00ED5CA4"/>
    <w:rsid w:val="00EE646D"/>
    <w:rsid w:val="00F01E69"/>
    <w:rsid w:val="00F06CE1"/>
    <w:rsid w:val="00F317FD"/>
    <w:rsid w:val="00F402C9"/>
    <w:rsid w:val="00F4076D"/>
    <w:rsid w:val="00F422E4"/>
    <w:rsid w:val="00F83CA4"/>
    <w:rsid w:val="00FE490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4759A"/>
  <w15:chartTrackingRefBased/>
  <w15:docId w15:val="{E165CBD8-E12F-45CA-973D-9B40F52F4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437"/>
    <w:pPr>
      <w:spacing w:after="120" w:line="264" w:lineRule="auto"/>
      <w:jc w:val="both"/>
    </w:pPr>
    <w:rPr>
      <w:rFonts w:ascii="Arial" w:hAnsi="Arial"/>
    </w:rPr>
  </w:style>
  <w:style w:type="paragraph" w:styleId="Heading1">
    <w:name w:val="heading 1"/>
    <w:basedOn w:val="Header2"/>
    <w:next w:val="Normal"/>
    <w:link w:val="Heading1Char"/>
    <w:uiPriority w:val="9"/>
    <w:rsid w:val="00633437"/>
    <w:pPr>
      <w:outlineLvl w:val="0"/>
    </w:pPr>
  </w:style>
  <w:style w:type="paragraph" w:styleId="Heading2">
    <w:name w:val="heading 2"/>
    <w:basedOn w:val="Normal"/>
    <w:next w:val="Normal"/>
    <w:link w:val="Heading2Char"/>
    <w:uiPriority w:val="9"/>
    <w:unhideWhenUsed/>
    <w:rsid w:val="00633437"/>
    <w:pPr>
      <w:pBdr>
        <w:top w:val="single" w:sz="4" w:space="4" w:color="auto"/>
        <w:bottom w:val="single" w:sz="4" w:space="4" w:color="auto"/>
      </w:pBdr>
      <w:jc w:val="center"/>
      <w:outlineLvl w:val="1"/>
    </w:pPr>
    <w:rPr>
      <w:rFonts w:eastAsia="Times New Roman" w:cs="Arial"/>
      <w:b/>
      <w:snapToGrid w:val="0"/>
      <w:sz w:val="28"/>
      <w:szCs w:val="28"/>
    </w:rPr>
  </w:style>
  <w:style w:type="paragraph" w:styleId="Heading3">
    <w:name w:val="heading 3"/>
    <w:basedOn w:val="Normal"/>
    <w:next w:val="Normal"/>
    <w:link w:val="Heading3Char"/>
    <w:uiPriority w:val="9"/>
    <w:semiHidden/>
    <w:unhideWhenUsed/>
    <w:qFormat/>
    <w:rsid w:val="00633437"/>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633437"/>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link w:val="Heading5Char"/>
    <w:uiPriority w:val="1"/>
    <w:qFormat/>
    <w:rsid w:val="00633437"/>
    <w:pPr>
      <w:keepNext/>
      <w:widowControl w:val="0"/>
      <w:spacing w:line="240" w:lineRule="auto"/>
      <w:ind w:left="1418"/>
      <w:outlineLvl w:val="4"/>
    </w:pPr>
    <w:rPr>
      <w:rFonts w:eastAsia="Ocean Sans MT Book" w:cs="Arial"/>
      <w:color w:val="231F20"/>
      <w:sz w:val="24"/>
      <w:szCs w:val="24"/>
      <w:lang w:val="en-US"/>
    </w:rPr>
  </w:style>
  <w:style w:type="paragraph" w:styleId="Heading6">
    <w:name w:val="heading 6"/>
    <w:basedOn w:val="Normal"/>
    <w:next w:val="Normal"/>
    <w:link w:val="Heading6Char"/>
    <w:uiPriority w:val="9"/>
    <w:unhideWhenUsed/>
    <w:qFormat/>
    <w:rsid w:val="00633437"/>
    <w:pPr>
      <w:keepNext/>
      <w:keepLines/>
      <w:spacing w:after="0"/>
      <w:ind w:left="1418"/>
      <w:outlineLvl w:val="5"/>
    </w:pPr>
    <w:rPr>
      <w:rFonts w:eastAsiaTheme="majorEastAsia" w:cs="Arial"/>
      <w:b/>
      <w:iCs/>
      <w:color w:val="FF0000"/>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437"/>
    <w:rPr>
      <w:rFonts w:ascii="Arial" w:eastAsia="Times New Roman" w:hAnsi="Arial" w:cs="Arial"/>
      <w:b/>
      <w:snapToGrid w:val="0"/>
      <w:sz w:val="28"/>
      <w:szCs w:val="28"/>
    </w:rPr>
  </w:style>
  <w:style w:type="character" w:customStyle="1" w:styleId="Heading2Char">
    <w:name w:val="Heading 2 Char"/>
    <w:basedOn w:val="DefaultParagraphFont"/>
    <w:link w:val="Heading2"/>
    <w:uiPriority w:val="9"/>
    <w:rsid w:val="00633437"/>
    <w:rPr>
      <w:rFonts w:ascii="Arial" w:eastAsia="Times New Roman" w:hAnsi="Arial" w:cs="Arial"/>
      <w:b/>
      <w:snapToGrid w:val="0"/>
      <w:sz w:val="28"/>
      <w:szCs w:val="28"/>
    </w:rPr>
  </w:style>
  <w:style w:type="character" w:customStyle="1" w:styleId="Heading3Char">
    <w:name w:val="Heading 3 Char"/>
    <w:basedOn w:val="DefaultParagraphFont"/>
    <w:link w:val="Heading3"/>
    <w:uiPriority w:val="9"/>
    <w:semiHidden/>
    <w:rsid w:val="00633437"/>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semiHidden/>
    <w:rsid w:val="00633437"/>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1"/>
    <w:rsid w:val="00633437"/>
    <w:rPr>
      <w:rFonts w:ascii="Arial" w:eastAsia="Ocean Sans MT Book" w:hAnsi="Arial" w:cs="Arial"/>
      <w:color w:val="231F20"/>
      <w:sz w:val="24"/>
      <w:szCs w:val="24"/>
      <w:lang w:val="en-US"/>
    </w:rPr>
  </w:style>
  <w:style w:type="character" w:customStyle="1" w:styleId="Heading6Char">
    <w:name w:val="Heading 6 Char"/>
    <w:basedOn w:val="DefaultParagraphFont"/>
    <w:link w:val="Heading6"/>
    <w:uiPriority w:val="9"/>
    <w:rsid w:val="00633437"/>
    <w:rPr>
      <w:rFonts w:ascii="Arial" w:eastAsiaTheme="majorEastAsia" w:hAnsi="Arial" w:cs="Arial"/>
      <w:b/>
      <w:iCs/>
      <w:color w:val="FF0000"/>
      <w:sz w:val="20"/>
      <w:u w:val="single"/>
    </w:rPr>
  </w:style>
  <w:style w:type="paragraph" w:styleId="TOC1">
    <w:name w:val="toc 1"/>
    <w:basedOn w:val="Normal"/>
    <w:next w:val="Normal"/>
    <w:autoRedefine/>
    <w:uiPriority w:val="39"/>
    <w:unhideWhenUsed/>
    <w:qFormat/>
    <w:rsid w:val="00633437"/>
    <w:pPr>
      <w:tabs>
        <w:tab w:val="right" w:leader="dot" w:pos="9628"/>
      </w:tabs>
      <w:spacing w:after="100" w:line="240" w:lineRule="auto"/>
      <w:ind w:left="851" w:hanging="851"/>
    </w:pPr>
    <w:rPr>
      <w:rFonts w:eastAsia="Times New Roman" w:cs="Times New Roman"/>
      <w:sz w:val="24"/>
      <w:szCs w:val="24"/>
      <w:lang w:val="en-AU"/>
    </w:rPr>
  </w:style>
  <w:style w:type="paragraph" w:styleId="Header">
    <w:name w:val="header"/>
    <w:basedOn w:val="Normal"/>
    <w:link w:val="HeaderChar"/>
    <w:uiPriority w:val="99"/>
    <w:unhideWhenUsed/>
    <w:rsid w:val="00633437"/>
    <w:pPr>
      <w:widowControl w:val="0"/>
      <w:tabs>
        <w:tab w:val="center" w:pos="4513"/>
        <w:tab w:val="right" w:pos="9026"/>
      </w:tabs>
      <w:spacing w:after="0" w:line="240" w:lineRule="auto"/>
    </w:pPr>
    <w:rPr>
      <w:rFonts w:eastAsia="Times New Roman" w:cs="Times New Roman"/>
      <w:snapToGrid w:val="0"/>
      <w:szCs w:val="20"/>
    </w:rPr>
  </w:style>
  <w:style w:type="character" w:customStyle="1" w:styleId="HeaderChar">
    <w:name w:val="Header Char"/>
    <w:basedOn w:val="DefaultParagraphFont"/>
    <w:link w:val="Header"/>
    <w:uiPriority w:val="99"/>
    <w:rsid w:val="00633437"/>
    <w:rPr>
      <w:rFonts w:ascii="Arial" w:eastAsia="Times New Roman" w:hAnsi="Arial" w:cs="Times New Roman"/>
      <w:snapToGrid w:val="0"/>
      <w:szCs w:val="20"/>
    </w:rPr>
  </w:style>
  <w:style w:type="paragraph" w:styleId="Footer">
    <w:name w:val="footer"/>
    <w:basedOn w:val="Normal"/>
    <w:link w:val="FooterChar"/>
    <w:uiPriority w:val="99"/>
    <w:unhideWhenUsed/>
    <w:rsid w:val="00633437"/>
    <w:pPr>
      <w:widowControl w:val="0"/>
      <w:tabs>
        <w:tab w:val="center" w:pos="4513"/>
        <w:tab w:val="right" w:pos="9026"/>
      </w:tabs>
      <w:spacing w:after="0" w:line="240" w:lineRule="auto"/>
    </w:pPr>
    <w:rPr>
      <w:rFonts w:eastAsia="Times New Roman" w:cs="Times New Roman"/>
      <w:snapToGrid w:val="0"/>
      <w:szCs w:val="20"/>
    </w:rPr>
  </w:style>
  <w:style w:type="character" w:customStyle="1" w:styleId="FooterChar">
    <w:name w:val="Footer Char"/>
    <w:basedOn w:val="DefaultParagraphFont"/>
    <w:link w:val="Footer"/>
    <w:uiPriority w:val="99"/>
    <w:rsid w:val="00633437"/>
    <w:rPr>
      <w:rFonts w:ascii="Arial" w:eastAsia="Times New Roman" w:hAnsi="Arial" w:cs="Times New Roman"/>
      <w:snapToGrid w:val="0"/>
      <w:szCs w:val="20"/>
    </w:rPr>
  </w:style>
  <w:style w:type="paragraph" w:customStyle="1" w:styleId="BodyText1">
    <w:name w:val="Body Text1"/>
    <w:basedOn w:val="Normal"/>
    <w:rsid w:val="00633437"/>
    <w:pPr>
      <w:spacing w:after="0" w:line="240" w:lineRule="auto"/>
    </w:pPr>
    <w:rPr>
      <w:rFonts w:ascii="Times New Roman" w:eastAsia="Times New Roman" w:hAnsi="Times New Roman" w:cs="Times New Roman"/>
      <w:sz w:val="24"/>
      <w:szCs w:val="24"/>
      <w:lang w:val="en-GB" w:eastAsia="en-GB"/>
    </w:rPr>
  </w:style>
  <w:style w:type="paragraph" w:styleId="BodyText">
    <w:name w:val="Body Text"/>
    <w:basedOn w:val="Normal"/>
    <w:link w:val="BodyTextChar"/>
    <w:uiPriority w:val="1"/>
    <w:qFormat/>
    <w:rsid w:val="00633437"/>
    <w:pPr>
      <w:widowControl w:val="0"/>
      <w:spacing w:before="112" w:after="0" w:line="240" w:lineRule="auto"/>
      <w:ind w:left="1537"/>
      <w:jc w:val="left"/>
    </w:pPr>
    <w:rPr>
      <w:rFonts w:ascii="Book Antiqua" w:eastAsia="Book Antiqua" w:hAnsi="Book Antiqua"/>
      <w:sz w:val="20"/>
      <w:szCs w:val="20"/>
      <w:lang w:val="en-US"/>
    </w:rPr>
  </w:style>
  <w:style w:type="character" w:customStyle="1" w:styleId="BodyTextChar">
    <w:name w:val="Body Text Char"/>
    <w:basedOn w:val="DefaultParagraphFont"/>
    <w:link w:val="BodyText"/>
    <w:uiPriority w:val="1"/>
    <w:rsid w:val="00633437"/>
    <w:rPr>
      <w:rFonts w:ascii="Book Antiqua" w:eastAsia="Book Antiqua" w:hAnsi="Book Antiqua"/>
      <w:sz w:val="20"/>
      <w:szCs w:val="20"/>
      <w:lang w:val="en-US"/>
    </w:rPr>
  </w:style>
  <w:style w:type="paragraph" w:customStyle="1" w:styleId="G2BodyText">
    <w:name w:val="G2 BodyText"/>
    <w:uiPriority w:val="99"/>
    <w:rsid w:val="00633437"/>
    <w:pPr>
      <w:widowControl w:val="0"/>
      <w:overflowPunct w:val="0"/>
      <w:autoSpaceDE w:val="0"/>
      <w:autoSpaceDN w:val="0"/>
      <w:adjustRightInd w:val="0"/>
      <w:spacing w:before="56" w:after="227" w:line="240" w:lineRule="atLeast"/>
      <w:ind w:left="2268" w:hanging="2268"/>
      <w:jc w:val="both"/>
    </w:pPr>
    <w:rPr>
      <w:rFonts w:ascii="Palatino Linotype" w:eastAsia="Times New Roman" w:hAnsi="Palatino Linotype" w:cs="Palatino Linotype"/>
      <w:color w:val="000000"/>
      <w:kern w:val="28"/>
      <w:sz w:val="20"/>
      <w:szCs w:val="20"/>
      <w:lang w:eastAsia="en-NZ"/>
    </w:rPr>
  </w:style>
  <w:style w:type="character" w:styleId="CommentReference">
    <w:name w:val="annotation reference"/>
    <w:basedOn w:val="DefaultParagraphFont"/>
    <w:uiPriority w:val="99"/>
    <w:unhideWhenUsed/>
    <w:rsid w:val="00633437"/>
    <w:rPr>
      <w:sz w:val="16"/>
      <w:szCs w:val="16"/>
    </w:rPr>
  </w:style>
  <w:style w:type="paragraph" w:styleId="CommentText">
    <w:name w:val="annotation text"/>
    <w:basedOn w:val="Normal"/>
    <w:link w:val="CommentTextChar"/>
    <w:uiPriority w:val="99"/>
    <w:unhideWhenUsed/>
    <w:rsid w:val="00633437"/>
    <w:pPr>
      <w:widowControl w:val="0"/>
      <w:overflowPunct w:val="0"/>
      <w:autoSpaceDE w:val="0"/>
      <w:autoSpaceDN w:val="0"/>
      <w:adjustRightInd w:val="0"/>
      <w:spacing w:line="240" w:lineRule="auto"/>
      <w:jc w:val="left"/>
    </w:pPr>
    <w:rPr>
      <w:rFonts w:ascii="Calibri" w:eastAsia="Times New Roman" w:hAnsi="Calibri" w:cs="Calibri"/>
      <w:color w:val="000000"/>
      <w:kern w:val="28"/>
      <w:sz w:val="20"/>
      <w:szCs w:val="20"/>
      <w:lang w:eastAsia="en-NZ"/>
    </w:rPr>
  </w:style>
  <w:style w:type="character" w:customStyle="1" w:styleId="CommentTextChar">
    <w:name w:val="Comment Text Char"/>
    <w:basedOn w:val="DefaultParagraphFont"/>
    <w:link w:val="CommentText"/>
    <w:uiPriority w:val="99"/>
    <w:rsid w:val="00633437"/>
    <w:rPr>
      <w:rFonts w:ascii="Calibri" w:eastAsia="Times New Roman" w:hAnsi="Calibri" w:cs="Calibri"/>
      <w:color w:val="000000"/>
      <w:kern w:val="28"/>
      <w:sz w:val="20"/>
      <w:szCs w:val="20"/>
      <w:lang w:eastAsia="en-NZ"/>
    </w:rPr>
  </w:style>
  <w:style w:type="paragraph" w:styleId="BalloonText">
    <w:name w:val="Balloon Text"/>
    <w:basedOn w:val="Normal"/>
    <w:link w:val="BalloonTextChar"/>
    <w:uiPriority w:val="99"/>
    <w:semiHidden/>
    <w:unhideWhenUsed/>
    <w:rsid w:val="006334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437"/>
    <w:rPr>
      <w:rFonts w:ascii="Tahoma" w:hAnsi="Tahoma" w:cs="Tahoma"/>
      <w:sz w:val="16"/>
      <w:szCs w:val="16"/>
    </w:rPr>
  </w:style>
  <w:style w:type="table" w:styleId="TableGrid">
    <w:name w:val="Table Grid"/>
    <w:basedOn w:val="TableNormal"/>
    <w:uiPriority w:val="59"/>
    <w:rsid w:val="00633437"/>
    <w:pPr>
      <w:spacing w:after="0" w:line="240" w:lineRule="auto"/>
    </w:pPr>
    <w:rPr>
      <w:rFonts w:ascii="Calibri" w:eastAsia="Times New Roman" w:hAnsi="Calibri"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 bullet,Rec para,List Paragraph1,Recommendation,List Paragraph11,NFP GP Bulleted List,Dot pt,F5 List Paragraph,No Spacing1,List Paragraph Char Char Char,Indicator Text,Numbered Para 1,Bullet 1,MAIN CONTENT,List Paragraph12,L,列出"/>
    <w:basedOn w:val="Normal"/>
    <w:link w:val="ListParagraphChar"/>
    <w:uiPriority w:val="1"/>
    <w:qFormat/>
    <w:rsid w:val="00633437"/>
    <w:pPr>
      <w:ind w:left="720"/>
      <w:contextualSpacing/>
    </w:pPr>
  </w:style>
  <w:style w:type="table" w:customStyle="1" w:styleId="TableGrid1">
    <w:name w:val="Table Grid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
    <w:name w:val="Table Grid48"/>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0"/>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33437"/>
    <w:pPr>
      <w:widowControl/>
      <w:overflowPunct/>
      <w:autoSpaceDE/>
      <w:autoSpaceDN/>
      <w:adjustRightInd/>
      <w:jc w:val="both"/>
    </w:pPr>
    <w:rPr>
      <w:rFonts w:ascii="Arial" w:eastAsiaTheme="minorHAnsi" w:hAnsi="Arial" w:cstheme="minorBidi"/>
      <w:b/>
      <w:bCs/>
      <w:color w:val="auto"/>
      <w:kern w:val="0"/>
      <w:lang w:eastAsia="en-US"/>
    </w:rPr>
  </w:style>
  <w:style w:type="character" w:customStyle="1" w:styleId="CommentSubjectChar">
    <w:name w:val="Comment Subject Char"/>
    <w:basedOn w:val="CommentTextChar"/>
    <w:link w:val="CommentSubject"/>
    <w:uiPriority w:val="99"/>
    <w:semiHidden/>
    <w:rsid w:val="00633437"/>
    <w:rPr>
      <w:rFonts w:ascii="Arial" w:eastAsia="Times New Roman" w:hAnsi="Arial" w:cs="Calibri"/>
      <w:b/>
      <w:bCs/>
      <w:color w:val="000000"/>
      <w:kern w:val="28"/>
      <w:sz w:val="20"/>
      <w:szCs w:val="20"/>
      <w:lang w:eastAsia="en-NZ"/>
    </w:rPr>
  </w:style>
  <w:style w:type="paragraph" w:customStyle="1" w:styleId="JBodyTextInd">
    <w:name w:val="J Body Text Ind"/>
    <w:rsid w:val="00633437"/>
    <w:pPr>
      <w:tabs>
        <w:tab w:val="left" w:pos="1984"/>
      </w:tabs>
      <w:autoSpaceDE w:val="0"/>
      <w:autoSpaceDN w:val="0"/>
      <w:adjustRightInd w:val="0"/>
      <w:spacing w:after="113" w:line="240" w:lineRule="atLeast"/>
      <w:ind w:left="1984" w:hanging="567"/>
      <w:jc w:val="both"/>
    </w:pPr>
    <w:rPr>
      <w:rFonts w:ascii="Palatino Linotype" w:eastAsia="Times New Roman" w:hAnsi="Palatino Linotype" w:cs="Palatino Linotype"/>
      <w:sz w:val="20"/>
      <w:szCs w:val="20"/>
      <w:lang w:val="en-GB" w:eastAsia="en-GB"/>
    </w:rPr>
  </w:style>
  <w:style w:type="paragraph" w:customStyle="1" w:styleId="DHeadingLevel4">
    <w:name w:val="D Heading Level 4"/>
    <w:rsid w:val="00633437"/>
    <w:pPr>
      <w:tabs>
        <w:tab w:val="left" w:pos="1425"/>
        <w:tab w:val="left" w:pos="1984"/>
      </w:tabs>
      <w:autoSpaceDE w:val="0"/>
      <w:autoSpaceDN w:val="0"/>
      <w:adjustRightInd w:val="0"/>
      <w:spacing w:after="113" w:line="280" w:lineRule="atLeast"/>
      <w:ind w:left="1417" w:hanging="1417"/>
    </w:pPr>
    <w:rPr>
      <w:rFonts w:ascii="Ocean Sans MT Book" w:eastAsia="Times New Roman" w:hAnsi="Ocean Sans MT Book" w:cs="Ocean Sans MT Book"/>
      <w:sz w:val="28"/>
      <w:szCs w:val="28"/>
      <w:lang w:val="en-GB" w:eastAsia="en-GB"/>
    </w:rPr>
  </w:style>
  <w:style w:type="table" w:customStyle="1" w:styleId="TableGrid55">
    <w:name w:val="Table Grid55"/>
    <w:basedOn w:val="TableNormal"/>
    <w:next w:val="TableGrid"/>
    <w:rsid w:val="00633437"/>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TableNormal"/>
    <w:next w:val="TableGrid"/>
    <w:rsid w:val="00633437"/>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BodyText">
    <w:name w:val="G  Body Text"/>
    <w:rsid w:val="00633437"/>
    <w:pPr>
      <w:tabs>
        <w:tab w:val="left" w:pos="1425"/>
      </w:tabs>
      <w:autoSpaceDE w:val="0"/>
      <w:autoSpaceDN w:val="0"/>
      <w:adjustRightInd w:val="0"/>
      <w:spacing w:after="113" w:line="240" w:lineRule="atLeast"/>
      <w:ind w:left="1417"/>
      <w:jc w:val="both"/>
    </w:pPr>
    <w:rPr>
      <w:rFonts w:ascii="Palatino" w:eastAsia="Times New Roman" w:hAnsi="Palatino" w:cs="Palatino"/>
      <w:sz w:val="20"/>
      <w:szCs w:val="20"/>
      <w:lang w:val="en-GB" w:eastAsia="en-GB"/>
    </w:rPr>
  </w:style>
  <w:style w:type="paragraph" w:customStyle="1" w:styleId="CHeadingLevel3">
    <w:name w:val="C Heading Level 3"/>
    <w:rsid w:val="00633437"/>
    <w:pPr>
      <w:tabs>
        <w:tab w:val="left" w:pos="1425"/>
      </w:tabs>
      <w:autoSpaceDE w:val="0"/>
      <w:autoSpaceDN w:val="0"/>
      <w:adjustRightInd w:val="0"/>
      <w:spacing w:after="113" w:line="360" w:lineRule="atLeast"/>
      <w:ind w:left="1417" w:hanging="1417"/>
    </w:pPr>
    <w:rPr>
      <w:rFonts w:ascii="Ocean Sans MT Book" w:eastAsia="Times New Roman" w:hAnsi="Ocean Sans MT Book" w:cs="Ocean Sans MT Book"/>
      <w:b/>
      <w:bCs/>
      <w:sz w:val="36"/>
      <w:szCs w:val="36"/>
      <w:lang w:val="en-GB" w:eastAsia="en-GB"/>
    </w:rPr>
  </w:style>
  <w:style w:type="table" w:customStyle="1" w:styleId="TableGrid57">
    <w:name w:val="Table Grid57"/>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8">
    <w:name w:val="Table Grid58"/>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9">
    <w:name w:val="Table Grid59"/>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
    <w:name w:val="Table Grid310"/>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33437"/>
    <w:pPr>
      <w:spacing w:before="100" w:beforeAutospacing="1" w:after="100" w:afterAutospacing="1" w:line="240" w:lineRule="auto"/>
      <w:jc w:val="left"/>
    </w:pPr>
    <w:rPr>
      <w:rFonts w:ascii="Times New Roman" w:eastAsiaTheme="minorEastAsia" w:hAnsi="Times New Roman" w:cs="Times New Roman"/>
      <w:sz w:val="24"/>
      <w:szCs w:val="24"/>
      <w:lang w:eastAsia="en-NZ"/>
    </w:rPr>
  </w:style>
  <w:style w:type="table" w:customStyle="1" w:styleId="TableGrid60">
    <w:name w:val="Table Grid60"/>
    <w:basedOn w:val="TableNormal"/>
    <w:next w:val="TableGrid"/>
    <w:uiPriority w:val="59"/>
    <w:rsid w:val="00633437"/>
    <w:pPr>
      <w:spacing w:after="0" w:line="240" w:lineRule="auto"/>
    </w:pPr>
    <w:rPr>
      <w:rFonts w:ascii="Calibri" w:eastAsia="Times New Roman" w:hAnsi="Calibri"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 Grid315"/>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0">
    <w:name w:val="Table Grid410"/>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0">
    <w:name w:val="Table Grid510"/>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
    <w:name w:val="Table Grid19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1">
    <w:name w:val="Table Grid26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1">
    <w:name w:val="Table Grid27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1">
    <w:name w:val="Table Grid28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1">
    <w:name w:val="Table Grid29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1">
    <w:name w:val="Table Grid30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6">
    <w:name w:val="Table Grid316"/>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1">
    <w:name w:val="Table Grid37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1">
    <w:name w:val="Table Grid38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1">
    <w:name w:val="Table Grid39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1">
    <w:name w:val="Table Grid40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1">
    <w:name w:val="Table Grid45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1">
    <w:name w:val="Table Grid46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1">
    <w:name w:val="Table Grid47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1">
    <w:name w:val="Table Grid48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1">
    <w:name w:val="Table Grid49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1">
    <w:name w:val="Table Grid50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1">
    <w:name w:val="Table Grid53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1">
    <w:name w:val="Table Grid54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1">
    <w:name w:val="Table Grid551"/>
    <w:basedOn w:val="TableNormal"/>
    <w:next w:val="TableGrid"/>
    <w:rsid w:val="00633437"/>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1">
    <w:name w:val="Table Grid561"/>
    <w:basedOn w:val="TableNormal"/>
    <w:next w:val="TableGrid"/>
    <w:rsid w:val="00633437"/>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71">
    <w:name w:val="Table Grid57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1">
    <w:name w:val="Table Grid210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
    <w:name w:val="Table Grid212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81">
    <w:name w:val="Table Grid58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91">
    <w:name w:val="Table Grid59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1">
    <w:name w:val="Table Grid310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
    <w:name w:val="Table Grid312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1">
    <w:name w:val="Table Grid314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1">
    <w:name w:val="Table Grid1101"/>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rsid w:val="00633437"/>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334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3437"/>
    <w:rPr>
      <w:rFonts w:ascii="Arial" w:hAnsi="Arial"/>
      <w:sz w:val="20"/>
      <w:szCs w:val="20"/>
    </w:rPr>
  </w:style>
  <w:style w:type="character" w:styleId="FootnoteReference">
    <w:name w:val="footnote reference"/>
    <w:basedOn w:val="DefaultParagraphFont"/>
    <w:uiPriority w:val="99"/>
    <w:semiHidden/>
    <w:unhideWhenUsed/>
    <w:rsid w:val="00633437"/>
    <w:rPr>
      <w:vertAlign w:val="superscript"/>
    </w:rPr>
  </w:style>
  <w:style w:type="table" w:customStyle="1" w:styleId="TableGrid63">
    <w:name w:val="Table Grid63"/>
    <w:basedOn w:val="TableNormal"/>
    <w:next w:val="TableGrid"/>
    <w:uiPriority w:val="59"/>
    <w:rsid w:val="0063343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Definition">
    <w:name w:val="HTML Definition"/>
    <w:basedOn w:val="DefaultParagraphFont"/>
    <w:uiPriority w:val="99"/>
    <w:semiHidden/>
    <w:unhideWhenUsed/>
    <w:rsid w:val="00633437"/>
    <w:rPr>
      <w:i/>
      <w:iCs/>
    </w:rPr>
  </w:style>
  <w:style w:type="paragraph" w:customStyle="1" w:styleId="text5">
    <w:name w:val="text5"/>
    <w:basedOn w:val="Normal"/>
    <w:rsid w:val="00633437"/>
    <w:pPr>
      <w:spacing w:before="83" w:after="216" w:line="288" w:lineRule="atLeast"/>
      <w:jc w:val="left"/>
    </w:pPr>
    <w:rPr>
      <w:rFonts w:ascii="Times New Roman" w:eastAsia="Times New Roman" w:hAnsi="Times New Roman" w:cs="Times New Roman"/>
      <w:sz w:val="24"/>
      <w:szCs w:val="24"/>
      <w:lang w:eastAsia="en-NZ"/>
    </w:rPr>
  </w:style>
  <w:style w:type="paragraph" w:customStyle="1" w:styleId="Default">
    <w:name w:val="Default"/>
    <w:rsid w:val="00633437"/>
    <w:pPr>
      <w:autoSpaceDE w:val="0"/>
      <w:autoSpaceDN w:val="0"/>
      <w:adjustRightInd w:val="0"/>
      <w:spacing w:after="0" w:line="240" w:lineRule="auto"/>
    </w:pPr>
    <w:rPr>
      <w:rFonts w:ascii="Arial" w:hAnsi="Arial" w:cs="Arial"/>
      <w:color w:val="000000"/>
      <w:sz w:val="24"/>
      <w:szCs w:val="24"/>
    </w:rPr>
  </w:style>
  <w:style w:type="paragraph" w:customStyle="1" w:styleId="BHeadingLevel2">
    <w:name w:val="B Heading Level 2"/>
    <w:rsid w:val="00633437"/>
    <w:pPr>
      <w:tabs>
        <w:tab w:val="left" w:pos="1425"/>
      </w:tabs>
      <w:autoSpaceDE w:val="0"/>
      <w:autoSpaceDN w:val="0"/>
      <w:adjustRightInd w:val="0"/>
      <w:spacing w:before="227" w:after="227" w:line="440" w:lineRule="atLeast"/>
      <w:ind w:left="1417" w:hanging="1417"/>
    </w:pPr>
    <w:rPr>
      <w:rFonts w:ascii="OceanSansMTBold" w:eastAsia="Times New Roman" w:hAnsi="OceanSansMTBold" w:cs="OceanSansMTBold"/>
      <w:sz w:val="44"/>
      <w:szCs w:val="44"/>
      <w:lang w:val="en-GB" w:eastAsia="en-GB"/>
    </w:rPr>
  </w:style>
  <w:style w:type="paragraph" w:customStyle="1" w:styleId="AHeadingLevel1">
    <w:name w:val="A Heading Level 1"/>
    <w:rsid w:val="00633437"/>
    <w:pPr>
      <w:pBdr>
        <w:bottom w:val="single" w:sz="2" w:space="0" w:color="auto"/>
        <w:between w:val="single" w:sz="2" w:space="0" w:color="auto"/>
      </w:pBdr>
      <w:tabs>
        <w:tab w:val="left" w:pos="1425"/>
      </w:tabs>
      <w:autoSpaceDE w:val="0"/>
      <w:autoSpaceDN w:val="0"/>
      <w:adjustRightInd w:val="0"/>
      <w:spacing w:after="454" w:line="640" w:lineRule="atLeast"/>
      <w:ind w:left="1417" w:hanging="1417"/>
    </w:pPr>
    <w:rPr>
      <w:rFonts w:ascii="OceanSansMTBold" w:eastAsia="Times New Roman" w:hAnsi="OceanSansMTBold" w:cs="OceanSansMTBold"/>
      <w:color w:val="000000"/>
      <w:sz w:val="64"/>
      <w:szCs w:val="64"/>
      <w:lang w:val="en-GB" w:eastAsia="en-GB"/>
    </w:rPr>
  </w:style>
  <w:style w:type="table" w:customStyle="1" w:styleId="TableGrid65">
    <w:name w:val="Table Grid65"/>
    <w:basedOn w:val="TableNormal"/>
    <w:next w:val="TableGrid"/>
    <w:uiPriority w:val="59"/>
    <w:rsid w:val="00633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633437"/>
    <w:pPr>
      <w:spacing w:after="100" w:line="276" w:lineRule="auto"/>
      <w:ind w:left="1540"/>
      <w:jc w:val="left"/>
    </w:pPr>
    <w:rPr>
      <w:rFonts w:asciiTheme="minorHAnsi" w:eastAsiaTheme="minorEastAsia" w:hAnsiTheme="minorHAnsi"/>
      <w:lang w:eastAsia="en-NZ"/>
    </w:rPr>
  </w:style>
  <w:style w:type="character" w:styleId="Hyperlink">
    <w:name w:val="Hyperlink"/>
    <w:basedOn w:val="DefaultParagraphFont"/>
    <w:uiPriority w:val="99"/>
    <w:unhideWhenUsed/>
    <w:rsid w:val="00633437"/>
    <w:rPr>
      <w:color w:val="0563C1" w:themeColor="hyperlink"/>
      <w:u w:val="single"/>
    </w:rPr>
  </w:style>
  <w:style w:type="paragraph" w:styleId="TOCHeading">
    <w:name w:val="TOC Heading"/>
    <w:basedOn w:val="Heading1"/>
    <w:next w:val="Normal"/>
    <w:uiPriority w:val="39"/>
    <w:semiHidden/>
    <w:unhideWhenUsed/>
    <w:qFormat/>
    <w:rsid w:val="00633437"/>
    <w:pPr>
      <w:keepNext/>
      <w:keepLines/>
      <w:pBdr>
        <w:top w:val="none" w:sz="0" w:space="0" w:color="auto"/>
        <w:bottom w:val="none" w:sz="0" w:space="0" w:color="auto"/>
      </w:pBdr>
      <w:spacing w:before="480" w:after="0" w:line="276" w:lineRule="auto"/>
      <w:jc w:val="left"/>
      <w:outlineLvl w:val="9"/>
    </w:pPr>
    <w:rPr>
      <w:rFonts w:asciiTheme="majorHAnsi" w:eastAsiaTheme="majorEastAsia" w:hAnsiTheme="majorHAnsi" w:cstheme="majorBidi"/>
      <w:bCs/>
      <w:snapToGrid/>
      <w:color w:val="2F5496" w:themeColor="accent1" w:themeShade="BF"/>
      <w:lang w:val="en-US" w:eastAsia="ja-JP"/>
    </w:rPr>
  </w:style>
  <w:style w:type="paragraph" w:styleId="TOC2">
    <w:name w:val="toc 2"/>
    <w:basedOn w:val="Normal"/>
    <w:next w:val="Normal"/>
    <w:autoRedefine/>
    <w:uiPriority w:val="39"/>
    <w:unhideWhenUsed/>
    <w:qFormat/>
    <w:rsid w:val="00633437"/>
    <w:pPr>
      <w:spacing w:after="100"/>
      <w:ind w:left="220"/>
    </w:pPr>
  </w:style>
  <w:style w:type="paragraph" w:styleId="TOC3">
    <w:name w:val="toc 3"/>
    <w:basedOn w:val="Normal"/>
    <w:next w:val="Normal"/>
    <w:autoRedefine/>
    <w:uiPriority w:val="39"/>
    <w:unhideWhenUsed/>
    <w:qFormat/>
    <w:rsid w:val="00633437"/>
    <w:pPr>
      <w:spacing w:after="100" w:line="276" w:lineRule="auto"/>
      <w:ind w:left="440"/>
      <w:jc w:val="left"/>
    </w:pPr>
    <w:rPr>
      <w:rFonts w:asciiTheme="minorHAnsi" w:eastAsiaTheme="minorEastAsia" w:hAnsiTheme="minorHAnsi"/>
      <w:lang w:eastAsia="en-NZ"/>
    </w:rPr>
  </w:style>
  <w:style w:type="paragraph" w:styleId="TOC4">
    <w:name w:val="toc 4"/>
    <w:basedOn w:val="Normal"/>
    <w:next w:val="Normal"/>
    <w:autoRedefine/>
    <w:uiPriority w:val="39"/>
    <w:unhideWhenUsed/>
    <w:rsid w:val="00633437"/>
    <w:pPr>
      <w:spacing w:after="100" w:line="276" w:lineRule="auto"/>
      <w:ind w:left="660"/>
      <w:jc w:val="left"/>
    </w:pPr>
    <w:rPr>
      <w:rFonts w:asciiTheme="minorHAnsi" w:eastAsiaTheme="minorEastAsia" w:hAnsiTheme="minorHAnsi"/>
      <w:lang w:eastAsia="en-NZ"/>
    </w:rPr>
  </w:style>
  <w:style w:type="paragraph" w:styleId="TOC5">
    <w:name w:val="toc 5"/>
    <w:basedOn w:val="Normal"/>
    <w:next w:val="Normal"/>
    <w:autoRedefine/>
    <w:uiPriority w:val="39"/>
    <w:unhideWhenUsed/>
    <w:rsid w:val="00633437"/>
    <w:pPr>
      <w:spacing w:after="100" w:line="276" w:lineRule="auto"/>
      <w:ind w:left="880"/>
      <w:jc w:val="left"/>
    </w:pPr>
    <w:rPr>
      <w:rFonts w:asciiTheme="minorHAnsi" w:eastAsiaTheme="minorEastAsia" w:hAnsiTheme="minorHAnsi"/>
      <w:lang w:eastAsia="en-NZ"/>
    </w:rPr>
  </w:style>
  <w:style w:type="paragraph" w:styleId="TOC6">
    <w:name w:val="toc 6"/>
    <w:basedOn w:val="Normal"/>
    <w:next w:val="Normal"/>
    <w:autoRedefine/>
    <w:uiPriority w:val="39"/>
    <w:unhideWhenUsed/>
    <w:rsid w:val="00633437"/>
    <w:pPr>
      <w:spacing w:after="100" w:line="276" w:lineRule="auto"/>
      <w:ind w:left="1100"/>
      <w:jc w:val="left"/>
    </w:pPr>
    <w:rPr>
      <w:rFonts w:asciiTheme="minorHAnsi" w:eastAsiaTheme="minorEastAsia" w:hAnsiTheme="minorHAnsi"/>
      <w:lang w:eastAsia="en-NZ"/>
    </w:rPr>
  </w:style>
  <w:style w:type="paragraph" w:styleId="TOC7">
    <w:name w:val="toc 7"/>
    <w:basedOn w:val="Normal"/>
    <w:next w:val="Normal"/>
    <w:autoRedefine/>
    <w:uiPriority w:val="39"/>
    <w:unhideWhenUsed/>
    <w:rsid w:val="00633437"/>
    <w:pPr>
      <w:spacing w:after="100" w:line="276" w:lineRule="auto"/>
      <w:ind w:left="1320"/>
      <w:jc w:val="left"/>
    </w:pPr>
    <w:rPr>
      <w:rFonts w:asciiTheme="minorHAnsi" w:eastAsiaTheme="minorEastAsia" w:hAnsiTheme="minorHAnsi"/>
      <w:lang w:eastAsia="en-NZ"/>
    </w:rPr>
  </w:style>
  <w:style w:type="paragraph" w:styleId="TOC9">
    <w:name w:val="toc 9"/>
    <w:basedOn w:val="Normal"/>
    <w:next w:val="Normal"/>
    <w:autoRedefine/>
    <w:uiPriority w:val="39"/>
    <w:unhideWhenUsed/>
    <w:rsid w:val="00633437"/>
    <w:pPr>
      <w:spacing w:after="100" w:line="276" w:lineRule="auto"/>
      <w:ind w:left="1760"/>
      <w:jc w:val="left"/>
    </w:pPr>
    <w:rPr>
      <w:rFonts w:asciiTheme="minorHAnsi" w:eastAsiaTheme="minorEastAsia" w:hAnsiTheme="minorHAnsi"/>
      <w:lang w:eastAsia="en-NZ"/>
    </w:rPr>
  </w:style>
  <w:style w:type="paragraph" w:customStyle="1" w:styleId="Header1">
    <w:name w:val="Header1"/>
    <w:basedOn w:val="Heading1"/>
    <w:link w:val="Header1Char"/>
    <w:rsid w:val="00633437"/>
  </w:style>
  <w:style w:type="paragraph" w:customStyle="1" w:styleId="Header2">
    <w:name w:val="Header2"/>
    <w:basedOn w:val="Heading2"/>
    <w:link w:val="Header2Char"/>
    <w:rsid w:val="00633437"/>
  </w:style>
  <w:style w:type="character" w:customStyle="1" w:styleId="Header1Char">
    <w:name w:val="Header1 Char"/>
    <w:basedOn w:val="Heading1Char"/>
    <w:link w:val="Header1"/>
    <w:rsid w:val="00633437"/>
    <w:rPr>
      <w:rFonts w:ascii="Arial" w:eastAsia="Times New Roman" w:hAnsi="Arial" w:cs="Arial"/>
      <w:b/>
      <w:snapToGrid w:val="0"/>
      <w:sz w:val="28"/>
      <w:szCs w:val="28"/>
    </w:rPr>
  </w:style>
  <w:style w:type="character" w:customStyle="1" w:styleId="Header2Char">
    <w:name w:val="Header2 Char"/>
    <w:basedOn w:val="Heading2Char"/>
    <w:link w:val="Header2"/>
    <w:rsid w:val="00633437"/>
    <w:rPr>
      <w:rFonts w:ascii="Arial" w:eastAsia="Times New Roman" w:hAnsi="Arial" w:cs="Arial"/>
      <w:b/>
      <w:snapToGrid w:val="0"/>
      <w:sz w:val="28"/>
      <w:szCs w:val="28"/>
    </w:rPr>
  </w:style>
  <w:style w:type="paragraph" w:customStyle="1" w:styleId="TableParagraph">
    <w:name w:val="Table Paragraph"/>
    <w:basedOn w:val="Normal"/>
    <w:uiPriority w:val="1"/>
    <w:qFormat/>
    <w:rsid w:val="00B2527E"/>
    <w:pPr>
      <w:widowControl w:val="0"/>
      <w:spacing w:after="0"/>
    </w:pPr>
    <w:rPr>
      <w:rFonts w:eastAsia="Arial"/>
      <w:lang w:val="en-US"/>
    </w:rPr>
  </w:style>
  <w:style w:type="character" w:customStyle="1" w:styleId="TitleChar">
    <w:name w:val="Title Char"/>
    <w:basedOn w:val="DefaultParagraphFont"/>
    <w:link w:val="Title"/>
    <w:uiPriority w:val="10"/>
    <w:rsid w:val="00633437"/>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63343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633437"/>
    <w:rPr>
      <w:rFonts w:asciiTheme="majorHAnsi" w:eastAsiaTheme="majorEastAsia" w:hAnsiTheme="majorHAnsi" w:cstheme="majorBidi"/>
      <w:spacing w:val="-10"/>
      <w:kern w:val="28"/>
      <w:sz w:val="56"/>
      <w:szCs w:val="56"/>
    </w:rPr>
  </w:style>
  <w:style w:type="paragraph" w:customStyle="1" w:styleId="PC56-Amendmentheading">
    <w:name w:val="PC56 - Amendment heading"/>
    <w:basedOn w:val="Normal"/>
    <w:qFormat/>
    <w:rsid w:val="00633437"/>
    <w:pPr>
      <w:keepNext/>
      <w:keepLines/>
      <w:widowControl w:val="0"/>
      <w:numPr>
        <w:numId w:val="1"/>
      </w:numPr>
      <w:tabs>
        <w:tab w:val="clear" w:pos="2552"/>
      </w:tabs>
      <w:spacing w:before="360" w:after="0" w:line="240" w:lineRule="auto"/>
      <w:jc w:val="left"/>
    </w:pPr>
    <w:rPr>
      <w:rFonts w:eastAsia="Calibri" w:cs="Arial"/>
      <w:sz w:val="24"/>
      <w:lang w:eastAsia="en-NZ"/>
    </w:rPr>
  </w:style>
  <w:style w:type="paragraph" w:styleId="Revision">
    <w:name w:val="Revision"/>
    <w:hidden/>
    <w:uiPriority w:val="99"/>
    <w:semiHidden/>
    <w:rsid w:val="00633437"/>
    <w:pPr>
      <w:spacing w:after="0" w:line="240" w:lineRule="auto"/>
    </w:pPr>
    <w:rPr>
      <w:rFonts w:ascii="Arial" w:hAnsi="Arial"/>
    </w:rPr>
  </w:style>
  <w:style w:type="paragraph" w:customStyle="1" w:styleId="PC56-Amendmentsubheading">
    <w:name w:val="PC56 - Amendment subheading"/>
    <w:basedOn w:val="Normal"/>
    <w:qFormat/>
    <w:rsid w:val="00633437"/>
    <w:pPr>
      <w:keepNext/>
      <w:spacing w:after="60"/>
      <w:jc w:val="left"/>
    </w:pPr>
    <w:rPr>
      <w:rFonts w:eastAsia="Calibri" w:cs="Arial"/>
      <w:i/>
      <w:iCs/>
      <w:sz w:val="24"/>
      <w:lang w:eastAsia="en-NZ"/>
    </w:rPr>
  </w:style>
  <w:style w:type="paragraph" w:customStyle="1" w:styleId="PC56-HeadingLevel2-New">
    <w:name w:val="PC56 - Heading Level 2 - New"/>
    <w:basedOn w:val="Normal"/>
    <w:qFormat/>
    <w:rsid w:val="00633437"/>
    <w:pPr>
      <w:keepNext/>
      <w:tabs>
        <w:tab w:val="left" w:pos="1418"/>
      </w:tabs>
      <w:ind w:left="1418" w:hanging="1418"/>
      <w:jc w:val="left"/>
    </w:pPr>
    <w:rPr>
      <w:b/>
      <w:bCs/>
      <w:color w:val="FF0000"/>
      <w:sz w:val="28"/>
      <w:szCs w:val="28"/>
      <w:u w:val="single"/>
    </w:rPr>
  </w:style>
  <w:style w:type="paragraph" w:customStyle="1" w:styleId="PC56-Normal-New">
    <w:name w:val="PC56 - Normal - New"/>
    <w:basedOn w:val="Normal"/>
    <w:qFormat/>
    <w:rsid w:val="00633437"/>
    <w:pPr>
      <w:spacing w:line="240" w:lineRule="auto"/>
      <w:jc w:val="left"/>
    </w:pPr>
    <w:rPr>
      <w:rFonts w:eastAsia="Arial" w:cs="Arial"/>
      <w:color w:val="FF0000"/>
      <w:szCs w:val="18"/>
      <w:u w:val="single"/>
      <w:lang w:val="en-US"/>
    </w:rPr>
  </w:style>
  <w:style w:type="paragraph" w:customStyle="1" w:styleId="PC56-Normal-Deleted">
    <w:name w:val="PC56 - Normal - Deleted"/>
    <w:basedOn w:val="PC56-Normal-New"/>
    <w:qFormat/>
    <w:rsid w:val="00633437"/>
    <w:rPr>
      <w:strike/>
      <w:u w:val="none"/>
    </w:rPr>
  </w:style>
  <w:style w:type="paragraph" w:customStyle="1" w:styleId="PC56-HeadingLevel3-Deleted">
    <w:name w:val="PC56 - Heading Level 3 - Deleted"/>
    <w:basedOn w:val="Normal"/>
    <w:qFormat/>
    <w:rsid w:val="00633437"/>
    <w:pPr>
      <w:keepNext/>
      <w:spacing w:line="240" w:lineRule="auto"/>
      <w:jc w:val="left"/>
    </w:pPr>
    <w:rPr>
      <w:rFonts w:eastAsia="Arial" w:cs="Arial"/>
      <w:b/>
      <w:bCs/>
      <w:strike/>
      <w:color w:val="FF0000"/>
      <w:sz w:val="24"/>
      <w:szCs w:val="18"/>
      <w:lang w:val="en-US"/>
    </w:rPr>
  </w:style>
  <w:style w:type="paragraph" w:customStyle="1" w:styleId="PC56-SectionHeading">
    <w:name w:val="PC56 - Section Heading"/>
    <w:basedOn w:val="Heading1"/>
    <w:qFormat/>
    <w:rsid w:val="00633437"/>
    <w:pPr>
      <w:pageBreakBefore/>
    </w:pPr>
    <w:rPr>
      <w:rFonts w:eastAsia="Arial"/>
      <w:sz w:val="36"/>
      <w:szCs w:val="36"/>
    </w:rPr>
  </w:style>
  <w:style w:type="paragraph" w:customStyle="1" w:styleId="PC56-ChapterHeading-New">
    <w:name w:val="PC56 - Chapter Heading - New"/>
    <w:basedOn w:val="Title"/>
    <w:qFormat/>
    <w:rsid w:val="00633437"/>
    <w:pPr>
      <w:tabs>
        <w:tab w:val="left" w:pos="1701"/>
      </w:tabs>
      <w:spacing w:before="240" w:after="240"/>
      <w:ind w:left="1701" w:hanging="1701"/>
      <w:jc w:val="left"/>
    </w:pPr>
    <w:rPr>
      <w:rFonts w:ascii="Arial" w:eastAsia="Arial" w:hAnsi="Arial" w:cs="Arial"/>
      <w:b/>
      <w:bCs/>
      <w:color w:val="FF0000"/>
      <w:sz w:val="48"/>
      <w:szCs w:val="48"/>
      <w:u w:val="single"/>
    </w:rPr>
  </w:style>
  <w:style w:type="paragraph" w:customStyle="1" w:styleId="PC56-HeadingLevel1-New">
    <w:name w:val="PC56 - Heading Level 1 - New"/>
    <w:basedOn w:val="PC56-HeadingLevel2-New"/>
    <w:qFormat/>
    <w:rsid w:val="00633437"/>
    <w:pPr>
      <w:spacing w:before="240" w:after="240"/>
    </w:pPr>
    <w:rPr>
      <w:sz w:val="32"/>
      <w:szCs w:val="32"/>
    </w:rPr>
  </w:style>
  <w:style w:type="paragraph" w:customStyle="1" w:styleId="PC56-ChapterHeading">
    <w:name w:val="PC56 - Chapter Heading"/>
    <w:qFormat/>
    <w:rsid w:val="00633437"/>
    <w:pPr>
      <w:spacing w:after="200" w:line="276" w:lineRule="auto"/>
    </w:pPr>
    <w:rPr>
      <w:rFonts w:ascii="Arial" w:eastAsia="Arial" w:hAnsi="Arial" w:cs="Arial"/>
      <w:b/>
      <w:bCs/>
      <w:spacing w:val="-10"/>
      <w:kern w:val="28"/>
      <w:sz w:val="48"/>
      <w:szCs w:val="48"/>
    </w:rPr>
  </w:style>
  <w:style w:type="paragraph" w:customStyle="1" w:styleId="PC56-HeadingLevel1">
    <w:name w:val="PC56 - Heading Level 1"/>
    <w:qFormat/>
    <w:rsid w:val="00633437"/>
    <w:pPr>
      <w:keepNext/>
      <w:spacing w:before="240" w:after="240" w:line="240" w:lineRule="auto"/>
      <w:ind w:left="1418" w:hanging="1418"/>
    </w:pPr>
    <w:rPr>
      <w:rFonts w:ascii="Arial" w:hAnsi="Arial"/>
      <w:b/>
      <w:bCs/>
      <w:sz w:val="32"/>
      <w:szCs w:val="32"/>
    </w:rPr>
  </w:style>
  <w:style w:type="paragraph" w:customStyle="1" w:styleId="PC56-Normal">
    <w:name w:val="PC56 - Normal"/>
    <w:basedOn w:val="PC56-Normal-New"/>
    <w:qFormat/>
    <w:rsid w:val="00633437"/>
    <w:rPr>
      <w:color w:val="auto"/>
      <w:u w:val="none"/>
    </w:rPr>
  </w:style>
  <w:style w:type="paragraph" w:customStyle="1" w:styleId="PC56-HeadingLevel3">
    <w:name w:val="PC56 - Heading Level 3"/>
    <w:basedOn w:val="PC56-HeadingLevel2"/>
    <w:qFormat/>
    <w:rsid w:val="00633437"/>
    <w:rPr>
      <w:sz w:val="24"/>
    </w:rPr>
  </w:style>
  <w:style w:type="paragraph" w:customStyle="1" w:styleId="PC56-HeadingLevel3-New">
    <w:name w:val="PC56 - Heading Level 3 - New"/>
    <w:basedOn w:val="PC56-HeadingLevel2-New"/>
    <w:qFormat/>
    <w:rsid w:val="00633437"/>
    <w:pPr>
      <w:tabs>
        <w:tab w:val="clear" w:pos="1418"/>
        <w:tab w:val="left" w:pos="1843"/>
      </w:tabs>
      <w:ind w:left="1843" w:hanging="1843"/>
    </w:pPr>
    <w:rPr>
      <w:sz w:val="24"/>
    </w:rPr>
  </w:style>
  <w:style w:type="paragraph" w:customStyle="1" w:styleId="PC56-HeadingLevel4-Deleted">
    <w:name w:val="PC56 - Heading Level 4 - Deleted"/>
    <w:basedOn w:val="PC56-HeadingLevel3-Deleted"/>
    <w:qFormat/>
    <w:rsid w:val="00633437"/>
    <w:rPr>
      <w:sz w:val="22"/>
      <w:szCs w:val="22"/>
    </w:rPr>
  </w:style>
  <w:style w:type="paragraph" w:customStyle="1" w:styleId="PC56-HeadingLevel4">
    <w:name w:val="PC56 - Heading Level 4"/>
    <w:basedOn w:val="PC56-HeadingLevel3"/>
    <w:qFormat/>
    <w:rsid w:val="00633437"/>
    <w:rPr>
      <w:sz w:val="22"/>
      <w:szCs w:val="22"/>
    </w:rPr>
  </w:style>
  <w:style w:type="paragraph" w:customStyle="1" w:styleId="PC56-HeadingLevel4-New">
    <w:name w:val="PC56 - Heading Level 4 - New"/>
    <w:basedOn w:val="PC56-HeadingLevel3-New"/>
    <w:qFormat/>
    <w:rsid w:val="00633437"/>
    <w:rPr>
      <w:sz w:val="22"/>
      <w:szCs w:val="22"/>
      <w:lang w:val="en-US"/>
    </w:rPr>
  </w:style>
  <w:style w:type="paragraph" w:customStyle="1" w:styleId="PC56-ChapterHeading-Deleted">
    <w:name w:val="PC56 - Chapter Heading - Deleted"/>
    <w:basedOn w:val="PC56-ChapterHeading"/>
    <w:qFormat/>
    <w:rsid w:val="00633437"/>
    <w:rPr>
      <w:strike/>
      <w:color w:val="FF0000"/>
      <w:lang w:val="en-US"/>
    </w:rPr>
  </w:style>
  <w:style w:type="paragraph" w:customStyle="1" w:styleId="PC56-HeadingLevel2">
    <w:name w:val="PC56 - Heading Level 2"/>
    <w:basedOn w:val="PC56-HeadingLevel2-New"/>
    <w:qFormat/>
    <w:rsid w:val="00633437"/>
    <w:pPr>
      <w:spacing w:before="120"/>
    </w:pPr>
    <w:rPr>
      <w:color w:val="auto"/>
      <w:u w:val="none"/>
      <w:lang w:val="en-US"/>
    </w:rPr>
  </w:style>
  <w:style w:type="paragraph" w:customStyle="1" w:styleId="PC56-Definition-New">
    <w:name w:val="PC56 - Definition - New"/>
    <w:basedOn w:val="PC56-Normal-New"/>
    <w:qFormat/>
    <w:rsid w:val="00633437"/>
    <w:pPr>
      <w:ind w:left="2835" w:hanging="2835"/>
    </w:pPr>
    <w:rPr>
      <w:bCs/>
    </w:rPr>
  </w:style>
  <w:style w:type="paragraph" w:customStyle="1" w:styleId="PC56-Definition">
    <w:name w:val="PC56 - Definition"/>
    <w:basedOn w:val="PC56-Definition-New"/>
    <w:qFormat/>
    <w:rsid w:val="00633437"/>
    <w:pPr>
      <w:spacing w:line="259" w:lineRule="auto"/>
    </w:pPr>
    <w:rPr>
      <w:color w:val="auto"/>
      <w:u w:val="none"/>
    </w:rPr>
  </w:style>
  <w:style w:type="paragraph" w:customStyle="1" w:styleId="PC56-HeadingLevel2-Deleted">
    <w:name w:val="PC56 - Heading Level 2 - Deleted"/>
    <w:basedOn w:val="PC56-HeadingLevel2-New"/>
    <w:qFormat/>
    <w:rsid w:val="00633437"/>
    <w:rPr>
      <w:strike/>
      <w:u w:val="none"/>
    </w:rPr>
  </w:style>
  <w:style w:type="character" w:customStyle="1" w:styleId="ListParagraphChar">
    <w:name w:val="List Paragraph Char"/>
    <w:aliases w:val="Number bullet Char,Rec para Char,List Paragraph1 Char,Recommendation Char,List Paragraph11 Char,NFP GP Bulleted List Char,Dot pt Char,F5 List Paragraph Char,No Spacing1 Char,List Paragraph Char Char Char Char,Indicator Text Char"/>
    <w:link w:val="ListParagraph"/>
    <w:uiPriority w:val="1"/>
    <w:locked/>
    <w:rsid w:val="00633437"/>
    <w:rPr>
      <w:rFonts w:ascii="Arial" w:hAnsi="Arial"/>
    </w:rPr>
  </w:style>
  <w:style w:type="paragraph" w:customStyle="1" w:styleId="AttachmentList">
    <w:name w:val="Attachment List"/>
    <w:basedOn w:val="NoSpacing"/>
    <w:link w:val="AttachmentListChar"/>
    <w:qFormat/>
    <w:rsid w:val="00633437"/>
    <w:pPr>
      <w:widowControl w:val="0"/>
      <w:spacing w:before="120" w:after="120" w:line="264" w:lineRule="auto"/>
      <w:ind w:left="720" w:hanging="360"/>
      <w:jc w:val="left"/>
      <w:outlineLvl w:val="1"/>
    </w:pPr>
    <w:rPr>
      <w:rFonts w:asciiTheme="minorHAnsi" w:eastAsiaTheme="majorEastAsia" w:hAnsiTheme="minorHAnsi" w:cstheme="minorHAnsi"/>
      <w:bCs/>
    </w:rPr>
  </w:style>
  <w:style w:type="character" w:customStyle="1" w:styleId="AttachmentListChar">
    <w:name w:val="Attachment List Char"/>
    <w:basedOn w:val="DefaultParagraphFont"/>
    <w:link w:val="AttachmentList"/>
    <w:rsid w:val="00633437"/>
    <w:rPr>
      <w:rFonts w:eastAsiaTheme="majorEastAsia" w:cstheme="minorHAnsi"/>
      <w:bCs/>
    </w:rPr>
  </w:style>
  <w:style w:type="paragraph" w:customStyle="1" w:styleId="pc56numberedparagraph">
    <w:name w:val="pc56 numbered paragraph"/>
    <w:basedOn w:val="Normal"/>
    <w:qFormat/>
    <w:rsid w:val="00633437"/>
    <w:pPr>
      <w:widowControl w:val="0"/>
      <w:numPr>
        <w:numId w:val="9"/>
      </w:numPr>
      <w:spacing w:before="120"/>
      <w:jc w:val="left"/>
    </w:pPr>
    <w:rPr>
      <w:rFonts w:asciiTheme="minorHAnsi" w:eastAsiaTheme="majorEastAsia" w:hAnsiTheme="minorHAnsi" w:cstheme="minorHAnsi"/>
      <w:bCs/>
    </w:rPr>
  </w:style>
  <w:style w:type="paragraph" w:styleId="NoSpacing">
    <w:name w:val="No Spacing"/>
    <w:uiPriority w:val="1"/>
    <w:qFormat/>
    <w:rsid w:val="00633437"/>
    <w:pPr>
      <w:spacing w:after="0" w:line="240" w:lineRule="auto"/>
      <w:jc w:val="both"/>
    </w:pPr>
    <w:rPr>
      <w:rFonts w:ascii="Arial" w:hAnsi="Arial"/>
    </w:rPr>
  </w:style>
  <w:style w:type="character" w:styleId="UnresolvedMention">
    <w:name w:val="Unresolved Mention"/>
    <w:basedOn w:val="DefaultParagraphFont"/>
    <w:uiPriority w:val="99"/>
    <w:semiHidden/>
    <w:unhideWhenUsed/>
    <w:rsid w:val="00633437"/>
    <w:rPr>
      <w:color w:val="605E5C"/>
      <w:shd w:val="clear" w:color="auto" w:fill="E1DFDD"/>
    </w:rPr>
  </w:style>
  <w:style w:type="character" w:styleId="FollowedHyperlink">
    <w:name w:val="FollowedHyperlink"/>
    <w:basedOn w:val="DefaultParagraphFont"/>
    <w:uiPriority w:val="99"/>
    <w:semiHidden/>
    <w:unhideWhenUsed/>
    <w:rsid w:val="00633437"/>
    <w:rPr>
      <w:color w:val="954F72" w:themeColor="followedHyperlink"/>
      <w:u w:val="single"/>
    </w:rPr>
  </w:style>
  <w:style w:type="character" w:customStyle="1" w:styleId="normaltextrun">
    <w:name w:val="normaltextrun"/>
    <w:basedOn w:val="DefaultParagraphFont"/>
    <w:rsid w:val="002F775F"/>
  </w:style>
  <w:style w:type="paragraph" w:customStyle="1" w:styleId="ADMENDMENT">
    <w:name w:val="ADMENDMENT"/>
    <w:basedOn w:val="Normal"/>
    <w:link w:val="ADMENDMENTChar"/>
    <w:qFormat/>
    <w:rsid w:val="002F775F"/>
    <w:pPr>
      <w:spacing w:after="0" w:line="240" w:lineRule="auto"/>
      <w:jc w:val="left"/>
      <w:textAlignment w:val="baseline"/>
    </w:pPr>
    <w:rPr>
      <w:rFonts w:eastAsia="Times New Roman" w:cs="Arial"/>
      <w:b/>
      <w:bCs/>
      <w:i/>
      <w:iCs/>
      <w:sz w:val="18"/>
      <w:szCs w:val="18"/>
      <w:lang w:eastAsia="en-NZ"/>
    </w:rPr>
  </w:style>
  <w:style w:type="character" w:customStyle="1" w:styleId="ADMENDMENTChar">
    <w:name w:val="ADMENDMENT Char"/>
    <w:basedOn w:val="DefaultParagraphFont"/>
    <w:link w:val="ADMENDMENT"/>
    <w:rsid w:val="002F775F"/>
    <w:rPr>
      <w:rFonts w:ascii="Arial" w:eastAsia="Times New Roman" w:hAnsi="Arial" w:cs="Arial"/>
      <w:b/>
      <w:bCs/>
      <w:i/>
      <w:iCs/>
      <w:sz w:val="18"/>
      <w:szCs w:val="18"/>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052329">
      <w:bodyDiv w:val="1"/>
      <w:marLeft w:val="0"/>
      <w:marRight w:val="0"/>
      <w:marTop w:val="0"/>
      <w:marBottom w:val="0"/>
      <w:divBdr>
        <w:top w:val="none" w:sz="0" w:space="0" w:color="auto"/>
        <w:left w:val="none" w:sz="0" w:space="0" w:color="auto"/>
        <w:bottom w:val="none" w:sz="0" w:space="0" w:color="auto"/>
        <w:right w:val="none" w:sz="0" w:space="0" w:color="auto"/>
      </w:divBdr>
      <w:divsChild>
        <w:div w:id="1025903526">
          <w:marLeft w:val="0"/>
          <w:marRight w:val="750"/>
          <w:marTop w:val="0"/>
          <w:marBottom w:val="0"/>
          <w:divBdr>
            <w:top w:val="none" w:sz="0" w:space="0" w:color="auto"/>
            <w:left w:val="none" w:sz="0" w:space="0" w:color="auto"/>
            <w:bottom w:val="none" w:sz="0" w:space="0" w:color="auto"/>
            <w:right w:val="none" w:sz="0" w:space="0" w:color="auto"/>
          </w:divBdr>
          <w:divsChild>
            <w:div w:id="30999490">
              <w:marLeft w:val="0"/>
              <w:marRight w:val="0"/>
              <w:marTop w:val="0"/>
              <w:marBottom w:val="0"/>
              <w:divBdr>
                <w:top w:val="none" w:sz="0" w:space="0" w:color="auto"/>
                <w:left w:val="none" w:sz="0" w:space="0" w:color="auto"/>
                <w:bottom w:val="none" w:sz="0" w:space="0" w:color="auto"/>
                <w:right w:val="none" w:sz="0" w:space="0" w:color="auto"/>
              </w:divBdr>
              <w:divsChild>
                <w:div w:id="2089575414">
                  <w:marLeft w:val="2220"/>
                  <w:marRight w:val="75"/>
                  <w:marTop w:val="300"/>
                  <w:marBottom w:val="75"/>
                  <w:divBdr>
                    <w:top w:val="none" w:sz="0" w:space="0" w:color="auto"/>
                    <w:left w:val="none" w:sz="0" w:space="0" w:color="auto"/>
                    <w:bottom w:val="none" w:sz="0" w:space="0" w:color="auto"/>
                    <w:right w:val="none" w:sz="0" w:space="0" w:color="auto"/>
                  </w:divBdr>
                </w:div>
              </w:divsChild>
            </w:div>
          </w:divsChild>
        </w:div>
        <w:div w:id="736323173">
          <w:marLeft w:val="0"/>
          <w:marRight w:val="750"/>
          <w:marTop w:val="0"/>
          <w:marBottom w:val="0"/>
          <w:divBdr>
            <w:top w:val="none" w:sz="0" w:space="0" w:color="auto"/>
            <w:left w:val="none" w:sz="0" w:space="0" w:color="auto"/>
            <w:bottom w:val="none" w:sz="0" w:space="0" w:color="auto"/>
            <w:right w:val="none" w:sz="0" w:space="0" w:color="auto"/>
          </w:divBdr>
          <w:divsChild>
            <w:div w:id="1397434625">
              <w:marLeft w:val="0"/>
              <w:marRight w:val="0"/>
              <w:marTop w:val="0"/>
              <w:marBottom w:val="0"/>
              <w:divBdr>
                <w:top w:val="none" w:sz="0" w:space="0" w:color="auto"/>
                <w:left w:val="none" w:sz="0" w:space="0" w:color="auto"/>
                <w:bottom w:val="none" w:sz="0" w:space="0" w:color="auto"/>
                <w:right w:val="none" w:sz="0" w:space="0" w:color="auto"/>
              </w:divBdr>
              <w:divsChild>
                <w:div w:id="1812941077">
                  <w:marLeft w:val="2250"/>
                  <w:marRight w:val="75"/>
                  <w:marTop w:val="0"/>
                  <w:marBottom w:val="75"/>
                  <w:divBdr>
                    <w:top w:val="none" w:sz="0" w:space="0" w:color="auto"/>
                    <w:left w:val="none" w:sz="0" w:space="0" w:color="auto"/>
                    <w:bottom w:val="none" w:sz="0" w:space="0" w:color="auto"/>
                    <w:right w:val="none" w:sz="0" w:space="0" w:color="auto"/>
                  </w:divBdr>
                </w:div>
              </w:divsChild>
            </w:div>
          </w:divsChild>
        </w:div>
      </w:divsChild>
    </w:div>
    <w:div w:id="1409187002">
      <w:bodyDiv w:val="1"/>
      <w:marLeft w:val="0"/>
      <w:marRight w:val="0"/>
      <w:marTop w:val="0"/>
      <w:marBottom w:val="0"/>
      <w:divBdr>
        <w:top w:val="none" w:sz="0" w:space="0" w:color="auto"/>
        <w:left w:val="none" w:sz="0" w:space="0" w:color="auto"/>
        <w:bottom w:val="none" w:sz="0" w:space="0" w:color="auto"/>
        <w:right w:val="none" w:sz="0" w:space="0" w:color="auto"/>
      </w:divBdr>
      <w:divsChild>
        <w:div w:id="626665638">
          <w:marLeft w:val="0"/>
          <w:marRight w:val="750"/>
          <w:marTop w:val="0"/>
          <w:marBottom w:val="0"/>
          <w:divBdr>
            <w:top w:val="none" w:sz="0" w:space="0" w:color="auto"/>
            <w:left w:val="none" w:sz="0" w:space="0" w:color="auto"/>
            <w:bottom w:val="none" w:sz="0" w:space="0" w:color="auto"/>
            <w:right w:val="none" w:sz="0" w:space="0" w:color="auto"/>
          </w:divBdr>
          <w:divsChild>
            <w:div w:id="1014260674">
              <w:marLeft w:val="0"/>
              <w:marRight w:val="0"/>
              <w:marTop w:val="0"/>
              <w:marBottom w:val="0"/>
              <w:divBdr>
                <w:top w:val="none" w:sz="0" w:space="0" w:color="auto"/>
                <w:left w:val="none" w:sz="0" w:space="0" w:color="auto"/>
                <w:bottom w:val="none" w:sz="0" w:space="0" w:color="auto"/>
                <w:right w:val="none" w:sz="0" w:space="0" w:color="auto"/>
              </w:divBdr>
              <w:divsChild>
                <w:div w:id="212153966">
                  <w:marLeft w:val="2220"/>
                  <w:marRight w:val="75"/>
                  <w:marTop w:val="300"/>
                  <w:marBottom w:val="75"/>
                  <w:divBdr>
                    <w:top w:val="none" w:sz="0" w:space="0" w:color="auto"/>
                    <w:left w:val="none" w:sz="0" w:space="0" w:color="auto"/>
                    <w:bottom w:val="none" w:sz="0" w:space="0" w:color="auto"/>
                    <w:right w:val="none" w:sz="0" w:space="0" w:color="auto"/>
                  </w:divBdr>
                </w:div>
              </w:divsChild>
            </w:div>
          </w:divsChild>
        </w:div>
        <w:div w:id="2110000828">
          <w:marLeft w:val="0"/>
          <w:marRight w:val="750"/>
          <w:marTop w:val="0"/>
          <w:marBottom w:val="0"/>
          <w:divBdr>
            <w:top w:val="none" w:sz="0" w:space="0" w:color="auto"/>
            <w:left w:val="none" w:sz="0" w:space="0" w:color="auto"/>
            <w:bottom w:val="none" w:sz="0" w:space="0" w:color="auto"/>
            <w:right w:val="none" w:sz="0" w:space="0" w:color="auto"/>
          </w:divBdr>
          <w:divsChild>
            <w:div w:id="782770759">
              <w:marLeft w:val="0"/>
              <w:marRight w:val="0"/>
              <w:marTop w:val="0"/>
              <w:marBottom w:val="0"/>
              <w:divBdr>
                <w:top w:val="none" w:sz="0" w:space="0" w:color="auto"/>
                <w:left w:val="none" w:sz="0" w:space="0" w:color="auto"/>
                <w:bottom w:val="none" w:sz="0" w:space="0" w:color="auto"/>
                <w:right w:val="none" w:sz="0" w:space="0" w:color="auto"/>
              </w:divBdr>
              <w:divsChild>
                <w:div w:id="1796749607">
                  <w:marLeft w:val="2250"/>
                  <w:marRight w:val="75"/>
                  <w:marTop w:val="0"/>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plan.huttcity.govt.nz/Pages/Plan/Book.aspx?exhibit=HCC_ePLAN_uvhKbBnLwRBWYsLvOr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jp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DYRPRZSHUJDS-1762847944-28113</_dlc_DocId>
    <_dlc_DocIdUrl xmlns="922b4265-2cc8-432f-8fd6-80e13db13bdd">
      <Url>https://huttcity.sharepoint.com/sites/districtplann/_layouts/15/DocIdRedir.aspx?ID=DYRPRZSHUJDS-1762847944-28113</Url>
      <Description>DYRPRZSHUJDS-1762847944-28113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8A69-D9CB-4443-AF6B-3F408D7B0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2D4124-1A1A-4A14-A306-F20D492AA61C}">
  <ds:schemaRefs>
    <ds:schemaRef ds:uri="http://schemas.microsoft.com/sharepoint/events"/>
  </ds:schemaRefs>
</ds:datastoreItem>
</file>

<file path=customXml/itemProps3.xml><?xml version="1.0" encoding="utf-8"?>
<ds:datastoreItem xmlns:ds="http://schemas.openxmlformats.org/officeDocument/2006/customXml" ds:itemID="{59D378E3-0A83-411E-8E7E-2D3FA53B054C}">
  <ds:schemaRefs>
    <ds:schemaRef ds:uri="http://schemas.microsoft.com/sharepoint/v3/contenttype/forms"/>
  </ds:schemaRefs>
</ds:datastoreItem>
</file>

<file path=customXml/itemProps4.xml><?xml version="1.0" encoding="utf-8"?>
<ds:datastoreItem xmlns:ds="http://schemas.openxmlformats.org/officeDocument/2006/customXml" ds:itemID="{9C467891-A5DE-424F-901A-C87C081FEB94}">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customXml/itemProps5.xml><?xml version="1.0" encoding="utf-8"?>
<ds:datastoreItem xmlns:ds="http://schemas.openxmlformats.org/officeDocument/2006/customXml" ds:itemID="{2765B51B-A83D-4D94-B134-14A7E8A3B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30</Pages>
  <Words>8508</Words>
  <Characters>45691</Characters>
  <Application>Microsoft Office Word</Application>
  <DocSecurity>0</DocSecurity>
  <Lines>1305</Lines>
  <Paragraphs>1003</Paragraphs>
  <ScaleCrop>false</ScaleCrop>
  <Company>Hutt City Council</Company>
  <LinksUpToDate>false</LinksUpToDate>
  <CharactersWithSpaces>53196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Geard</dc:creator>
  <cp:keywords/>
  <dc:description/>
  <cp:lastModifiedBy>Stephen Davis</cp:lastModifiedBy>
  <cp:revision>40</cp:revision>
  <dcterms:created xsi:type="dcterms:W3CDTF">2023-02-20T01:44:00Z</dcterms:created>
  <dcterms:modified xsi:type="dcterms:W3CDTF">2023-03-06T21:24:00Z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0x010100F531AC5105F43D4EAE3ACB8C0FAC57DB000DE5B7F1487C1F40AE0FA7D5EA0CDFB5</vt:lpwstr>
  </property>
  <property fmtid="{D5CDD505-2E9C-101B-9397-08002B2CF9AE}" pid="3" name="RelatedProperties">
    <vt:lpwstr/>
  </property>
  <property fmtid="{D5CDD505-2E9C-101B-9397-08002B2CF9AE}" pid="4" name="MediaServiceImageTags">
    <vt:lpwstr/>
  </property>
  <property fmtid="{D5CDD505-2E9C-101B-9397-08002B2CF9AE}" pid="5" name="Property">
    <vt:lpwstr/>
  </property>
  <property fmtid="{D5CDD505-2E9C-101B-9397-08002B2CF9AE}" pid="6" name="_dlc_DocIdItemGuid">
    <vt:lpwstr>03f229b7-bbec-4e7c-8bbe-6948208afe53</vt:lpwstr>
  </property>
</Properties>
</file>