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32263" w14:textId="77777777" w:rsidR="006800C5" w:rsidRPr="009B6DE1" w:rsidRDefault="006800C5" w:rsidP="006800C5">
      <w:pPr>
        <w:pStyle w:val="NoSpacing"/>
        <w:jc w:val="center"/>
        <w:rPr>
          <w:rFonts w:cstheme="minorHAnsi"/>
          <w:b/>
          <w:bCs/>
          <w:sz w:val="48"/>
          <w:szCs w:val="48"/>
          <w:lang w:val="mi-NZ"/>
        </w:rPr>
      </w:pPr>
    </w:p>
    <w:p w14:paraId="624AF86B" w14:textId="77777777" w:rsidR="006800C5" w:rsidRPr="007E3FB1" w:rsidRDefault="006800C5" w:rsidP="006800C5">
      <w:pPr>
        <w:pStyle w:val="NoSpacing"/>
        <w:jc w:val="center"/>
        <w:rPr>
          <w:rFonts w:cstheme="minorHAnsi"/>
          <w:sz w:val="56"/>
          <w:szCs w:val="56"/>
        </w:rPr>
      </w:pPr>
      <w:r w:rsidRPr="007E3FB1">
        <w:rPr>
          <w:rFonts w:cstheme="minorHAnsi"/>
          <w:b/>
          <w:bCs/>
          <w:sz w:val="56"/>
          <w:szCs w:val="56"/>
        </w:rPr>
        <w:t>BOULCOTT MEMORIAL</w:t>
      </w:r>
    </w:p>
    <w:p w14:paraId="4FDE5EFB" w14:textId="21521E2B" w:rsidR="006800C5" w:rsidRPr="00280070" w:rsidRDefault="006800C5" w:rsidP="006800C5">
      <w:pPr>
        <w:pStyle w:val="NoSpacing"/>
        <w:jc w:val="center"/>
        <w:rPr>
          <w:rFonts w:cstheme="minorHAnsi"/>
          <w:b/>
          <w:bCs/>
          <w:sz w:val="56"/>
          <w:szCs w:val="56"/>
        </w:rPr>
      </w:pPr>
      <w:r>
        <w:rPr>
          <w:rFonts w:cstheme="minorHAnsi"/>
          <w:b/>
          <w:bCs/>
          <w:sz w:val="56"/>
          <w:szCs w:val="56"/>
        </w:rPr>
        <w:t>PROJECT</w:t>
      </w:r>
      <w:r w:rsidR="001A3BF0">
        <w:rPr>
          <w:rFonts w:cstheme="minorHAnsi"/>
          <w:b/>
          <w:bCs/>
          <w:sz w:val="56"/>
          <w:szCs w:val="56"/>
        </w:rPr>
        <w:t xml:space="preserve"> REPORT</w:t>
      </w:r>
    </w:p>
    <w:p w14:paraId="20EEADA9" w14:textId="77777777" w:rsidR="006800C5" w:rsidRPr="00B02678" w:rsidRDefault="006800C5" w:rsidP="006800C5">
      <w:pPr>
        <w:pStyle w:val="NoSpacing"/>
        <w:rPr>
          <w:rFonts w:cstheme="minorHAnsi"/>
        </w:rPr>
      </w:pPr>
    </w:p>
    <w:p w14:paraId="395AC848" w14:textId="7A1B17A4" w:rsidR="001A3BF0" w:rsidRPr="00D10188" w:rsidRDefault="009B6DE1" w:rsidP="001A3BF0">
      <w:pPr>
        <w:spacing w:after="0" w:line="240" w:lineRule="auto"/>
        <w:jc w:val="center"/>
        <w:textAlignment w:val="baseline"/>
        <w:rPr>
          <w:rFonts w:ascii="Segoe UI" w:eastAsia="Times New Roman" w:hAnsi="Segoe UI" w:cs="Segoe UI"/>
          <w:kern w:val="0"/>
          <w:sz w:val="28"/>
          <w:szCs w:val="28"/>
          <w:lang w:eastAsia="en-NZ"/>
          <w14:ligatures w14:val="none"/>
        </w:rPr>
      </w:pPr>
      <w:r>
        <w:rPr>
          <w:rFonts w:ascii="Calibri" w:eastAsia="Times New Roman" w:hAnsi="Calibri" w:cs="Calibri"/>
          <w:kern w:val="0"/>
          <w:sz w:val="28"/>
          <w:szCs w:val="28"/>
          <w:lang w:val="en-US" w:eastAsia="en-NZ"/>
          <w14:ligatures w14:val="none"/>
        </w:rPr>
        <w:t>22</w:t>
      </w:r>
      <w:r w:rsidR="001A3BF0" w:rsidRPr="00D10188">
        <w:rPr>
          <w:rFonts w:ascii="Calibri" w:eastAsia="Times New Roman" w:hAnsi="Calibri" w:cs="Calibri"/>
          <w:kern w:val="0"/>
          <w:sz w:val="28"/>
          <w:szCs w:val="28"/>
          <w:lang w:val="en-US" w:eastAsia="en-NZ"/>
          <w14:ligatures w14:val="none"/>
        </w:rPr>
        <w:t xml:space="preserve"> August 2023</w:t>
      </w:r>
    </w:p>
    <w:p w14:paraId="7F88E423" w14:textId="77777777" w:rsidR="006800C5" w:rsidRDefault="006800C5" w:rsidP="006800C5">
      <w:pPr>
        <w:pStyle w:val="NoSpacing"/>
        <w:rPr>
          <w:rFonts w:cstheme="minorHAnsi"/>
          <w:b/>
          <w:bCs/>
          <w:sz w:val="28"/>
          <w:szCs w:val="28"/>
        </w:rPr>
      </w:pPr>
    </w:p>
    <w:p w14:paraId="41A51850" w14:textId="77777777" w:rsidR="006800C5" w:rsidRDefault="006800C5" w:rsidP="006800C5">
      <w:pPr>
        <w:pStyle w:val="NoSpacing"/>
        <w:rPr>
          <w:rFonts w:cstheme="minorHAnsi"/>
          <w:b/>
          <w:bCs/>
          <w:sz w:val="28"/>
          <w:szCs w:val="28"/>
        </w:rPr>
      </w:pPr>
    </w:p>
    <w:p w14:paraId="778D8E62" w14:textId="77777777" w:rsidR="006800C5" w:rsidRDefault="006800C5" w:rsidP="006800C5">
      <w:pPr>
        <w:pStyle w:val="NoSpacing"/>
        <w:rPr>
          <w:rFonts w:cstheme="minorHAnsi"/>
          <w:b/>
          <w:bCs/>
          <w:sz w:val="28"/>
          <w:szCs w:val="28"/>
        </w:rPr>
      </w:pPr>
    </w:p>
    <w:p w14:paraId="0C9C2AD5" w14:textId="53ED6D88" w:rsidR="006800C5" w:rsidRDefault="006800C5" w:rsidP="006800C5">
      <w:pPr>
        <w:pStyle w:val="NoSpacing"/>
        <w:rPr>
          <w:rFonts w:cstheme="minorHAnsi"/>
          <w:b/>
          <w:bCs/>
          <w:sz w:val="28"/>
          <w:szCs w:val="28"/>
        </w:rPr>
      </w:pPr>
    </w:p>
    <w:p w14:paraId="568FEFAB" w14:textId="77777777" w:rsidR="00D40A03" w:rsidRDefault="00D40A03" w:rsidP="006800C5">
      <w:pPr>
        <w:pStyle w:val="NoSpacing"/>
        <w:rPr>
          <w:rFonts w:cstheme="minorHAnsi"/>
          <w:b/>
          <w:bCs/>
          <w:sz w:val="28"/>
          <w:szCs w:val="28"/>
        </w:rPr>
      </w:pPr>
    </w:p>
    <w:p w14:paraId="5E23F023" w14:textId="77777777" w:rsidR="006800C5" w:rsidRDefault="006800C5" w:rsidP="006800C5">
      <w:pPr>
        <w:pStyle w:val="NoSpacing"/>
        <w:rPr>
          <w:rFonts w:cstheme="minorHAnsi"/>
          <w:b/>
          <w:bCs/>
          <w:sz w:val="28"/>
          <w:szCs w:val="28"/>
        </w:rPr>
      </w:pPr>
      <w:r>
        <w:rPr>
          <w:rFonts w:cstheme="minorHAnsi"/>
          <w:b/>
          <w:bCs/>
          <w:noProof/>
          <w:sz w:val="28"/>
          <w:szCs w:val="28"/>
        </w:rPr>
        <w:drawing>
          <wp:inline distT="0" distB="0" distL="0" distR="0" wp14:anchorId="6DDCA13D" wp14:editId="44229DC4">
            <wp:extent cx="5725611" cy="4294208"/>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8040" cy="4341030"/>
                    </a:xfrm>
                    <a:prstGeom prst="rect">
                      <a:avLst/>
                    </a:prstGeom>
                    <a:noFill/>
                  </pic:spPr>
                </pic:pic>
              </a:graphicData>
            </a:graphic>
          </wp:inline>
        </w:drawing>
      </w:r>
    </w:p>
    <w:p w14:paraId="23C068DA" w14:textId="77777777" w:rsidR="006800C5" w:rsidRDefault="006800C5" w:rsidP="006800C5">
      <w:pPr>
        <w:pStyle w:val="NoSpacing"/>
        <w:rPr>
          <w:rFonts w:cstheme="minorHAnsi"/>
          <w:b/>
          <w:bCs/>
          <w:sz w:val="28"/>
          <w:szCs w:val="28"/>
        </w:rPr>
      </w:pPr>
    </w:p>
    <w:p w14:paraId="22BA20EF" w14:textId="77777777" w:rsidR="001C32A4" w:rsidRDefault="001C32A4" w:rsidP="001C32A4">
      <w:pPr>
        <w:spacing w:after="0" w:line="240" w:lineRule="auto"/>
        <w:textAlignment w:val="baseline"/>
        <w:rPr>
          <w:rFonts w:ascii="Calibri" w:eastAsia="Times New Roman" w:hAnsi="Calibri" w:cs="Calibri"/>
          <w:kern w:val="0"/>
          <w:sz w:val="24"/>
          <w:szCs w:val="24"/>
          <w:lang w:val="en-US" w:eastAsia="en-NZ"/>
          <w14:ligatures w14:val="none"/>
        </w:rPr>
      </w:pPr>
    </w:p>
    <w:p w14:paraId="26B0D737" w14:textId="5E7E181F" w:rsidR="004E014E" w:rsidRDefault="0BA77859" w:rsidP="004E014E">
      <w:pPr>
        <w:spacing w:after="0" w:line="240" w:lineRule="auto"/>
        <w:textAlignment w:val="baseline"/>
        <w:rPr>
          <w:rFonts w:ascii="Calibri" w:eastAsia="Times New Roman" w:hAnsi="Calibri" w:cs="Calibri"/>
          <w:kern w:val="0"/>
          <w:sz w:val="24"/>
          <w:szCs w:val="24"/>
          <w:lang w:eastAsia="en-NZ"/>
          <w14:ligatures w14:val="none"/>
        </w:rPr>
      </w:pPr>
      <w:r w:rsidRPr="004E014E">
        <w:rPr>
          <w:rFonts w:ascii="Calibri" w:eastAsia="Times New Roman" w:hAnsi="Calibri" w:cs="Calibri"/>
          <w:kern w:val="0"/>
          <w:sz w:val="24"/>
          <w:szCs w:val="24"/>
          <w:lang w:eastAsia="en-NZ"/>
          <w14:ligatures w14:val="none"/>
        </w:rPr>
        <w:t> </w:t>
      </w:r>
    </w:p>
    <w:p w14:paraId="06CAB1FF" w14:textId="77777777" w:rsidR="001A3BF0" w:rsidRDefault="001A3BF0" w:rsidP="004E014E">
      <w:pPr>
        <w:spacing w:after="0" w:line="240" w:lineRule="auto"/>
        <w:textAlignment w:val="baseline"/>
        <w:rPr>
          <w:rFonts w:ascii="Calibri" w:eastAsia="Times New Roman" w:hAnsi="Calibri" w:cs="Calibri"/>
          <w:kern w:val="0"/>
          <w:sz w:val="24"/>
          <w:szCs w:val="24"/>
          <w:lang w:eastAsia="en-NZ"/>
          <w14:ligatures w14:val="none"/>
        </w:rPr>
      </w:pPr>
    </w:p>
    <w:p w14:paraId="1FC28BF8" w14:textId="77777777" w:rsidR="00604DB8" w:rsidRDefault="001C32A4" w:rsidP="004E014E">
      <w:pPr>
        <w:spacing w:after="0" w:line="240" w:lineRule="auto"/>
        <w:textAlignment w:val="baseline"/>
        <w:rPr>
          <w:rFonts w:ascii="Calibri" w:eastAsia="Times New Roman" w:hAnsi="Calibri" w:cs="Calibri"/>
          <w:kern w:val="0"/>
          <w:sz w:val="24"/>
          <w:szCs w:val="24"/>
          <w:lang w:eastAsia="en-NZ"/>
          <w14:ligatures w14:val="none"/>
        </w:rPr>
      </w:pPr>
      <w:r>
        <w:rPr>
          <w:rFonts w:ascii="Calibri" w:eastAsia="Times New Roman" w:hAnsi="Calibri" w:cs="Calibri"/>
          <w:kern w:val="0"/>
          <w:sz w:val="24"/>
          <w:szCs w:val="24"/>
          <w:lang w:eastAsia="en-NZ"/>
          <w14:ligatures w14:val="none"/>
        </w:rPr>
        <w:t xml:space="preserve">Prepared by: </w:t>
      </w:r>
    </w:p>
    <w:p w14:paraId="0DF8830A" w14:textId="3D882986" w:rsidR="00604DB8" w:rsidRDefault="001C32A4" w:rsidP="00604DB8">
      <w:pPr>
        <w:spacing w:after="0" w:line="240" w:lineRule="auto"/>
        <w:ind w:firstLine="720"/>
        <w:textAlignment w:val="baseline"/>
        <w:rPr>
          <w:rFonts w:ascii="Calibri" w:eastAsia="Times New Roman" w:hAnsi="Calibri" w:cs="Calibri"/>
          <w:kern w:val="0"/>
          <w:sz w:val="24"/>
          <w:szCs w:val="24"/>
          <w:lang w:eastAsia="en-NZ"/>
          <w14:ligatures w14:val="none"/>
        </w:rPr>
      </w:pPr>
      <w:r>
        <w:rPr>
          <w:rFonts w:ascii="Calibri" w:eastAsia="Times New Roman" w:hAnsi="Calibri" w:cs="Calibri"/>
          <w:kern w:val="0"/>
          <w:sz w:val="24"/>
          <w:szCs w:val="24"/>
          <w:lang w:eastAsia="en-NZ"/>
          <w14:ligatures w14:val="none"/>
        </w:rPr>
        <w:t xml:space="preserve">Dr Liana MacDonald </w:t>
      </w:r>
    </w:p>
    <w:p w14:paraId="73FA9146" w14:textId="2E1DE509" w:rsidR="00604DB8" w:rsidRDefault="001C32A4" w:rsidP="00604DB8">
      <w:pPr>
        <w:spacing w:after="0" w:line="240" w:lineRule="auto"/>
        <w:ind w:firstLine="720"/>
        <w:textAlignment w:val="baseline"/>
        <w:rPr>
          <w:rFonts w:ascii="Calibri" w:eastAsia="Times New Roman" w:hAnsi="Calibri" w:cs="Calibri"/>
          <w:kern w:val="0"/>
          <w:sz w:val="24"/>
          <w:szCs w:val="24"/>
          <w:lang w:eastAsia="en-NZ"/>
          <w14:ligatures w14:val="none"/>
        </w:rPr>
      </w:pPr>
      <w:r>
        <w:rPr>
          <w:rFonts w:ascii="Calibri" w:eastAsia="Times New Roman" w:hAnsi="Calibri" w:cs="Calibri"/>
          <w:kern w:val="0"/>
          <w:sz w:val="24"/>
          <w:szCs w:val="24"/>
          <w:lang w:eastAsia="en-NZ"/>
          <w14:ligatures w14:val="none"/>
        </w:rPr>
        <w:t xml:space="preserve">Dr Vincent O’Malley </w:t>
      </w:r>
    </w:p>
    <w:p w14:paraId="40F56126" w14:textId="582F1266" w:rsidR="001C32A4" w:rsidRPr="00604DB8" w:rsidRDefault="001C32A4" w:rsidP="00604DB8">
      <w:pPr>
        <w:spacing w:after="0" w:line="240" w:lineRule="auto"/>
        <w:ind w:firstLine="720"/>
        <w:textAlignment w:val="baseline"/>
        <w:rPr>
          <w:rFonts w:ascii="Segoe UI" w:eastAsia="Times New Roman" w:hAnsi="Segoe UI" w:cs="Segoe UI"/>
          <w:kern w:val="0"/>
          <w:sz w:val="18"/>
          <w:szCs w:val="18"/>
          <w:lang w:eastAsia="en-NZ"/>
          <w14:ligatures w14:val="none"/>
        </w:rPr>
      </w:pPr>
      <w:r>
        <w:rPr>
          <w:rFonts w:ascii="Calibri" w:eastAsia="Times New Roman" w:hAnsi="Calibri" w:cs="Calibri"/>
          <w:kern w:val="0"/>
          <w:sz w:val="24"/>
          <w:szCs w:val="24"/>
          <w:lang w:eastAsia="en-NZ"/>
          <w14:ligatures w14:val="none"/>
        </w:rPr>
        <w:t>Professor Joanna Kidman</w:t>
      </w:r>
    </w:p>
    <w:sdt>
      <w:sdtPr>
        <w:rPr>
          <w:rFonts w:asciiTheme="minorHAnsi" w:eastAsiaTheme="minorHAnsi" w:hAnsiTheme="minorHAnsi" w:cstheme="minorBidi"/>
          <w:color w:val="auto"/>
          <w:kern w:val="2"/>
          <w:sz w:val="24"/>
          <w:szCs w:val="24"/>
          <w:lang w:val="en-NZ"/>
          <w14:ligatures w14:val="standardContextual"/>
        </w:rPr>
        <w:id w:val="560446494"/>
        <w:docPartObj>
          <w:docPartGallery w:val="Table of Contents"/>
          <w:docPartUnique/>
        </w:docPartObj>
      </w:sdtPr>
      <w:sdtEndPr>
        <w:rPr>
          <w:b/>
          <w:bCs/>
          <w:noProof/>
        </w:rPr>
      </w:sdtEndPr>
      <w:sdtContent>
        <w:p w14:paraId="6D1B80EF" w14:textId="2D9F3334" w:rsidR="00604DB8" w:rsidRPr="00413997" w:rsidRDefault="00604DB8" w:rsidP="00604DB8">
          <w:pPr>
            <w:pStyle w:val="TOCHeading"/>
            <w:rPr>
              <w:rStyle w:val="Heading1Char"/>
              <w:rFonts w:eastAsiaTheme="majorEastAsia"/>
              <w:color w:val="auto"/>
            </w:rPr>
          </w:pPr>
          <w:r w:rsidRPr="00413997">
            <w:rPr>
              <w:rStyle w:val="Heading1Char"/>
              <w:rFonts w:eastAsiaTheme="majorEastAsia"/>
              <w:color w:val="auto"/>
            </w:rPr>
            <w:t>Contents</w:t>
          </w:r>
        </w:p>
        <w:p w14:paraId="4F7C13E7" w14:textId="77777777" w:rsidR="00604DB8" w:rsidRPr="00423F04" w:rsidRDefault="00604DB8" w:rsidP="00604DB8">
          <w:pPr>
            <w:rPr>
              <w:sz w:val="24"/>
              <w:szCs w:val="24"/>
              <w:lang w:val="en-US"/>
            </w:rPr>
          </w:pPr>
        </w:p>
        <w:p w14:paraId="50452F94" w14:textId="4EA2E766" w:rsidR="00F7142A" w:rsidRPr="00F7142A" w:rsidRDefault="00604DB8">
          <w:pPr>
            <w:pStyle w:val="TOC1"/>
            <w:tabs>
              <w:tab w:val="right" w:leader="dot" w:pos="9016"/>
            </w:tabs>
            <w:rPr>
              <w:rFonts w:eastAsiaTheme="minorEastAsia"/>
              <w:noProof/>
              <w:sz w:val="24"/>
              <w:szCs w:val="24"/>
              <w:lang w:eastAsia="en-NZ"/>
            </w:rPr>
          </w:pPr>
          <w:r w:rsidRPr="00423F04">
            <w:rPr>
              <w:rFonts w:cstheme="minorHAnsi"/>
              <w:sz w:val="24"/>
              <w:szCs w:val="24"/>
            </w:rPr>
            <w:fldChar w:fldCharType="begin"/>
          </w:r>
          <w:r w:rsidRPr="00423F04">
            <w:rPr>
              <w:rFonts w:cstheme="minorHAnsi"/>
              <w:sz w:val="24"/>
              <w:szCs w:val="24"/>
            </w:rPr>
            <w:instrText xml:space="preserve"> TOC \o "1-3" \h \z \u </w:instrText>
          </w:r>
          <w:r w:rsidRPr="00423F04">
            <w:rPr>
              <w:rFonts w:cstheme="minorHAnsi"/>
              <w:sz w:val="24"/>
              <w:szCs w:val="24"/>
            </w:rPr>
            <w:fldChar w:fldCharType="separate"/>
          </w:r>
          <w:hyperlink w:anchor="_Toc143617263" w:history="1">
            <w:r w:rsidR="00F7142A" w:rsidRPr="00F7142A">
              <w:rPr>
                <w:rStyle w:val="Hyperlink"/>
                <w:noProof/>
                <w:sz w:val="24"/>
                <w:szCs w:val="24"/>
              </w:rPr>
              <w:t>Introduction</w:t>
            </w:r>
            <w:r w:rsidR="00F7142A" w:rsidRPr="00F7142A">
              <w:rPr>
                <w:noProof/>
                <w:webHidden/>
                <w:sz w:val="24"/>
                <w:szCs w:val="24"/>
              </w:rPr>
              <w:tab/>
            </w:r>
            <w:r w:rsidR="00F7142A" w:rsidRPr="00F7142A">
              <w:rPr>
                <w:noProof/>
                <w:webHidden/>
                <w:sz w:val="24"/>
                <w:szCs w:val="24"/>
              </w:rPr>
              <w:fldChar w:fldCharType="begin"/>
            </w:r>
            <w:r w:rsidR="00F7142A" w:rsidRPr="00F7142A">
              <w:rPr>
                <w:noProof/>
                <w:webHidden/>
                <w:sz w:val="24"/>
                <w:szCs w:val="24"/>
              </w:rPr>
              <w:instrText xml:space="preserve"> PAGEREF _Toc143617263 \h </w:instrText>
            </w:r>
            <w:r w:rsidR="00F7142A" w:rsidRPr="00F7142A">
              <w:rPr>
                <w:noProof/>
                <w:webHidden/>
                <w:sz w:val="24"/>
                <w:szCs w:val="24"/>
              </w:rPr>
            </w:r>
            <w:r w:rsidR="00F7142A" w:rsidRPr="00F7142A">
              <w:rPr>
                <w:noProof/>
                <w:webHidden/>
                <w:sz w:val="24"/>
                <w:szCs w:val="24"/>
              </w:rPr>
              <w:fldChar w:fldCharType="separate"/>
            </w:r>
            <w:r w:rsidR="00F7142A" w:rsidRPr="00F7142A">
              <w:rPr>
                <w:noProof/>
                <w:webHidden/>
                <w:sz w:val="24"/>
                <w:szCs w:val="24"/>
              </w:rPr>
              <w:t>2</w:t>
            </w:r>
            <w:r w:rsidR="00F7142A" w:rsidRPr="00F7142A">
              <w:rPr>
                <w:noProof/>
                <w:webHidden/>
                <w:sz w:val="24"/>
                <w:szCs w:val="24"/>
              </w:rPr>
              <w:fldChar w:fldCharType="end"/>
            </w:r>
          </w:hyperlink>
        </w:p>
        <w:p w14:paraId="093F2B64" w14:textId="54502F68" w:rsidR="00F7142A" w:rsidRPr="00F7142A" w:rsidRDefault="00F7142A">
          <w:pPr>
            <w:pStyle w:val="TOC1"/>
            <w:tabs>
              <w:tab w:val="right" w:leader="dot" w:pos="9016"/>
            </w:tabs>
            <w:rPr>
              <w:rFonts w:eastAsiaTheme="minorEastAsia"/>
              <w:noProof/>
              <w:sz w:val="24"/>
              <w:szCs w:val="24"/>
              <w:lang w:eastAsia="en-NZ"/>
            </w:rPr>
          </w:pPr>
          <w:hyperlink w:anchor="_Toc143617264" w:history="1">
            <w:r w:rsidRPr="00F7142A">
              <w:rPr>
                <w:rStyle w:val="Hyperlink"/>
                <w:noProof/>
                <w:sz w:val="24"/>
                <w:szCs w:val="24"/>
              </w:rPr>
              <w:t>Historical background</w:t>
            </w:r>
            <w:r w:rsidRPr="00F7142A">
              <w:rPr>
                <w:noProof/>
                <w:webHidden/>
                <w:sz w:val="24"/>
                <w:szCs w:val="24"/>
              </w:rPr>
              <w:tab/>
            </w:r>
            <w:r w:rsidRPr="00F7142A">
              <w:rPr>
                <w:noProof/>
                <w:webHidden/>
                <w:sz w:val="24"/>
                <w:szCs w:val="24"/>
              </w:rPr>
              <w:fldChar w:fldCharType="begin"/>
            </w:r>
            <w:r w:rsidRPr="00F7142A">
              <w:rPr>
                <w:noProof/>
                <w:webHidden/>
                <w:sz w:val="24"/>
                <w:szCs w:val="24"/>
              </w:rPr>
              <w:instrText xml:space="preserve"> PAGEREF _Toc143617264 \h </w:instrText>
            </w:r>
            <w:r w:rsidRPr="00F7142A">
              <w:rPr>
                <w:noProof/>
                <w:webHidden/>
                <w:sz w:val="24"/>
                <w:szCs w:val="24"/>
              </w:rPr>
            </w:r>
            <w:r w:rsidRPr="00F7142A">
              <w:rPr>
                <w:noProof/>
                <w:webHidden/>
                <w:sz w:val="24"/>
                <w:szCs w:val="24"/>
              </w:rPr>
              <w:fldChar w:fldCharType="separate"/>
            </w:r>
            <w:r w:rsidRPr="00F7142A">
              <w:rPr>
                <w:noProof/>
                <w:webHidden/>
                <w:sz w:val="24"/>
                <w:szCs w:val="24"/>
              </w:rPr>
              <w:t>3</w:t>
            </w:r>
            <w:r w:rsidRPr="00F7142A">
              <w:rPr>
                <w:noProof/>
                <w:webHidden/>
                <w:sz w:val="24"/>
                <w:szCs w:val="24"/>
              </w:rPr>
              <w:fldChar w:fldCharType="end"/>
            </w:r>
          </w:hyperlink>
        </w:p>
        <w:p w14:paraId="57706103" w14:textId="774A7558" w:rsidR="00F7142A" w:rsidRPr="00F7142A" w:rsidRDefault="00F7142A">
          <w:pPr>
            <w:pStyle w:val="TOC1"/>
            <w:tabs>
              <w:tab w:val="right" w:leader="dot" w:pos="9016"/>
            </w:tabs>
            <w:rPr>
              <w:rFonts w:eastAsiaTheme="minorEastAsia"/>
              <w:noProof/>
              <w:sz w:val="24"/>
              <w:szCs w:val="24"/>
              <w:lang w:eastAsia="en-NZ"/>
            </w:rPr>
          </w:pPr>
          <w:hyperlink w:anchor="_Toc143617265" w:history="1">
            <w:r w:rsidRPr="00F7142A">
              <w:rPr>
                <w:rStyle w:val="Hyperlink"/>
                <w:noProof/>
                <w:sz w:val="24"/>
                <w:szCs w:val="24"/>
              </w:rPr>
              <w:t>Recommendations</w:t>
            </w:r>
            <w:r w:rsidRPr="00F7142A">
              <w:rPr>
                <w:noProof/>
                <w:webHidden/>
                <w:sz w:val="24"/>
                <w:szCs w:val="24"/>
              </w:rPr>
              <w:tab/>
            </w:r>
            <w:r w:rsidRPr="00F7142A">
              <w:rPr>
                <w:noProof/>
                <w:webHidden/>
                <w:sz w:val="24"/>
                <w:szCs w:val="24"/>
              </w:rPr>
              <w:fldChar w:fldCharType="begin"/>
            </w:r>
            <w:r w:rsidRPr="00F7142A">
              <w:rPr>
                <w:noProof/>
                <w:webHidden/>
                <w:sz w:val="24"/>
                <w:szCs w:val="24"/>
              </w:rPr>
              <w:instrText xml:space="preserve"> PAGEREF _Toc143617265 \h </w:instrText>
            </w:r>
            <w:r w:rsidRPr="00F7142A">
              <w:rPr>
                <w:noProof/>
                <w:webHidden/>
                <w:sz w:val="24"/>
                <w:szCs w:val="24"/>
              </w:rPr>
            </w:r>
            <w:r w:rsidRPr="00F7142A">
              <w:rPr>
                <w:noProof/>
                <w:webHidden/>
                <w:sz w:val="24"/>
                <w:szCs w:val="24"/>
              </w:rPr>
              <w:fldChar w:fldCharType="separate"/>
            </w:r>
            <w:r w:rsidRPr="00F7142A">
              <w:rPr>
                <w:noProof/>
                <w:webHidden/>
                <w:sz w:val="24"/>
                <w:szCs w:val="24"/>
              </w:rPr>
              <w:t>3</w:t>
            </w:r>
            <w:r w:rsidRPr="00F7142A">
              <w:rPr>
                <w:noProof/>
                <w:webHidden/>
                <w:sz w:val="24"/>
                <w:szCs w:val="24"/>
              </w:rPr>
              <w:fldChar w:fldCharType="end"/>
            </w:r>
          </w:hyperlink>
        </w:p>
        <w:p w14:paraId="0D468716" w14:textId="7F6B4892" w:rsidR="00F7142A" w:rsidRPr="00F7142A" w:rsidRDefault="00F7142A">
          <w:pPr>
            <w:pStyle w:val="TOC1"/>
            <w:tabs>
              <w:tab w:val="right" w:leader="dot" w:pos="9016"/>
            </w:tabs>
            <w:rPr>
              <w:rFonts w:eastAsiaTheme="minorEastAsia"/>
              <w:noProof/>
              <w:sz w:val="24"/>
              <w:szCs w:val="24"/>
              <w:lang w:eastAsia="en-NZ"/>
            </w:rPr>
          </w:pPr>
          <w:hyperlink w:anchor="_Toc143617266" w:history="1">
            <w:r w:rsidRPr="00F7142A">
              <w:rPr>
                <w:rStyle w:val="Hyperlink"/>
                <w:noProof/>
                <w:sz w:val="24"/>
                <w:szCs w:val="24"/>
              </w:rPr>
              <w:t>Research learnings and process</w:t>
            </w:r>
            <w:r w:rsidRPr="00F7142A">
              <w:rPr>
                <w:noProof/>
                <w:webHidden/>
                <w:sz w:val="24"/>
                <w:szCs w:val="24"/>
              </w:rPr>
              <w:tab/>
            </w:r>
            <w:r w:rsidRPr="00F7142A">
              <w:rPr>
                <w:noProof/>
                <w:webHidden/>
                <w:sz w:val="24"/>
                <w:szCs w:val="24"/>
              </w:rPr>
              <w:fldChar w:fldCharType="begin"/>
            </w:r>
            <w:r w:rsidRPr="00F7142A">
              <w:rPr>
                <w:noProof/>
                <w:webHidden/>
                <w:sz w:val="24"/>
                <w:szCs w:val="24"/>
              </w:rPr>
              <w:instrText xml:space="preserve"> PAGEREF _Toc143617266 \h </w:instrText>
            </w:r>
            <w:r w:rsidRPr="00F7142A">
              <w:rPr>
                <w:noProof/>
                <w:webHidden/>
                <w:sz w:val="24"/>
                <w:szCs w:val="24"/>
              </w:rPr>
            </w:r>
            <w:r w:rsidRPr="00F7142A">
              <w:rPr>
                <w:noProof/>
                <w:webHidden/>
                <w:sz w:val="24"/>
                <w:szCs w:val="24"/>
              </w:rPr>
              <w:fldChar w:fldCharType="separate"/>
            </w:r>
            <w:r w:rsidRPr="00F7142A">
              <w:rPr>
                <w:noProof/>
                <w:webHidden/>
                <w:sz w:val="24"/>
                <w:szCs w:val="24"/>
              </w:rPr>
              <w:t>5</w:t>
            </w:r>
            <w:r w:rsidRPr="00F7142A">
              <w:rPr>
                <w:noProof/>
                <w:webHidden/>
                <w:sz w:val="24"/>
                <w:szCs w:val="24"/>
              </w:rPr>
              <w:fldChar w:fldCharType="end"/>
            </w:r>
          </w:hyperlink>
        </w:p>
        <w:p w14:paraId="65B9060C" w14:textId="2BF36376" w:rsidR="00F7142A" w:rsidRPr="00F7142A" w:rsidRDefault="00F7142A">
          <w:pPr>
            <w:pStyle w:val="TOC1"/>
            <w:tabs>
              <w:tab w:val="right" w:leader="dot" w:pos="9016"/>
            </w:tabs>
            <w:rPr>
              <w:rFonts w:eastAsiaTheme="minorEastAsia"/>
              <w:noProof/>
              <w:sz w:val="24"/>
              <w:szCs w:val="24"/>
              <w:lang w:eastAsia="en-NZ"/>
            </w:rPr>
          </w:pPr>
          <w:hyperlink w:anchor="_Toc143617267" w:history="1">
            <w:r w:rsidRPr="00F7142A">
              <w:rPr>
                <w:rStyle w:val="Hyperlink"/>
                <w:noProof/>
                <w:sz w:val="24"/>
                <w:szCs w:val="24"/>
              </w:rPr>
              <w:t>Project team</w:t>
            </w:r>
            <w:r w:rsidRPr="00F7142A">
              <w:rPr>
                <w:noProof/>
                <w:webHidden/>
                <w:sz w:val="24"/>
                <w:szCs w:val="24"/>
              </w:rPr>
              <w:tab/>
            </w:r>
            <w:r w:rsidRPr="00F7142A">
              <w:rPr>
                <w:noProof/>
                <w:webHidden/>
                <w:sz w:val="24"/>
                <w:szCs w:val="24"/>
              </w:rPr>
              <w:fldChar w:fldCharType="begin"/>
            </w:r>
            <w:r w:rsidRPr="00F7142A">
              <w:rPr>
                <w:noProof/>
                <w:webHidden/>
                <w:sz w:val="24"/>
                <w:szCs w:val="24"/>
              </w:rPr>
              <w:instrText xml:space="preserve"> PAGEREF _Toc143617267 \h </w:instrText>
            </w:r>
            <w:r w:rsidRPr="00F7142A">
              <w:rPr>
                <w:noProof/>
                <w:webHidden/>
                <w:sz w:val="24"/>
                <w:szCs w:val="24"/>
              </w:rPr>
            </w:r>
            <w:r w:rsidRPr="00F7142A">
              <w:rPr>
                <w:noProof/>
                <w:webHidden/>
                <w:sz w:val="24"/>
                <w:szCs w:val="24"/>
              </w:rPr>
              <w:fldChar w:fldCharType="separate"/>
            </w:r>
            <w:r w:rsidRPr="00F7142A">
              <w:rPr>
                <w:noProof/>
                <w:webHidden/>
                <w:sz w:val="24"/>
                <w:szCs w:val="24"/>
              </w:rPr>
              <w:t>7</w:t>
            </w:r>
            <w:r w:rsidRPr="00F7142A">
              <w:rPr>
                <w:noProof/>
                <w:webHidden/>
                <w:sz w:val="24"/>
                <w:szCs w:val="24"/>
              </w:rPr>
              <w:fldChar w:fldCharType="end"/>
            </w:r>
          </w:hyperlink>
        </w:p>
        <w:p w14:paraId="0629D6E6" w14:textId="1AB8B1D5" w:rsidR="00F7142A" w:rsidRPr="00F7142A" w:rsidRDefault="00F7142A">
          <w:pPr>
            <w:pStyle w:val="TOC2"/>
            <w:tabs>
              <w:tab w:val="right" w:leader="dot" w:pos="9016"/>
            </w:tabs>
            <w:rPr>
              <w:rFonts w:eastAsiaTheme="minorEastAsia"/>
              <w:noProof/>
              <w:sz w:val="24"/>
              <w:szCs w:val="24"/>
              <w:lang w:eastAsia="en-NZ"/>
            </w:rPr>
          </w:pPr>
          <w:hyperlink w:anchor="_Toc143617268" w:history="1">
            <w:r w:rsidRPr="00F7142A">
              <w:rPr>
                <w:rStyle w:val="Hyperlink"/>
                <w:noProof/>
                <w:sz w:val="24"/>
                <w:szCs w:val="24"/>
              </w:rPr>
              <w:t>Appendix A: Ngā kaipūrākau</w:t>
            </w:r>
            <w:r w:rsidRPr="00F7142A">
              <w:rPr>
                <w:noProof/>
                <w:webHidden/>
                <w:sz w:val="24"/>
                <w:szCs w:val="24"/>
              </w:rPr>
              <w:tab/>
            </w:r>
            <w:r w:rsidRPr="00F7142A">
              <w:rPr>
                <w:noProof/>
                <w:webHidden/>
                <w:sz w:val="24"/>
                <w:szCs w:val="24"/>
              </w:rPr>
              <w:fldChar w:fldCharType="begin"/>
            </w:r>
            <w:r w:rsidRPr="00F7142A">
              <w:rPr>
                <w:noProof/>
                <w:webHidden/>
                <w:sz w:val="24"/>
                <w:szCs w:val="24"/>
              </w:rPr>
              <w:instrText xml:space="preserve"> PAGEREF _Toc143617268 \h </w:instrText>
            </w:r>
            <w:r w:rsidRPr="00F7142A">
              <w:rPr>
                <w:noProof/>
                <w:webHidden/>
                <w:sz w:val="24"/>
                <w:szCs w:val="24"/>
              </w:rPr>
            </w:r>
            <w:r w:rsidRPr="00F7142A">
              <w:rPr>
                <w:noProof/>
                <w:webHidden/>
                <w:sz w:val="24"/>
                <w:szCs w:val="24"/>
              </w:rPr>
              <w:fldChar w:fldCharType="separate"/>
            </w:r>
            <w:r w:rsidRPr="00F7142A">
              <w:rPr>
                <w:noProof/>
                <w:webHidden/>
                <w:sz w:val="24"/>
                <w:szCs w:val="24"/>
              </w:rPr>
              <w:t>7</w:t>
            </w:r>
            <w:r w:rsidRPr="00F7142A">
              <w:rPr>
                <w:noProof/>
                <w:webHidden/>
                <w:sz w:val="24"/>
                <w:szCs w:val="24"/>
              </w:rPr>
              <w:fldChar w:fldCharType="end"/>
            </w:r>
          </w:hyperlink>
        </w:p>
        <w:p w14:paraId="0E25F58C" w14:textId="64DD5000" w:rsidR="00F7142A" w:rsidRPr="00F7142A" w:rsidRDefault="00F7142A">
          <w:pPr>
            <w:pStyle w:val="TOC2"/>
            <w:tabs>
              <w:tab w:val="right" w:leader="dot" w:pos="9016"/>
            </w:tabs>
            <w:rPr>
              <w:rFonts w:eastAsiaTheme="minorEastAsia"/>
              <w:noProof/>
              <w:sz w:val="24"/>
              <w:szCs w:val="24"/>
              <w:lang w:eastAsia="en-NZ"/>
            </w:rPr>
          </w:pPr>
          <w:hyperlink w:anchor="_Toc143617269" w:history="1">
            <w:r w:rsidRPr="00F7142A">
              <w:rPr>
                <w:rStyle w:val="Hyperlink"/>
                <w:noProof/>
                <w:sz w:val="24"/>
                <w:szCs w:val="24"/>
              </w:rPr>
              <w:t>Appendix B: Historical context</w:t>
            </w:r>
            <w:r w:rsidRPr="00F7142A">
              <w:rPr>
                <w:noProof/>
                <w:webHidden/>
                <w:sz w:val="24"/>
                <w:szCs w:val="24"/>
              </w:rPr>
              <w:tab/>
            </w:r>
            <w:r w:rsidRPr="00F7142A">
              <w:rPr>
                <w:noProof/>
                <w:webHidden/>
                <w:sz w:val="24"/>
                <w:szCs w:val="24"/>
              </w:rPr>
              <w:fldChar w:fldCharType="begin"/>
            </w:r>
            <w:r w:rsidRPr="00F7142A">
              <w:rPr>
                <w:noProof/>
                <w:webHidden/>
                <w:sz w:val="24"/>
                <w:szCs w:val="24"/>
              </w:rPr>
              <w:instrText xml:space="preserve"> PAGEREF _Toc143617269 \h </w:instrText>
            </w:r>
            <w:r w:rsidRPr="00F7142A">
              <w:rPr>
                <w:noProof/>
                <w:webHidden/>
                <w:sz w:val="24"/>
                <w:szCs w:val="24"/>
              </w:rPr>
            </w:r>
            <w:r w:rsidRPr="00F7142A">
              <w:rPr>
                <w:noProof/>
                <w:webHidden/>
                <w:sz w:val="24"/>
                <w:szCs w:val="24"/>
              </w:rPr>
              <w:fldChar w:fldCharType="separate"/>
            </w:r>
            <w:r w:rsidRPr="00F7142A">
              <w:rPr>
                <w:noProof/>
                <w:webHidden/>
                <w:sz w:val="24"/>
                <w:szCs w:val="24"/>
              </w:rPr>
              <w:t>13</w:t>
            </w:r>
            <w:r w:rsidRPr="00F7142A">
              <w:rPr>
                <w:noProof/>
                <w:webHidden/>
                <w:sz w:val="24"/>
                <w:szCs w:val="24"/>
              </w:rPr>
              <w:fldChar w:fldCharType="end"/>
            </w:r>
          </w:hyperlink>
        </w:p>
        <w:p w14:paraId="6149B3FB" w14:textId="336C42BA" w:rsidR="00F7142A" w:rsidRPr="00F7142A" w:rsidRDefault="00F7142A">
          <w:pPr>
            <w:pStyle w:val="TOC2"/>
            <w:tabs>
              <w:tab w:val="right" w:leader="dot" w:pos="9016"/>
            </w:tabs>
            <w:rPr>
              <w:rFonts w:eastAsiaTheme="minorEastAsia"/>
              <w:noProof/>
              <w:sz w:val="24"/>
              <w:szCs w:val="24"/>
              <w:lang w:eastAsia="en-NZ"/>
            </w:rPr>
          </w:pPr>
          <w:hyperlink w:anchor="_Toc143617270" w:history="1">
            <w:r w:rsidRPr="00F7142A">
              <w:rPr>
                <w:rStyle w:val="Hyperlink"/>
                <w:noProof/>
                <w:sz w:val="24"/>
                <w:szCs w:val="24"/>
              </w:rPr>
              <w:t>Appendix C: Findings from oral history interviews</w:t>
            </w:r>
            <w:r w:rsidRPr="00F7142A">
              <w:rPr>
                <w:noProof/>
                <w:webHidden/>
                <w:sz w:val="24"/>
                <w:szCs w:val="24"/>
              </w:rPr>
              <w:tab/>
            </w:r>
            <w:r w:rsidRPr="00F7142A">
              <w:rPr>
                <w:noProof/>
                <w:webHidden/>
                <w:sz w:val="24"/>
                <w:szCs w:val="24"/>
              </w:rPr>
              <w:fldChar w:fldCharType="begin"/>
            </w:r>
            <w:r w:rsidRPr="00F7142A">
              <w:rPr>
                <w:noProof/>
                <w:webHidden/>
                <w:sz w:val="24"/>
                <w:szCs w:val="24"/>
              </w:rPr>
              <w:instrText xml:space="preserve"> PAGEREF _Toc143617270 \h </w:instrText>
            </w:r>
            <w:r w:rsidRPr="00F7142A">
              <w:rPr>
                <w:noProof/>
                <w:webHidden/>
                <w:sz w:val="24"/>
                <w:szCs w:val="24"/>
              </w:rPr>
            </w:r>
            <w:r w:rsidRPr="00F7142A">
              <w:rPr>
                <w:noProof/>
                <w:webHidden/>
                <w:sz w:val="24"/>
                <w:szCs w:val="24"/>
              </w:rPr>
              <w:fldChar w:fldCharType="separate"/>
            </w:r>
            <w:r w:rsidRPr="00F7142A">
              <w:rPr>
                <w:noProof/>
                <w:webHidden/>
                <w:sz w:val="24"/>
                <w:szCs w:val="24"/>
              </w:rPr>
              <w:t>18</w:t>
            </w:r>
            <w:r w:rsidRPr="00F7142A">
              <w:rPr>
                <w:noProof/>
                <w:webHidden/>
                <w:sz w:val="24"/>
                <w:szCs w:val="24"/>
              </w:rPr>
              <w:fldChar w:fldCharType="end"/>
            </w:r>
          </w:hyperlink>
        </w:p>
        <w:p w14:paraId="638A7FE5" w14:textId="0B0D5CB9" w:rsidR="00F7142A" w:rsidRPr="00F7142A" w:rsidRDefault="00F7142A">
          <w:pPr>
            <w:pStyle w:val="TOC2"/>
            <w:tabs>
              <w:tab w:val="right" w:leader="dot" w:pos="9016"/>
            </w:tabs>
            <w:rPr>
              <w:rFonts w:eastAsiaTheme="minorEastAsia"/>
              <w:noProof/>
              <w:sz w:val="24"/>
              <w:szCs w:val="24"/>
              <w:lang w:eastAsia="en-NZ"/>
            </w:rPr>
          </w:pPr>
          <w:hyperlink w:anchor="_Toc143617271" w:history="1">
            <w:r w:rsidRPr="00F7142A">
              <w:rPr>
                <w:rStyle w:val="Hyperlink"/>
                <w:noProof/>
                <w:sz w:val="24"/>
                <w:szCs w:val="24"/>
              </w:rPr>
              <w:t>Appendix D: Kaipūrākau recommendations</w:t>
            </w:r>
            <w:r w:rsidRPr="00F7142A">
              <w:rPr>
                <w:noProof/>
                <w:webHidden/>
                <w:sz w:val="24"/>
                <w:szCs w:val="24"/>
              </w:rPr>
              <w:tab/>
            </w:r>
            <w:r w:rsidRPr="00F7142A">
              <w:rPr>
                <w:noProof/>
                <w:webHidden/>
                <w:sz w:val="24"/>
                <w:szCs w:val="24"/>
              </w:rPr>
              <w:fldChar w:fldCharType="begin"/>
            </w:r>
            <w:r w:rsidRPr="00F7142A">
              <w:rPr>
                <w:noProof/>
                <w:webHidden/>
                <w:sz w:val="24"/>
                <w:szCs w:val="24"/>
              </w:rPr>
              <w:instrText xml:space="preserve"> PAGEREF _Toc143617271 \h </w:instrText>
            </w:r>
            <w:r w:rsidRPr="00F7142A">
              <w:rPr>
                <w:noProof/>
                <w:webHidden/>
                <w:sz w:val="24"/>
                <w:szCs w:val="24"/>
              </w:rPr>
            </w:r>
            <w:r w:rsidRPr="00F7142A">
              <w:rPr>
                <w:noProof/>
                <w:webHidden/>
                <w:sz w:val="24"/>
                <w:szCs w:val="24"/>
              </w:rPr>
              <w:fldChar w:fldCharType="separate"/>
            </w:r>
            <w:r w:rsidRPr="00F7142A">
              <w:rPr>
                <w:noProof/>
                <w:webHidden/>
                <w:sz w:val="24"/>
                <w:szCs w:val="24"/>
              </w:rPr>
              <w:t>29</w:t>
            </w:r>
            <w:r w:rsidRPr="00F7142A">
              <w:rPr>
                <w:noProof/>
                <w:webHidden/>
                <w:sz w:val="24"/>
                <w:szCs w:val="24"/>
              </w:rPr>
              <w:fldChar w:fldCharType="end"/>
            </w:r>
          </w:hyperlink>
        </w:p>
        <w:p w14:paraId="532E41F7" w14:textId="53595A9E" w:rsidR="00604DB8" w:rsidRPr="00413997" w:rsidRDefault="00604DB8">
          <w:pPr>
            <w:rPr>
              <w:sz w:val="24"/>
              <w:szCs w:val="24"/>
            </w:rPr>
          </w:pPr>
          <w:r w:rsidRPr="00423F04">
            <w:rPr>
              <w:rFonts w:cstheme="minorHAnsi"/>
              <w:b/>
              <w:bCs/>
              <w:noProof/>
              <w:sz w:val="24"/>
              <w:szCs w:val="24"/>
            </w:rPr>
            <w:fldChar w:fldCharType="end"/>
          </w:r>
        </w:p>
      </w:sdtContent>
    </w:sdt>
    <w:p w14:paraId="2D7EC8D8" w14:textId="2C51760C" w:rsidR="006800C5" w:rsidRDefault="006800C5"/>
    <w:p w14:paraId="22A67AF0" w14:textId="690C05E4"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0D4AE7CE" w14:textId="26755415"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79EDC7E9" w14:textId="54819082"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727FBBF5" w14:textId="092F9DF9"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02CC11F5" w14:textId="69D995D4" w:rsidR="00413997" w:rsidRDefault="00413997"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5B55DE34" w14:textId="083A48DC" w:rsidR="00413997" w:rsidRDefault="00413997"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3F09DCD7" w14:textId="7869F16E" w:rsidR="00413997" w:rsidRDefault="00413997"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135FF430" w14:textId="63278637" w:rsidR="00413997" w:rsidRDefault="00413997"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7E54CF55" w14:textId="16A2EA8A" w:rsidR="00413997" w:rsidRDefault="00413997"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030C70F3" w14:textId="0F55D254" w:rsidR="00413997" w:rsidRDefault="00413997"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6A728EE5" w14:textId="77777777" w:rsidR="00413997" w:rsidRDefault="00413997"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467535F6" w14:textId="77777777"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683643F8" w14:textId="77777777"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1254D67B" w14:textId="77777777"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1876EED8" w14:textId="77777777"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74AFBB35" w14:textId="77777777"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0E8B0D34" w14:textId="77777777"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184CFBC9" w14:textId="77777777"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38262E93" w14:textId="77777777"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5407534C" w14:textId="77777777"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3D1CE60A" w14:textId="77777777"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6A5539D6" w14:textId="77777777"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17FA731A" w14:textId="77777777" w:rsidR="007430C8" w:rsidRDefault="007430C8"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04F6F350" w14:textId="77777777"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0ED14EE7" w14:textId="77777777"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3BFE479B" w14:textId="77777777" w:rsidR="001C32A4" w:rsidRDefault="001C32A4"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005E0B00" w14:textId="2940F4DB" w:rsidR="00994665" w:rsidRPr="00604DB8" w:rsidRDefault="00994665" w:rsidP="00604DB8">
      <w:pPr>
        <w:pStyle w:val="Heading1"/>
      </w:pPr>
      <w:bookmarkStart w:id="0" w:name="_Toc142458658"/>
      <w:bookmarkStart w:id="1" w:name="_Toc143617263"/>
      <w:r w:rsidRPr="00604DB8">
        <w:lastRenderedPageBreak/>
        <w:t>Introduction</w:t>
      </w:r>
      <w:bookmarkEnd w:id="0"/>
      <w:bookmarkEnd w:id="1"/>
    </w:p>
    <w:p w14:paraId="231DA0FA" w14:textId="2840E52B" w:rsidR="00D14B35" w:rsidRDefault="00994665" w:rsidP="726ABD09">
      <w:pPr>
        <w:spacing w:after="0" w:line="240" w:lineRule="auto"/>
        <w:textAlignment w:val="baseline"/>
        <w:rPr>
          <w:rFonts w:ascii="Calibri" w:eastAsia="Times New Roman" w:hAnsi="Calibri" w:cs="Calibri"/>
          <w:kern w:val="0"/>
          <w:sz w:val="24"/>
          <w:szCs w:val="24"/>
          <w:lang w:val="en-US" w:eastAsia="en-NZ"/>
          <w14:ligatures w14:val="none"/>
        </w:rPr>
      </w:pPr>
      <w:r>
        <w:rPr>
          <w:rFonts w:ascii="Calibri" w:eastAsia="Times New Roman" w:hAnsi="Calibri" w:cs="Calibri"/>
          <w:kern w:val="0"/>
          <w:sz w:val="24"/>
          <w:szCs w:val="24"/>
          <w:lang w:val="en-US" w:eastAsia="en-NZ"/>
          <w14:ligatures w14:val="none"/>
        </w:rPr>
        <w:t xml:space="preserve">This report presents research commissioned by the Hutt City Council </w:t>
      </w:r>
      <w:r w:rsidR="00443AC6">
        <w:rPr>
          <w:rFonts w:ascii="Calibri" w:eastAsia="Times New Roman" w:hAnsi="Calibri" w:cs="Calibri"/>
          <w:kern w:val="0"/>
          <w:sz w:val="24"/>
          <w:szCs w:val="24"/>
          <w:lang w:val="en-US" w:eastAsia="en-NZ"/>
          <w14:ligatures w14:val="none"/>
        </w:rPr>
        <w:t xml:space="preserve">(HCC) </w:t>
      </w:r>
      <w:r>
        <w:rPr>
          <w:rFonts w:ascii="Calibri" w:eastAsia="Times New Roman" w:hAnsi="Calibri" w:cs="Calibri"/>
          <w:kern w:val="0"/>
          <w:sz w:val="24"/>
          <w:szCs w:val="24"/>
          <w:lang w:val="en-US" w:eastAsia="en-NZ"/>
          <w14:ligatures w14:val="none"/>
        </w:rPr>
        <w:t>investiga</w:t>
      </w:r>
      <w:r w:rsidR="00BF10A5">
        <w:rPr>
          <w:rFonts w:ascii="Calibri" w:eastAsia="Times New Roman" w:hAnsi="Calibri" w:cs="Calibri"/>
          <w:kern w:val="0"/>
          <w:sz w:val="24"/>
          <w:szCs w:val="24"/>
          <w:lang w:val="en-US" w:eastAsia="en-NZ"/>
          <w14:ligatures w14:val="none"/>
        </w:rPr>
        <w:t>ting</w:t>
      </w:r>
      <w:r>
        <w:rPr>
          <w:rFonts w:ascii="Calibri" w:eastAsia="Times New Roman" w:hAnsi="Calibri" w:cs="Calibri"/>
          <w:kern w:val="0"/>
          <w:sz w:val="24"/>
          <w:szCs w:val="24"/>
          <w:lang w:val="en-US" w:eastAsia="en-NZ"/>
          <w14:ligatures w14:val="none"/>
        </w:rPr>
        <w:t xml:space="preserve"> various Māori and Pākehā perspectives about the battle of </w:t>
      </w:r>
      <w:proofErr w:type="spellStart"/>
      <w:r>
        <w:rPr>
          <w:rFonts w:ascii="Calibri" w:eastAsia="Times New Roman" w:hAnsi="Calibri" w:cs="Calibri"/>
          <w:kern w:val="0"/>
          <w:sz w:val="24"/>
          <w:szCs w:val="24"/>
          <w:lang w:val="en-US" w:eastAsia="en-NZ"/>
          <w14:ligatures w14:val="none"/>
        </w:rPr>
        <w:t>Boulcott’s</w:t>
      </w:r>
      <w:proofErr w:type="spellEnd"/>
      <w:r>
        <w:rPr>
          <w:rFonts w:ascii="Calibri" w:eastAsia="Times New Roman" w:hAnsi="Calibri" w:cs="Calibri"/>
          <w:kern w:val="0"/>
          <w:sz w:val="24"/>
          <w:szCs w:val="24"/>
          <w:lang w:val="en-US" w:eastAsia="en-NZ"/>
          <w14:ligatures w14:val="none"/>
        </w:rPr>
        <w:t xml:space="preserve"> Farm</w:t>
      </w:r>
      <w:r w:rsidR="00923EEC">
        <w:rPr>
          <w:rFonts w:ascii="Calibri" w:eastAsia="Times New Roman" w:hAnsi="Calibri" w:cs="Calibri"/>
          <w:kern w:val="0"/>
          <w:sz w:val="24"/>
          <w:szCs w:val="24"/>
          <w:lang w:val="en-US" w:eastAsia="en-NZ"/>
          <w14:ligatures w14:val="none"/>
        </w:rPr>
        <w:t xml:space="preserve"> </w:t>
      </w:r>
      <w:r w:rsidR="00C168ED">
        <w:rPr>
          <w:rFonts w:ascii="Calibri" w:eastAsia="Times New Roman" w:hAnsi="Calibri" w:cs="Calibri"/>
          <w:kern w:val="0"/>
          <w:sz w:val="24"/>
          <w:szCs w:val="24"/>
          <w:lang w:val="en-US" w:eastAsia="en-NZ"/>
          <w14:ligatures w14:val="none"/>
        </w:rPr>
        <w:t xml:space="preserve">to inform </w:t>
      </w:r>
      <w:r w:rsidR="00923EEC">
        <w:rPr>
          <w:rFonts w:ascii="Calibri" w:eastAsia="Times New Roman" w:hAnsi="Calibri" w:cs="Calibri"/>
          <w:kern w:val="0"/>
          <w:sz w:val="24"/>
          <w:szCs w:val="24"/>
          <w:lang w:val="en-US" w:eastAsia="en-NZ"/>
          <w14:ligatures w14:val="none"/>
        </w:rPr>
        <w:t xml:space="preserve">recommendations about how the Boulcott memorial may be adapted to acknowledge a wider view of all groups involved in the conflict. </w:t>
      </w:r>
    </w:p>
    <w:p w14:paraId="75963F6A" w14:textId="77777777" w:rsidR="00D14B35" w:rsidRDefault="00D14B35" w:rsidP="726ABD09">
      <w:pPr>
        <w:spacing w:after="0" w:line="240" w:lineRule="auto"/>
        <w:textAlignment w:val="baseline"/>
        <w:rPr>
          <w:rFonts w:ascii="Calibri" w:eastAsia="Times New Roman" w:hAnsi="Calibri" w:cs="Calibri"/>
          <w:kern w:val="0"/>
          <w:sz w:val="24"/>
          <w:szCs w:val="24"/>
          <w:lang w:val="en-US" w:eastAsia="en-NZ"/>
          <w14:ligatures w14:val="none"/>
        </w:rPr>
      </w:pPr>
    </w:p>
    <w:p w14:paraId="12744C79" w14:textId="1CA91103" w:rsidR="001F0C7D" w:rsidRDefault="00D93002" w:rsidP="726ABD09">
      <w:pPr>
        <w:spacing w:after="0" w:line="240" w:lineRule="auto"/>
        <w:textAlignment w:val="baseline"/>
        <w:rPr>
          <w:rFonts w:ascii="Calibri" w:eastAsia="Times New Roman" w:hAnsi="Calibri" w:cs="Calibri"/>
          <w:kern w:val="0"/>
          <w:sz w:val="24"/>
          <w:szCs w:val="24"/>
          <w:lang w:val="en-US" w:eastAsia="en-NZ"/>
          <w14:ligatures w14:val="none"/>
        </w:rPr>
      </w:pPr>
      <w:r>
        <w:rPr>
          <w:rFonts w:ascii="Calibri" w:eastAsia="Times New Roman" w:hAnsi="Calibri" w:cs="Calibri"/>
          <w:kern w:val="0"/>
          <w:sz w:val="24"/>
          <w:szCs w:val="24"/>
          <w:lang w:val="en-US" w:eastAsia="en-NZ"/>
          <w14:ligatures w14:val="none"/>
        </w:rPr>
        <w:t xml:space="preserve">This research was commissioned </w:t>
      </w:r>
      <w:r w:rsidR="00F06C38">
        <w:rPr>
          <w:rFonts w:ascii="Calibri" w:eastAsia="Times New Roman" w:hAnsi="Calibri" w:cs="Calibri"/>
          <w:kern w:val="0"/>
          <w:sz w:val="24"/>
          <w:szCs w:val="24"/>
          <w:lang w:val="en-US" w:eastAsia="en-NZ"/>
          <w14:ligatures w14:val="none"/>
        </w:rPr>
        <w:t>as a response to concerns</w:t>
      </w:r>
      <w:r w:rsidR="00855150" w:rsidRPr="00855150">
        <w:rPr>
          <w:rFonts w:ascii="Calibri" w:eastAsia="Times New Roman" w:hAnsi="Calibri" w:cs="Calibri"/>
          <w:kern w:val="0"/>
          <w:sz w:val="24"/>
          <w:szCs w:val="24"/>
          <w:lang w:val="en-US" w:eastAsia="en-NZ"/>
          <w14:ligatures w14:val="none"/>
        </w:rPr>
        <w:t xml:space="preserve"> by members of the </w:t>
      </w:r>
      <w:proofErr w:type="spellStart"/>
      <w:r w:rsidR="00855150" w:rsidRPr="00855150">
        <w:rPr>
          <w:rFonts w:ascii="Calibri" w:eastAsia="Times New Roman" w:hAnsi="Calibri" w:cs="Calibri"/>
          <w:kern w:val="0"/>
          <w:sz w:val="24"/>
          <w:szCs w:val="24"/>
          <w:lang w:val="en-US" w:eastAsia="en-NZ"/>
          <w14:ligatures w14:val="none"/>
        </w:rPr>
        <w:t>Te</w:t>
      </w:r>
      <w:proofErr w:type="spellEnd"/>
      <w:r w:rsidR="00855150" w:rsidRPr="00855150">
        <w:rPr>
          <w:rFonts w:ascii="Calibri" w:eastAsia="Times New Roman" w:hAnsi="Calibri" w:cs="Calibri"/>
          <w:kern w:val="0"/>
          <w:sz w:val="24"/>
          <w:szCs w:val="24"/>
          <w:lang w:val="en-US" w:eastAsia="en-NZ"/>
          <w14:ligatures w14:val="none"/>
        </w:rPr>
        <w:t xml:space="preserve"> Awa </w:t>
      </w:r>
      <w:proofErr w:type="spellStart"/>
      <w:r w:rsidR="00855150" w:rsidRPr="00855150">
        <w:rPr>
          <w:rFonts w:ascii="Calibri" w:eastAsia="Times New Roman" w:hAnsi="Calibri" w:cs="Calibri"/>
          <w:kern w:val="0"/>
          <w:sz w:val="24"/>
          <w:szCs w:val="24"/>
          <w:lang w:val="en-US" w:eastAsia="en-NZ"/>
          <w14:ligatures w14:val="none"/>
        </w:rPr>
        <w:t>Kairangi</w:t>
      </w:r>
      <w:proofErr w:type="spellEnd"/>
      <w:r w:rsidR="00855150" w:rsidRPr="00855150">
        <w:rPr>
          <w:rFonts w:ascii="Calibri" w:eastAsia="Times New Roman" w:hAnsi="Calibri" w:cs="Calibri"/>
          <w:kern w:val="0"/>
          <w:sz w:val="24"/>
          <w:szCs w:val="24"/>
          <w:lang w:val="en-US" w:eastAsia="en-NZ"/>
          <w14:ligatures w14:val="none"/>
        </w:rPr>
        <w:t xml:space="preserve"> ki Tai Lower Hutt community that the current memorial does not accurately reflect those </w:t>
      </w:r>
      <w:r w:rsidR="00A82FDC" w:rsidRPr="00855150">
        <w:rPr>
          <w:rFonts w:ascii="Calibri" w:eastAsia="Times New Roman" w:hAnsi="Calibri" w:cs="Calibri"/>
          <w:kern w:val="0"/>
          <w:sz w:val="24"/>
          <w:szCs w:val="24"/>
          <w:lang w:val="en-US" w:eastAsia="en-NZ"/>
          <w14:ligatures w14:val="none"/>
        </w:rPr>
        <w:t>parties’</w:t>
      </w:r>
      <w:r w:rsidR="00855150" w:rsidRPr="00855150">
        <w:rPr>
          <w:rFonts w:ascii="Calibri" w:eastAsia="Times New Roman" w:hAnsi="Calibri" w:cs="Calibri"/>
          <w:kern w:val="0"/>
          <w:sz w:val="24"/>
          <w:szCs w:val="24"/>
          <w:lang w:val="en-US" w:eastAsia="en-NZ"/>
          <w14:ligatures w14:val="none"/>
        </w:rPr>
        <w:t xml:space="preserve"> </w:t>
      </w:r>
      <w:r w:rsidR="00DC03BC">
        <w:rPr>
          <w:rFonts w:ascii="Calibri" w:eastAsia="Times New Roman" w:hAnsi="Calibri" w:cs="Calibri"/>
          <w:kern w:val="0"/>
          <w:sz w:val="24"/>
          <w:szCs w:val="24"/>
          <w:lang w:val="en-US" w:eastAsia="en-NZ"/>
          <w14:ligatures w14:val="none"/>
        </w:rPr>
        <w:t xml:space="preserve">perspectives </w:t>
      </w:r>
      <w:r w:rsidR="00855150" w:rsidRPr="00855150">
        <w:rPr>
          <w:rFonts w:ascii="Calibri" w:eastAsia="Times New Roman" w:hAnsi="Calibri" w:cs="Calibri"/>
          <w:kern w:val="0"/>
          <w:sz w:val="24"/>
          <w:szCs w:val="24"/>
          <w:lang w:val="en-US" w:eastAsia="en-NZ"/>
          <w14:ligatures w14:val="none"/>
        </w:rPr>
        <w:t xml:space="preserve">that were involved in the event it relates to. </w:t>
      </w:r>
    </w:p>
    <w:p w14:paraId="19AA7AD9" w14:textId="77777777" w:rsidR="001F0C7D" w:rsidRDefault="001F0C7D" w:rsidP="726ABD09">
      <w:pPr>
        <w:spacing w:after="0" w:line="240" w:lineRule="auto"/>
        <w:textAlignment w:val="baseline"/>
        <w:rPr>
          <w:rFonts w:ascii="Calibri" w:eastAsia="Times New Roman" w:hAnsi="Calibri" w:cs="Calibri"/>
          <w:kern w:val="0"/>
          <w:sz w:val="24"/>
          <w:szCs w:val="24"/>
          <w:lang w:val="en-US" w:eastAsia="en-NZ"/>
          <w14:ligatures w14:val="none"/>
        </w:rPr>
      </w:pPr>
    </w:p>
    <w:p w14:paraId="35BBDA19" w14:textId="5A671766" w:rsidR="00855150" w:rsidRPr="003238C8" w:rsidRDefault="00855150" w:rsidP="726ABD09">
      <w:pPr>
        <w:spacing w:after="0" w:line="240" w:lineRule="auto"/>
        <w:textAlignment w:val="baseline"/>
        <w:rPr>
          <w:rFonts w:ascii="Calibri" w:eastAsia="Times New Roman" w:hAnsi="Calibri" w:cs="Calibri"/>
          <w:kern w:val="0"/>
          <w:sz w:val="24"/>
          <w:szCs w:val="24"/>
          <w:lang w:val="en-US" w:eastAsia="en-NZ"/>
          <w14:ligatures w14:val="none"/>
        </w:rPr>
      </w:pPr>
      <w:r>
        <w:rPr>
          <w:rFonts w:ascii="Calibri" w:eastAsia="Times New Roman" w:hAnsi="Calibri" w:cs="Calibri"/>
          <w:kern w:val="0"/>
          <w:sz w:val="24"/>
          <w:szCs w:val="24"/>
          <w:lang w:val="en-US" w:eastAsia="en-NZ"/>
          <w14:ligatures w14:val="none"/>
        </w:rPr>
        <w:t xml:space="preserve">Between the months of March and July 2023, </w:t>
      </w:r>
      <w:proofErr w:type="spellStart"/>
      <w:r w:rsidR="00745409">
        <w:rPr>
          <w:rFonts w:ascii="Calibri" w:eastAsia="Calibri" w:hAnsi="Calibri" w:cs="Calibri"/>
          <w:color w:val="000000" w:themeColor="text1"/>
          <w:sz w:val="24"/>
          <w:szCs w:val="24"/>
        </w:rPr>
        <w:t>kaipūrākau</w:t>
      </w:r>
      <w:proofErr w:type="spellEnd"/>
      <w:r w:rsidR="00745409">
        <w:rPr>
          <w:rFonts w:ascii="Calibri" w:eastAsia="Calibri" w:hAnsi="Calibri" w:cs="Calibri"/>
          <w:color w:val="000000" w:themeColor="text1"/>
          <w:sz w:val="24"/>
          <w:szCs w:val="24"/>
        </w:rPr>
        <w:t xml:space="preserve"> (</w:t>
      </w:r>
      <w:r w:rsidR="00745409">
        <w:rPr>
          <w:rFonts w:ascii="Calibri" w:eastAsia="Times New Roman" w:hAnsi="Calibri" w:cs="Calibri"/>
          <w:sz w:val="24"/>
          <w:szCs w:val="24"/>
        </w:rPr>
        <w:t xml:space="preserve">representatives of each group involved in the </w:t>
      </w:r>
      <w:r w:rsidR="00745409" w:rsidRPr="726ABD09">
        <w:rPr>
          <w:rFonts w:ascii="Calibri" w:eastAsia="Times New Roman" w:hAnsi="Calibri" w:cs="Calibri"/>
          <w:sz w:val="24"/>
          <w:szCs w:val="24"/>
        </w:rPr>
        <w:t>research</w:t>
      </w:r>
      <w:r w:rsidR="00745409">
        <w:rPr>
          <w:rFonts w:ascii="Calibri" w:eastAsia="Times New Roman" w:hAnsi="Calibri" w:cs="Calibri"/>
          <w:sz w:val="24"/>
          <w:szCs w:val="24"/>
        </w:rPr>
        <w:t>)</w:t>
      </w:r>
      <w:r w:rsidR="00431EB1">
        <w:rPr>
          <w:rFonts w:ascii="Calibri" w:eastAsia="Times New Roman" w:hAnsi="Calibri" w:cs="Calibri"/>
          <w:kern w:val="0"/>
          <w:sz w:val="24"/>
          <w:szCs w:val="24"/>
          <w:lang w:val="en-US" w:eastAsia="en-NZ"/>
          <w14:ligatures w14:val="none"/>
        </w:rPr>
        <w:t xml:space="preserve"> </w:t>
      </w:r>
      <w:r w:rsidR="004C4FA0">
        <w:rPr>
          <w:rFonts w:ascii="Calibri" w:eastAsia="Times New Roman" w:hAnsi="Calibri" w:cs="Calibri"/>
          <w:kern w:val="0"/>
          <w:sz w:val="24"/>
          <w:szCs w:val="24"/>
          <w:lang w:val="en-US" w:eastAsia="en-NZ"/>
          <w14:ligatures w14:val="none"/>
        </w:rPr>
        <w:t xml:space="preserve">from </w:t>
      </w:r>
      <w:r>
        <w:rPr>
          <w:rFonts w:ascii="Calibri" w:eastAsia="Times New Roman" w:hAnsi="Calibri" w:cs="Calibri"/>
          <w:kern w:val="0"/>
          <w:sz w:val="24"/>
          <w:szCs w:val="24"/>
          <w:lang w:val="en-US" w:eastAsia="en-NZ"/>
          <w14:ligatures w14:val="none"/>
        </w:rPr>
        <w:t xml:space="preserve">Ngāti Tama, </w:t>
      </w:r>
      <w:r w:rsidR="00381F16">
        <w:rPr>
          <w:rFonts w:ascii="Calibri" w:eastAsia="Times New Roman" w:hAnsi="Calibri" w:cs="Calibri"/>
          <w:kern w:val="0"/>
          <w:sz w:val="24"/>
          <w:szCs w:val="24"/>
          <w:lang w:val="en-US" w:eastAsia="en-NZ"/>
          <w14:ligatures w14:val="none"/>
        </w:rPr>
        <w:t xml:space="preserve">Ngāti </w:t>
      </w:r>
      <w:proofErr w:type="spellStart"/>
      <w:r w:rsidR="00381F16">
        <w:rPr>
          <w:rFonts w:ascii="Calibri" w:eastAsia="Times New Roman" w:hAnsi="Calibri" w:cs="Calibri"/>
          <w:kern w:val="0"/>
          <w:sz w:val="24"/>
          <w:szCs w:val="24"/>
          <w:lang w:val="en-US" w:eastAsia="en-NZ"/>
          <w14:ligatures w14:val="none"/>
        </w:rPr>
        <w:t>Rangatahi</w:t>
      </w:r>
      <w:proofErr w:type="spellEnd"/>
      <w:r w:rsidR="00381F16">
        <w:rPr>
          <w:rFonts w:ascii="Calibri" w:eastAsia="Times New Roman" w:hAnsi="Calibri" w:cs="Calibri"/>
          <w:kern w:val="0"/>
          <w:sz w:val="24"/>
          <w:szCs w:val="24"/>
          <w:lang w:val="en-US" w:eastAsia="en-NZ"/>
          <w14:ligatures w14:val="none"/>
        </w:rPr>
        <w:t xml:space="preserve">, Ngāti Toa, </w:t>
      </w:r>
      <w:proofErr w:type="spellStart"/>
      <w:r w:rsidR="00381F16">
        <w:rPr>
          <w:rFonts w:ascii="Calibri" w:eastAsia="Times New Roman" w:hAnsi="Calibri" w:cs="Calibri"/>
          <w:kern w:val="0"/>
          <w:sz w:val="24"/>
          <w:szCs w:val="24"/>
          <w:lang w:val="en-US" w:eastAsia="en-NZ"/>
          <w14:ligatures w14:val="none"/>
        </w:rPr>
        <w:t>Te</w:t>
      </w:r>
      <w:proofErr w:type="spellEnd"/>
      <w:r w:rsidR="00381F16">
        <w:rPr>
          <w:rFonts w:ascii="Calibri" w:eastAsia="Times New Roman" w:hAnsi="Calibri" w:cs="Calibri"/>
          <w:kern w:val="0"/>
          <w:sz w:val="24"/>
          <w:szCs w:val="24"/>
          <w:lang w:val="en-US" w:eastAsia="en-NZ"/>
          <w14:ligatures w14:val="none"/>
        </w:rPr>
        <w:t xml:space="preserve"> </w:t>
      </w:r>
      <w:proofErr w:type="spellStart"/>
      <w:r w:rsidR="00381F16">
        <w:rPr>
          <w:rFonts w:ascii="Calibri" w:eastAsia="Times New Roman" w:hAnsi="Calibri" w:cs="Calibri"/>
          <w:kern w:val="0"/>
          <w:sz w:val="24"/>
          <w:szCs w:val="24"/>
          <w:lang w:val="en-US" w:eastAsia="en-NZ"/>
          <w14:ligatures w14:val="none"/>
        </w:rPr>
        <w:t>Ātiawa</w:t>
      </w:r>
      <w:proofErr w:type="spellEnd"/>
      <w:r w:rsidR="00A43FF3">
        <w:rPr>
          <w:rFonts w:ascii="Calibri" w:eastAsia="Times New Roman" w:hAnsi="Calibri" w:cs="Calibri"/>
          <w:kern w:val="0"/>
          <w:sz w:val="24"/>
          <w:szCs w:val="24"/>
          <w:lang w:val="en-US" w:eastAsia="en-NZ"/>
          <w14:ligatures w14:val="none"/>
        </w:rPr>
        <w:t>,</w:t>
      </w:r>
      <w:r w:rsidR="00381F16">
        <w:rPr>
          <w:rFonts w:ascii="Calibri" w:eastAsia="Times New Roman" w:hAnsi="Calibri" w:cs="Calibri"/>
          <w:kern w:val="0"/>
          <w:sz w:val="24"/>
          <w:szCs w:val="24"/>
          <w:lang w:val="en-US" w:eastAsia="en-NZ"/>
          <w14:ligatures w14:val="none"/>
        </w:rPr>
        <w:t xml:space="preserve"> Ngāti </w:t>
      </w:r>
      <w:proofErr w:type="spellStart"/>
      <w:r w:rsidR="00E755D9">
        <w:rPr>
          <w:rFonts w:ascii="Calibri" w:eastAsia="Times New Roman" w:hAnsi="Calibri" w:cs="Calibri"/>
          <w:kern w:val="0"/>
          <w:sz w:val="24"/>
          <w:szCs w:val="24"/>
          <w:lang w:val="en-US" w:eastAsia="en-NZ"/>
          <w14:ligatures w14:val="none"/>
        </w:rPr>
        <w:t>Hāua</w:t>
      </w:r>
      <w:proofErr w:type="spellEnd"/>
      <w:r w:rsidR="00381F16">
        <w:rPr>
          <w:rFonts w:ascii="Calibri" w:eastAsia="Times New Roman" w:hAnsi="Calibri" w:cs="Calibri"/>
          <w:kern w:val="0"/>
          <w:sz w:val="24"/>
          <w:szCs w:val="24"/>
          <w:lang w:val="en-US" w:eastAsia="en-NZ"/>
          <w14:ligatures w14:val="none"/>
        </w:rPr>
        <w:t xml:space="preserve"> and </w:t>
      </w:r>
      <w:r>
        <w:rPr>
          <w:rFonts w:ascii="Calibri" w:eastAsia="Times New Roman" w:hAnsi="Calibri" w:cs="Calibri"/>
          <w:kern w:val="0"/>
          <w:sz w:val="24"/>
          <w:szCs w:val="24"/>
          <w:lang w:val="en-US" w:eastAsia="en-NZ"/>
          <w14:ligatures w14:val="none"/>
        </w:rPr>
        <w:t xml:space="preserve">descendants of </w:t>
      </w:r>
      <w:r w:rsidR="00665227">
        <w:rPr>
          <w:rFonts w:ascii="Calibri" w:eastAsia="Times New Roman" w:hAnsi="Calibri" w:cs="Calibri"/>
          <w:kern w:val="0"/>
          <w:sz w:val="24"/>
          <w:szCs w:val="24"/>
          <w:lang w:val="en-US" w:eastAsia="en-NZ"/>
          <w14:ligatures w14:val="none"/>
        </w:rPr>
        <w:t>Almon</w:t>
      </w:r>
      <w:r>
        <w:rPr>
          <w:rFonts w:ascii="Calibri" w:eastAsia="Times New Roman" w:hAnsi="Calibri" w:cs="Calibri"/>
          <w:kern w:val="0"/>
          <w:sz w:val="24"/>
          <w:szCs w:val="24"/>
          <w:lang w:val="en-US" w:eastAsia="en-NZ"/>
          <w14:ligatures w14:val="none"/>
        </w:rPr>
        <w:t xml:space="preserve"> Boulcott, </w:t>
      </w:r>
      <w:r w:rsidR="00465CFF">
        <w:rPr>
          <w:rFonts w:ascii="Calibri" w:eastAsia="Times New Roman" w:hAnsi="Calibri" w:cs="Calibri"/>
          <w:kern w:val="0"/>
          <w:sz w:val="24"/>
          <w:szCs w:val="24"/>
          <w:lang w:val="en-US" w:eastAsia="en-NZ"/>
          <w14:ligatures w14:val="none"/>
        </w:rPr>
        <w:t xml:space="preserve">were </w:t>
      </w:r>
      <w:r>
        <w:rPr>
          <w:rFonts w:ascii="Calibri" w:eastAsia="Times New Roman" w:hAnsi="Calibri" w:cs="Calibri"/>
          <w:kern w:val="0"/>
          <w:sz w:val="24"/>
          <w:szCs w:val="24"/>
          <w:lang w:val="en-US" w:eastAsia="en-NZ"/>
          <w14:ligatures w14:val="none"/>
        </w:rPr>
        <w:t>interview</w:t>
      </w:r>
      <w:r w:rsidR="00465CFF">
        <w:rPr>
          <w:rFonts w:ascii="Calibri" w:eastAsia="Times New Roman" w:hAnsi="Calibri" w:cs="Calibri"/>
          <w:kern w:val="0"/>
          <w:sz w:val="24"/>
          <w:szCs w:val="24"/>
          <w:lang w:val="en-US" w:eastAsia="en-NZ"/>
          <w14:ligatures w14:val="none"/>
        </w:rPr>
        <w:t>ed</w:t>
      </w:r>
      <w:r>
        <w:rPr>
          <w:rFonts w:ascii="Calibri" w:eastAsia="Times New Roman" w:hAnsi="Calibri" w:cs="Calibri"/>
          <w:kern w:val="0"/>
          <w:sz w:val="24"/>
          <w:szCs w:val="24"/>
          <w:lang w:val="en-US" w:eastAsia="en-NZ"/>
          <w14:ligatures w14:val="none"/>
        </w:rPr>
        <w:t xml:space="preserve"> </w:t>
      </w:r>
      <w:r w:rsidR="00533292">
        <w:rPr>
          <w:rFonts w:ascii="Calibri" w:eastAsia="Times New Roman" w:hAnsi="Calibri" w:cs="Calibri"/>
          <w:kern w:val="0"/>
          <w:sz w:val="24"/>
          <w:szCs w:val="24"/>
          <w:lang w:val="en-US" w:eastAsia="en-NZ"/>
          <w14:ligatures w14:val="none"/>
        </w:rPr>
        <w:t xml:space="preserve">by primary researcher </w:t>
      </w:r>
      <w:r w:rsidR="00A43FF3">
        <w:rPr>
          <w:rFonts w:ascii="Calibri" w:eastAsia="Times New Roman" w:hAnsi="Calibri" w:cs="Calibri"/>
          <w:kern w:val="0"/>
          <w:sz w:val="24"/>
          <w:szCs w:val="24"/>
          <w:lang w:val="en-US" w:eastAsia="en-NZ"/>
          <w14:ligatures w14:val="none"/>
        </w:rPr>
        <w:t xml:space="preserve">Dr </w:t>
      </w:r>
      <w:r w:rsidR="00533292">
        <w:rPr>
          <w:rFonts w:ascii="Calibri" w:eastAsia="Times New Roman" w:hAnsi="Calibri" w:cs="Calibri"/>
          <w:kern w:val="0"/>
          <w:sz w:val="24"/>
          <w:szCs w:val="24"/>
          <w:lang w:val="en-US" w:eastAsia="en-NZ"/>
          <w14:ligatures w14:val="none"/>
        </w:rPr>
        <w:t xml:space="preserve">Liana MacDonald </w:t>
      </w:r>
      <w:r w:rsidR="00465CFF">
        <w:rPr>
          <w:rFonts w:ascii="Calibri" w:eastAsia="Times New Roman" w:hAnsi="Calibri" w:cs="Calibri"/>
          <w:kern w:val="0"/>
          <w:sz w:val="24"/>
          <w:szCs w:val="24"/>
          <w:lang w:val="en-US" w:eastAsia="en-NZ"/>
          <w14:ligatures w14:val="none"/>
        </w:rPr>
        <w:t>about the battle</w:t>
      </w:r>
      <w:r w:rsidR="00F70059">
        <w:rPr>
          <w:rFonts w:ascii="Calibri" w:eastAsia="Times New Roman" w:hAnsi="Calibri" w:cs="Calibri"/>
          <w:kern w:val="0"/>
          <w:sz w:val="24"/>
          <w:szCs w:val="24"/>
          <w:lang w:val="en-US" w:eastAsia="en-NZ"/>
          <w14:ligatures w14:val="none"/>
        </w:rPr>
        <w:t xml:space="preserve"> and othe</w:t>
      </w:r>
      <w:r w:rsidR="008163E7">
        <w:rPr>
          <w:rFonts w:ascii="Calibri" w:eastAsia="Times New Roman" w:hAnsi="Calibri" w:cs="Calibri"/>
          <w:kern w:val="0"/>
          <w:sz w:val="24"/>
          <w:szCs w:val="24"/>
          <w:lang w:val="en-US" w:eastAsia="en-NZ"/>
          <w14:ligatures w14:val="none"/>
        </w:rPr>
        <w:t xml:space="preserve">r </w:t>
      </w:r>
      <w:r w:rsidR="00F70059">
        <w:rPr>
          <w:rFonts w:ascii="Calibri" w:eastAsia="Times New Roman" w:hAnsi="Calibri" w:cs="Calibri"/>
          <w:kern w:val="0"/>
          <w:sz w:val="24"/>
          <w:szCs w:val="24"/>
          <w:lang w:val="en-US" w:eastAsia="en-NZ"/>
          <w14:ligatures w14:val="none"/>
        </w:rPr>
        <w:t xml:space="preserve">histories </w:t>
      </w:r>
      <w:r w:rsidR="008163E7">
        <w:rPr>
          <w:rFonts w:ascii="Calibri" w:eastAsia="Times New Roman" w:hAnsi="Calibri" w:cs="Calibri"/>
          <w:kern w:val="0"/>
          <w:sz w:val="24"/>
          <w:szCs w:val="24"/>
          <w:lang w:val="en-US" w:eastAsia="en-NZ"/>
          <w14:ligatures w14:val="none"/>
        </w:rPr>
        <w:t xml:space="preserve">and relationships that </w:t>
      </w:r>
      <w:r w:rsidR="001E5C3E">
        <w:rPr>
          <w:rFonts w:ascii="Calibri" w:eastAsia="Times New Roman" w:hAnsi="Calibri" w:cs="Calibri"/>
          <w:kern w:val="0"/>
          <w:sz w:val="24"/>
          <w:szCs w:val="24"/>
          <w:lang w:val="en-US" w:eastAsia="en-NZ"/>
          <w14:ligatures w14:val="none"/>
        </w:rPr>
        <w:t>related to</w:t>
      </w:r>
      <w:r w:rsidR="008163E7">
        <w:rPr>
          <w:rFonts w:ascii="Calibri" w:eastAsia="Times New Roman" w:hAnsi="Calibri" w:cs="Calibri"/>
          <w:kern w:val="0"/>
          <w:sz w:val="24"/>
          <w:szCs w:val="24"/>
          <w:lang w:val="en-US" w:eastAsia="en-NZ"/>
          <w14:ligatures w14:val="none"/>
        </w:rPr>
        <w:t xml:space="preserve"> this significant event</w:t>
      </w:r>
      <w:r>
        <w:rPr>
          <w:rFonts w:ascii="Calibri" w:eastAsia="Times New Roman" w:hAnsi="Calibri" w:cs="Calibri"/>
          <w:kern w:val="0"/>
          <w:sz w:val="24"/>
          <w:szCs w:val="24"/>
          <w:lang w:val="en-US" w:eastAsia="en-NZ"/>
          <w14:ligatures w14:val="none"/>
        </w:rPr>
        <w:t>.</w:t>
      </w:r>
      <w:r w:rsidR="00465CFF">
        <w:rPr>
          <w:rFonts w:ascii="Calibri" w:eastAsia="Times New Roman" w:hAnsi="Calibri" w:cs="Calibri"/>
          <w:kern w:val="0"/>
          <w:sz w:val="24"/>
          <w:szCs w:val="24"/>
          <w:lang w:val="en-US" w:eastAsia="en-NZ"/>
          <w14:ligatures w14:val="none"/>
        </w:rPr>
        <w:t xml:space="preserve"> </w:t>
      </w:r>
      <w:r w:rsidR="001E5C3E">
        <w:rPr>
          <w:rFonts w:ascii="Calibri" w:eastAsia="Times New Roman" w:hAnsi="Calibri" w:cs="Calibri"/>
          <w:kern w:val="0"/>
          <w:sz w:val="24"/>
          <w:szCs w:val="24"/>
          <w:lang w:val="en-US" w:eastAsia="en-NZ"/>
          <w14:ligatures w14:val="none"/>
        </w:rPr>
        <w:t>(</w:t>
      </w:r>
      <w:r w:rsidR="00805618" w:rsidRPr="00805618">
        <w:rPr>
          <w:rFonts w:ascii="Calibri" w:eastAsia="Times New Roman" w:hAnsi="Calibri" w:cs="Calibri"/>
          <w:i/>
          <w:iCs/>
          <w:kern w:val="0"/>
          <w:sz w:val="24"/>
          <w:szCs w:val="24"/>
          <w:lang w:val="en-US" w:eastAsia="en-NZ"/>
          <w14:ligatures w14:val="none"/>
        </w:rPr>
        <w:t>See Appendi</w:t>
      </w:r>
      <w:r w:rsidR="00837A16">
        <w:rPr>
          <w:rFonts w:ascii="Calibri" w:eastAsia="Times New Roman" w:hAnsi="Calibri" w:cs="Calibri"/>
          <w:i/>
          <w:iCs/>
          <w:kern w:val="0"/>
          <w:sz w:val="24"/>
          <w:szCs w:val="24"/>
          <w:lang w:val="en-US" w:eastAsia="en-NZ"/>
          <w14:ligatures w14:val="none"/>
        </w:rPr>
        <w:t>ces</w:t>
      </w:r>
      <w:r w:rsidR="00805618" w:rsidRPr="00805618">
        <w:rPr>
          <w:rFonts w:ascii="Calibri" w:eastAsia="Times New Roman" w:hAnsi="Calibri" w:cs="Calibri"/>
          <w:i/>
          <w:iCs/>
          <w:kern w:val="0"/>
          <w:sz w:val="24"/>
          <w:szCs w:val="24"/>
          <w:lang w:val="en-US" w:eastAsia="en-NZ"/>
          <w14:ligatures w14:val="none"/>
        </w:rPr>
        <w:t xml:space="preserve"> for</w:t>
      </w:r>
      <w:r w:rsidR="00805618">
        <w:rPr>
          <w:rFonts w:ascii="Calibri" w:eastAsia="Times New Roman" w:hAnsi="Calibri" w:cs="Calibri"/>
          <w:i/>
          <w:iCs/>
          <w:kern w:val="0"/>
          <w:sz w:val="24"/>
          <w:szCs w:val="24"/>
          <w:lang w:val="en-US" w:eastAsia="en-NZ"/>
          <w14:ligatures w14:val="none"/>
        </w:rPr>
        <w:t xml:space="preserve"> </w:t>
      </w:r>
      <w:r w:rsidR="00837A16">
        <w:rPr>
          <w:rFonts w:ascii="Calibri" w:eastAsia="Times New Roman" w:hAnsi="Calibri" w:cs="Calibri"/>
          <w:i/>
          <w:iCs/>
          <w:kern w:val="0"/>
          <w:sz w:val="24"/>
          <w:szCs w:val="24"/>
          <w:lang w:val="en-US" w:eastAsia="en-NZ"/>
          <w14:ligatures w14:val="none"/>
        </w:rPr>
        <w:t>further information about these narratives and the</w:t>
      </w:r>
      <w:r w:rsidR="00805618" w:rsidRPr="00805618">
        <w:rPr>
          <w:rFonts w:ascii="Calibri" w:eastAsia="Times New Roman" w:hAnsi="Calibri" w:cs="Calibri"/>
          <w:i/>
          <w:iCs/>
          <w:kern w:val="0"/>
          <w:sz w:val="24"/>
          <w:szCs w:val="24"/>
          <w:lang w:val="en-US" w:eastAsia="en-NZ"/>
          <w14:ligatures w14:val="none"/>
        </w:rPr>
        <w:t xml:space="preserve"> representatives involved in the project</w:t>
      </w:r>
      <w:r w:rsidR="00F51F17">
        <w:rPr>
          <w:rFonts w:ascii="Calibri" w:eastAsia="Times New Roman" w:hAnsi="Calibri" w:cs="Calibri"/>
          <w:i/>
          <w:iCs/>
          <w:kern w:val="0"/>
          <w:sz w:val="24"/>
          <w:szCs w:val="24"/>
          <w:lang w:val="en-US" w:eastAsia="en-NZ"/>
          <w14:ligatures w14:val="none"/>
        </w:rPr>
        <w:t>)</w:t>
      </w:r>
      <w:r w:rsidR="00805618" w:rsidRPr="00805618">
        <w:rPr>
          <w:rFonts w:ascii="Calibri" w:eastAsia="Times New Roman" w:hAnsi="Calibri" w:cs="Calibri"/>
          <w:i/>
          <w:iCs/>
          <w:kern w:val="0"/>
          <w:sz w:val="24"/>
          <w:szCs w:val="24"/>
          <w:lang w:val="en-US" w:eastAsia="en-NZ"/>
          <w14:ligatures w14:val="none"/>
        </w:rPr>
        <w:t>.</w:t>
      </w:r>
      <w:r w:rsidR="003238C8">
        <w:rPr>
          <w:rFonts w:ascii="Calibri" w:eastAsia="Times New Roman" w:hAnsi="Calibri" w:cs="Calibri"/>
          <w:kern w:val="0"/>
          <w:sz w:val="24"/>
          <w:szCs w:val="24"/>
          <w:lang w:val="en-US" w:eastAsia="en-NZ"/>
          <w14:ligatures w14:val="none"/>
        </w:rPr>
        <w:t xml:space="preserve"> </w:t>
      </w:r>
      <w:proofErr w:type="spellStart"/>
      <w:r w:rsidR="004F2A99">
        <w:rPr>
          <w:rFonts w:ascii="Calibri" w:eastAsia="Times New Roman" w:hAnsi="Calibri" w:cs="Calibri"/>
          <w:sz w:val="24"/>
          <w:szCs w:val="24"/>
        </w:rPr>
        <w:t>Kaipūrākau</w:t>
      </w:r>
      <w:proofErr w:type="spellEnd"/>
      <w:r w:rsidR="004F2A99">
        <w:rPr>
          <w:rFonts w:ascii="Calibri" w:eastAsia="Times New Roman" w:hAnsi="Calibri" w:cs="Calibri"/>
          <w:sz w:val="24"/>
          <w:szCs w:val="24"/>
        </w:rPr>
        <w:t xml:space="preserve"> </w:t>
      </w:r>
      <w:r w:rsidR="00ED3B0A">
        <w:rPr>
          <w:rFonts w:ascii="Calibri" w:eastAsia="Times New Roman" w:hAnsi="Calibri" w:cs="Calibri"/>
          <w:kern w:val="0"/>
          <w:sz w:val="24"/>
          <w:szCs w:val="24"/>
          <w:lang w:val="en-US" w:eastAsia="en-NZ"/>
          <w14:ligatures w14:val="none"/>
        </w:rPr>
        <w:t xml:space="preserve">responses </w:t>
      </w:r>
      <w:r w:rsidR="00AD6EFE">
        <w:rPr>
          <w:rFonts w:ascii="Calibri" w:eastAsia="Times New Roman" w:hAnsi="Calibri" w:cs="Calibri"/>
          <w:kern w:val="0"/>
          <w:sz w:val="24"/>
          <w:szCs w:val="24"/>
          <w:lang w:val="en-US" w:eastAsia="en-NZ"/>
          <w14:ligatures w14:val="none"/>
        </w:rPr>
        <w:t xml:space="preserve">have then been collated in this report </w:t>
      </w:r>
      <w:r w:rsidR="00F80687">
        <w:rPr>
          <w:rFonts w:ascii="Calibri" w:eastAsia="Times New Roman" w:hAnsi="Calibri" w:cs="Calibri"/>
          <w:kern w:val="0"/>
          <w:sz w:val="24"/>
          <w:szCs w:val="24"/>
          <w:lang w:val="en-US" w:eastAsia="en-NZ"/>
          <w14:ligatures w14:val="none"/>
        </w:rPr>
        <w:t>including specific feedback related to the recommendations</w:t>
      </w:r>
      <w:r w:rsidR="00E74B6C">
        <w:rPr>
          <w:rFonts w:ascii="Calibri" w:eastAsia="Times New Roman" w:hAnsi="Calibri" w:cs="Calibri"/>
          <w:kern w:val="0"/>
          <w:sz w:val="24"/>
          <w:szCs w:val="24"/>
          <w:lang w:val="en-US" w:eastAsia="en-NZ"/>
          <w14:ligatures w14:val="none"/>
        </w:rPr>
        <w:t xml:space="preserve"> and </w:t>
      </w:r>
      <w:r w:rsidR="00CA6F4E">
        <w:rPr>
          <w:rFonts w:ascii="Calibri" w:eastAsia="Times New Roman" w:hAnsi="Calibri" w:cs="Calibri"/>
          <w:kern w:val="0"/>
          <w:sz w:val="24"/>
          <w:szCs w:val="24"/>
          <w:lang w:val="en-US" w:eastAsia="en-NZ"/>
          <w14:ligatures w14:val="none"/>
        </w:rPr>
        <w:t>themes from the various narratives</w:t>
      </w:r>
      <w:r w:rsidR="00FD5F12">
        <w:rPr>
          <w:rFonts w:ascii="Calibri" w:eastAsia="Times New Roman" w:hAnsi="Calibri" w:cs="Calibri"/>
          <w:kern w:val="0"/>
          <w:sz w:val="24"/>
          <w:szCs w:val="24"/>
          <w:lang w:val="en-US" w:eastAsia="en-NZ"/>
          <w14:ligatures w14:val="none"/>
        </w:rPr>
        <w:t xml:space="preserve"> collected</w:t>
      </w:r>
      <w:r w:rsidR="00E74B6C">
        <w:rPr>
          <w:rFonts w:ascii="Calibri" w:eastAsia="Times New Roman" w:hAnsi="Calibri" w:cs="Calibri"/>
          <w:kern w:val="0"/>
          <w:sz w:val="24"/>
          <w:szCs w:val="24"/>
          <w:lang w:val="en-US" w:eastAsia="en-NZ"/>
          <w14:ligatures w14:val="none"/>
        </w:rPr>
        <w:t>.</w:t>
      </w:r>
    </w:p>
    <w:p w14:paraId="4575BE21" w14:textId="4DA74611" w:rsidR="00994665" w:rsidRDefault="00994665" w:rsidP="726ABD09">
      <w:pPr>
        <w:spacing w:after="0" w:line="240" w:lineRule="auto"/>
        <w:textAlignment w:val="baseline"/>
        <w:rPr>
          <w:rFonts w:ascii="Calibri" w:eastAsia="Times New Roman" w:hAnsi="Calibri" w:cs="Calibri"/>
          <w:kern w:val="0"/>
          <w:sz w:val="24"/>
          <w:szCs w:val="24"/>
          <w:lang w:val="en-US" w:eastAsia="en-NZ"/>
          <w14:ligatures w14:val="none"/>
        </w:rPr>
      </w:pPr>
    </w:p>
    <w:p w14:paraId="693D324B" w14:textId="72B40CDA" w:rsidR="004E014E" w:rsidRPr="004E014E" w:rsidRDefault="0BA77859" w:rsidP="00604DB8">
      <w:pPr>
        <w:pStyle w:val="Heading1"/>
        <w:rPr>
          <w:rFonts w:ascii="Segoe UI" w:hAnsi="Segoe UI" w:cs="Segoe UI"/>
        </w:rPr>
      </w:pPr>
      <w:bookmarkStart w:id="2" w:name="_Toc142458659"/>
      <w:bookmarkStart w:id="3" w:name="_Toc143617264"/>
      <w:r w:rsidRPr="726ABD09">
        <w:t>Historical background</w:t>
      </w:r>
      <w:bookmarkEnd w:id="2"/>
      <w:bookmarkEnd w:id="3"/>
      <w:r w:rsidRPr="726ABD09">
        <w:t> </w:t>
      </w:r>
    </w:p>
    <w:p w14:paraId="6BBF54DD" w14:textId="458081E8" w:rsidR="004E014E" w:rsidRPr="00233A26" w:rsidRDefault="0BA77859" w:rsidP="004E014E">
      <w:pPr>
        <w:spacing w:after="0" w:line="240" w:lineRule="auto"/>
        <w:textAlignment w:val="baseline"/>
        <w:rPr>
          <w:rFonts w:ascii="Calibri" w:eastAsia="Times New Roman" w:hAnsi="Calibri" w:cs="Calibri"/>
          <w:kern w:val="0"/>
          <w:sz w:val="24"/>
          <w:szCs w:val="24"/>
          <w:lang w:val="en-US" w:eastAsia="en-NZ"/>
          <w14:ligatures w14:val="none"/>
        </w:rPr>
      </w:pPr>
      <w:r w:rsidRPr="004E014E">
        <w:rPr>
          <w:rFonts w:ascii="Calibri" w:eastAsia="Times New Roman" w:hAnsi="Calibri" w:cs="Calibri"/>
          <w:kern w:val="0"/>
          <w:sz w:val="24"/>
          <w:szCs w:val="24"/>
          <w:lang w:val="en-US" w:eastAsia="en-NZ"/>
          <w14:ligatures w14:val="none"/>
        </w:rPr>
        <w:t xml:space="preserve">The battle of </w:t>
      </w:r>
      <w:proofErr w:type="spellStart"/>
      <w:r w:rsidRPr="004E014E">
        <w:rPr>
          <w:rFonts w:ascii="Calibri" w:eastAsia="Times New Roman" w:hAnsi="Calibri" w:cs="Calibri"/>
          <w:kern w:val="0"/>
          <w:sz w:val="24"/>
          <w:szCs w:val="24"/>
          <w:lang w:val="en-US" w:eastAsia="en-NZ"/>
          <w14:ligatures w14:val="none"/>
        </w:rPr>
        <w:t>Boulcott’s</w:t>
      </w:r>
      <w:proofErr w:type="spellEnd"/>
      <w:r w:rsidRPr="004E014E">
        <w:rPr>
          <w:rFonts w:ascii="Calibri" w:eastAsia="Times New Roman" w:hAnsi="Calibri" w:cs="Calibri"/>
          <w:kern w:val="0"/>
          <w:sz w:val="24"/>
          <w:szCs w:val="24"/>
          <w:lang w:val="en-US" w:eastAsia="en-NZ"/>
          <w14:ligatures w14:val="none"/>
        </w:rPr>
        <w:t xml:space="preserve"> Farm was fought at the site of a British military post in the Hutt Valley on 16 May 1846</w:t>
      </w:r>
      <w:r w:rsidR="00E94E55">
        <w:rPr>
          <w:rFonts w:ascii="Calibri" w:eastAsia="Times New Roman" w:hAnsi="Calibri" w:cs="Calibri"/>
          <w:kern w:val="0"/>
          <w:sz w:val="24"/>
          <w:szCs w:val="24"/>
          <w:lang w:val="en-US" w:eastAsia="en-NZ"/>
          <w14:ligatures w14:val="none"/>
        </w:rPr>
        <w:t>.</w:t>
      </w:r>
      <w:r w:rsidRPr="004E014E">
        <w:rPr>
          <w:rFonts w:ascii="Calibri" w:eastAsia="Times New Roman" w:hAnsi="Calibri" w:cs="Calibri"/>
          <w:kern w:val="0"/>
          <w:sz w:val="24"/>
          <w:szCs w:val="24"/>
          <w:lang w:val="en-US" w:eastAsia="en-NZ"/>
          <w14:ligatures w14:val="none"/>
        </w:rPr>
        <w:t xml:space="preserve"> </w:t>
      </w:r>
      <w:r w:rsidR="00F52A69">
        <w:rPr>
          <w:rFonts w:ascii="Calibri" w:eastAsia="Times New Roman" w:hAnsi="Calibri" w:cs="Calibri"/>
          <w:kern w:val="0"/>
          <w:sz w:val="24"/>
          <w:szCs w:val="24"/>
          <w:lang w:val="en-US" w:eastAsia="en-NZ"/>
          <w14:ligatures w14:val="none"/>
        </w:rPr>
        <w:t>It was the result</w:t>
      </w:r>
      <w:r w:rsidR="0042519E">
        <w:rPr>
          <w:rFonts w:ascii="Calibri" w:eastAsia="Times New Roman" w:hAnsi="Calibri" w:cs="Calibri"/>
          <w:kern w:val="0"/>
          <w:sz w:val="24"/>
          <w:szCs w:val="24"/>
          <w:lang w:val="en-US" w:eastAsia="en-NZ"/>
          <w14:ligatures w14:val="none"/>
        </w:rPr>
        <w:t xml:space="preserve"> </w:t>
      </w:r>
      <w:r w:rsidRPr="004E014E">
        <w:rPr>
          <w:rFonts w:ascii="Calibri" w:eastAsia="Times New Roman" w:hAnsi="Calibri" w:cs="Calibri"/>
          <w:kern w:val="0"/>
          <w:sz w:val="24"/>
          <w:szCs w:val="24"/>
          <w:lang w:val="en-US" w:eastAsia="en-NZ"/>
          <w14:ligatures w14:val="none"/>
        </w:rPr>
        <w:t xml:space="preserve">of hostilities arising out of the New Zealand Company’s disputed land purchases in the region and the decision of Governor George Grey to declare martial law and evict all Māori living in the Hutt Valley. In the 1920s a memorial was erected on the corner of High Street and Military Road to the British soldiers who died during the battle. </w:t>
      </w:r>
      <w:r w:rsidR="00F51F17">
        <w:rPr>
          <w:rFonts w:ascii="Calibri" w:eastAsia="Times New Roman" w:hAnsi="Calibri" w:cs="Calibri"/>
          <w:kern w:val="0"/>
          <w:sz w:val="24"/>
          <w:szCs w:val="24"/>
          <w:lang w:val="en-US" w:eastAsia="en-NZ"/>
          <w14:ligatures w14:val="none"/>
        </w:rPr>
        <w:t>(</w:t>
      </w:r>
      <w:r w:rsidRPr="726ABD09">
        <w:rPr>
          <w:rFonts w:ascii="Calibri" w:eastAsia="Times New Roman" w:hAnsi="Calibri" w:cs="Calibri"/>
          <w:i/>
          <w:iCs/>
          <w:kern w:val="0"/>
          <w:sz w:val="24"/>
          <w:szCs w:val="24"/>
          <w:lang w:val="en-US" w:eastAsia="en-NZ"/>
          <w14:ligatures w14:val="none"/>
        </w:rPr>
        <w:t xml:space="preserve">See Appendix </w:t>
      </w:r>
      <w:r w:rsidR="00805618">
        <w:rPr>
          <w:rFonts w:ascii="Calibri" w:eastAsia="Times New Roman" w:hAnsi="Calibri" w:cs="Calibri"/>
          <w:i/>
          <w:iCs/>
          <w:kern w:val="0"/>
          <w:sz w:val="24"/>
          <w:szCs w:val="24"/>
          <w:lang w:val="en-US" w:eastAsia="en-NZ"/>
          <w14:ligatures w14:val="none"/>
        </w:rPr>
        <w:t>B</w:t>
      </w:r>
      <w:r w:rsidRPr="726ABD09">
        <w:rPr>
          <w:rFonts w:ascii="Calibri" w:eastAsia="Times New Roman" w:hAnsi="Calibri" w:cs="Calibri"/>
          <w:i/>
          <w:iCs/>
          <w:kern w:val="0"/>
          <w:sz w:val="24"/>
          <w:szCs w:val="24"/>
          <w:lang w:val="en-US" w:eastAsia="en-NZ"/>
          <w14:ligatures w14:val="none"/>
        </w:rPr>
        <w:t xml:space="preserve"> for a</w:t>
      </w:r>
      <w:r w:rsidR="00405972">
        <w:rPr>
          <w:rFonts w:ascii="Calibri" w:eastAsia="Times New Roman" w:hAnsi="Calibri" w:cs="Calibri"/>
          <w:i/>
          <w:iCs/>
          <w:kern w:val="0"/>
          <w:sz w:val="24"/>
          <w:szCs w:val="24"/>
          <w:lang w:val="en-US" w:eastAsia="en-NZ"/>
          <w14:ligatures w14:val="none"/>
        </w:rPr>
        <w:t>n</w:t>
      </w:r>
      <w:r w:rsidRPr="726ABD09">
        <w:rPr>
          <w:rFonts w:ascii="Calibri" w:eastAsia="Times New Roman" w:hAnsi="Calibri" w:cs="Calibri"/>
          <w:i/>
          <w:iCs/>
          <w:kern w:val="0"/>
          <w:sz w:val="24"/>
          <w:szCs w:val="24"/>
          <w:lang w:val="en-US" w:eastAsia="en-NZ"/>
          <w14:ligatures w14:val="none"/>
        </w:rPr>
        <w:t xml:space="preserve"> historical </w:t>
      </w:r>
      <w:r w:rsidR="00F51F17">
        <w:rPr>
          <w:rFonts w:ascii="Calibri" w:eastAsia="Times New Roman" w:hAnsi="Calibri" w:cs="Calibri"/>
          <w:i/>
          <w:iCs/>
          <w:kern w:val="0"/>
          <w:sz w:val="24"/>
          <w:szCs w:val="24"/>
          <w:lang w:val="en-US" w:eastAsia="en-NZ"/>
          <w14:ligatures w14:val="none"/>
        </w:rPr>
        <w:t>account</w:t>
      </w:r>
      <w:r w:rsidR="00F51F17" w:rsidRPr="726ABD09">
        <w:rPr>
          <w:rFonts w:ascii="Calibri" w:eastAsia="Times New Roman" w:hAnsi="Calibri" w:cs="Calibri"/>
          <w:i/>
          <w:iCs/>
          <w:kern w:val="0"/>
          <w:sz w:val="24"/>
          <w:szCs w:val="24"/>
          <w:lang w:val="en-US" w:eastAsia="en-NZ"/>
          <w14:ligatures w14:val="none"/>
        </w:rPr>
        <w:t xml:space="preserve"> </w:t>
      </w:r>
      <w:r w:rsidR="00405972">
        <w:rPr>
          <w:rFonts w:ascii="Calibri" w:eastAsia="Times New Roman" w:hAnsi="Calibri" w:cs="Calibri"/>
          <w:i/>
          <w:iCs/>
          <w:kern w:val="0"/>
          <w:sz w:val="24"/>
          <w:szCs w:val="24"/>
          <w:lang w:val="en-US" w:eastAsia="en-NZ"/>
          <w14:ligatures w14:val="none"/>
        </w:rPr>
        <w:t>of</w:t>
      </w:r>
      <w:r w:rsidRPr="726ABD09">
        <w:rPr>
          <w:rFonts w:ascii="Calibri" w:eastAsia="Times New Roman" w:hAnsi="Calibri" w:cs="Calibri"/>
          <w:i/>
          <w:iCs/>
          <w:kern w:val="0"/>
          <w:sz w:val="24"/>
          <w:szCs w:val="24"/>
          <w:lang w:val="en-US" w:eastAsia="en-NZ"/>
          <w14:ligatures w14:val="none"/>
        </w:rPr>
        <w:t xml:space="preserve"> the battle and the history of the memorial</w:t>
      </w:r>
      <w:r w:rsidR="00A0542F">
        <w:rPr>
          <w:rFonts w:ascii="Calibri" w:eastAsia="Times New Roman" w:hAnsi="Calibri" w:cs="Calibri"/>
          <w:i/>
          <w:iCs/>
          <w:kern w:val="0"/>
          <w:sz w:val="24"/>
          <w:szCs w:val="24"/>
          <w:lang w:val="en-US" w:eastAsia="en-NZ"/>
          <w14:ligatures w14:val="none"/>
        </w:rPr>
        <w:t>)</w:t>
      </w:r>
      <w:r w:rsidRPr="726ABD09">
        <w:rPr>
          <w:rFonts w:ascii="Calibri" w:eastAsia="Times New Roman" w:hAnsi="Calibri" w:cs="Calibri"/>
          <w:i/>
          <w:iCs/>
          <w:kern w:val="0"/>
          <w:sz w:val="24"/>
          <w:szCs w:val="24"/>
          <w:lang w:val="en-US" w:eastAsia="en-NZ"/>
          <w14:ligatures w14:val="none"/>
        </w:rPr>
        <w:t>.</w:t>
      </w:r>
      <w:r w:rsidRPr="004E014E">
        <w:rPr>
          <w:rFonts w:ascii="Calibri" w:eastAsia="Times New Roman" w:hAnsi="Calibri" w:cs="Calibri"/>
          <w:kern w:val="0"/>
          <w:sz w:val="24"/>
          <w:szCs w:val="24"/>
          <w:lang w:eastAsia="en-NZ"/>
          <w14:ligatures w14:val="none"/>
        </w:rPr>
        <w:t> </w:t>
      </w:r>
    </w:p>
    <w:p w14:paraId="26279886" w14:textId="6A74279F" w:rsidR="004E014E" w:rsidRDefault="0BA77859" w:rsidP="004E014E">
      <w:pPr>
        <w:spacing w:after="0" w:line="240" w:lineRule="auto"/>
        <w:textAlignment w:val="baseline"/>
        <w:rPr>
          <w:rFonts w:ascii="Calibri" w:eastAsia="Times New Roman" w:hAnsi="Calibri" w:cs="Calibri"/>
          <w:kern w:val="0"/>
          <w:sz w:val="24"/>
          <w:szCs w:val="24"/>
          <w:lang w:eastAsia="en-NZ"/>
          <w14:ligatures w14:val="none"/>
        </w:rPr>
      </w:pPr>
      <w:r w:rsidRPr="004E014E">
        <w:rPr>
          <w:rFonts w:ascii="Calibri" w:eastAsia="Times New Roman" w:hAnsi="Calibri" w:cs="Calibri"/>
          <w:kern w:val="0"/>
          <w:sz w:val="24"/>
          <w:szCs w:val="24"/>
          <w:lang w:eastAsia="en-NZ"/>
          <w14:ligatures w14:val="none"/>
        </w:rPr>
        <w:t> </w:t>
      </w:r>
    </w:p>
    <w:p w14:paraId="2EA02352" w14:textId="77777777" w:rsidR="00805618" w:rsidRPr="004E014E" w:rsidRDefault="00805618" w:rsidP="00604DB8">
      <w:pPr>
        <w:pStyle w:val="Heading1"/>
        <w:rPr>
          <w:rFonts w:ascii="Segoe UI" w:hAnsi="Segoe UI" w:cs="Segoe UI"/>
        </w:rPr>
      </w:pPr>
      <w:bookmarkStart w:id="4" w:name="_Toc142458660"/>
      <w:bookmarkStart w:id="5" w:name="_Toc143617265"/>
      <w:r w:rsidRPr="726ABD09">
        <w:t>Recommendations</w:t>
      </w:r>
      <w:bookmarkEnd w:id="4"/>
      <w:bookmarkEnd w:id="5"/>
      <w:r w:rsidRPr="726ABD09">
        <w:t> </w:t>
      </w:r>
    </w:p>
    <w:p w14:paraId="7F6056CA" w14:textId="07668314" w:rsidR="00005C03" w:rsidRDefault="00971357" w:rsidP="00805618">
      <w:pPr>
        <w:spacing w:after="0" w:line="240" w:lineRule="auto"/>
        <w:rPr>
          <w:rFonts w:ascii="Calibri" w:eastAsia="Calibri" w:hAnsi="Calibri" w:cs="Calibri"/>
          <w:color w:val="000000" w:themeColor="text1"/>
          <w:sz w:val="24"/>
          <w:szCs w:val="24"/>
        </w:rPr>
      </w:pPr>
      <w:proofErr w:type="spellStart"/>
      <w:r>
        <w:rPr>
          <w:rFonts w:ascii="Calibri" w:eastAsia="Calibri" w:hAnsi="Calibri" w:cs="Calibri"/>
          <w:color w:val="000000" w:themeColor="text1"/>
          <w:sz w:val="24"/>
          <w:szCs w:val="24"/>
        </w:rPr>
        <w:t>Kaip</w:t>
      </w:r>
      <w:r w:rsidR="00C51435">
        <w:rPr>
          <w:rFonts w:ascii="Calibri" w:eastAsia="Calibri" w:hAnsi="Calibri" w:cs="Calibri"/>
          <w:color w:val="000000" w:themeColor="text1"/>
          <w:sz w:val="24"/>
          <w:szCs w:val="24"/>
        </w:rPr>
        <w:t>ū</w:t>
      </w:r>
      <w:r>
        <w:rPr>
          <w:rFonts w:ascii="Calibri" w:eastAsia="Calibri" w:hAnsi="Calibri" w:cs="Calibri"/>
          <w:color w:val="000000" w:themeColor="text1"/>
          <w:sz w:val="24"/>
          <w:szCs w:val="24"/>
        </w:rPr>
        <w:t>r</w:t>
      </w:r>
      <w:r w:rsidR="00C51435">
        <w:rPr>
          <w:rFonts w:ascii="Calibri" w:eastAsia="Calibri" w:hAnsi="Calibri" w:cs="Calibri"/>
          <w:color w:val="000000" w:themeColor="text1"/>
          <w:sz w:val="24"/>
          <w:szCs w:val="24"/>
        </w:rPr>
        <w:t>ā</w:t>
      </w:r>
      <w:r>
        <w:rPr>
          <w:rFonts w:ascii="Calibri" w:eastAsia="Calibri" w:hAnsi="Calibri" w:cs="Calibri"/>
          <w:color w:val="000000" w:themeColor="text1"/>
          <w:sz w:val="24"/>
          <w:szCs w:val="24"/>
        </w:rPr>
        <w:t>kau</w:t>
      </w:r>
      <w:proofErr w:type="spellEnd"/>
      <w:r>
        <w:rPr>
          <w:rFonts w:ascii="Calibri" w:eastAsia="Calibri" w:hAnsi="Calibri" w:cs="Calibri"/>
          <w:color w:val="000000" w:themeColor="text1"/>
          <w:sz w:val="24"/>
          <w:szCs w:val="24"/>
        </w:rPr>
        <w:t xml:space="preserve"> </w:t>
      </w:r>
      <w:r w:rsidR="00BF4249">
        <w:rPr>
          <w:rFonts w:ascii="Calibri" w:eastAsia="Calibri" w:hAnsi="Calibri" w:cs="Calibri"/>
          <w:color w:val="000000" w:themeColor="text1"/>
          <w:sz w:val="24"/>
          <w:szCs w:val="24"/>
        </w:rPr>
        <w:t>w</w:t>
      </w:r>
      <w:r w:rsidR="00052ABF">
        <w:rPr>
          <w:rFonts w:ascii="Calibri" w:eastAsia="Calibri" w:hAnsi="Calibri" w:cs="Calibri"/>
          <w:color w:val="000000" w:themeColor="text1"/>
          <w:sz w:val="24"/>
          <w:szCs w:val="24"/>
        </w:rPr>
        <w:t xml:space="preserve">ere asked to provide feedback on </w:t>
      </w:r>
      <w:r w:rsidR="00D25BFC">
        <w:rPr>
          <w:rFonts w:ascii="Calibri" w:eastAsia="Calibri" w:hAnsi="Calibri" w:cs="Calibri"/>
          <w:color w:val="000000" w:themeColor="text1"/>
          <w:sz w:val="24"/>
          <w:szCs w:val="24"/>
        </w:rPr>
        <w:t>four</w:t>
      </w:r>
      <w:r w:rsidR="00052ABF">
        <w:rPr>
          <w:rFonts w:ascii="Calibri" w:eastAsia="Calibri" w:hAnsi="Calibri" w:cs="Calibri"/>
          <w:color w:val="000000" w:themeColor="text1"/>
          <w:sz w:val="24"/>
          <w:szCs w:val="24"/>
        </w:rPr>
        <w:t xml:space="preserve"> </w:t>
      </w:r>
      <w:r w:rsidR="00FD5F12">
        <w:rPr>
          <w:rFonts w:ascii="Calibri" w:eastAsia="Calibri" w:hAnsi="Calibri" w:cs="Calibri"/>
          <w:color w:val="000000" w:themeColor="text1"/>
          <w:sz w:val="24"/>
          <w:szCs w:val="24"/>
        </w:rPr>
        <w:t xml:space="preserve">possible </w:t>
      </w:r>
      <w:r w:rsidR="00052ABF">
        <w:rPr>
          <w:rFonts w:ascii="Calibri" w:eastAsia="Calibri" w:hAnsi="Calibri" w:cs="Calibri"/>
          <w:color w:val="000000" w:themeColor="text1"/>
          <w:sz w:val="24"/>
          <w:szCs w:val="24"/>
        </w:rPr>
        <w:t xml:space="preserve">options </w:t>
      </w:r>
      <w:r w:rsidR="00005C03">
        <w:rPr>
          <w:rFonts w:ascii="Calibri" w:eastAsia="Calibri" w:hAnsi="Calibri" w:cs="Calibri"/>
          <w:color w:val="000000" w:themeColor="text1"/>
          <w:sz w:val="24"/>
          <w:szCs w:val="24"/>
        </w:rPr>
        <w:t>related to the current Boulcott Memorial</w:t>
      </w:r>
      <w:r w:rsidR="00D10188">
        <w:rPr>
          <w:rFonts w:ascii="Calibri" w:eastAsia="Calibri" w:hAnsi="Calibri" w:cs="Calibri"/>
          <w:color w:val="000000" w:themeColor="text1"/>
          <w:sz w:val="24"/>
          <w:szCs w:val="24"/>
        </w:rPr>
        <w:t xml:space="preserve"> </w:t>
      </w:r>
      <w:r w:rsidR="00D10188" w:rsidRPr="00D10188">
        <w:rPr>
          <w:rFonts w:ascii="Calibri" w:eastAsia="Calibri" w:hAnsi="Calibri" w:cs="Calibri"/>
          <w:i/>
          <w:iCs/>
          <w:color w:val="000000" w:themeColor="text1"/>
          <w:sz w:val="24"/>
          <w:szCs w:val="24"/>
        </w:rPr>
        <w:t xml:space="preserve">(See Appendix D for </w:t>
      </w:r>
      <w:r w:rsidR="00D10188">
        <w:rPr>
          <w:rFonts w:ascii="Calibri" w:eastAsia="Calibri" w:hAnsi="Calibri" w:cs="Calibri"/>
          <w:i/>
          <w:iCs/>
          <w:color w:val="000000" w:themeColor="text1"/>
          <w:sz w:val="24"/>
          <w:szCs w:val="24"/>
        </w:rPr>
        <w:t xml:space="preserve">specific </w:t>
      </w:r>
      <w:r w:rsidR="00D10188" w:rsidRPr="00D10188">
        <w:rPr>
          <w:rFonts w:ascii="Calibri" w:eastAsia="Calibri" w:hAnsi="Calibri" w:cs="Calibri"/>
          <w:i/>
          <w:iCs/>
          <w:color w:val="000000" w:themeColor="text1"/>
          <w:sz w:val="24"/>
          <w:szCs w:val="24"/>
        </w:rPr>
        <w:t xml:space="preserve">iwi </w:t>
      </w:r>
      <w:r w:rsidR="00D10188">
        <w:rPr>
          <w:rFonts w:ascii="Calibri" w:eastAsia="Calibri" w:hAnsi="Calibri" w:cs="Calibri"/>
          <w:i/>
          <w:iCs/>
          <w:color w:val="000000" w:themeColor="text1"/>
          <w:sz w:val="24"/>
          <w:szCs w:val="24"/>
        </w:rPr>
        <w:t>recommendations</w:t>
      </w:r>
      <w:r w:rsidR="00D10188">
        <w:rPr>
          <w:rFonts w:ascii="Calibri" w:eastAsia="Calibri" w:hAnsi="Calibri" w:cs="Calibri"/>
          <w:color w:val="000000" w:themeColor="text1"/>
          <w:sz w:val="24"/>
          <w:szCs w:val="24"/>
        </w:rPr>
        <w:t>)</w:t>
      </w:r>
      <w:r w:rsidR="00005C03">
        <w:rPr>
          <w:rFonts w:ascii="Calibri" w:eastAsia="Calibri" w:hAnsi="Calibri" w:cs="Calibri"/>
          <w:color w:val="000000" w:themeColor="text1"/>
          <w:sz w:val="24"/>
          <w:szCs w:val="24"/>
        </w:rPr>
        <w:t>:</w:t>
      </w:r>
    </w:p>
    <w:p w14:paraId="7BE4B113" w14:textId="77777777" w:rsidR="00802418" w:rsidRDefault="00FB211F" w:rsidP="008D21F5">
      <w:pPr>
        <w:pStyle w:val="ListParagraph"/>
        <w:numPr>
          <w:ilvl w:val="0"/>
          <w:numId w:val="5"/>
        </w:numPr>
        <w:spacing w:after="0"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Remove or update the existing </w:t>
      </w:r>
      <w:proofErr w:type="gramStart"/>
      <w:r>
        <w:rPr>
          <w:rFonts w:ascii="Calibri" w:eastAsia="Calibri" w:hAnsi="Calibri" w:cs="Calibri"/>
          <w:color w:val="000000" w:themeColor="text1"/>
          <w:sz w:val="24"/>
          <w:szCs w:val="24"/>
        </w:rPr>
        <w:t>memorial</w:t>
      </w:r>
      <w:proofErr w:type="gramEnd"/>
      <w:r>
        <w:rPr>
          <w:rFonts w:ascii="Calibri" w:eastAsia="Calibri" w:hAnsi="Calibri" w:cs="Calibri"/>
          <w:color w:val="000000" w:themeColor="text1"/>
          <w:sz w:val="24"/>
          <w:szCs w:val="24"/>
        </w:rPr>
        <w:t xml:space="preserve"> </w:t>
      </w:r>
    </w:p>
    <w:p w14:paraId="5E656549" w14:textId="0CF1B753" w:rsidR="00632D23" w:rsidRDefault="00632D23" w:rsidP="008D21F5">
      <w:pPr>
        <w:pStyle w:val="ListParagraph"/>
        <w:numPr>
          <w:ilvl w:val="0"/>
          <w:numId w:val="5"/>
        </w:numPr>
        <w:spacing w:after="0"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Retain the existing memorial but add information panels that explain the wider </w:t>
      </w:r>
      <w:r w:rsidR="00EB268D">
        <w:rPr>
          <w:rFonts w:ascii="Calibri" w:eastAsia="Calibri" w:hAnsi="Calibri" w:cs="Calibri"/>
          <w:color w:val="000000" w:themeColor="text1"/>
          <w:sz w:val="24"/>
          <w:szCs w:val="24"/>
        </w:rPr>
        <w:t>historical</w:t>
      </w:r>
      <w:r>
        <w:rPr>
          <w:rFonts w:ascii="Calibri" w:eastAsia="Calibri" w:hAnsi="Calibri" w:cs="Calibri"/>
          <w:color w:val="000000" w:themeColor="text1"/>
          <w:sz w:val="24"/>
          <w:szCs w:val="24"/>
        </w:rPr>
        <w:t xml:space="preserve"> </w:t>
      </w:r>
      <w:proofErr w:type="gramStart"/>
      <w:r>
        <w:rPr>
          <w:rFonts w:ascii="Calibri" w:eastAsia="Calibri" w:hAnsi="Calibri" w:cs="Calibri"/>
          <w:color w:val="000000" w:themeColor="text1"/>
          <w:sz w:val="24"/>
          <w:szCs w:val="24"/>
        </w:rPr>
        <w:t>context</w:t>
      </w:r>
      <w:proofErr w:type="gramEnd"/>
    </w:p>
    <w:p w14:paraId="45881F43" w14:textId="77777777" w:rsidR="00D25BFC" w:rsidRDefault="00032A3E" w:rsidP="008D21F5">
      <w:pPr>
        <w:pStyle w:val="ListParagraph"/>
        <w:numPr>
          <w:ilvl w:val="0"/>
          <w:numId w:val="5"/>
        </w:numPr>
        <w:spacing w:after="0"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Erect a new memorial that </w:t>
      </w:r>
      <w:r w:rsidR="00292725">
        <w:rPr>
          <w:rFonts w:ascii="Calibri" w:eastAsia="Calibri" w:hAnsi="Calibri" w:cs="Calibri"/>
          <w:color w:val="000000" w:themeColor="text1"/>
          <w:sz w:val="24"/>
          <w:szCs w:val="24"/>
        </w:rPr>
        <w:t>acknowledges</w:t>
      </w:r>
      <w:r>
        <w:rPr>
          <w:rFonts w:ascii="Calibri" w:eastAsia="Calibri" w:hAnsi="Calibri" w:cs="Calibri"/>
          <w:color w:val="000000" w:themeColor="text1"/>
          <w:sz w:val="24"/>
          <w:szCs w:val="24"/>
        </w:rPr>
        <w:t xml:space="preserve"> a tangata whenua </w:t>
      </w:r>
      <w:r w:rsidR="00292725">
        <w:rPr>
          <w:rFonts w:ascii="Calibri" w:eastAsia="Calibri" w:hAnsi="Calibri" w:cs="Calibri"/>
          <w:color w:val="000000" w:themeColor="text1"/>
          <w:sz w:val="24"/>
          <w:szCs w:val="24"/>
        </w:rPr>
        <w:t xml:space="preserve">perspective of </w:t>
      </w:r>
      <w:proofErr w:type="gramStart"/>
      <w:r w:rsidR="00292725">
        <w:rPr>
          <w:rFonts w:ascii="Calibri" w:eastAsia="Calibri" w:hAnsi="Calibri" w:cs="Calibri"/>
          <w:color w:val="000000" w:themeColor="text1"/>
          <w:sz w:val="24"/>
          <w:szCs w:val="24"/>
        </w:rPr>
        <w:t>events</w:t>
      </w:r>
      <w:proofErr w:type="gramEnd"/>
    </w:p>
    <w:p w14:paraId="2B0FEA53" w14:textId="77777777" w:rsidR="00877DA0" w:rsidRDefault="00D25BFC" w:rsidP="008D21F5">
      <w:pPr>
        <w:pStyle w:val="ListParagraph"/>
        <w:numPr>
          <w:ilvl w:val="0"/>
          <w:numId w:val="5"/>
        </w:numPr>
        <w:spacing w:after="0"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t>An alternative</w:t>
      </w:r>
      <w:r w:rsidR="00877DA0">
        <w:rPr>
          <w:rFonts w:ascii="Calibri" w:eastAsia="Calibri" w:hAnsi="Calibri" w:cs="Calibri"/>
          <w:color w:val="000000" w:themeColor="text1"/>
          <w:sz w:val="24"/>
          <w:szCs w:val="24"/>
        </w:rPr>
        <w:t xml:space="preserve"> form of remembrance and dissemination of perspectives</w:t>
      </w:r>
    </w:p>
    <w:p w14:paraId="20A5F635" w14:textId="77777777" w:rsidR="00ED2EE1" w:rsidRDefault="00ED2EE1" w:rsidP="00A1167F">
      <w:pPr>
        <w:spacing w:after="0" w:line="240" w:lineRule="auto"/>
        <w:rPr>
          <w:rFonts w:ascii="Calibri" w:eastAsia="Calibri" w:hAnsi="Calibri" w:cs="Calibri"/>
          <w:color w:val="000000" w:themeColor="text1"/>
          <w:sz w:val="24"/>
          <w:szCs w:val="24"/>
        </w:rPr>
      </w:pPr>
    </w:p>
    <w:p w14:paraId="5077C739" w14:textId="70858E8B" w:rsidR="00805618" w:rsidRPr="00233A26" w:rsidRDefault="00A1167F" w:rsidP="00A1167F">
      <w:pPr>
        <w:spacing w:after="0"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Also included </w:t>
      </w:r>
      <w:r w:rsidR="0078115E">
        <w:rPr>
          <w:rFonts w:ascii="Calibri" w:eastAsia="Calibri" w:hAnsi="Calibri" w:cs="Calibri"/>
          <w:color w:val="000000" w:themeColor="text1"/>
          <w:sz w:val="24"/>
          <w:szCs w:val="24"/>
        </w:rPr>
        <w:t>are recommendations that might help to</w:t>
      </w:r>
      <w:r w:rsidR="00AB01D5" w:rsidRPr="00233A26">
        <w:rPr>
          <w:rFonts w:ascii="Calibri" w:eastAsia="Calibri" w:hAnsi="Calibri" w:cs="Calibri"/>
          <w:color w:val="000000" w:themeColor="text1"/>
          <w:sz w:val="24"/>
          <w:szCs w:val="24"/>
        </w:rPr>
        <w:t xml:space="preserve"> provide</w:t>
      </w:r>
      <w:r w:rsidR="00120758" w:rsidRPr="00233A26">
        <w:rPr>
          <w:rFonts w:ascii="Calibri" w:eastAsia="Calibri" w:hAnsi="Calibri" w:cs="Calibri"/>
          <w:color w:val="000000" w:themeColor="text1"/>
          <w:sz w:val="24"/>
          <w:szCs w:val="24"/>
        </w:rPr>
        <w:t xml:space="preserve"> </w:t>
      </w:r>
      <w:r w:rsidR="00805618" w:rsidRPr="00233A26">
        <w:rPr>
          <w:rFonts w:ascii="Calibri" w:eastAsia="Calibri" w:hAnsi="Calibri" w:cs="Calibri"/>
          <w:color w:val="000000" w:themeColor="text1"/>
          <w:sz w:val="24"/>
          <w:szCs w:val="24"/>
        </w:rPr>
        <w:t xml:space="preserve">some guidance about how HCC may work towards a </w:t>
      </w:r>
      <w:r w:rsidR="00697E63">
        <w:rPr>
          <w:rFonts w:ascii="Calibri" w:eastAsia="Calibri" w:hAnsi="Calibri" w:cs="Calibri"/>
          <w:color w:val="000000" w:themeColor="text1"/>
          <w:sz w:val="24"/>
          <w:szCs w:val="24"/>
        </w:rPr>
        <w:t xml:space="preserve">more </w:t>
      </w:r>
      <w:r w:rsidR="00FA65A9">
        <w:rPr>
          <w:rFonts w:ascii="Calibri" w:eastAsia="Calibri" w:hAnsi="Calibri" w:cs="Calibri"/>
          <w:color w:val="000000" w:themeColor="text1"/>
          <w:sz w:val="24"/>
          <w:szCs w:val="24"/>
        </w:rPr>
        <w:t xml:space="preserve">robust </w:t>
      </w:r>
      <w:r w:rsidR="00AB01D5" w:rsidRPr="00233A26">
        <w:rPr>
          <w:rFonts w:ascii="Calibri" w:eastAsia="Calibri" w:hAnsi="Calibri" w:cs="Calibri"/>
          <w:color w:val="000000" w:themeColor="text1"/>
          <w:sz w:val="24"/>
          <w:szCs w:val="24"/>
        </w:rPr>
        <w:t xml:space="preserve">research process that could </w:t>
      </w:r>
      <w:r w:rsidR="005A2FD2">
        <w:rPr>
          <w:rFonts w:ascii="Calibri" w:eastAsia="Calibri" w:hAnsi="Calibri" w:cs="Calibri"/>
          <w:color w:val="000000" w:themeColor="text1"/>
          <w:sz w:val="24"/>
          <w:szCs w:val="24"/>
        </w:rPr>
        <w:t>assist</w:t>
      </w:r>
      <w:r w:rsidR="005A2FD2" w:rsidRPr="00233A26">
        <w:rPr>
          <w:rFonts w:ascii="Calibri" w:eastAsia="Calibri" w:hAnsi="Calibri" w:cs="Calibri"/>
          <w:color w:val="000000" w:themeColor="text1"/>
          <w:sz w:val="24"/>
          <w:szCs w:val="24"/>
        </w:rPr>
        <w:t xml:space="preserve"> </w:t>
      </w:r>
      <w:r w:rsidR="00BC6BC8" w:rsidRPr="00233A26">
        <w:rPr>
          <w:rFonts w:ascii="Calibri" w:eastAsia="Calibri" w:hAnsi="Calibri" w:cs="Calibri"/>
          <w:color w:val="000000" w:themeColor="text1"/>
          <w:sz w:val="24"/>
          <w:szCs w:val="24"/>
        </w:rPr>
        <w:t>with</w:t>
      </w:r>
      <w:r w:rsidR="00AB01D5" w:rsidRPr="00233A26">
        <w:rPr>
          <w:rFonts w:ascii="Calibri" w:eastAsia="Calibri" w:hAnsi="Calibri" w:cs="Calibri"/>
          <w:color w:val="000000" w:themeColor="text1"/>
          <w:sz w:val="24"/>
          <w:szCs w:val="24"/>
        </w:rPr>
        <w:t xml:space="preserve"> </w:t>
      </w:r>
      <w:r w:rsidR="005A2FD2">
        <w:rPr>
          <w:rFonts w:ascii="Calibri" w:eastAsia="Calibri" w:hAnsi="Calibri" w:cs="Calibri"/>
          <w:color w:val="000000" w:themeColor="text1"/>
          <w:sz w:val="24"/>
          <w:szCs w:val="24"/>
        </w:rPr>
        <w:t>future</w:t>
      </w:r>
      <w:r w:rsidR="005A2FD2" w:rsidRPr="00233A26">
        <w:rPr>
          <w:rFonts w:ascii="Calibri" w:eastAsia="Calibri" w:hAnsi="Calibri" w:cs="Calibri"/>
          <w:color w:val="000000" w:themeColor="text1"/>
          <w:sz w:val="24"/>
          <w:szCs w:val="24"/>
        </w:rPr>
        <w:t xml:space="preserve"> </w:t>
      </w:r>
      <w:r w:rsidR="00BC6BC8" w:rsidRPr="00233A26">
        <w:rPr>
          <w:rFonts w:ascii="Calibri" w:eastAsia="Calibri" w:hAnsi="Calibri" w:cs="Calibri"/>
          <w:color w:val="000000" w:themeColor="text1"/>
          <w:sz w:val="24"/>
          <w:szCs w:val="24"/>
        </w:rPr>
        <w:t>projects of this nature</w:t>
      </w:r>
      <w:r w:rsidR="00AB01D5" w:rsidRPr="00233A26">
        <w:rPr>
          <w:rFonts w:ascii="Calibri" w:eastAsia="Calibri" w:hAnsi="Calibri" w:cs="Calibri"/>
          <w:color w:val="000000" w:themeColor="text1"/>
          <w:sz w:val="24"/>
          <w:szCs w:val="24"/>
        </w:rPr>
        <w:t xml:space="preserve">.  </w:t>
      </w:r>
      <w:r w:rsidR="00120758" w:rsidRPr="00233A26">
        <w:rPr>
          <w:rFonts w:ascii="Calibri" w:eastAsia="Calibri" w:hAnsi="Calibri" w:cs="Calibri"/>
          <w:color w:val="000000" w:themeColor="text1"/>
          <w:sz w:val="24"/>
          <w:szCs w:val="24"/>
        </w:rPr>
        <w:t xml:space="preserve"> </w:t>
      </w:r>
    </w:p>
    <w:p w14:paraId="79905379" w14:textId="77777777" w:rsidR="00805618" w:rsidRDefault="00805618" w:rsidP="00805618">
      <w:pPr>
        <w:spacing w:after="0" w:line="240" w:lineRule="auto"/>
        <w:rPr>
          <w:rFonts w:ascii="Calibri" w:eastAsia="Times New Roman" w:hAnsi="Calibri" w:cs="Calibri"/>
          <w:sz w:val="24"/>
          <w:szCs w:val="24"/>
          <w:lang w:eastAsia="en-NZ"/>
        </w:rPr>
      </w:pPr>
    </w:p>
    <w:p w14:paraId="30DF4E55" w14:textId="37D05752" w:rsidR="00805618" w:rsidRPr="00D40A03" w:rsidRDefault="00E20A91" w:rsidP="00D40A03">
      <w:pPr>
        <w:spacing w:after="0" w:line="240" w:lineRule="auto"/>
        <w:rPr>
          <w:sz w:val="24"/>
          <w:szCs w:val="24"/>
          <w:u w:val="single"/>
        </w:rPr>
      </w:pPr>
      <w:bookmarkStart w:id="6" w:name="_Toc142458621"/>
      <w:bookmarkStart w:id="7" w:name="_Toc142458661"/>
      <w:r w:rsidRPr="00D40A03">
        <w:rPr>
          <w:sz w:val="24"/>
          <w:szCs w:val="24"/>
          <w:u w:val="single"/>
        </w:rPr>
        <w:t>Recommendation 1:</w:t>
      </w:r>
      <w:bookmarkEnd w:id="6"/>
      <w:bookmarkEnd w:id="7"/>
    </w:p>
    <w:p w14:paraId="01CCD2A6" w14:textId="109BE62B" w:rsidR="00805618" w:rsidRPr="004E014E" w:rsidRDefault="00805618" w:rsidP="00233A26">
      <w:pPr>
        <w:spacing w:after="0" w:line="240" w:lineRule="auto"/>
        <w:ind w:left="720"/>
        <w:textAlignment w:val="baseline"/>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Feedback from the groups indicate a majority consensus to keep the existing </w:t>
      </w:r>
      <w:r w:rsidR="00385484">
        <w:rPr>
          <w:rFonts w:ascii="Calibri" w:eastAsia="Calibri" w:hAnsi="Calibri" w:cs="Calibri"/>
          <w:color w:val="000000" w:themeColor="text1"/>
          <w:sz w:val="24"/>
          <w:szCs w:val="24"/>
        </w:rPr>
        <w:t>physical memorial</w:t>
      </w:r>
      <w:r w:rsidR="00FB4209">
        <w:rPr>
          <w:rFonts w:ascii="Calibri" w:eastAsia="Calibri" w:hAnsi="Calibri" w:cs="Calibri"/>
          <w:color w:val="000000" w:themeColor="text1"/>
          <w:sz w:val="24"/>
          <w:szCs w:val="24"/>
        </w:rPr>
        <w:t xml:space="preserve"> in its current form and location</w:t>
      </w:r>
      <w:r w:rsidRPr="726ABD09">
        <w:rPr>
          <w:rFonts w:ascii="Calibri" w:eastAsia="Calibri" w:hAnsi="Calibri" w:cs="Calibri"/>
          <w:color w:val="000000" w:themeColor="text1"/>
          <w:sz w:val="24"/>
          <w:szCs w:val="24"/>
        </w:rPr>
        <w:t xml:space="preserve">. </w:t>
      </w:r>
      <w:r w:rsidR="00DC474D">
        <w:rPr>
          <w:rFonts w:ascii="Calibri" w:eastAsia="Calibri" w:hAnsi="Calibri" w:cs="Calibri"/>
          <w:color w:val="000000" w:themeColor="text1"/>
          <w:sz w:val="24"/>
          <w:szCs w:val="24"/>
        </w:rPr>
        <w:t>However,</w:t>
      </w:r>
      <w:r w:rsidR="007C4E90">
        <w:rPr>
          <w:rFonts w:ascii="Calibri" w:eastAsia="Calibri" w:hAnsi="Calibri" w:cs="Calibri"/>
          <w:color w:val="000000" w:themeColor="text1"/>
          <w:sz w:val="24"/>
          <w:szCs w:val="24"/>
        </w:rPr>
        <w:t xml:space="preserve"> </w:t>
      </w:r>
      <w:proofErr w:type="spellStart"/>
      <w:r w:rsidR="007C4E90">
        <w:rPr>
          <w:rFonts w:ascii="Calibri" w:eastAsia="Calibri" w:hAnsi="Calibri" w:cs="Calibri"/>
          <w:color w:val="000000" w:themeColor="text1"/>
          <w:sz w:val="24"/>
          <w:szCs w:val="24"/>
        </w:rPr>
        <w:t>kaipūrākau</w:t>
      </w:r>
      <w:proofErr w:type="spellEnd"/>
      <w:r w:rsidR="007C4E90">
        <w:rPr>
          <w:rFonts w:ascii="Calibri" w:eastAsia="Calibri" w:hAnsi="Calibri" w:cs="Calibri"/>
          <w:color w:val="000000" w:themeColor="text1"/>
          <w:sz w:val="24"/>
          <w:szCs w:val="24"/>
        </w:rPr>
        <w:t xml:space="preserve"> would like to see</w:t>
      </w:r>
      <w:r w:rsidRPr="726ABD09">
        <w:rPr>
          <w:rFonts w:ascii="Calibri" w:eastAsia="Calibri" w:hAnsi="Calibri" w:cs="Calibri"/>
          <w:color w:val="000000" w:themeColor="text1"/>
          <w:sz w:val="24"/>
          <w:szCs w:val="24"/>
        </w:rPr>
        <w:t xml:space="preserve"> additional information </w:t>
      </w:r>
      <w:r w:rsidR="00100F42">
        <w:rPr>
          <w:rFonts w:ascii="Calibri" w:eastAsia="Calibri" w:hAnsi="Calibri" w:cs="Calibri"/>
          <w:color w:val="000000" w:themeColor="text1"/>
          <w:sz w:val="24"/>
          <w:szCs w:val="24"/>
        </w:rPr>
        <w:t xml:space="preserve">included in the immediate vicinity </w:t>
      </w:r>
      <w:r w:rsidRPr="726ABD09">
        <w:rPr>
          <w:rFonts w:ascii="Calibri" w:eastAsia="Calibri" w:hAnsi="Calibri" w:cs="Calibri"/>
          <w:color w:val="000000" w:themeColor="text1"/>
          <w:sz w:val="24"/>
          <w:szCs w:val="24"/>
        </w:rPr>
        <w:t xml:space="preserve">that </w:t>
      </w:r>
      <w:r w:rsidR="00805C0C">
        <w:rPr>
          <w:rFonts w:ascii="Calibri" w:eastAsia="Calibri" w:hAnsi="Calibri" w:cs="Calibri"/>
          <w:color w:val="000000" w:themeColor="text1"/>
          <w:sz w:val="24"/>
          <w:szCs w:val="24"/>
        </w:rPr>
        <w:t>contextualises</w:t>
      </w:r>
      <w:r w:rsidR="00805C0C" w:rsidRPr="726ABD09">
        <w:rPr>
          <w:rFonts w:ascii="Calibri" w:eastAsia="Calibri" w:hAnsi="Calibri" w:cs="Calibri"/>
          <w:color w:val="000000" w:themeColor="text1"/>
          <w:sz w:val="24"/>
          <w:szCs w:val="24"/>
        </w:rPr>
        <w:t xml:space="preserve"> </w:t>
      </w:r>
      <w:r w:rsidRPr="726ABD09">
        <w:rPr>
          <w:rFonts w:ascii="Calibri" w:eastAsia="Calibri" w:hAnsi="Calibri" w:cs="Calibri"/>
          <w:color w:val="000000" w:themeColor="text1"/>
          <w:sz w:val="24"/>
          <w:szCs w:val="24"/>
        </w:rPr>
        <w:t xml:space="preserve">the battle of Boulcott’s Farm within a </w:t>
      </w:r>
      <w:proofErr w:type="gramStart"/>
      <w:r w:rsidR="00FA1FBC" w:rsidRPr="726ABD09">
        <w:rPr>
          <w:rFonts w:ascii="Calibri" w:eastAsia="Calibri" w:hAnsi="Calibri" w:cs="Calibri"/>
          <w:color w:val="000000" w:themeColor="text1"/>
          <w:sz w:val="24"/>
          <w:szCs w:val="24"/>
        </w:rPr>
        <w:t xml:space="preserve">wider </w:t>
      </w:r>
      <w:r w:rsidR="00FA1FBC">
        <w:rPr>
          <w:rFonts w:ascii="Calibri" w:eastAsia="Calibri" w:hAnsi="Calibri" w:cs="Calibri"/>
          <w:color w:val="000000" w:themeColor="text1"/>
          <w:sz w:val="24"/>
          <w:szCs w:val="24"/>
        </w:rPr>
        <w:t xml:space="preserve">narrative </w:t>
      </w:r>
      <w:r w:rsidR="00FA1FBC" w:rsidRPr="726ABD09">
        <w:rPr>
          <w:rFonts w:ascii="Calibri" w:eastAsia="Calibri" w:hAnsi="Calibri" w:cs="Calibri"/>
          <w:color w:val="000000" w:themeColor="text1"/>
          <w:sz w:val="24"/>
          <w:szCs w:val="24"/>
        </w:rPr>
        <w:t>reflect</w:t>
      </w:r>
      <w:r w:rsidR="00FA1FBC">
        <w:rPr>
          <w:rFonts w:ascii="Calibri" w:eastAsia="Calibri" w:hAnsi="Calibri" w:cs="Calibri"/>
          <w:color w:val="000000" w:themeColor="text1"/>
          <w:sz w:val="24"/>
          <w:szCs w:val="24"/>
        </w:rPr>
        <w:t>ing</w:t>
      </w:r>
      <w:r w:rsidR="00FA1FBC" w:rsidRPr="726ABD09">
        <w:rPr>
          <w:rFonts w:ascii="Calibri" w:eastAsia="Calibri" w:hAnsi="Calibri" w:cs="Calibri"/>
          <w:color w:val="000000" w:themeColor="text1"/>
          <w:sz w:val="24"/>
          <w:szCs w:val="24"/>
        </w:rPr>
        <w:t xml:space="preserve"> Māori social and cultural perspective</w:t>
      </w:r>
      <w:r w:rsidR="009B6DE1">
        <w:rPr>
          <w:rFonts w:ascii="Calibri" w:eastAsia="Calibri" w:hAnsi="Calibri" w:cs="Calibri"/>
          <w:color w:val="000000" w:themeColor="text1"/>
          <w:sz w:val="24"/>
          <w:szCs w:val="24"/>
        </w:rPr>
        <w:t>s</w:t>
      </w:r>
      <w:proofErr w:type="gramEnd"/>
      <w:r w:rsidRPr="726ABD09">
        <w:rPr>
          <w:rFonts w:ascii="Calibri" w:eastAsia="Calibri" w:hAnsi="Calibri" w:cs="Calibri"/>
          <w:color w:val="000000" w:themeColor="text1"/>
          <w:sz w:val="24"/>
          <w:szCs w:val="24"/>
        </w:rPr>
        <w:t xml:space="preserve"> </w:t>
      </w:r>
      <w:r w:rsidR="00120758">
        <w:rPr>
          <w:rFonts w:ascii="Calibri" w:eastAsia="Calibri" w:hAnsi="Calibri" w:cs="Calibri"/>
          <w:color w:val="000000" w:themeColor="text1"/>
          <w:sz w:val="24"/>
          <w:szCs w:val="24"/>
        </w:rPr>
        <w:t>(</w:t>
      </w:r>
      <w:r w:rsidR="00120758" w:rsidRPr="726ABD09">
        <w:rPr>
          <w:rFonts w:ascii="Calibri" w:eastAsia="Times New Roman" w:hAnsi="Calibri" w:cs="Calibri"/>
          <w:i/>
          <w:iCs/>
          <w:kern w:val="0"/>
          <w:sz w:val="24"/>
          <w:szCs w:val="24"/>
          <w:lang w:val="en-US" w:eastAsia="en-NZ"/>
          <w14:ligatures w14:val="none"/>
        </w:rPr>
        <w:t xml:space="preserve">See Appendix </w:t>
      </w:r>
      <w:r w:rsidR="00120758">
        <w:rPr>
          <w:rFonts w:ascii="Calibri" w:eastAsia="Times New Roman" w:hAnsi="Calibri" w:cs="Calibri"/>
          <w:i/>
          <w:iCs/>
          <w:kern w:val="0"/>
          <w:sz w:val="24"/>
          <w:szCs w:val="24"/>
          <w:lang w:val="en-US" w:eastAsia="en-NZ"/>
          <w14:ligatures w14:val="none"/>
        </w:rPr>
        <w:t>C</w:t>
      </w:r>
      <w:r w:rsidR="00120758" w:rsidRPr="726ABD09">
        <w:rPr>
          <w:rFonts w:ascii="Calibri" w:eastAsia="Times New Roman" w:hAnsi="Calibri" w:cs="Calibri"/>
          <w:i/>
          <w:iCs/>
          <w:kern w:val="0"/>
          <w:sz w:val="24"/>
          <w:szCs w:val="24"/>
          <w:lang w:val="en-US" w:eastAsia="en-NZ"/>
          <w14:ligatures w14:val="none"/>
        </w:rPr>
        <w:t xml:space="preserve"> for</w:t>
      </w:r>
      <w:r w:rsidR="00120758">
        <w:rPr>
          <w:rFonts w:ascii="Calibri" w:eastAsia="Times New Roman" w:hAnsi="Calibri" w:cs="Calibri"/>
          <w:i/>
          <w:iCs/>
          <w:kern w:val="0"/>
          <w:sz w:val="24"/>
          <w:szCs w:val="24"/>
          <w:lang w:val="en-US" w:eastAsia="en-NZ"/>
          <w14:ligatures w14:val="none"/>
        </w:rPr>
        <w:t xml:space="preserve"> the themes that emerged from </w:t>
      </w:r>
      <w:r w:rsidR="00120758" w:rsidRPr="00120758">
        <w:rPr>
          <w:rFonts w:ascii="Calibri" w:eastAsia="Times New Roman" w:hAnsi="Calibri" w:cs="Calibri"/>
          <w:i/>
          <w:iCs/>
          <w:sz w:val="24"/>
          <w:szCs w:val="24"/>
        </w:rPr>
        <w:t>interviews with iwi).</w:t>
      </w:r>
      <w:r w:rsidR="00120758" w:rsidRPr="726ABD09">
        <w:rPr>
          <w:rFonts w:ascii="Calibri" w:eastAsia="Times New Roman" w:hAnsi="Calibri" w:cs="Calibri"/>
          <w:sz w:val="24"/>
          <w:szCs w:val="24"/>
        </w:rPr>
        <w:t xml:space="preserve"> </w:t>
      </w:r>
    </w:p>
    <w:p w14:paraId="29B9CD86" w14:textId="77777777" w:rsidR="00805618" w:rsidRPr="004E014E" w:rsidRDefault="00805618" w:rsidP="00805618">
      <w:pPr>
        <w:spacing w:after="0" w:line="240" w:lineRule="auto"/>
        <w:textAlignment w:val="baseline"/>
        <w:rPr>
          <w:rFonts w:ascii="Calibri" w:eastAsia="Calibri" w:hAnsi="Calibri" w:cs="Calibri"/>
          <w:color w:val="000000" w:themeColor="text1"/>
          <w:sz w:val="24"/>
          <w:szCs w:val="24"/>
        </w:rPr>
      </w:pPr>
    </w:p>
    <w:p w14:paraId="580E4F65" w14:textId="4152D025" w:rsidR="00805618" w:rsidRPr="004E014E" w:rsidRDefault="008F7783" w:rsidP="00233A26">
      <w:pPr>
        <w:spacing w:after="0" w:line="240" w:lineRule="auto"/>
        <w:ind w:left="720"/>
        <w:textAlignment w:val="baseline"/>
        <w:rPr>
          <w:rFonts w:ascii="Calibri" w:eastAsia="Calibri" w:hAnsi="Calibri" w:cs="Calibri"/>
          <w:color w:val="000000" w:themeColor="text1"/>
          <w:sz w:val="24"/>
          <w:szCs w:val="24"/>
        </w:rPr>
      </w:pPr>
      <w:r>
        <w:rPr>
          <w:rFonts w:ascii="Calibri" w:eastAsia="Calibri" w:hAnsi="Calibri" w:cs="Calibri"/>
          <w:color w:val="000000" w:themeColor="text1"/>
          <w:sz w:val="24"/>
          <w:szCs w:val="24"/>
        </w:rPr>
        <w:t>It is suggested that i</w:t>
      </w:r>
      <w:r w:rsidR="003337AA">
        <w:rPr>
          <w:rFonts w:ascii="Calibri" w:eastAsia="Calibri" w:hAnsi="Calibri" w:cs="Calibri"/>
          <w:color w:val="000000" w:themeColor="text1"/>
          <w:sz w:val="24"/>
          <w:szCs w:val="24"/>
        </w:rPr>
        <w:t>nterpretive</w:t>
      </w:r>
      <w:r w:rsidR="00805618" w:rsidRPr="726ABD09">
        <w:rPr>
          <w:rFonts w:ascii="Calibri" w:eastAsia="Calibri" w:hAnsi="Calibri" w:cs="Calibri"/>
          <w:color w:val="000000" w:themeColor="text1"/>
          <w:sz w:val="24"/>
          <w:szCs w:val="24"/>
        </w:rPr>
        <w:t xml:space="preserve"> panels could be placed </w:t>
      </w:r>
      <w:r>
        <w:rPr>
          <w:rFonts w:ascii="Calibri" w:eastAsia="Calibri" w:hAnsi="Calibri" w:cs="Calibri"/>
          <w:color w:val="000000" w:themeColor="text1"/>
          <w:sz w:val="24"/>
          <w:szCs w:val="24"/>
        </w:rPr>
        <w:t xml:space="preserve">in relation to the current </w:t>
      </w:r>
      <w:r w:rsidR="004C1050">
        <w:rPr>
          <w:rFonts w:ascii="Calibri" w:eastAsia="Calibri" w:hAnsi="Calibri" w:cs="Calibri"/>
          <w:color w:val="000000" w:themeColor="text1"/>
          <w:sz w:val="24"/>
          <w:szCs w:val="24"/>
        </w:rPr>
        <w:t>memorial</w:t>
      </w:r>
      <w:r w:rsidR="00805618" w:rsidRPr="726ABD09">
        <w:rPr>
          <w:rFonts w:ascii="Calibri" w:eastAsia="Calibri" w:hAnsi="Calibri" w:cs="Calibri"/>
          <w:color w:val="000000" w:themeColor="text1"/>
          <w:sz w:val="24"/>
          <w:szCs w:val="24"/>
        </w:rPr>
        <w:t>. Although th</w:t>
      </w:r>
      <w:r w:rsidR="00120758">
        <w:rPr>
          <w:rFonts w:ascii="Calibri" w:eastAsia="Calibri" w:hAnsi="Calibri" w:cs="Calibri"/>
          <w:color w:val="000000" w:themeColor="text1"/>
          <w:sz w:val="24"/>
          <w:szCs w:val="24"/>
        </w:rPr>
        <w:t>e themes in this</w:t>
      </w:r>
      <w:r w:rsidR="00805618" w:rsidRPr="726ABD09">
        <w:rPr>
          <w:rFonts w:ascii="Calibri" w:eastAsia="Calibri" w:hAnsi="Calibri" w:cs="Calibri"/>
          <w:color w:val="000000" w:themeColor="text1"/>
          <w:sz w:val="24"/>
          <w:szCs w:val="24"/>
        </w:rPr>
        <w:t xml:space="preserve"> report highlight the depth and complexity of Māori history, the number of words on the panel should be succinct. The panel writer(s) can exercise restraint and care by ensuring that some events are kept open to multiple interpretations, given that there </w:t>
      </w:r>
      <w:r w:rsidR="00120758">
        <w:rPr>
          <w:rFonts w:ascii="Calibri" w:eastAsia="Calibri" w:hAnsi="Calibri" w:cs="Calibri"/>
          <w:color w:val="000000" w:themeColor="text1"/>
          <w:sz w:val="24"/>
          <w:szCs w:val="24"/>
        </w:rPr>
        <w:t xml:space="preserve">are </w:t>
      </w:r>
      <w:r w:rsidR="00805618" w:rsidRPr="726ABD09">
        <w:rPr>
          <w:rFonts w:ascii="Calibri" w:eastAsia="Calibri" w:hAnsi="Calibri" w:cs="Calibri"/>
          <w:color w:val="000000" w:themeColor="text1"/>
          <w:sz w:val="24"/>
          <w:szCs w:val="24"/>
        </w:rPr>
        <w:t xml:space="preserve">contested versions of the history. </w:t>
      </w:r>
    </w:p>
    <w:p w14:paraId="3808ABA3" w14:textId="77777777" w:rsidR="00805618" w:rsidRPr="004E014E" w:rsidRDefault="00805618" w:rsidP="00805618">
      <w:pPr>
        <w:spacing w:after="0" w:line="240" w:lineRule="auto"/>
        <w:textAlignment w:val="baseline"/>
        <w:rPr>
          <w:rFonts w:ascii="Calibri" w:eastAsia="Calibri" w:hAnsi="Calibri" w:cs="Calibri"/>
          <w:color w:val="000000" w:themeColor="text1"/>
          <w:sz w:val="24"/>
          <w:szCs w:val="24"/>
        </w:rPr>
      </w:pPr>
    </w:p>
    <w:p w14:paraId="13BD7748" w14:textId="32D87B39" w:rsidR="00120758" w:rsidRDefault="00805618" w:rsidP="00233A26">
      <w:pPr>
        <w:spacing w:after="0" w:line="240" w:lineRule="auto"/>
        <w:ind w:left="720"/>
        <w:textAlignment w:val="baseline"/>
        <w:rPr>
          <w:rFonts w:ascii="Calibri" w:eastAsia="Calibri" w:hAnsi="Calibri" w:cs="Calibri"/>
          <w:sz w:val="24"/>
          <w:szCs w:val="24"/>
        </w:rPr>
      </w:pPr>
      <w:r w:rsidRPr="726ABD09">
        <w:rPr>
          <w:rFonts w:ascii="Calibri" w:eastAsia="Calibri" w:hAnsi="Calibri" w:cs="Calibri"/>
          <w:sz w:val="24"/>
          <w:szCs w:val="24"/>
        </w:rPr>
        <w:t>There are benefits to keep</w:t>
      </w:r>
      <w:r w:rsidR="001B265C">
        <w:rPr>
          <w:rFonts w:ascii="Calibri" w:eastAsia="Calibri" w:hAnsi="Calibri" w:cs="Calibri"/>
          <w:sz w:val="24"/>
          <w:szCs w:val="24"/>
        </w:rPr>
        <w:t>ing</w:t>
      </w:r>
      <w:r w:rsidRPr="726ABD09">
        <w:rPr>
          <w:rFonts w:ascii="Calibri" w:eastAsia="Calibri" w:hAnsi="Calibri" w:cs="Calibri"/>
          <w:sz w:val="24"/>
          <w:szCs w:val="24"/>
        </w:rPr>
        <w:t xml:space="preserve"> the plaques in their current </w:t>
      </w:r>
      <w:r w:rsidR="001B265C">
        <w:rPr>
          <w:rFonts w:ascii="Calibri" w:eastAsia="Calibri" w:hAnsi="Calibri" w:cs="Calibri"/>
          <w:sz w:val="24"/>
          <w:szCs w:val="24"/>
        </w:rPr>
        <w:t>location</w:t>
      </w:r>
      <w:r w:rsidR="001B265C" w:rsidRPr="726ABD09">
        <w:rPr>
          <w:rFonts w:ascii="Calibri" w:eastAsia="Calibri" w:hAnsi="Calibri" w:cs="Calibri"/>
          <w:sz w:val="24"/>
          <w:szCs w:val="24"/>
        </w:rPr>
        <w:t xml:space="preserve"> </w:t>
      </w:r>
      <w:r w:rsidRPr="726ABD09">
        <w:rPr>
          <w:rFonts w:ascii="Calibri" w:eastAsia="Calibri" w:hAnsi="Calibri" w:cs="Calibri"/>
          <w:sz w:val="24"/>
          <w:szCs w:val="24"/>
        </w:rPr>
        <w:t xml:space="preserve">as these, too, provide context about the evolving nature of national remembrance and identity. </w:t>
      </w:r>
      <w:r>
        <w:rPr>
          <w:rFonts w:ascii="Calibri" w:eastAsia="Calibri" w:hAnsi="Calibri" w:cs="Calibri"/>
          <w:sz w:val="24"/>
          <w:szCs w:val="24"/>
        </w:rPr>
        <w:t>Internationally, t</w:t>
      </w:r>
      <w:r w:rsidRPr="726ABD09">
        <w:rPr>
          <w:rFonts w:ascii="Calibri" w:eastAsia="Calibri" w:hAnsi="Calibri" w:cs="Calibri"/>
          <w:sz w:val="24"/>
          <w:szCs w:val="24"/>
        </w:rPr>
        <w:t xml:space="preserve">his approach has been </w:t>
      </w:r>
      <w:r>
        <w:rPr>
          <w:rFonts w:ascii="Calibri" w:eastAsia="Calibri" w:hAnsi="Calibri" w:cs="Calibri"/>
          <w:sz w:val="24"/>
          <w:szCs w:val="24"/>
        </w:rPr>
        <w:t xml:space="preserve">adopted in response to many contentious or controversial monuments or memorials in recent years, with the additional panels installed at such sites often referred to as contextual markers (because they provide historical context missing from the original wording). </w:t>
      </w:r>
    </w:p>
    <w:p w14:paraId="19B366B3" w14:textId="77777777" w:rsidR="00120758" w:rsidRDefault="00120758" w:rsidP="00805618">
      <w:pPr>
        <w:spacing w:after="0" w:line="240" w:lineRule="auto"/>
        <w:textAlignment w:val="baseline"/>
        <w:rPr>
          <w:rFonts w:ascii="Calibri" w:eastAsia="Calibri" w:hAnsi="Calibri" w:cs="Calibri"/>
          <w:sz w:val="24"/>
          <w:szCs w:val="24"/>
        </w:rPr>
      </w:pPr>
    </w:p>
    <w:p w14:paraId="4EB5D520" w14:textId="527942DB" w:rsidR="00866632" w:rsidRPr="00D40A03" w:rsidRDefault="00866632" w:rsidP="00D40A03">
      <w:pPr>
        <w:spacing w:after="0" w:line="240" w:lineRule="auto"/>
        <w:rPr>
          <w:sz w:val="24"/>
          <w:szCs w:val="24"/>
          <w:u w:val="single"/>
        </w:rPr>
      </w:pPr>
      <w:bookmarkStart w:id="8" w:name="_Toc142458622"/>
      <w:bookmarkStart w:id="9" w:name="_Toc142458662"/>
      <w:r w:rsidRPr="00D40A03">
        <w:rPr>
          <w:sz w:val="24"/>
          <w:szCs w:val="24"/>
          <w:u w:val="single"/>
        </w:rPr>
        <w:t>Recommendation 2:</w:t>
      </w:r>
      <w:bookmarkEnd w:id="8"/>
      <w:bookmarkEnd w:id="9"/>
    </w:p>
    <w:p w14:paraId="76684456" w14:textId="525CF64B" w:rsidR="00805618" w:rsidRPr="004E014E" w:rsidRDefault="00A5612C" w:rsidP="00233A26">
      <w:pPr>
        <w:spacing w:after="0" w:line="240" w:lineRule="auto"/>
        <w:ind w:left="720"/>
        <w:textAlignment w:val="baseline"/>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As a result of this </w:t>
      </w:r>
      <w:r w:rsidR="00990A72">
        <w:rPr>
          <w:rFonts w:ascii="Calibri" w:eastAsia="Calibri" w:hAnsi="Calibri" w:cs="Calibri"/>
          <w:color w:val="000000" w:themeColor="text1"/>
          <w:sz w:val="24"/>
          <w:szCs w:val="24"/>
        </w:rPr>
        <w:t>project,</w:t>
      </w:r>
      <w:r>
        <w:rPr>
          <w:rFonts w:ascii="Calibri" w:eastAsia="Calibri" w:hAnsi="Calibri" w:cs="Calibri"/>
          <w:color w:val="000000" w:themeColor="text1"/>
          <w:sz w:val="24"/>
          <w:szCs w:val="24"/>
        </w:rPr>
        <w:t xml:space="preserve"> it was identified that f</w:t>
      </w:r>
      <w:r w:rsidR="00805618" w:rsidRPr="726ABD09">
        <w:rPr>
          <w:rFonts w:ascii="Calibri" w:eastAsia="Calibri" w:hAnsi="Calibri" w:cs="Calibri"/>
          <w:color w:val="000000" w:themeColor="text1"/>
          <w:sz w:val="24"/>
          <w:szCs w:val="24"/>
        </w:rPr>
        <w:t xml:space="preserve">urther, sustained engagement with iwi is needed to </w:t>
      </w:r>
      <w:r w:rsidR="0042729D">
        <w:rPr>
          <w:rFonts w:ascii="Calibri" w:eastAsia="Calibri" w:hAnsi="Calibri" w:cs="Calibri"/>
          <w:color w:val="000000" w:themeColor="text1"/>
          <w:sz w:val="24"/>
          <w:szCs w:val="24"/>
        </w:rPr>
        <w:t>ensure</w:t>
      </w:r>
      <w:r w:rsidR="00805618" w:rsidRPr="726ABD09">
        <w:rPr>
          <w:rFonts w:ascii="Calibri" w:eastAsia="Calibri" w:hAnsi="Calibri" w:cs="Calibri"/>
          <w:color w:val="000000" w:themeColor="text1"/>
          <w:sz w:val="24"/>
          <w:szCs w:val="24"/>
        </w:rPr>
        <w:t xml:space="preserve"> the content of the </w:t>
      </w:r>
      <w:r w:rsidR="0055130B">
        <w:rPr>
          <w:rFonts w:ascii="Calibri" w:eastAsia="Calibri" w:hAnsi="Calibri" w:cs="Calibri"/>
          <w:color w:val="000000" w:themeColor="text1"/>
          <w:sz w:val="24"/>
          <w:szCs w:val="24"/>
        </w:rPr>
        <w:t>interpretive</w:t>
      </w:r>
      <w:r w:rsidR="0055130B" w:rsidRPr="726ABD09">
        <w:rPr>
          <w:rFonts w:ascii="Calibri" w:eastAsia="Calibri" w:hAnsi="Calibri" w:cs="Calibri"/>
          <w:color w:val="000000" w:themeColor="text1"/>
          <w:sz w:val="24"/>
          <w:szCs w:val="24"/>
        </w:rPr>
        <w:t xml:space="preserve"> </w:t>
      </w:r>
      <w:r w:rsidR="00805618" w:rsidRPr="726ABD09">
        <w:rPr>
          <w:rFonts w:ascii="Calibri" w:eastAsia="Calibri" w:hAnsi="Calibri" w:cs="Calibri"/>
          <w:color w:val="000000" w:themeColor="text1"/>
          <w:sz w:val="24"/>
          <w:szCs w:val="24"/>
        </w:rPr>
        <w:t>panels</w:t>
      </w:r>
      <w:r w:rsidR="0042729D">
        <w:rPr>
          <w:rFonts w:ascii="Calibri" w:eastAsia="Calibri" w:hAnsi="Calibri" w:cs="Calibri"/>
          <w:color w:val="000000" w:themeColor="text1"/>
          <w:sz w:val="24"/>
          <w:szCs w:val="24"/>
        </w:rPr>
        <w:t xml:space="preserve"> reflects the diversity of perspectives</w:t>
      </w:r>
      <w:r w:rsidR="00805618" w:rsidRPr="726ABD09">
        <w:rPr>
          <w:rFonts w:ascii="Calibri" w:eastAsia="Calibri" w:hAnsi="Calibri" w:cs="Calibri"/>
          <w:color w:val="000000" w:themeColor="text1"/>
          <w:sz w:val="24"/>
          <w:szCs w:val="24"/>
        </w:rPr>
        <w:t xml:space="preserve">. Many of the iwi </w:t>
      </w:r>
      <w:proofErr w:type="spellStart"/>
      <w:r w:rsidR="001F0C7D">
        <w:rPr>
          <w:rFonts w:ascii="Calibri" w:eastAsia="Calibri" w:hAnsi="Calibri" w:cs="Calibri"/>
          <w:color w:val="000000" w:themeColor="text1"/>
          <w:sz w:val="24"/>
          <w:szCs w:val="24"/>
        </w:rPr>
        <w:t>kaipūrākau</w:t>
      </w:r>
      <w:proofErr w:type="spellEnd"/>
      <w:r w:rsidR="00805618" w:rsidRPr="726ABD09">
        <w:rPr>
          <w:rFonts w:ascii="Calibri" w:eastAsia="Calibri" w:hAnsi="Calibri" w:cs="Calibri"/>
          <w:color w:val="000000" w:themeColor="text1"/>
          <w:sz w:val="24"/>
          <w:szCs w:val="24"/>
        </w:rPr>
        <w:t xml:space="preserve"> and the </w:t>
      </w:r>
      <w:proofErr w:type="spellStart"/>
      <w:r w:rsidR="00805618" w:rsidRPr="726ABD09">
        <w:rPr>
          <w:rFonts w:ascii="Calibri" w:eastAsia="Calibri" w:hAnsi="Calibri" w:cs="Calibri"/>
          <w:color w:val="000000" w:themeColor="text1"/>
          <w:sz w:val="24"/>
          <w:szCs w:val="24"/>
        </w:rPr>
        <w:t>Te</w:t>
      </w:r>
      <w:proofErr w:type="spellEnd"/>
      <w:r w:rsidR="00805618" w:rsidRPr="726ABD09">
        <w:rPr>
          <w:rFonts w:ascii="Calibri" w:eastAsia="Calibri" w:hAnsi="Calibri" w:cs="Calibri"/>
          <w:color w:val="000000" w:themeColor="text1"/>
          <w:sz w:val="24"/>
          <w:szCs w:val="24"/>
        </w:rPr>
        <w:t xml:space="preserve"> </w:t>
      </w:r>
      <w:proofErr w:type="spellStart"/>
      <w:r w:rsidR="00805618" w:rsidRPr="726ABD09">
        <w:rPr>
          <w:rFonts w:ascii="Calibri" w:eastAsia="Calibri" w:hAnsi="Calibri" w:cs="Calibri"/>
          <w:color w:val="000000" w:themeColor="text1"/>
          <w:sz w:val="24"/>
          <w:szCs w:val="24"/>
        </w:rPr>
        <w:t>Ātiawa</w:t>
      </w:r>
      <w:proofErr w:type="spellEnd"/>
      <w:r w:rsidR="00805618" w:rsidRPr="726ABD09">
        <w:rPr>
          <w:rFonts w:ascii="Calibri" w:eastAsia="Calibri" w:hAnsi="Calibri" w:cs="Calibri"/>
          <w:color w:val="000000" w:themeColor="text1"/>
          <w:sz w:val="24"/>
          <w:szCs w:val="24"/>
        </w:rPr>
        <w:t xml:space="preserve"> research assistant </w:t>
      </w:r>
      <w:r w:rsidR="000B10EB">
        <w:rPr>
          <w:rFonts w:ascii="Calibri" w:eastAsia="Calibri" w:hAnsi="Calibri" w:cs="Calibri"/>
          <w:color w:val="000000" w:themeColor="text1"/>
          <w:sz w:val="24"/>
          <w:szCs w:val="24"/>
        </w:rPr>
        <w:t xml:space="preserve">involved in the project </w:t>
      </w:r>
      <w:r w:rsidR="00805618" w:rsidRPr="726ABD09">
        <w:rPr>
          <w:rFonts w:ascii="Calibri" w:eastAsia="Calibri" w:hAnsi="Calibri" w:cs="Calibri"/>
          <w:color w:val="000000" w:themeColor="text1"/>
          <w:sz w:val="24"/>
          <w:szCs w:val="24"/>
        </w:rPr>
        <w:t xml:space="preserve">expressed willingness to continue working on this project with HCC, therefore a </w:t>
      </w:r>
      <w:r w:rsidR="0055130B">
        <w:rPr>
          <w:rFonts w:ascii="Calibri" w:eastAsia="Calibri" w:hAnsi="Calibri" w:cs="Calibri"/>
          <w:color w:val="000000" w:themeColor="text1"/>
          <w:sz w:val="24"/>
          <w:szCs w:val="24"/>
        </w:rPr>
        <w:t>rōpū</w:t>
      </w:r>
      <w:r w:rsidR="0055130B" w:rsidRPr="726ABD09">
        <w:rPr>
          <w:rFonts w:ascii="Calibri" w:eastAsia="Calibri" w:hAnsi="Calibri" w:cs="Calibri"/>
          <w:color w:val="000000" w:themeColor="text1"/>
          <w:sz w:val="24"/>
          <w:szCs w:val="24"/>
        </w:rPr>
        <w:t xml:space="preserve"> </w:t>
      </w:r>
      <w:r w:rsidR="00805618" w:rsidRPr="726ABD09">
        <w:rPr>
          <w:rFonts w:ascii="Calibri" w:eastAsia="Calibri" w:hAnsi="Calibri" w:cs="Calibri"/>
          <w:color w:val="000000" w:themeColor="text1"/>
          <w:sz w:val="24"/>
          <w:szCs w:val="24"/>
        </w:rPr>
        <w:t>of iwi representatives could be formed for this purpose</w:t>
      </w:r>
      <w:r w:rsidR="00923EEC">
        <w:rPr>
          <w:rFonts w:ascii="Calibri" w:eastAsia="Calibri" w:hAnsi="Calibri" w:cs="Calibri"/>
          <w:color w:val="000000" w:themeColor="text1"/>
          <w:sz w:val="24"/>
          <w:szCs w:val="24"/>
        </w:rPr>
        <w:t xml:space="preserve">. </w:t>
      </w:r>
      <w:r w:rsidR="00A700BF">
        <w:rPr>
          <w:rFonts w:ascii="Calibri" w:eastAsia="Calibri" w:hAnsi="Calibri" w:cs="Calibri"/>
          <w:color w:val="000000" w:themeColor="text1"/>
          <w:sz w:val="24"/>
          <w:szCs w:val="24"/>
        </w:rPr>
        <w:t xml:space="preserve">The descendants of Almon Boulcott would also like to be kept updated with progress towards any changes to the memorial. </w:t>
      </w:r>
      <w:r w:rsidR="00805618" w:rsidRPr="726ABD09">
        <w:rPr>
          <w:rFonts w:ascii="Calibri" w:eastAsia="Calibri" w:hAnsi="Calibri" w:cs="Calibri"/>
          <w:color w:val="000000" w:themeColor="text1"/>
          <w:sz w:val="24"/>
          <w:szCs w:val="24"/>
        </w:rPr>
        <w:t xml:space="preserve">Perhaps open-door community and iwi wānanga could also be arranged to elicit feedback about the content of the </w:t>
      </w:r>
      <w:r w:rsidR="00907AB3">
        <w:rPr>
          <w:rFonts w:ascii="Calibri" w:eastAsia="Calibri" w:hAnsi="Calibri" w:cs="Calibri"/>
          <w:color w:val="000000" w:themeColor="text1"/>
          <w:sz w:val="24"/>
          <w:szCs w:val="24"/>
        </w:rPr>
        <w:t>interpretive</w:t>
      </w:r>
      <w:r w:rsidR="00907AB3" w:rsidRPr="726ABD09">
        <w:rPr>
          <w:rFonts w:ascii="Calibri" w:eastAsia="Calibri" w:hAnsi="Calibri" w:cs="Calibri"/>
          <w:color w:val="000000" w:themeColor="text1"/>
          <w:sz w:val="24"/>
          <w:szCs w:val="24"/>
        </w:rPr>
        <w:t xml:space="preserve"> </w:t>
      </w:r>
      <w:r w:rsidR="00805618" w:rsidRPr="726ABD09">
        <w:rPr>
          <w:rFonts w:ascii="Calibri" w:eastAsia="Calibri" w:hAnsi="Calibri" w:cs="Calibri"/>
          <w:color w:val="000000" w:themeColor="text1"/>
          <w:sz w:val="24"/>
          <w:szCs w:val="24"/>
        </w:rPr>
        <w:t xml:space="preserve">panels. </w:t>
      </w:r>
    </w:p>
    <w:p w14:paraId="3FF8BEC7" w14:textId="77777777" w:rsidR="00805618" w:rsidRDefault="00805618" w:rsidP="00805618">
      <w:pPr>
        <w:spacing w:after="0" w:line="240" w:lineRule="auto"/>
        <w:rPr>
          <w:sz w:val="24"/>
          <w:szCs w:val="24"/>
        </w:rPr>
      </w:pPr>
    </w:p>
    <w:p w14:paraId="5BBB04F7" w14:textId="5D024596" w:rsidR="00951507" w:rsidRPr="00D40A03" w:rsidRDefault="00951507" w:rsidP="00D40A03">
      <w:pPr>
        <w:spacing w:after="0" w:line="240" w:lineRule="auto"/>
        <w:rPr>
          <w:sz w:val="24"/>
          <w:szCs w:val="24"/>
          <w:u w:val="single"/>
        </w:rPr>
      </w:pPr>
      <w:bookmarkStart w:id="10" w:name="_Toc142458623"/>
      <w:bookmarkStart w:id="11" w:name="_Toc142458663"/>
      <w:r w:rsidRPr="00D40A03">
        <w:rPr>
          <w:sz w:val="24"/>
          <w:szCs w:val="24"/>
          <w:u w:val="single"/>
        </w:rPr>
        <w:t>Recommendation 3:</w:t>
      </w:r>
      <w:bookmarkEnd w:id="10"/>
      <w:bookmarkEnd w:id="11"/>
    </w:p>
    <w:p w14:paraId="3FBF2982" w14:textId="60232BBB" w:rsidR="002F6B3F" w:rsidRDefault="00223A31" w:rsidP="002F6B3F">
      <w:pPr>
        <w:spacing w:after="0" w:line="240" w:lineRule="auto"/>
        <w:ind w:left="720"/>
        <w:rPr>
          <w:sz w:val="24"/>
          <w:szCs w:val="24"/>
        </w:rPr>
      </w:pPr>
      <w:proofErr w:type="spellStart"/>
      <w:r>
        <w:rPr>
          <w:sz w:val="24"/>
          <w:szCs w:val="24"/>
        </w:rPr>
        <w:t>Kaip</w:t>
      </w:r>
      <w:r w:rsidR="009E0C42">
        <w:rPr>
          <w:sz w:val="24"/>
          <w:szCs w:val="24"/>
        </w:rPr>
        <w:t>ū</w:t>
      </w:r>
      <w:r>
        <w:rPr>
          <w:sz w:val="24"/>
          <w:szCs w:val="24"/>
        </w:rPr>
        <w:t>r</w:t>
      </w:r>
      <w:r w:rsidR="009E0C42">
        <w:rPr>
          <w:sz w:val="24"/>
          <w:szCs w:val="24"/>
        </w:rPr>
        <w:t>ā</w:t>
      </w:r>
      <w:r>
        <w:rPr>
          <w:sz w:val="24"/>
          <w:szCs w:val="24"/>
        </w:rPr>
        <w:t>kau</w:t>
      </w:r>
      <w:proofErr w:type="spellEnd"/>
      <w:r>
        <w:rPr>
          <w:sz w:val="24"/>
          <w:szCs w:val="24"/>
        </w:rPr>
        <w:t xml:space="preserve"> suggested other</w:t>
      </w:r>
      <w:r w:rsidR="002F6B3F">
        <w:rPr>
          <w:sz w:val="24"/>
          <w:szCs w:val="24"/>
        </w:rPr>
        <w:t xml:space="preserve"> options for how this critically important event can be better represented and</w:t>
      </w:r>
      <w:r w:rsidR="00F86B21">
        <w:rPr>
          <w:sz w:val="24"/>
          <w:szCs w:val="24"/>
        </w:rPr>
        <w:t xml:space="preserve"> made accessible </w:t>
      </w:r>
      <w:r w:rsidR="00F118A3">
        <w:rPr>
          <w:sz w:val="24"/>
          <w:szCs w:val="24"/>
        </w:rPr>
        <w:t>beyond the information at the physical site of the memorial</w:t>
      </w:r>
      <w:r w:rsidR="00F72165">
        <w:rPr>
          <w:sz w:val="24"/>
          <w:szCs w:val="24"/>
        </w:rPr>
        <w:t>.</w:t>
      </w:r>
      <w:r w:rsidR="002F6B3F">
        <w:rPr>
          <w:sz w:val="24"/>
          <w:szCs w:val="24"/>
        </w:rPr>
        <w:t xml:space="preserve"> </w:t>
      </w:r>
      <w:r w:rsidR="000A2498" w:rsidRPr="000A2498">
        <w:rPr>
          <w:sz w:val="24"/>
          <w:szCs w:val="24"/>
        </w:rPr>
        <w:t xml:space="preserve"> </w:t>
      </w:r>
      <w:r w:rsidR="000A2498">
        <w:rPr>
          <w:sz w:val="24"/>
          <w:szCs w:val="24"/>
        </w:rPr>
        <w:t xml:space="preserve">Digital options such as a website or app might </w:t>
      </w:r>
      <w:r w:rsidR="00C0709C">
        <w:rPr>
          <w:sz w:val="24"/>
          <w:szCs w:val="24"/>
        </w:rPr>
        <w:t>offer</w:t>
      </w:r>
      <w:r w:rsidR="000A2498">
        <w:rPr>
          <w:sz w:val="24"/>
          <w:szCs w:val="24"/>
        </w:rPr>
        <w:t xml:space="preserve"> a good way for diverse iwi perspectives and stories to be </w:t>
      </w:r>
      <w:r w:rsidR="00C0709C">
        <w:rPr>
          <w:sz w:val="24"/>
          <w:szCs w:val="24"/>
        </w:rPr>
        <w:t>accessed</w:t>
      </w:r>
      <w:r w:rsidR="000A2498">
        <w:rPr>
          <w:sz w:val="24"/>
          <w:szCs w:val="24"/>
        </w:rPr>
        <w:t>. A QR code on the information panel might direct visitors to the memorial to a website where they can learn about this history and the various iwi perspectives on it.</w:t>
      </w:r>
    </w:p>
    <w:p w14:paraId="1009988D" w14:textId="77777777" w:rsidR="00BC6BC8" w:rsidRDefault="00BC6BC8" w:rsidP="00805618">
      <w:pPr>
        <w:spacing w:after="0" w:line="240" w:lineRule="auto"/>
        <w:rPr>
          <w:sz w:val="24"/>
          <w:szCs w:val="24"/>
          <w:lang w:eastAsia="en-NZ"/>
        </w:rPr>
      </w:pPr>
    </w:p>
    <w:p w14:paraId="4B97375A" w14:textId="3EE5A26E" w:rsidR="00AB01D5" w:rsidRPr="00D40A03" w:rsidRDefault="00A42446" w:rsidP="00D40A03">
      <w:pPr>
        <w:spacing w:after="0" w:line="240" w:lineRule="auto"/>
        <w:rPr>
          <w:rFonts w:ascii="Segoe UI" w:hAnsi="Segoe UI" w:cs="Segoe UI"/>
          <w:sz w:val="24"/>
          <w:szCs w:val="24"/>
          <w:u w:val="single"/>
          <w:lang w:eastAsia="en-NZ"/>
        </w:rPr>
      </w:pPr>
      <w:bookmarkStart w:id="12" w:name="_Toc142458624"/>
      <w:bookmarkStart w:id="13" w:name="_Toc142458664"/>
      <w:r w:rsidRPr="00D40A03">
        <w:rPr>
          <w:sz w:val="24"/>
          <w:szCs w:val="24"/>
          <w:u w:val="single"/>
          <w:lang w:val="en-US" w:eastAsia="en-NZ"/>
        </w:rPr>
        <w:t xml:space="preserve">Recommendation </w:t>
      </w:r>
      <w:r w:rsidR="00951507" w:rsidRPr="00D40A03">
        <w:rPr>
          <w:sz w:val="24"/>
          <w:szCs w:val="24"/>
          <w:u w:val="single"/>
          <w:lang w:val="en-US" w:eastAsia="en-NZ"/>
        </w:rPr>
        <w:t>4</w:t>
      </w:r>
      <w:r w:rsidRPr="00D40A03">
        <w:rPr>
          <w:sz w:val="24"/>
          <w:szCs w:val="24"/>
          <w:u w:val="single"/>
          <w:lang w:val="en-US" w:eastAsia="en-NZ"/>
        </w:rPr>
        <w:t>:</w:t>
      </w:r>
      <w:bookmarkEnd w:id="12"/>
      <w:bookmarkEnd w:id="13"/>
    </w:p>
    <w:p w14:paraId="7A3CF539" w14:textId="77777777" w:rsidR="003F3E04" w:rsidRDefault="00EB512A" w:rsidP="00233A26">
      <w:pPr>
        <w:spacing w:after="0" w:line="240" w:lineRule="auto"/>
        <w:ind w:left="720"/>
        <w:textAlignment w:val="baseline"/>
        <w:rPr>
          <w:rFonts w:ascii="Calibri" w:eastAsia="Times New Roman" w:hAnsi="Calibri" w:cs="Calibri"/>
          <w:kern w:val="0"/>
          <w:sz w:val="24"/>
          <w:szCs w:val="24"/>
          <w:lang w:val="en-US" w:eastAsia="en-NZ"/>
          <w14:ligatures w14:val="none"/>
        </w:rPr>
      </w:pPr>
      <w:r w:rsidRPr="00233A26">
        <w:rPr>
          <w:rFonts w:ascii="Calibri" w:eastAsia="Times New Roman" w:hAnsi="Calibri" w:cs="Calibri"/>
          <w:kern w:val="0"/>
          <w:sz w:val="24"/>
          <w:szCs w:val="24"/>
          <w:lang w:val="en-US" w:eastAsia="en-NZ"/>
          <w14:ligatures w14:val="none"/>
        </w:rPr>
        <w:t xml:space="preserve">Develop a framework </w:t>
      </w:r>
      <w:r>
        <w:rPr>
          <w:rFonts w:ascii="Calibri" w:eastAsia="Times New Roman" w:hAnsi="Calibri" w:cs="Calibri"/>
          <w:kern w:val="0"/>
          <w:sz w:val="24"/>
          <w:szCs w:val="24"/>
          <w:lang w:val="en-US" w:eastAsia="en-NZ"/>
          <w14:ligatures w14:val="none"/>
        </w:rPr>
        <w:t xml:space="preserve">and guidelines for </w:t>
      </w:r>
      <w:r w:rsidR="00C75F71">
        <w:rPr>
          <w:rFonts w:ascii="Calibri" w:eastAsia="Times New Roman" w:hAnsi="Calibri" w:cs="Calibri"/>
          <w:kern w:val="0"/>
          <w:sz w:val="24"/>
          <w:szCs w:val="24"/>
          <w:lang w:val="en-US" w:eastAsia="en-NZ"/>
          <w14:ligatures w14:val="none"/>
        </w:rPr>
        <w:t xml:space="preserve">research projects of this nature </w:t>
      </w:r>
      <w:r w:rsidR="00CC1CDF">
        <w:rPr>
          <w:rFonts w:ascii="Calibri" w:eastAsia="Times New Roman" w:hAnsi="Calibri" w:cs="Calibri"/>
          <w:kern w:val="0"/>
          <w:sz w:val="24"/>
          <w:szCs w:val="24"/>
          <w:lang w:val="en-US" w:eastAsia="en-NZ"/>
          <w14:ligatures w14:val="none"/>
        </w:rPr>
        <w:t xml:space="preserve">(particularly </w:t>
      </w:r>
      <w:r w:rsidR="002042C3">
        <w:rPr>
          <w:rFonts w:ascii="Calibri" w:eastAsia="Times New Roman" w:hAnsi="Calibri" w:cs="Calibri"/>
          <w:kern w:val="0"/>
          <w:sz w:val="24"/>
          <w:szCs w:val="24"/>
          <w:lang w:val="en-US" w:eastAsia="en-NZ"/>
          <w14:ligatures w14:val="none"/>
        </w:rPr>
        <w:t xml:space="preserve">iwi centered community research) </w:t>
      </w:r>
      <w:r w:rsidR="00C75F71">
        <w:rPr>
          <w:rFonts w:ascii="Calibri" w:eastAsia="Times New Roman" w:hAnsi="Calibri" w:cs="Calibri"/>
          <w:kern w:val="0"/>
          <w:sz w:val="24"/>
          <w:szCs w:val="24"/>
          <w:lang w:val="en-US" w:eastAsia="en-NZ"/>
          <w14:ligatures w14:val="none"/>
        </w:rPr>
        <w:t>conducted or</w:t>
      </w:r>
      <w:r w:rsidR="00CC1CDF">
        <w:rPr>
          <w:rFonts w:ascii="Calibri" w:eastAsia="Times New Roman" w:hAnsi="Calibri" w:cs="Calibri"/>
          <w:kern w:val="0"/>
          <w:sz w:val="24"/>
          <w:szCs w:val="24"/>
          <w:lang w:val="en-US" w:eastAsia="en-NZ"/>
          <w14:ligatures w14:val="none"/>
        </w:rPr>
        <w:t xml:space="preserve"> contracted by Hutt City Council.</w:t>
      </w:r>
      <w:r w:rsidR="00215525">
        <w:rPr>
          <w:rFonts w:ascii="Calibri" w:eastAsia="Times New Roman" w:hAnsi="Calibri" w:cs="Calibri"/>
          <w:kern w:val="0"/>
          <w:sz w:val="24"/>
          <w:szCs w:val="24"/>
          <w:lang w:val="en-US" w:eastAsia="en-NZ"/>
          <w14:ligatures w14:val="none"/>
        </w:rPr>
        <w:t xml:space="preserve"> </w:t>
      </w:r>
    </w:p>
    <w:p w14:paraId="09092CBC" w14:textId="77777777" w:rsidR="003F3E04" w:rsidRDefault="003F3E04" w:rsidP="00233A26">
      <w:pPr>
        <w:spacing w:after="0" w:line="240" w:lineRule="auto"/>
        <w:ind w:left="720"/>
        <w:textAlignment w:val="baseline"/>
        <w:rPr>
          <w:rFonts w:ascii="Calibri" w:eastAsia="Times New Roman" w:hAnsi="Calibri" w:cs="Calibri"/>
          <w:kern w:val="0"/>
          <w:sz w:val="24"/>
          <w:szCs w:val="24"/>
          <w:lang w:val="en-US" w:eastAsia="en-NZ"/>
          <w14:ligatures w14:val="none"/>
        </w:rPr>
      </w:pPr>
    </w:p>
    <w:p w14:paraId="1CE22478" w14:textId="57A15548" w:rsidR="003904DD" w:rsidRDefault="00215525" w:rsidP="00233A26">
      <w:pPr>
        <w:spacing w:after="0" w:line="240" w:lineRule="auto"/>
        <w:ind w:left="720"/>
        <w:textAlignment w:val="baseline"/>
        <w:rPr>
          <w:rFonts w:ascii="Calibri" w:eastAsia="Times New Roman" w:hAnsi="Calibri" w:cs="Calibri"/>
          <w:kern w:val="0"/>
          <w:sz w:val="24"/>
          <w:szCs w:val="24"/>
          <w:lang w:val="en-US" w:eastAsia="en-NZ"/>
          <w14:ligatures w14:val="none"/>
        </w:rPr>
      </w:pPr>
      <w:r>
        <w:rPr>
          <w:rFonts w:ascii="Calibri" w:eastAsia="Times New Roman" w:hAnsi="Calibri" w:cs="Calibri"/>
          <w:kern w:val="0"/>
          <w:sz w:val="24"/>
          <w:szCs w:val="24"/>
          <w:lang w:val="en-US" w:eastAsia="en-NZ"/>
          <w14:ligatures w14:val="none"/>
        </w:rPr>
        <w:t xml:space="preserve">It was identified as a result of the contracting and research process that there were a number of </w:t>
      </w:r>
      <w:r w:rsidR="00250205">
        <w:rPr>
          <w:rFonts w:ascii="Calibri" w:eastAsia="Times New Roman" w:hAnsi="Calibri" w:cs="Calibri"/>
          <w:kern w:val="0"/>
          <w:sz w:val="24"/>
          <w:szCs w:val="24"/>
          <w:lang w:val="en-US" w:eastAsia="en-NZ"/>
          <w14:ligatures w14:val="none"/>
        </w:rPr>
        <w:t xml:space="preserve">aspects related to this project that neither </w:t>
      </w:r>
      <w:r w:rsidR="00D80F3B">
        <w:rPr>
          <w:rFonts w:ascii="Calibri" w:eastAsia="Times New Roman" w:hAnsi="Calibri" w:cs="Calibri"/>
          <w:kern w:val="0"/>
          <w:sz w:val="24"/>
          <w:szCs w:val="24"/>
          <w:lang w:val="en-US" w:eastAsia="en-NZ"/>
          <w14:ligatures w14:val="none"/>
        </w:rPr>
        <w:t xml:space="preserve">Victoria University of Wellington or Hutt </w:t>
      </w:r>
      <w:r w:rsidR="00D22077">
        <w:rPr>
          <w:rFonts w:ascii="Calibri" w:eastAsia="Times New Roman" w:hAnsi="Calibri" w:cs="Calibri"/>
          <w:kern w:val="0"/>
          <w:sz w:val="24"/>
          <w:szCs w:val="24"/>
          <w:lang w:val="en-US" w:eastAsia="en-NZ"/>
          <w14:ligatures w14:val="none"/>
        </w:rPr>
        <w:t>C</w:t>
      </w:r>
      <w:r w:rsidR="00D80F3B">
        <w:rPr>
          <w:rFonts w:ascii="Calibri" w:eastAsia="Times New Roman" w:hAnsi="Calibri" w:cs="Calibri"/>
          <w:kern w:val="0"/>
          <w:sz w:val="24"/>
          <w:szCs w:val="24"/>
          <w:lang w:val="en-US" w:eastAsia="en-NZ"/>
          <w14:ligatures w14:val="none"/>
        </w:rPr>
        <w:t xml:space="preserve">ity Council had encountered or considered including </w:t>
      </w:r>
      <w:r w:rsidR="00455AB8">
        <w:rPr>
          <w:rFonts w:ascii="Calibri" w:eastAsia="Times New Roman" w:hAnsi="Calibri" w:cs="Calibri"/>
          <w:kern w:val="0"/>
          <w:sz w:val="24"/>
          <w:szCs w:val="24"/>
          <w:lang w:val="en-US" w:eastAsia="en-NZ"/>
          <w14:ligatures w14:val="none"/>
        </w:rPr>
        <w:t>the ethics of data collection</w:t>
      </w:r>
      <w:r w:rsidR="00203B58">
        <w:rPr>
          <w:rFonts w:ascii="Calibri" w:eastAsia="Times New Roman" w:hAnsi="Calibri" w:cs="Calibri"/>
          <w:kern w:val="0"/>
          <w:sz w:val="24"/>
          <w:szCs w:val="24"/>
          <w:lang w:val="en-US" w:eastAsia="en-NZ"/>
          <w14:ligatures w14:val="none"/>
        </w:rPr>
        <w:t xml:space="preserve"> and storage, </w:t>
      </w:r>
      <w:proofErr w:type="spellStart"/>
      <w:r w:rsidR="00203B58">
        <w:rPr>
          <w:rFonts w:ascii="Calibri" w:eastAsia="Times New Roman" w:hAnsi="Calibri" w:cs="Calibri"/>
          <w:kern w:val="0"/>
          <w:sz w:val="24"/>
          <w:szCs w:val="24"/>
          <w:lang w:val="en-US" w:eastAsia="en-NZ"/>
          <w14:ligatures w14:val="none"/>
        </w:rPr>
        <w:t>kaipūrākau</w:t>
      </w:r>
      <w:proofErr w:type="spellEnd"/>
      <w:r w:rsidR="00203B58">
        <w:rPr>
          <w:rFonts w:ascii="Calibri" w:eastAsia="Times New Roman" w:hAnsi="Calibri" w:cs="Calibri"/>
          <w:kern w:val="0"/>
          <w:sz w:val="24"/>
          <w:szCs w:val="24"/>
          <w:lang w:val="en-US" w:eastAsia="en-NZ"/>
          <w14:ligatures w14:val="none"/>
        </w:rPr>
        <w:t xml:space="preserve"> consents processes, </w:t>
      </w:r>
      <w:r w:rsidR="00BC13F7">
        <w:rPr>
          <w:rFonts w:ascii="Calibri" w:eastAsia="Times New Roman" w:hAnsi="Calibri" w:cs="Calibri"/>
          <w:kern w:val="0"/>
          <w:sz w:val="24"/>
          <w:szCs w:val="24"/>
          <w:lang w:val="en-US" w:eastAsia="en-NZ"/>
          <w14:ligatures w14:val="none"/>
        </w:rPr>
        <w:t xml:space="preserve">the length of time required for </w:t>
      </w:r>
      <w:proofErr w:type="spellStart"/>
      <w:r w:rsidR="00BC13F7">
        <w:rPr>
          <w:rFonts w:ascii="Calibri" w:eastAsia="Times New Roman" w:hAnsi="Calibri" w:cs="Calibri"/>
          <w:kern w:val="0"/>
          <w:sz w:val="24"/>
          <w:szCs w:val="24"/>
          <w:lang w:val="en-US" w:eastAsia="en-NZ"/>
          <w14:ligatures w14:val="none"/>
        </w:rPr>
        <w:t>kaipūrākau</w:t>
      </w:r>
      <w:proofErr w:type="spellEnd"/>
      <w:r w:rsidR="00BC13F7">
        <w:rPr>
          <w:rFonts w:ascii="Calibri" w:eastAsia="Times New Roman" w:hAnsi="Calibri" w:cs="Calibri"/>
          <w:kern w:val="0"/>
          <w:sz w:val="24"/>
          <w:szCs w:val="24"/>
          <w:lang w:val="en-US" w:eastAsia="en-NZ"/>
          <w14:ligatures w14:val="none"/>
        </w:rPr>
        <w:t xml:space="preserve"> to consult with whānau and hapū</w:t>
      </w:r>
      <w:r w:rsidR="00216C45">
        <w:rPr>
          <w:rFonts w:ascii="Calibri" w:eastAsia="Times New Roman" w:hAnsi="Calibri" w:cs="Calibri"/>
          <w:kern w:val="0"/>
          <w:sz w:val="24"/>
          <w:szCs w:val="24"/>
          <w:lang w:val="en-US" w:eastAsia="en-NZ"/>
          <w14:ligatures w14:val="none"/>
        </w:rPr>
        <w:t>, the forums in which iwi centered research may need to happen such as wānanga</w:t>
      </w:r>
      <w:r w:rsidR="007F098D">
        <w:rPr>
          <w:rFonts w:ascii="Calibri" w:eastAsia="Times New Roman" w:hAnsi="Calibri" w:cs="Calibri"/>
          <w:kern w:val="0"/>
          <w:sz w:val="24"/>
          <w:szCs w:val="24"/>
          <w:lang w:val="en-US" w:eastAsia="en-NZ"/>
          <w14:ligatures w14:val="none"/>
        </w:rPr>
        <w:t xml:space="preserve"> and </w:t>
      </w:r>
      <w:proofErr w:type="spellStart"/>
      <w:r w:rsidR="007A0B18">
        <w:rPr>
          <w:rFonts w:ascii="Calibri" w:eastAsia="Times New Roman" w:hAnsi="Calibri" w:cs="Calibri"/>
          <w:kern w:val="0"/>
          <w:sz w:val="24"/>
          <w:szCs w:val="24"/>
          <w:lang w:val="en-US" w:eastAsia="en-NZ"/>
          <w14:ligatures w14:val="none"/>
        </w:rPr>
        <w:t>koha</w:t>
      </w:r>
      <w:proofErr w:type="spellEnd"/>
      <w:r w:rsidR="007A0B18">
        <w:rPr>
          <w:rFonts w:ascii="Calibri" w:eastAsia="Times New Roman" w:hAnsi="Calibri" w:cs="Calibri"/>
          <w:kern w:val="0"/>
          <w:sz w:val="24"/>
          <w:szCs w:val="24"/>
          <w:lang w:val="en-US" w:eastAsia="en-NZ"/>
          <w14:ligatures w14:val="none"/>
        </w:rPr>
        <w:t xml:space="preserve"> to acknowledge </w:t>
      </w:r>
      <w:proofErr w:type="spellStart"/>
      <w:r w:rsidR="00D22077">
        <w:rPr>
          <w:rFonts w:ascii="Calibri" w:eastAsia="Times New Roman" w:hAnsi="Calibri" w:cs="Calibri"/>
          <w:kern w:val="0"/>
          <w:sz w:val="24"/>
          <w:szCs w:val="24"/>
          <w:lang w:val="en-US" w:eastAsia="en-NZ"/>
          <w14:ligatures w14:val="none"/>
        </w:rPr>
        <w:t>k</w:t>
      </w:r>
      <w:r w:rsidR="007A0B18">
        <w:rPr>
          <w:rFonts w:ascii="Calibri" w:eastAsia="Times New Roman" w:hAnsi="Calibri" w:cs="Calibri"/>
          <w:kern w:val="0"/>
          <w:sz w:val="24"/>
          <w:szCs w:val="24"/>
          <w:lang w:val="en-US" w:eastAsia="en-NZ"/>
          <w14:ligatures w14:val="none"/>
        </w:rPr>
        <w:t>aipūrākau</w:t>
      </w:r>
      <w:proofErr w:type="spellEnd"/>
      <w:r w:rsidR="007A0B18">
        <w:rPr>
          <w:rFonts w:ascii="Calibri" w:eastAsia="Times New Roman" w:hAnsi="Calibri" w:cs="Calibri"/>
          <w:kern w:val="0"/>
          <w:sz w:val="24"/>
          <w:szCs w:val="24"/>
          <w:lang w:val="en-US" w:eastAsia="en-NZ"/>
          <w14:ligatures w14:val="none"/>
        </w:rPr>
        <w:t xml:space="preserve"> </w:t>
      </w:r>
      <w:r w:rsidR="00D22077">
        <w:rPr>
          <w:rFonts w:ascii="Calibri" w:eastAsia="Times New Roman" w:hAnsi="Calibri" w:cs="Calibri"/>
          <w:kern w:val="0"/>
          <w:sz w:val="24"/>
          <w:szCs w:val="24"/>
          <w:lang w:val="en-US" w:eastAsia="en-NZ"/>
          <w14:ligatures w14:val="none"/>
        </w:rPr>
        <w:t xml:space="preserve">involvement. </w:t>
      </w:r>
    </w:p>
    <w:p w14:paraId="63518598" w14:textId="233B8E34" w:rsidR="008D21F5" w:rsidRDefault="008D21F5" w:rsidP="00233A26">
      <w:pPr>
        <w:spacing w:after="0" w:line="240" w:lineRule="auto"/>
        <w:ind w:left="720"/>
        <w:textAlignment w:val="baseline"/>
        <w:rPr>
          <w:rFonts w:ascii="Calibri" w:eastAsia="Times New Roman" w:hAnsi="Calibri" w:cs="Calibri"/>
          <w:kern w:val="0"/>
          <w:sz w:val="24"/>
          <w:szCs w:val="24"/>
          <w:lang w:val="en-US" w:eastAsia="en-NZ"/>
          <w14:ligatures w14:val="none"/>
        </w:rPr>
      </w:pPr>
    </w:p>
    <w:p w14:paraId="047392A9" w14:textId="77777777" w:rsidR="00F7142A" w:rsidRDefault="00F7142A" w:rsidP="00233A26">
      <w:pPr>
        <w:spacing w:after="0" w:line="240" w:lineRule="auto"/>
        <w:ind w:left="720"/>
        <w:textAlignment w:val="baseline"/>
        <w:rPr>
          <w:rFonts w:ascii="Calibri" w:eastAsia="Times New Roman" w:hAnsi="Calibri" w:cs="Calibri"/>
          <w:kern w:val="0"/>
          <w:sz w:val="24"/>
          <w:szCs w:val="24"/>
          <w:lang w:val="en-US" w:eastAsia="en-NZ"/>
          <w14:ligatures w14:val="none"/>
        </w:rPr>
      </w:pPr>
    </w:p>
    <w:p w14:paraId="59CBEED5" w14:textId="77777777" w:rsidR="00F7142A" w:rsidRDefault="00F7142A" w:rsidP="00233A26">
      <w:pPr>
        <w:spacing w:after="0" w:line="240" w:lineRule="auto"/>
        <w:ind w:left="720"/>
        <w:textAlignment w:val="baseline"/>
        <w:rPr>
          <w:rFonts w:ascii="Calibri" w:eastAsia="Times New Roman" w:hAnsi="Calibri" w:cs="Calibri"/>
          <w:kern w:val="0"/>
          <w:sz w:val="24"/>
          <w:szCs w:val="24"/>
          <w:lang w:val="en-US" w:eastAsia="en-NZ"/>
          <w14:ligatures w14:val="none"/>
        </w:rPr>
      </w:pPr>
    </w:p>
    <w:p w14:paraId="1D30DE0E" w14:textId="60F19469" w:rsidR="00C27950" w:rsidRPr="00D40A03" w:rsidRDefault="00C27950" w:rsidP="00D40A03">
      <w:pPr>
        <w:spacing w:after="0" w:line="240" w:lineRule="auto"/>
        <w:rPr>
          <w:sz w:val="24"/>
          <w:szCs w:val="24"/>
          <w:u w:val="single"/>
          <w:lang w:val="en-US" w:eastAsia="en-NZ"/>
        </w:rPr>
      </w:pPr>
      <w:bookmarkStart w:id="14" w:name="_Toc142458625"/>
      <w:bookmarkStart w:id="15" w:name="_Toc142458665"/>
      <w:r w:rsidRPr="00D40A03">
        <w:rPr>
          <w:sz w:val="24"/>
          <w:szCs w:val="24"/>
          <w:u w:val="single"/>
          <w:lang w:val="en-US" w:eastAsia="en-NZ"/>
        </w:rPr>
        <w:lastRenderedPageBreak/>
        <w:t>Recommendation 5:</w:t>
      </w:r>
      <w:bookmarkEnd w:id="14"/>
      <w:bookmarkEnd w:id="15"/>
    </w:p>
    <w:p w14:paraId="57717A91" w14:textId="77777777" w:rsidR="00C27950" w:rsidRDefault="00C27950" w:rsidP="002B22C6">
      <w:pPr>
        <w:spacing w:after="0" w:line="240" w:lineRule="auto"/>
        <w:ind w:left="720"/>
        <w:textAlignment w:val="baseline"/>
        <w:rPr>
          <w:sz w:val="24"/>
          <w:szCs w:val="24"/>
        </w:rPr>
      </w:pPr>
      <w:r>
        <w:rPr>
          <w:rFonts w:ascii="Calibri" w:eastAsia="Times New Roman" w:hAnsi="Calibri" w:cs="Calibri"/>
          <w:kern w:val="0"/>
          <w:sz w:val="24"/>
          <w:szCs w:val="24"/>
          <w:lang w:eastAsia="en-NZ"/>
          <w14:ligatures w14:val="none"/>
        </w:rPr>
        <w:t xml:space="preserve">The interviews data is currently being carefully stored by the research team and HCC. Each </w:t>
      </w:r>
      <w:proofErr w:type="spellStart"/>
      <w:r>
        <w:rPr>
          <w:rFonts w:ascii="Calibri" w:eastAsia="Times New Roman" w:hAnsi="Calibri" w:cs="Calibri"/>
          <w:kern w:val="0"/>
          <w:sz w:val="24"/>
          <w:szCs w:val="24"/>
          <w:lang w:eastAsia="en-NZ"/>
          <w14:ligatures w14:val="none"/>
        </w:rPr>
        <w:t>kaipūrākau</w:t>
      </w:r>
      <w:proofErr w:type="spellEnd"/>
      <w:r>
        <w:rPr>
          <w:rFonts w:ascii="Calibri" w:eastAsia="Times New Roman" w:hAnsi="Calibri" w:cs="Calibri"/>
          <w:kern w:val="0"/>
          <w:sz w:val="24"/>
          <w:szCs w:val="24"/>
          <w:lang w:eastAsia="en-NZ"/>
          <w14:ligatures w14:val="none"/>
        </w:rPr>
        <w:t xml:space="preserve"> indicated on the research project consent form whether the interview content should or shouldn’t be available to the </w:t>
      </w:r>
      <w:proofErr w:type="gramStart"/>
      <w:r>
        <w:rPr>
          <w:rFonts w:ascii="Calibri" w:eastAsia="Times New Roman" w:hAnsi="Calibri" w:cs="Calibri"/>
          <w:kern w:val="0"/>
          <w:sz w:val="24"/>
          <w:szCs w:val="24"/>
          <w:lang w:eastAsia="en-NZ"/>
          <w14:ligatures w14:val="none"/>
        </w:rPr>
        <w:t>general public</w:t>
      </w:r>
      <w:proofErr w:type="gramEnd"/>
      <w:r>
        <w:rPr>
          <w:rFonts w:ascii="Calibri" w:eastAsia="Times New Roman" w:hAnsi="Calibri" w:cs="Calibri"/>
          <w:kern w:val="0"/>
          <w:sz w:val="24"/>
          <w:szCs w:val="24"/>
          <w:lang w:eastAsia="en-NZ"/>
          <w14:ligatures w14:val="none"/>
        </w:rPr>
        <w:t xml:space="preserve"> and if the interview data should be stored with HCC and/or iwi archives. Given the recommendation that HCC and</w:t>
      </w:r>
      <w:r w:rsidRPr="726ABD09">
        <w:rPr>
          <w:rFonts w:ascii="Calibri" w:eastAsia="Calibri" w:hAnsi="Calibri" w:cs="Calibri"/>
          <w:color w:val="000000" w:themeColor="text1"/>
          <w:sz w:val="24"/>
          <w:szCs w:val="24"/>
        </w:rPr>
        <w:t xml:space="preserve"> iwi representatives</w:t>
      </w:r>
      <w:r>
        <w:rPr>
          <w:rFonts w:ascii="Calibri" w:eastAsia="Times New Roman" w:hAnsi="Calibri" w:cs="Calibri"/>
          <w:kern w:val="0"/>
          <w:sz w:val="24"/>
          <w:szCs w:val="24"/>
          <w:lang w:eastAsia="en-NZ"/>
          <w14:ligatures w14:val="none"/>
        </w:rPr>
        <w:t xml:space="preserve"> continue to work </w:t>
      </w:r>
      <w:r w:rsidRPr="00B836DC">
        <w:rPr>
          <w:rFonts w:ascii="Calibri" w:eastAsia="Times New Roman" w:hAnsi="Calibri" w:cs="Calibri"/>
          <w:kern w:val="0"/>
          <w:sz w:val="24"/>
          <w:szCs w:val="24"/>
          <w:lang w:eastAsia="en-NZ"/>
          <w14:ligatures w14:val="none"/>
        </w:rPr>
        <w:t>together to update the Boulcott memorial, the project team advises that the interview data remain p</w:t>
      </w:r>
      <w:r w:rsidRPr="00B836DC">
        <w:rPr>
          <w:sz w:val="24"/>
          <w:szCs w:val="24"/>
        </w:rPr>
        <w:t xml:space="preserve">rivate and confidential with HCC until the next sitting with iwi. </w:t>
      </w:r>
      <w:r>
        <w:rPr>
          <w:sz w:val="24"/>
          <w:szCs w:val="24"/>
        </w:rPr>
        <w:t>At this point,</w:t>
      </w:r>
      <w:r w:rsidRPr="00B836DC">
        <w:rPr>
          <w:sz w:val="24"/>
          <w:szCs w:val="24"/>
        </w:rPr>
        <w:t xml:space="preserve"> the interview data collected f</w:t>
      </w:r>
      <w:r>
        <w:rPr>
          <w:sz w:val="24"/>
          <w:szCs w:val="24"/>
        </w:rPr>
        <w:t>rom the Boulcott Memorial research project</w:t>
      </w:r>
      <w:r w:rsidRPr="00B836DC">
        <w:rPr>
          <w:sz w:val="24"/>
          <w:szCs w:val="24"/>
        </w:rPr>
        <w:t xml:space="preserve"> may be used when </w:t>
      </w:r>
      <w:r>
        <w:rPr>
          <w:sz w:val="24"/>
          <w:szCs w:val="24"/>
        </w:rPr>
        <w:t xml:space="preserve">firm </w:t>
      </w:r>
      <w:r w:rsidRPr="00B836DC">
        <w:rPr>
          <w:sz w:val="24"/>
          <w:szCs w:val="24"/>
        </w:rPr>
        <w:t xml:space="preserve">decisions </w:t>
      </w:r>
      <w:r>
        <w:rPr>
          <w:sz w:val="24"/>
          <w:szCs w:val="24"/>
        </w:rPr>
        <w:t>have been made about</w:t>
      </w:r>
      <w:r w:rsidRPr="00B836DC">
        <w:rPr>
          <w:sz w:val="24"/>
          <w:szCs w:val="24"/>
        </w:rPr>
        <w:t xml:space="preserve"> how to update the memorial and other forms of remembrance (for example, </w:t>
      </w:r>
      <w:r>
        <w:rPr>
          <w:sz w:val="24"/>
          <w:szCs w:val="24"/>
        </w:rPr>
        <w:t>multiple</w:t>
      </w:r>
      <w:r w:rsidRPr="00B836DC">
        <w:rPr>
          <w:sz w:val="24"/>
          <w:szCs w:val="24"/>
        </w:rPr>
        <w:t xml:space="preserve"> perspectives of the battle made available through the HCC website). </w:t>
      </w:r>
    </w:p>
    <w:p w14:paraId="6DA82B4D" w14:textId="15037055" w:rsidR="00805618" w:rsidRDefault="00805618" w:rsidP="00886FEC">
      <w:pPr>
        <w:spacing w:after="0" w:line="240" w:lineRule="auto"/>
        <w:textAlignment w:val="baseline"/>
        <w:rPr>
          <w:rFonts w:ascii="Segoe UI" w:eastAsia="Times New Roman" w:hAnsi="Segoe UI" w:cs="Segoe UI"/>
          <w:kern w:val="0"/>
          <w:sz w:val="18"/>
          <w:szCs w:val="18"/>
          <w:lang w:eastAsia="en-NZ"/>
          <w14:ligatures w14:val="none"/>
        </w:rPr>
      </w:pPr>
    </w:p>
    <w:p w14:paraId="0D168B1F" w14:textId="0D73CD93" w:rsidR="00EB755C" w:rsidRPr="00886FEC" w:rsidRDefault="00F10F99" w:rsidP="00604DB8">
      <w:pPr>
        <w:pStyle w:val="Heading1"/>
      </w:pPr>
      <w:bookmarkStart w:id="16" w:name="_Toc142458666"/>
      <w:bookmarkStart w:id="17" w:name="_Toc143617266"/>
      <w:r w:rsidRPr="00886FEC">
        <w:t>R</w:t>
      </w:r>
      <w:r w:rsidR="00EB755C" w:rsidRPr="00886FEC">
        <w:t xml:space="preserve">esearch </w:t>
      </w:r>
      <w:r w:rsidR="00F7142A">
        <w:t>l</w:t>
      </w:r>
      <w:r w:rsidR="00FA1FBC" w:rsidRPr="00886FEC">
        <w:t>earnings</w:t>
      </w:r>
      <w:r w:rsidR="00EB755C" w:rsidRPr="00886FEC">
        <w:t> </w:t>
      </w:r>
      <w:r w:rsidRPr="00886FEC">
        <w:t xml:space="preserve">and </w:t>
      </w:r>
      <w:r w:rsidR="00F7142A">
        <w:t>p</w:t>
      </w:r>
      <w:r w:rsidR="00FA1FBC" w:rsidRPr="00886FEC">
        <w:t>rocess</w:t>
      </w:r>
      <w:bookmarkEnd w:id="16"/>
      <w:bookmarkEnd w:id="17"/>
    </w:p>
    <w:p w14:paraId="1F315F51" w14:textId="643D2AAB" w:rsidR="0045646B" w:rsidRDefault="00877870" w:rsidP="00233A26">
      <w:pPr>
        <w:spacing w:after="0" w:line="240" w:lineRule="auto"/>
        <w:textAlignment w:val="baseline"/>
        <w:rPr>
          <w:rFonts w:ascii="Calibri" w:eastAsia="Times New Roman" w:hAnsi="Calibri" w:cs="Calibri"/>
          <w:kern w:val="0"/>
          <w:sz w:val="24"/>
          <w:szCs w:val="24"/>
          <w:lang w:val="en-US" w:eastAsia="en-NZ"/>
          <w14:ligatures w14:val="none"/>
        </w:rPr>
      </w:pPr>
      <w:r>
        <w:rPr>
          <w:rFonts w:ascii="Calibri" w:eastAsia="Times New Roman" w:hAnsi="Calibri" w:cs="Calibri"/>
          <w:kern w:val="0"/>
          <w:sz w:val="24"/>
          <w:szCs w:val="24"/>
          <w:lang w:val="en-US" w:eastAsia="en-NZ"/>
          <w14:ligatures w14:val="none"/>
        </w:rPr>
        <w:t xml:space="preserve">A research team consisting of three Victoria </w:t>
      </w:r>
      <w:r w:rsidR="00B66F38">
        <w:rPr>
          <w:rFonts w:ascii="Calibri" w:eastAsia="Times New Roman" w:hAnsi="Calibri" w:cs="Calibri"/>
          <w:kern w:val="0"/>
          <w:sz w:val="24"/>
          <w:szCs w:val="24"/>
          <w:lang w:val="en-US" w:eastAsia="en-NZ"/>
          <w14:ligatures w14:val="none"/>
        </w:rPr>
        <w:t xml:space="preserve">University of Wellington </w:t>
      </w:r>
      <w:r w:rsidR="00C15F45">
        <w:rPr>
          <w:rFonts w:ascii="Calibri" w:eastAsia="Times New Roman" w:hAnsi="Calibri" w:cs="Calibri"/>
          <w:kern w:val="0"/>
          <w:sz w:val="24"/>
          <w:szCs w:val="24"/>
          <w:lang w:val="en-US" w:eastAsia="en-NZ"/>
          <w14:ligatures w14:val="none"/>
        </w:rPr>
        <w:t xml:space="preserve">academic staff </w:t>
      </w:r>
      <w:r w:rsidR="00B66F38">
        <w:rPr>
          <w:rFonts w:ascii="Calibri" w:eastAsia="Times New Roman" w:hAnsi="Calibri" w:cs="Calibri"/>
          <w:kern w:val="0"/>
          <w:sz w:val="24"/>
          <w:szCs w:val="24"/>
          <w:lang w:val="en-US" w:eastAsia="en-NZ"/>
          <w14:ligatures w14:val="none"/>
        </w:rPr>
        <w:t>were engaged by a Hutt City Council project team</w:t>
      </w:r>
      <w:r w:rsidR="003A5B6B">
        <w:rPr>
          <w:rFonts w:ascii="Calibri" w:eastAsia="Times New Roman" w:hAnsi="Calibri" w:cs="Calibri"/>
          <w:kern w:val="0"/>
          <w:sz w:val="24"/>
          <w:szCs w:val="24"/>
          <w:lang w:val="en-US" w:eastAsia="en-NZ"/>
          <w14:ligatures w14:val="none"/>
        </w:rPr>
        <w:t xml:space="preserve"> based on an initial EOI process.</w:t>
      </w:r>
      <w:r w:rsidR="00590AD2">
        <w:rPr>
          <w:rFonts w:ascii="Calibri" w:eastAsia="Times New Roman" w:hAnsi="Calibri" w:cs="Calibri"/>
          <w:kern w:val="0"/>
          <w:sz w:val="24"/>
          <w:szCs w:val="24"/>
          <w:lang w:val="en-US" w:eastAsia="en-NZ"/>
          <w14:ligatures w14:val="none"/>
        </w:rPr>
        <w:t xml:space="preserve"> Over the </w:t>
      </w:r>
      <w:r w:rsidR="005A112D">
        <w:rPr>
          <w:rFonts w:ascii="Calibri" w:eastAsia="Times New Roman" w:hAnsi="Calibri" w:cs="Calibri"/>
          <w:kern w:val="0"/>
          <w:sz w:val="24"/>
          <w:szCs w:val="24"/>
          <w:lang w:val="en-US" w:eastAsia="en-NZ"/>
          <w14:ligatures w14:val="none"/>
        </w:rPr>
        <w:t>period</w:t>
      </w:r>
      <w:r w:rsidR="00590AD2">
        <w:rPr>
          <w:rFonts w:ascii="Calibri" w:eastAsia="Times New Roman" w:hAnsi="Calibri" w:cs="Calibri"/>
          <w:kern w:val="0"/>
          <w:sz w:val="24"/>
          <w:szCs w:val="24"/>
          <w:lang w:val="en-US" w:eastAsia="en-NZ"/>
          <w14:ligatures w14:val="none"/>
        </w:rPr>
        <w:t xml:space="preserve"> of the project including the contract negotiations, </w:t>
      </w:r>
      <w:r w:rsidR="005A112D">
        <w:rPr>
          <w:rFonts w:ascii="Calibri" w:eastAsia="Times New Roman" w:hAnsi="Calibri" w:cs="Calibri"/>
          <w:kern w:val="0"/>
          <w:sz w:val="24"/>
          <w:szCs w:val="24"/>
          <w:lang w:val="en-US" w:eastAsia="en-NZ"/>
          <w14:ligatures w14:val="none"/>
        </w:rPr>
        <w:t xml:space="preserve">undertaking the primary </w:t>
      </w:r>
      <w:r w:rsidR="00590AD2">
        <w:rPr>
          <w:rFonts w:ascii="Calibri" w:eastAsia="Times New Roman" w:hAnsi="Calibri" w:cs="Calibri"/>
          <w:kern w:val="0"/>
          <w:sz w:val="24"/>
          <w:szCs w:val="24"/>
          <w:lang w:val="en-US" w:eastAsia="en-NZ"/>
          <w14:ligatures w14:val="none"/>
        </w:rPr>
        <w:t>research</w:t>
      </w:r>
      <w:r w:rsidR="005A112D">
        <w:rPr>
          <w:rFonts w:ascii="Calibri" w:eastAsia="Times New Roman" w:hAnsi="Calibri" w:cs="Calibri"/>
          <w:kern w:val="0"/>
          <w:sz w:val="24"/>
          <w:szCs w:val="24"/>
          <w:lang w:val="en-US" w:eastAsia="en-NZ"/>
          <w14:ligatures w14:val="none"/>
        </w:rPr>
        <w:t xml:space="preserve"> and the </w:t>
      </w:r>
      <w:r w:rsidR="00657349">
        <w:rPr>
          <w:rFonts w:ascii="Calibri" w:eastAsia="Times New Roman" w:hAnsi="Calibri" w:cs="Calibri"/>
          <w:kern w:val="0"/>
          <w:sz w:val="24"/>
          <w:szCs w:val="24"/>
          <w:lang w:val="en-US" w:eastAsia="en-NZ"/>
          <w14:ligatures w14:val="none"/>
        </w:rPr>
        <w:t xml:space="preserve">collation and </w:t>
      </w:r>
      <w:r w:rsidR="005A112D">
        <w:rPr>
          <w:rFonts w:ascii="Calibri" w:eastAsia="Times New Roman" w:hAnsi="Calibri" w:cs="Calibri"/>
          <w:kern w:val="0"/>
          <w:sz w:val="24"/>
          <w:szCs w:val="24"/>
          <w:lang w:val="en-US" w:eastAsia="en-NZ"/>
          <w14:ligatures w14:val="none"/>
        </w:rPr>
        <w:t>analysis</w:t>
      </w:r>
      <w:r w:rsidR="00657349">
        <w:rPr>
          <w:rFonts w:ascii="Calibri" w:eastAsia="Times New Roman" w:hAnsi="Calibri" w:cs="Calibri"/>
          <w:kern w:val="0"/>
          <w:sz w:val="24"/>
          <w:szCs w:val="24"/>
          <w:lang w:val="en-US" w:eastAsia="en-NZ"/>
          <w14:ligatures w14:val="none"/>
        </w:rPr>
        <w:t xml:space="preserve"> primary researcher Dr Liana MacDonald </w:t>
      </w:r>
      <w:r w:rsidR="00A508C0">
        <w:rPr>
          <w:rFonts w:ascii="Calibri" w:eastAsia="Times New Roman" w:hAnsi="Calibri" w:cs="Calibri"/>
          <w:kern w:val="0"/>
          <w:sz w:val="24"/>
          <w:szCs w:val="24"/>
          <w:lang w:val="en-US" w:eastAsia="en-NZ"/>
          <w14:ligatures w14:val="none"/>
        </w:rPr>
        <w:t xml:space="preserve">made </w:t>
      </w:r>
      <w:proofErr w:type="gramStart"/>
      <w:r w:rsidR="00A508C0">
        <w:rPr>
          <w:rFonts w:ascii="Calibri" w:eastAsia="Times New Roman" w:hAnsi="Calibri" w:cs="Calibri"/>
          <w:kern w:val="0"/>
          <w:sz w:val="24"/>
          <w:szCs w:val="24"/>
          <w:lang w:val="en-US" w:eastAsia="en-NZ"/>
          <w14:ligatures w14:val="none"/>
        </w:rPr>
        <w:t>a number of</w:t>
      </w:r>
      <w:proofErr w:type="gramEnd"/>
      <w:r w:rsidR="00A508C0">
        <w:rPr>
          <w:rFonts w:ascii="Calibri" w:eastAsia="Times New Roman" w:hAnsi="Calibri" w:cs="Calibri"/>
          <w:kern w:val="0"/>
          <w:sz w:val="24"/>
          <w:szCs w:val="24"/>
          <w:lang w:val="en-US" w:eastAsia="en-NZ"/>
          <w14:ligatures w14:val="none"/>
        </w:rPr>
        <w:t xml:space="preserve"> observations outlined below:</w:t>
      </w:r>
      <w:r w:rsidR="005A112D">
        <w:rPr>
          <w:rFonts w:ascii="Calibri" w:eastAsia="Times New Roman" w:hAnsi="Calibri" w:cs="Calibri"/>
          <w:kern w:val="0"/>
          <w:sz w:val="24"/>
          <w:szCs w:val="24"/>
          <w:lang w:val="en-US" w:eastAsia="en-NZ"/>
          <w14:ligatures w14:val="none"/>
        </w:rPr>
        <w:t xml:space="preserve"> </w:t>
      </w:r>
      <w:r w:rsidR="00590AD2">
        <w:rPr>
          <w:rFonts w:ascii="Calibri" w:eastAsia="Times New Roman" w:hAnsi="Calibri" w:cs="Calibri"/>
          <w:kern w:val="0"/>
          <w:sz w:val="24"/>
          <w:szCs w:val="24"/>
          <w:lang w:val="en-US" w:eastAsia="en-NZ"/>
          <w14:ligatures w14:val="none"/>
        </w:rPr>
        <w:t xml:space="preserve"> </w:t>
      </w:r>
      <w:r w:rsidR="003A5B6B">
        <w:rPr>
          <w:rFonts w:ascii="Calibri" w:eastAsia="Times New Roman" w:hAnsi="Calibri" w:cs="Calibri"/>
          <w:kern w:val="0"/>
          <w:sz w:val="24"/>
          <w:szCs w:val="24"/>
          <w:lang w:val="en-US" w:eastAsia="en-NZ"/>
          <w14:ligatures w14:val="none"/>
        </w:rPr>
        <w:t xml:space="preserve"> </w:t>
      </w:r>
    </w:p>
    <w:p w14:paraId="17577C6F" w14:textId="77777777" w:rsidR="007430C8" w:rsidRDefault="007430C8" w:rsidP="00233A26">
      <w:pPr>
        <w:spacing w:after="0" w:line="240" w:lineRule="auto"/>
        <w:textAlignment w:val="baseline"/>
        <w:rPr>
          <w:rFonts w:ascii="Calibri" w:eastAsia="Times New Roman" w:hAnsi="Calibri" w:cs="Calibri"/>
          <w:kern w:val="0"/>
          <w:sz w:val="24"/>
          <w:szCs w:val="24"/>
          <w:lang w:val="en-US" w:eastAsia="en-NZ"/>
          <w14:ligatures w14:val="none"/>
        </w:rPr>
      </w:pPr>
    </w:p>
    <w:p w14:paraId="7E91D702" w14:textId="4D8BDF4F" w:rsidR="003A5B6B" w:rsidRPr="007430C8" w:rsidRDefault="007430C8" w:rsidP="007430C8">
      <w:pPr>
        <w:spacing w:after="0" w:line="240" w:lineRule="auto"/>
        <w:rPr>
          <w:sz w:val="26"/>
          <w:szCs w:val="26"/>
          <w:u w:val="single"/>
          <w:lang w:val="en-US"/>
        </w:rPr>
      </w:pPr>
      <w:r w:rsidRPr="007430C8">
        <w:rPr>
          <w:sz w:val="26"/>
          <w:szCs w:val="26"/>
          <w:u w:val="single"/>
          <w:lang w:val="en-US"/>
        </w:rPr>
        <w:t xml:space="preserve">Research </w:t>
      </w:r>
      <w:r w:rsidR="00F7142A">
        <w:rPr>
          <w:sz w:val="26"/>
          <w:szCs w:val="26"/>
          <w:u w:val="single"/>
          <w:lang w:val="en-US"/>
        </w:rPr>
        <w:t>l</w:t>
      </w:r>
      <w:r w:rsidRPr="007430C8">
        <w:rPr>
          <w:sz w:val="26"/>
          <w:szCs w:val="26"/>
          <w:u w:val="single"/>
          <w:lang w:val="en-US"/>
        </w:rPr>
        <w:t>earnings</w:t>
      </w:r>
    </w:p>
    <w:p w14:paraId="3043BBAA" w14:textId="614CFAF9" w:rsidR="0045646B" w:rsidRPr="00EE4C44" w:rsidRDefault="005A10B4" w:rsidP="008D21F5">
      <w:pPr>
        <w:pStyle w:val="ListParagraph"/>
        <w:numPr>
          <w:ilvl w:val="0"/>
          <w:numId w:val="6"/>
        </w:numPr>
        <w:spacing w:after="0" w:line="240" w:lineRule="auto"/>
        <w:textAlignment w:val="baseline"/>
        <w:rPr>
          <w:rFonts w:ascii="Calibri" w:eastAsia="Times New Roman" w:hAnsi="Calibri" w:cs="Calibri"/>
          <w:kern w:val="0"/>
          <w:sz w:val="24"/>
          <w:szCs w:val="24"/>
          <w:lang w:val="en-US" w:eastAsia="en-NZ"/>
          <w14:ligatures w14:val="none"/>
        </w:rPr>
      </w:pPr>
      <w:r w:rsidRPr="00316365">
        <w:rPr>
          <w:rFonts w:ascii="Calibri" w:eastAsia="Times New Roman" w:hAnsi="Calibri" w:cs="Calibri"/>
          <w:kern w:val="0"/>
          <w:sz w:val="24"/>
          <w:szCs w:val="24"/>
          <w:lang w:val="en-US" w:eastAsia="en-NZ"/>
          <w14:ligatures w14:val="none"/>
        </w:rPr>
        <w:t xml:space="preserve">The initial timeline drafted by the research team proved too ambitious for the nature of an iwi-centered community research project. </w:t>
      </w:r>
      <w:r w:rsidR="001F5217" w:rsidRPr="726ABD09">
        <w:rPr>
          <w:rFonts w:ascii="Calibri" w:eastAsia="Times New Roman" w:hAnsi="Calibri" w:cs="Calibri"/>
          <w:sz w:val="24"/>
          <w:szCs w:val="24"/>
        </w:rPr>
        <w:t xml:space="preserve">When negotiating the contract with HCC, Dr MacDonald estimated her time on the </w:t>
      </w:r>
      <w:r w:rsidR="001F5217">
        <w:rPr>
          <w:rFonts w:ascii="Calibri" w:eastAsia="Times New Roman" w:hAnsi="Calibri" w:cs="Calibri"/>
          <w:sz w:val="24"/>
          <w:szCs w:val="24"/>
        </w:rPr>
        <w:t>research</w:t>
      </w:r>
      <w:r w:rsidR="001F5217" w:rsidRPr="726ABD09">
        <w:rPr>
          <w:rFonts w:ascii="Calibri" w:eastAsia="Times New Roman" w:hAnsi="Calibri" w:cs="Calibri"/>
          <w:sz w:val="24"/>
          <w:szCs w:val="24"/>
        </w:rPr>
        <w:t xml:space="preserve"> at 30 days or 240 hours, however in retrospect thinks she </w:t>
      </w:r>
      <w:r w:rsidR="001F5217">
        <w:rPr>
          <w:rFonts w:ascii="Calibri" w:eastAsia="Times New Roman" w:hAnsi="Calibri" w:cs="Calibri"/>
          <w:sz w:val="24"/>
          <w:szCs w:val="24"/>
        </w:rPr>
        <w:t>committed</w:t>
      </w:r>
      <w:r w:rsidR="001F5217" w:rsidRPr="726ABD09">
        <w:rPr>
          <w:rFonts w:ascii="Calibri" w:eastAsia="Times New Roman" w:hAnsi="Calibri" w:cs="Calibri"/>
          <w:sz w:val="24"/>
          <w:szCs w:val="24"/>
        </w:rPr>
        <w:t xml:space="preserve"> twice this amount of time to the </w:t>
      </w:r>
      <w:r w:rsidR="001F5217">
        <w:rPr>
          <w:rFonts w:ascii="Calibri" w:eastAsia="Times New Roman" w:hAnsi="Calibri" w:cs="Calibri"/>
          <w:sz w:val="24"/>
          <w:szCs w:val="24"/>
        </w:rPr>
        <w:t>project</w:t>
      </w:r>
      <w:r w:rsidR="001F5217" w:rsidRPr="726ABD09">
        <w:rPr>
          <w:rFonts w:ascii="Calibri" w:eastAsia="Times New Roman" w:hAnsi="Calibri" w:cs="Calibri"/>
          <w:sz w:val="24"/>
          <w:szCs w:val="24"/>
        </w:rPr>
        <w:t>.</w:t>
      </w:r>
    </w:p>
    <w:p w14:paraId="4F684C12" w14:textId="77777777" w:rsidR="0045646B" w:rsidRDefault="0045646B" w:rsidP="00233A26">
      <w:pPr>
        <w:spacing w:after="0" w:line="240" w:lineRule="auto"/>
        <w:textAlignment w:val="baseline"/>
        <w:rPr>
          <w:rFonts w:ascii="Calibri" w:eastAsia="Times New Roman" w:hAnsi="Calibri" w:cs="Calibri"/>
          <w:kern w:val="0"/>
          <w:sz w:val="24"/>
          <w:szCs w:val="24"/>
          <w:lang w:val="en-US" w:eastAsia="en-NZ"/>
          <w14:ligatures w14:val="none"/>
        </w:rPr>
      </w:pPr>
    </w:p>
    <w:p w14:paraId="651D4661" w14:textId="468746ED" w:rsidR="005A10B4" w:rsidRPr="00EE4C44" w:rsidRDefault="001F5217" w:rsidP="008D21F5">
      <w:pPr>
        <w:pStyle w:val="ListParagraph"/>
        <w:numPr>
          <w:ilvl w:val="0"/>
          <w:numId w:val="6"/>
        </w:numPr>
        <w:spacing w:after="0" w:line="240" w:lineRule="auto"/>
        <w:textAlignment w:val="baseline"/>
        <w:rPr>
          <w:rFonts w:ascii="Calibri" w:eastAsia="Times New Roman" w:hAnsi="Calibri" w:cs="Calibri"/>
          <w:kern w:val="0"/>
          <w:sz w:val="24"/>
          <w:szCs w:val="24"/>
          <w:lang w:eastAsia="en-NZ"/>
          <w14:ligatures w14:val="none"/>
        </w:rPr>
      </w:pPr>
      <w:r w:rsidRPr="00EE4C44">
        <w:rPr>
          <w:rFonts w:ascii="Calibri" w:eastAsia="Times New Roman" w:hAnsi="Calibri" w:cs="Calibri"/>
          <w:kern w:val="0"/>
          <w:sz w:val="24"/>
          <w:szCs w:val="24"/>
          <w:lang w:val="en-US" w:eastAsia="en-NZ"/>
          <w14:ligatures w14:val="none"/>
        </w:rPr>
        <w:t>The p</w:t>
      </w:r>
      <w:r w:rsidR="005A10B4" w:rsidRPr="00EE4C44">
        <w:rPr>
          <w:rFonts w:ascii="Calibri" w:eastAsia="Times New Roman" w:hAnsi="Calibri" w:cs="Calibri"/>
          <w:kern w:val="0"/>
          <w:sz w:val="24"/>
          <w:szCs w:val="24"/>
          <w:lang w:val="en-US" w:eastAsia="en-NZ"/>
          <w14:ligatures w14:val="none"/>
        </w:rPr>
        <w:t xml:space="preserve">roject expectations between HCC and branches of VUW (Human Resources, </w:t>
      </w:r>
      <w:proofErr w:type="spellStart"/>
      <w:r w:rsidR="005A10B4" w:rsidRPr="00EE4C44">
        <w:rPr>
          <w:rFonts w:ascii="Calibri" w:eastAsia="Times New Roman" w:hAnsi="Calibri" w:cs="Calibri"/>
          <w:kern w:val="0"/>
          <w:sz w:val="24"/>
          <w:szCs w:val="24"/>
          <w:lang w:val="en-US" w:eastAsia="en-NZ"/>
          <w14:ligatures w14:val="none"/>
        </w:rPr>
        <w:t>UniVentures</w:t>
      </w:r>
      <w:proofErr w:type="spellEnd"/>
      <w:r w:rsidR="005A10B4" w:rsidRPr="00EE4C44">
        <w:rPr>
          <w:rFonts w:ascii="Calibri" w:eastAsia="Times New Roman" w:hAnsi="Calibri" w:cs="Calibri"/>
          <w:kern w:val="0"/>
          <w:sz w:val="24"/>
          <w:szCs w:val="24"/>
          <w:lang w:val="en-US" w:eastAsia="en-NZ"/>
          <w14:ligatures w14:val="none"/>
        </w:rPr>
        <w:t xml:space="preserve">, Human Ethics Committee) were carefully worked through in the contract for services. For example, a standard Intellectual Property clause posed by VUW Human Resources was unsuitable for protecting the </w:t>
      </w:r>
      <w:proofErr w:type="spellStart"/>
      <w:r w:rsidR="005A10B4" w:rsidRPr="00EE4C44">
        <w:rPr>
          <w:rFonts w:ascii="Calibri" w:eastAsia="Times New Roman" w:hAnsi="Calibri" w:cs="Calibri"/>
          <w:kern w:val="0"/>
          <w:sz w:val="24"/>
          <w:szCs w:val="24"/>
          <w:lang w:val="en-US" w:eastAsia="en-NZ"/>
          <w14:ligatures w14:val="none"/>
        </w:rPr>
        <w:t>mātauranga</w:t>
      </w:r>
      <w:proofErr w:type="spellEnd"/>
      <w:r w:rsidR="005A10B4" w:rsidRPr="00EE4C44">
        <w:rPr>
          <w:rFonts w:ascii="Calibri" w:eastAsia="Times New Roman" w:hAnsi="Calibri" w:cs="Calibri"/>
          <w:kern w:val="0"/>
          <w:sz w:val="24"/>
          <w:szCs w:val="24"/>
          <w:lang w:val="en-US" w:eastAsia="en-NZ"/>
          <w14:ligatures w14:val="none"/>
        </w:rPr>
        <w:t xml:space="preserve"> (knowledge) of iwi communities and needed to be reworked. Additionally, a member of the Human Ethics Committee was involved in the contract for services negotiations to establish new data sovereignty and storage processes to ensure that </w:t>
      </w:r>
      <w:proofErr w:type="spellStart"/>
      <w:r w:rsidR="005A10B4" w:rsidRPr="00EE4C44">
        <w:rPr>
          <w:rFonts w:ascii="Calibri" w:eastAsia="Times New Roman" w:hAnsi="Calibri" w:cs="Calibri"/>
          <w:kern w:val="0"/>
          <w:sz w:val="24"/>
          <w:szCs w:val="24"/>
          <w:lang w:val="en-US" w:eastAsia="en-NZ"/>
          <w14:ligatures w14:val="none"/>
        </w:rPr>
        <w:t>mātauranga</w:t>
      </w:r>
      <w:proofErr w:type="spellEnd"/>
      <w:r w:rsidR="005A10B4" w:rsidRPr="00EE4C44">
        <w:rPr>
          <w:rFonts w:ascii="Calibri" w:eastAsia="Times New Roman" w:hAnsi="Calibri" w:cs="Calibri"/>
          <w:kern w:val="0"/>
          <w:sz w:val="24"/>
          <w:szCs w:val="24"/>
          <w:lang w:val="en-US" w:eastAsia="en-NZ"/>
          <w14:ligatures w14:val="none"/>
        </w:rPr>
        <w:t>-a-iwi was protected across the various research groups.</w:t>
      </w:r>
      <w:r w:rsidR="005A10B4" w:rsidRPr="00EE4C44">
        <w:rPr>
          <w:rFonts w:ascii="Calibri" w:eastAsia="Times New Roman" w:hAnsi="Calibri" w:cs="Calibri"/>
          <w:kern w:val="0"/>
          <w:sz w:val="24"/>
          <w:szCs w:val="24"/>
          <w:lang w:eastAsia="en-NZ"/>
          <w14:ligatures w14:val="none"/>
        </w:rPr>
        <w:t> </w:t>
      </w:r>
    </w:p>
    <w:p w14:paraId="2F21E66F" w14:textId="77777777" w:rsidR="005A10B4" w:rsidRPr="004E014E" w:rsidRDefault="005A10B4" w:rsidP="005A10B4">
      <w:pPr>
        <w:spacing w:after="0" w:line="240" w:lineRule="auto"/>
        <w:textAlignment w:val="baseline"/>
        <w:rPr>
          <w:rFonts w:ascii="Segoe UI" w:eastAsia="Times New Roman" w:hAnsi="Segoe UI" w:cs="Segoe UI"/>
          <w:kern w:val="0"/>
          <w:sz w:val="18"/>
          <w:szCs w:val="18"/>
          <w:lang w:eastAsia="en-NZ"/>
          <w14:ligatures w14:val="none"/>
        </w:rPr>
      </w:pPr>
      <w:r w:rsidRPr="004E014E">
        <w:rPr>
          <w:rFonts w:ascii="Calibri" w:eastAsia="Times New Roman" w:hAnsi="Calibri" w:cs="Calibri"/>
          <w:kern w:val="0"/>
          <w:sz w:val="24"/>
          <w:szCs w:val="24"/>
          <w:lang w:eastAsia="en-NZ"/>
          <w14:ligatures w14:val="none"/>
        </w:rPr>
        <w:t> </w:t>
      </w:r>
    </w:p>
    <w:p w14:paraId="1B4EBB37" w14:textId="2CD87CFD" w:rsidR="000E1027" w:rsidRDefault="001F5217" w:rsidP="00F42CEF">
      <w:pPr>
        <w:pStyle w:val="ListParagraph"/>
        <w:numPr>
          <w:ilvl w:val="0"/>
          <w:numId w:val="6"/>
        </w:numPr>
        <w:spacing w:after="0" w:line="240" w:lineRule="auto"/>
        <w:textAlignment w:val="baseline"/>
        <w:rPr>
          <w:rFonts w:ascii="Calibri" w:eastAsia="Times New Roman" w:hAnsi="Calibri" w:cs="Calibri"/>
          <w:kern w:val="0"/>
          <w:sz w:val="24"/>
          <w:szCs w:val="24"/>
          <w:lang w:val="en-US" w:eastAsia="en-NZ"/>
          <w14:ligatures w14:val="none"/>
        </w:rPr>
      </w:pPr>
      <w:r w:rsidRPr="00E755D9">
        <w:rPr>
          <w:rFonts w:ascii="Calibri" w:eastAsia="Times New Roman" w:hAnsi="Calibri" w:cs="Calibri"/>
          <w:kern w:val="0"/>
          <w:sz w:val="24"/>
          <w:szCs w:val="24"/>
          <w:lang w:val="en-US" w:eastAsia="en-NZ"/>
          <w14:ligatures w14:val="none"/>
        </w:rPr>
        <w:t>N</w:t>
      </w:r>
      <w:r w:rsidR="005A10B4" w:rsidRPr="00E755D9">
        <w:rPr>
          <w:rFonts w:ascii="Calibri" w:eastAsia="Times New Roman" w:hAnsi="Calibri" w:cs="Calibri"/>
          <w:kern w:val="0"/>
          <w:sz w:val="24"/>
          <w:szCs w:val="24"/>
          <w:lang w:val="en-US" w:eastAsia="en-NZ"/>
          <w14:ligatures w14:val="none"/>
        </w:rPr>
        <w:t xml:space="preserve">umerous email exchanges, phone calls and </w:t>
      </w:r>
      <w:proofErr w:type="spellStart"/>
      <w:r w:rsidR="005A10B4" w:rsidRPr="00E755D9">
        <w:rPr>
          <w:rFonts w:ascii="Calibri" w:eastAsia="Times New Roman" w:hAnsi="Calibri" w:cs="Calibri"/>
          <w:kern w:val="0"/>
          <w:sz w:val="24"/>
          <w:szCs w:val="24"/>
          <w:lang w:val="en-US" w:eastAsia="en-NZ"/>
          <w14:ligatures w14:val="none"/>
        </w:rPr>
        <w:t>kanohi</w:t>
      </w:r>
      <w:proofErr w:type="spellEnd"/>
      <w:r w:rsidR="005A10B4" w:rsidRPr="00E755D9">
        <w:rPr>
          <w:rFonts w:ascii="Calibri" w:eastAsia="Times New Roman" w:hAnsi="Calibri" w:cs="Calibri"/>
          <w:kern w:val="0"/>
          <w:sz w:val="24"/>
          <w:szCs w:val="24"/>
          <w:lang w:val="en-US" w:eastAsia="en-NZ"/>
          <w14:ligatures w14:val="none"/>
        </w:rPr>
        <w:t>-ki-</w:t>
      </w:r>
      <w:proofErr w:type="spellStart"/>
      <w:r w:rsidR="005A10B4" w:rsidRPr="00E755D9">
        <w:rPr>
          <w:rFonts w:ascii="Calibri" w:eastAsia="Times New Roman" w:hAnsi="Calibri" w:cs="Calibri"/>
          <w:kern w:val="0"/>
          <w:sz w:val="24"/>
          <w:szCs w:val="24"/>
          <w:lang w:val="en-US" w:eastAsia="en-NZ"/>
          <w14:ligatures w14:val="none"/>
        </w:rPr>
        <w:t>te</w:t>
      </w:r>
      <w:proofErr w:type="spellEnd"/>
      <w:r w:rsidR="005A10B4" w:rsidRPr="00E755D9">
        <w:rPr>
          <w:rFonts w:ascii="Calibri" w:eastAsia="Times New Roman" w:hAnsi="Calibri" w:cs="Calibri"/>
          <w:kern w:val="0"/>
          <w:sz w:val="24"/>
          <w:szCs w:val="24"/>
          <w:lang w:val="en-US" w:eastAsia="en-NZ"/>
          <w14:ligatures w14:val="none"/>
        </w:rPr>
        <w:t>-</w:t>
      </w:r>
      <w:proofErr w:type="spellStart"/>
      <w:r w:rsidR="005A10B4" w:rsidRPr="00E755D9">
        <w:rPr>
          <w:rFonts w:ascii="Calibri" w:eastAsia="Times New Roman" w:hAnsi="Calibri" w:cs="Calibri"/>
          <w:kern w:val="0"/>
          <w:sz w:val="24"/>
          <w:szCs w:val="24"/>
          <w:lang w:val="en-US" w:eastAsia="en-NZ"/>
          <w14:ligatures w14:val="none"/>
        </w:rPr>
        <w:t>kanohi</w:t>
      </w:r>
      <w:proofErr w:type="spellEnd"/>
      <w:r w:rsidR="005A10B4" w:rsidRPr="00E755D9">
        <w:rPr>
          <w:rFonts w:ascii="Calibri" w:eastAsia="Times New Roman" w:hAnsi="Calibri" w:cs="Calibri"/>
          <w:kern w:val="0"/>
          <w:sz w:val="24"/>
          <w:szCs w:val="24"/>
          <w:lang w:val="en-US" w:eastAsia="en-NZ"/>
          <w14:ligatures w14:val="none"/>
        </w:rPr>
        <w:t xml:space="preserve"> (face to face) hui took place before the data collection sessions, thereby deepening relationships and trust between the researcher and prospective iwi participants. </w:t>
      </w:r>
    </w:p>
    <w:p w14:paraId="6A03C022" w14:textId="77777777" w:rsidR="00AB2597" w:rsidRPr="00AB2597" w:rsidRDefault="00AB2597" w:rsidP="00AB2597">
      <w:pPr>
        <w:spacing w:after="0" w:line="240" w:lineRule="auto"/>
        <w:textAlignment w:val="baseline"/>
        <w:rPr>
          <w:rFonts w:ascii="Calibri" w:eastAsia="Times New Roman" w:hAnsi="Calibri" w:cs="Calibri"/>
          <w:kern w:val="0"/>
          <w:sz w:val="24"/>
          <w:szCs w:val="24"/>
          <w:lang w:val="en-US" w:eastAsia="en-NZ"/>
          <w14:ligatures w14:val="none"/>
        </w:rPr>
      </w:pPr>
    </w:p>
    <w:p w14:paraId="7DFC4F48" w14:textId="0F410B89" w:rsidR="00BF424F" w:rsidRPr="000E1027" w:rsidRDefault="00BF424F" w:rsidP="000E1027">
      <w:pPr>
        <w:pStyle w:val="ListParagraph"/>
        <w:numPr>
          <w:ilvl w:val="0"/>
          <w:numId w:val="6"/>
        </w:numPr>
        <w:spacing w:after="0" w:line="240" w:lineRule="auto"/>
        <w:textAlignment w:val="baseline"/>
        <w:rPr>
          <w:rFonts w:ascii="Calibri" w:eastAsia="Times New Roman" w:hAnsi="Calibri" w:cs="Calibri"/>
          <w:kern w:val="0"/>
          <w:sz w:val="24"/>
          <w:szCs w:val="24"/>
          <w:lang w:eastAsia="en-NZ"/>
          <w14:ligatures w14:val="none"/>
        </w:rPr>
      </w:pPr>
      <w:r w:rsidRPr="000E1027">
        <w:rPr>
          <w:rFonts w:ascii="Calibri" w:eastAsia="Times New Roman" w:hAnsi="Calibri" w:cs="Calibri"/>
          <w:kern w:val="0"/>
          <w:sz w:val="24"/>
          <w:szCs w:val="24"/>
          <w:lang w:val="en-US" w:eastAsia="en-NZ"/>
          <w14:ligatures w14:val="none"/>
        </w:rPr>
        <w:t>The date, time and method of each oral history interview was determined by each group. Related to the previous key learning, delays to data collection are likely when participants are actively involved with community matters and should be responded to accordingly. For example, one participant was unable to share their oral history during February-March as planned because they were busy packing and sending care packages to whānau in Hawkes Bay in the wake of Cyclone Gabrielle.</w:t>
      </w:r>
      <w:r w:rsidRPr="000E1027">
        <w:rPr>
          <w:rFonts w:ascii="Calibri" w:eastAsia="Times New Roman" w:hAnsi="Calibri" w:cs="Calibri"/>
          <w:kern w:val="0"/>
          <w:sz w:val="24"/>
          <w:szCs w:val="24"/>
          <w:lang w:eastAsia="en-NZ"/>
          <w14:ligatures w14:val="none"/>
        </w:rPr>
        <w:t> </w:t>
      </w:r>
    </w:p>
    <w:p w14:paraId="537A8380" w14:textId="77777777" w:rsidR="00BF424F" w:rsidRPr="004E014E" w:rsidRDefault="00BF424F" w:rsidP="00BF424F">
      <w:pPr>
        <w:spacing w:after="0" w:line="240" w:lineRule="auto"/>
        <w:textAlignment w:val="baseline"/>
        <w:rPr>
          <w:rFonts w:ascii="Segoe UI" w:eastAsia="Times New Roman" w:hAnsi="Segoe UI" w:cs="Segoe UI"/>
          <w:kern w:val="0"/>
          <w:sz w:val="18"/>
          <w:szCs w:val="18"/>
          <w:lang w:eastAsia="en-NZ"/>
          <w14:ligatures w14:val="none"/>
        </w:rPr>
      </w:pPr>
      <w:r w:rsidRPr="004E014E">
        <w:rPr>
          <w:rFonts w:ascii="Calibri" w:eastAsia="Times New Roman" w:hAnsi="Calibri" w:cs="Calibri"/>
          <w:kern w:val="0"/>
          <w:sz w:val="24"/>
          <w:szCs w:val="24"/>
          <w:lang w:val="en-US" w:eastAsia="en-NZ"/>
          <w14:ligatures w14:val="none"/>
        </w:rPr>
        <w:t>  </w:t>
      </w:r>
      <w:r w:rsidRPr="004E014E">
        <w:rPr>
          <w:rFonts w:ascii="Calibri" w:eastAsia="Times New Roman" w:hAnsi="Calibri" w:cs="Calibri"/>
          <w:kern w:val="0"/>
          <w:sz w:val="24"/>
          <w:szCs w:val="24"/>
          <w:lang w:eastAsia="en-NZ"/>
          <w14:ligatures w14:val="none"/>
        </w:rPr>
        <w:t> </w:t>
      </w:r>
    </w:p>
    <w:p w14:paraId="1E13B991" w14:textId="77777777" w:rsidR="00BF424F" w:rsidRPr="00F215CD" w:rsidRDefault="00BF424F" w:rsidP="008D21F5">
      <w:pPr>
        <w:pStyle w:val="ListParagraph"/>
        <w:numPr>
          <w:ilvl w:val="0"/>
          <w:numId w:val="6"/>
        </w:numPr>
        <w:spacing w:after="0" w:line="240" w:lineRule="auto"/>
        <w:textAlignment w:val="baseline"/>
        <w:rPr>
          <w:rFonts w:ascii="Calibri" w:eastAsia="Times New Roman" w:hAnsi="Calibri" w:cs="Calibri"/>
          <w:kern w:val="0"/>
          <w:sz w:val="24"/>
          <w:szCs w:val="24"/>
          <w:lang w:eastAsia="en-NZ"/>
          <w14:ligatures w14:val="none"/>
        </w:rPr>
      </w:pPr>
      <w:r w:rsidRPr="00F215CD">
        <w:rPr>
          <w:rFonts w:ascii="Calibri" w:eastAsia="Times New Roman" w:hAnsi="Calibri" w:cs="Calibri"/>
          <w:kern w:val="0"/>
          <w:sz w:val="24"/>
          <w:szCs w:val="24"/>
          <w:lang w:val="en-US" w:eastAsia="en-NZ"/>
          <w14:ligatures w14:val="none"/>
        </w:rPr>
        <w:lastRenderedPageBreak/>
        <w:t xml:space="preserve">Another significant episode of research co-design occurred when </w:t>
      </w:r>
      <w:proofErr w:type="spellStart"/>
      <w:r w:rsidRPr="00F215CD">
        <w:rPr>
          <w:rFonts w:ascii="Calibri" w:eastAsia="Times New Roman" w:hAnsi="Calibri" w:cs="Calibri"/>
          <w:kern w:val="0"/>
          <w:sz w:val="24"/>
          <w:szCs w:val="24"/>
          <w:lang w:val="en-US" w:eastAsia="en-NZ"/>
          <w14:ligatures w14:val="none"/>
        </w:rPr>
        <w:t>Te</w:t>
      </w:r>
      <w:proofErr w:type="spellEnd"/>
      <w:r w:rsidRPr="00F215CD">
        <w:rPr>
          <w:rFonts w:ascii="Calibri" w:eastAsia="Times New Roman" w:hAnsi="Calibri" w:cs="Calibri"/>
          <w:kern w:val="0"/>
          <w:sz w:val="24"/>
          <w:szCs w:val="24"/>
          <w:lang w:val="en-US" w:eastAsia="en-NZ"/>
          <w14:ligatures w14:val="none"/>
        </w:rPr>
        <w:t xml:space="preserve"> </w:t>
      </w:r>
      <w:proofErr w:type="spellStart"/>
      <w:r w:rsidRPr="00F215CD">
        <w:rPr>
          <w:rFonts w:ascii="Calibri" w:eastAsia="Times New Roman" w:hAnsi="Calibri" w:cs="Calibri"/>
          <w:kern w:val="0"/>
          <w:sz w:val="24"/>
          <w:szCs w:val="24"/>
          <w:lang w:val="en-US" w:eastAsia="en-NZ"/>
          <w14:ligatures w14:val="none"/>
        </w:rPr>
        <w:t>Ātiawa</w:t>
      </w:r>
      <w:proofErr w:type="spellEnd"/>
      <w:r w:rsidRPr="00F215CD">
        <w:rPr>
          <w:rFonts w:ascii="Calibri" w:eastAsia="Times New Roman" w:hAnsi="Calibri" w:cs="Calibri"/>
          <w:kern w:val="0"/>
          <w:sz w:val="24"/>
          <w:szCs w:val="24"/>
          <w:lang w:val="en-US" w:eastAsia="en-NZ"/>
          <w14:ligatures w14:val="none"/>
        </w:rPr>
        <w:t xml:space="preserve"> representatives requested that an iwi member lead the oral history interview process. In response, the project created an additional research assistant position that was funded through a VUW </w:t>
      </w:r>
      <w:proofErr w:type="spellStart"/>
      <w:r w:rsidRPr="00F215CD">
        <w:rPr>
          <w:rFonts w:ascii="Calibri" w:eastAsia="Times New Roman" w:hAnsi="Calibri" w:cs="Calibri"/>
          <w:kern w:val="0"/>
          <w:sz w:val="24"/>
          <w:szCs w:val="24"/>
          <w:lang w:val="en-US" w:eastAsia="en-NZ"/>
          <w14:ligatures w14:val="none"/>
        </w:rPr>
        <w:t>Mātauranga</w:t>
      </w:r>
      <w:proofErr w:type="spellEnd"/>
      <w:r w:rsidRPr="00F215CD">
        <w:rPr>
          <w:rFonts w:ascii="Calibri" w:eastAsia="Times New Roman" w:hAnsi="Calibri" w:cs="Calibri"/>
          <w:kern w:val="0"/>
          <w:sz w:val="24"/>
          <w:szCs w:val="24"/>
          <w:lang w:val="en-US" w:eastAsia="en-NZ"/>
          <w14:ligatures w14:val="none"/>
        </w:rPr>
        <w:t xml:space="preserve"> Māori Research Fund grant. The </w:t>
      </w:r>
      <w:proofErr w:type="spellStart"/>
      <w:r w:rsidRPr="00F215CD">
        <w:rPr>
          <w:rFonts w:ascii="Calibri" w:eastAsia="Times New Roman" w:hAnsi="Calibri" w:cs="Calibri"/>
          <w:kern w:val="0"/>
          <w:sz w:val="24"/>
          <w:szCs w:val="24"/>
          <w:lang w:val="en-US" w:eastAsia="en-NZ"/>
          <w14:ligatures w14:val="none"/>
        </w:rPr>
        <w:t>Te</w:t>
      </w:r>
      <w:proofErr w:type="spellEnd"/>
      <w:r w:rsidRPr="00F215CD">
        <w:rPr>
          <w:rFonts w:ascii="Calibri" w:eastAsia="Times New Roman" w:hAnsi="Calibri" w:cs="Calibri"/>
          <w:kern w:val="0"/>
          <w:sz w:val="24"/>
          <w:szCs w:val="24"/>
          <w:lang w:val="en-US" w:eastAsia="en-NZ"/>
          <w14:ligatures w14:val="none"/>
        </w:rPr>
        <w:t xml:space="preserve"> </w:t>
      </w:r>
      <w:proofErr w:type="spellStart"/>
      <w:r w:rsidRPr="00F215CD">
        <w:rPr>
          <w:rFonts w:ascii="Calibri" w:eastAsia="Times New Roman" w:hAnsi="Calibri" w:cs="Calibri"/>
          <w:kern w:val="0"/>
          <w:sz w:val="24"/>
          <w:szCs w:val="24"/>
          <w:lang w:val="en-US" w:eastAsia="en-NZ"/>
          <w14:ligatures w14:val="none"/>
        </w:rPr>
        <w:t>Ātiawa</w:t>
      </w:r>
      <w:proofErr w:type="spellEnd"/>
      <w:r w:rsidRPr="00F215CD">
        <w:rPr>
          <w:rFonts w:ascii="Calibri" w:eastAsia="Times New Roman" w:hAnsi="Calibri" w:cs="Calibri"/>
          <w:kern w:val="0"/>
          <w:sz w:val="24"/>
          <w:szCs w:val="24"/>
          <w:lang w:val="en-US" w:eastAsia="en-NZ"/>
          <w14:ligatures w14:val="none"/>
        </w:rPr>
        <w:t xml:space="preserve"> research assistant applied research methods underpinned by the histories and tikanga of his </w:t>
      </w:r>
      <w:proofErr w:type="spellStart"/>
      <w:r w:rsidRPr="00F215CD">
        <w:rPr>
          <w:rFonts w:ascii="Calibri" w:eastAsia="Times New Roman" w:hAnsi="Calibri" w:cs="Calibri"/>
          <w:kern w:val="0"/>
          <w:sz w:val="24"/>
          <w:szCs w:val="24"/>
          <w:lang w:val="en-US" w:eastAsia="en-NZ"/>
          <w14:ligatures w14:val="none"/>
        </w:rPr>
        <w:t>whanaunga</w:t>
      </w:r>
      <w:proofErr w:type="spellEnd"/>
      <w:r w:rsidRPr="00F215CD">
        <w:rPr>
          <w:rFonts w:ascii="Calibri" w:eastAsia="Times New Roman" w:hAnsi="Calibri" w:cs="Calibri"/>
          <w:kern w:val="0"/>
          <w:sz w:val="24"/>
          <w:szCs w:val="24"/>
          <w:lang w:val="en-US" w:eastAsia="en-NZ"/>
          <w14:ligatures w14:val="none"/>
        </w:rPr>
        <w:t>. </w:t>
      </w:r>
      <w:r w:rsidRPr="00F215CD">
        <w:rPr>
          <w:rFonts w:ascii="Calibri" w:eastAsia="Times New Roman" w:hAnsi="Calibri" w:cs="Calibri"/>
          <w:kern w:val="0"/>
          <w:sz w:val="24"/>
          <w:szCs w:val="24"/>
          <w:lang w:eastAsia="en-NZ"/>
          <w14:ligatures w14:val="none"/>
        </w:rPr>
        <w:t> </w:t>
      </w:r>
    </w:p>
    <w:p w14:paraId="6F8616FF" w14:textId="77777777" w:rsidR="00C84BA3" w:rsidRPr="00F215CD" w:rsidRDefault="00C84BA3" w:rsidP="00F215CD">
      <w:pPr>
        <w:pStyle w:val="ListParagraph"/>
        <w:spacing w:after="0" w:line="240" w:lineRule="auto"/>
        <w:textAlignment w:val="baseline"/>
        <w:rPr>
          <w:rFonts w:ascii="Segoe UI" w:eastAsia="Times New Roman" w:hAnsi="Segoe UI" w:cs="Segoe UI"/>
          <w:kern w:val="0"/>
          <w:sz w:val="18"/>
          <w:szCs w:val="18"/>
          <w:lang w:eastAsia="en-NZ"/>
          <w14:ligatures w14:val="none"/>
        </w:rPr>
      </w:pPr>
    </w:p>
    <w:p w14:paraId="0554A2AC" w14:textId="77777777" w:rsidR="008D21F5" w:rsidRDefault="009132AB" w:rsidP="008D21F5">
      <w:pPr>
        <w:pStyle w:val="ListParagraph"/>
        <w:numPr>
          <w:ilvl w:val="0"/>
          <w:numId w:val="6"/>
        </w:numPr>
        <w:spacing w:after="0" w:line="240" w:lineRule="auto"/>
        <w:textAlignment w:val="baseline"/>
        <w:rPr>
          <w:rFonts w:ascii="Calibri" w:eastAsia="Times New Roman" w:hAnsi="Calibri" w:cs="Calibri"/>
          <w:kern w:val="0"/>
          <w:sz w:val="24"/>
          <w:szCs w:val="24"/>
          <w:lang w:val="en-US" w:eastAsia="en-NZ"/>
          <w14:ligatures w14:val="none"/>
        </w:rPr>
      </w:pPr>
      <w:r w:rsidRPr="005E7AC4">
        <w:rPr>
          <w:rFonts w:ascii="Calibri" w:eastAsia="Times New Roman" w:hAnsi="Calibri" w:cs="Calibri"/>
          <w:kern w:val="0"/>
          <w:sz w:val="24"/>
          <w:szCs w:val="24"/>
          <w:lang w:val="en-US" w:eastAsia="en-NZ"/>
          <w14:ligatures w14:val="none"/>
        </w:rPr>
        <w:t xml:space="preserve">Two iwi groups spoke about the project providing a suitable form of acknowledgement for their time and </w:t>
      </w:r>
      <w:proofErr w:type="spellStart"/>
      <w:r w:rsidRPr="005E7AC4">
        <w:rPr>
          <w:rFonts w:ascii="Calibri" w:eastAsia="Times New Roman" w:hAnsi="Calibri" w:cs="Calibri"/>
          <w:kern w:val="0"/>
          <w:sz w:val="24"/>
          <w:szCs w:val="24"/>
          <w:lang w:val="en-US" w:eastAsia="en-NZ"/>
          <w14:ligatures w14:val="none"/>
        </w:rPr>
        <w:t>mātauranga</w:t>
      </w:r>
      <w:proofErr w:type="spellEnd"/>
      <w:r w:rsidRPr="005E7AC4">
        <w:rPr>
          <w:rFonts w:ascii="Calibri" w:eastAsia="Times New Roman" w:hAnsi="Calibri" w:cs="Calibri"/>
          <w:kern w:val="0"/>
          <w:sz w:val="24"/>
          <w:szCs w:val="24"/>
          <w:lang w:val="en-US" w:eastAsia="en-NZ"/>
          <w14:ligatures w14:val="none"/>
        </w:rPr>
        <w:t xml:space="preserve">. In response, the HCC offered each group a </w:t>
      </w:r>
      <w:proofErr w:type="spellStart"/>
      <w:r w:rsidRPr="005E7AC4">
        <w:rPr>
          <w:rFonts w:ascii="Calibri" w:eastAsia="Times New Roman" w:hAnsi="Calibri" w:cs="Calibri"/>
          <w:kern w:val="0"/>
          <w:sz w:val="24"/>
          <w:szCs w:val="24"/>
          <w:lang w:val="en-US" w:eastAsia="en-NZ"/>
          <w14:ligatures w14:val="none"/>
        </w:rPr>
        <w:t>koha</w:t>
      </w:r>
      <w:proofErr w:type="spellEnd"/>
      <w:r w:rsidRPr="005E7AC4">
        <w:rPr>
          <w:rFonts w:ascii="Calibri" w:eastAsia="Times New Roman" w:hAnsi="Calibri" w:cs="Calibri"/>
          <w:kern w:val="0"/>
          <w:sz w:val="24"/>
          <w:szCs w:val="24"/>
          <w:lang w:val="en-US" w:eastAsia="en-NZ"/>
          <w14:ligatures w14:val="none"/>
        </w:rPr>
        <w:t xml:space="preserve"> of $2,000 to disseminate to a </w:t>
      </w:r>
      <w:proofErr w:type="spellStart"/>
      <w:r w:rsidRPr="005E7AC4">
        <w:rPr>
          <w:rFonts w:ascii="Calibri" w:eastAsia="Times New Roman" w:hAnsi="Calibri" w:cs="Calibri"/>
          <w:kern w:val="0"/>
          <w:sz w:val="24"/>
          <w:szCs w:val="24"/>
          <w:lang w:val="en-US" w:eastAsia="en-NZ"/>
          <w14:ligatures w14:val="none"/>
        </w:rPr>
        <w:t>rūnanga</w:t>
      </w:r>
      <w:proofErr w:type="spellEnd"/>
      <w:r w:rsidRPr="005E7AC4">
        <w:rPr>
          <w:rFonts w:ascii="Calibri" w:eastAsia="Times New Roman" w:hAnsi="Calibri" w:cs="Calibri"/>
          <w:kern w:val="0"/>
          <w:sz w:val="24"/>
          <w:szCs w:val="24"/>
          <w:lang w:val="en-US" w:eastAsia="en-NZ"/>
          <w14:ligatures w14:val="none"/>
        </w:rPr>
        <w:t xml:space="preserve"> or </w:t>
      </w:r>
      <w:proofErr w:type="spellStart"/>
      <w:r w:rsidRPr="005E7AC4">
        <w:rPr>
          <w:rFonts w:ascii="Calibri" w:eastAsia="Times New Roman" w:hAnsi="Calibri" w:cs="Calibri"/>
          <w:kern w:val="0"/>
          <w:sz w:val="24"/>
          <w:szCs w:val="24"/>
          <w:lang w:val="en-US" w:eastAsia="en-NZ"/>
          <w14:ligatures w14:val="none"/>
        </w:rPr>
        <w:t>organisation</w:t>
      </w:r>
      <w:proofErr w:type="spellEnd"/>
      <w:r w:rsidRPr="005E7AC4">
        <w:rPr>
          <w:rFonts w:ascii="Calibri" w:eastAsia="Times New Roman" w:hAnsi="Calibri" w:cs="Calibri"/>
          <w:kern w:val="0"/>
          <w:sz w:val="24"/>
          <w:szCs w:val="24"/>
          <w:lang w:val="en-US" w:eastAsia="en-NZ"/>
          <w14:ligatures w14:val="none"/>
        </w:rPr>
        <w:t xml:space="preserve"> for their involvement in the project.</w:t>
      </w:r>
    </w:p>
    <w:p w14:paraId="1AF153F6" w14:textId="77777777" w:rsidR="008D21F5" w:rsidRPr="008D21F5" w:rsidRDefault="008D21F5" w:rsidP="008D21F5">
      <w:pPr>
        <w:pStyle w:val="ListParagraph"/>
        <w:rPr>
          <w:rFonts w:ascii="Calibri" w:eastAsia="Times New Roman" w:hAnsi="Calibri" w:cs="Calibri"/>
          <w:kern w:val="0"/>
          <w:sz w:val="24"/>
          <w:szCs w:val="24"/>
          <w:lang w:val="en-US" w:eastAsia="en-NZ"/>
          <w14:ligatures w14:val="none"/>
        </w:rPr>
      </w:pPr>
    </w:p>
    <w:p w14:paraId="2C15F758" w14:textId="6641CCA4" w:rsidR="00BF424F" w:rsidRPr="008D21F5" w:rsidRDefault="00BF424F" w:rsidP="008D21F5">
      <w:pPr>
        <w:pStyle w:val="ListParagraph"/>
        <w:numPr>
          <w:ilvl w:val="0"/>
          <w:numId w:val="6"/>
        </w:numPr>
        <w:spacing w:after="0" w:line="240" w:lineRule="auto"/>
        <w:textAlignment w:val="baseline"/>
        <w:rPr>
          <w:rFonts w:ascii="Calibri" w:eastAsia="Times New Roman" w:hAnsi="Calibri" w:cs="Calibri"/>
          <w:kern w:val="0"/>
          <w:sz w:val="24"/>
          <w:szCs w:val="24"/>
          <w:lang w:val="en-US" w:eastAsia="en-NZ"/>
          <w14:ligatures w14:val="none"/>
        </w:rPr>
      </w:pPr>
      <w:r w:rsidRPr="008D21F5">
        <w:rPr>
          <w:rFonts w:ascii="Calibri" w:eastAsia="Times New Roman" w:hAnsi="Calibri" w:cs="Calibri"/>
          <w:kern w:val="0"/>
          <w:sz w:val="24"/>
          <w:szCs w:val="24"/>
          <w:lang w:val="en-US" w:eastAsia="en-NZ"/>
          <w14:ligatures w14:val="none"/>
        </w:rPr>
        <w:t xml:space="preserve">The research project involved strong Māori representation and was responsive to the cultural complexities and challenges of working with multiple groups who hold different political and historical viewpoints. For example, </w:t>
      </w:r>
      <w:proofErr w:type="spellStart"/>
      <w:r w:rsidRPr="008D21F5">
        <w:rPr>
          <w:rFonts w:ascii="Calibri" w:eastAsia="Times New Roman" w:hAnsi="Calibri" w:cs="Calibri"/>
          <w:kern w:val="0"/>
          <w:sz w:val="24"/>
          <w:szCs w:val="24"/>
          <w:lang w:val="en-US" w:eastAsia="en-NZ"/>
          <w14:ligatures w14:val="none"/>
        </w:rPr>
        <w:t>councillor</w:t>
      </w:r>
      <w:proofErr w:type="spellEnd"/>
      <w:r w:rsidRPr="008D21F5">
        <w:rPr>
          <w:rFonts w:ascii="Calibri" w:eastAsia="Times New Roman" w:hAnsi="Calibri" w:cs="Calibri"/>
          <w:kern w:val="0"/>
          <w:sz w:val="24"/>
          <w:szCs w:val="24"/>
          <w:lang w:val="en-US" w:eastAsia="en-NZ"/>
          <w14:ligatures w14:val="none"/>
        </w:rPr>
        <w:t xml:space="preserve"> Tui Lewis provided the groundwork for building relationships with various iwi groups. Karl </w:t>
      </w:r>
      <w:proofErr w:type="spellStart"/>
      <w:r w:rsidRPr="008D21F5">
        <w:rPr>
          <w:rFonts w:ascii="Calibri" w:eastAsia="Times New Roman" w:hAnsi="Calibri" w:cs="Calibri"/>
          <w:kern w:val="0"/>
          <w:sz w:val="24"/>
          <w:szCs w:val="24"/>
          <w:lang w:val="en-US" w:eastAsia="en-NZ"/>
          <w14:ligatures w14:val="none"/>
        </w:rPr>
        <w:t>Chitham</w:t>
      </w:r>
      <w:proofErr w:type="spellEnd"/>
      <w:r w:rsidRPr="008D21F5">
        <w:rPr>
          <w:rFonts w:ascii="Calibri" w:eastAsia="Times New Roman" w:hAnsi="Calibri" w:cs="Calibri"/>
          <w:kern w:val="0"/>
          <w:sz w:val="24"/>
          <w:szCs w:val="24"/>
          <w:lang w:val="en-US" w:eastAsia="en-NZ"/>
          <w14:ligatures w14:val="none"/>
        </w:rPr>
        <w:t xml:space="preserve"> and Emily Campbell worked closely with the lead researcher to provide cultural input at various stages, including contract negotiations, wānanga support and financial renumeration with iwi groups. The research team </w:t>
      </w:r>
      <w:proofErr w:type="spellStart"/>
      <w:r w:rsidRPr="008D21F5">
        <w:rPr>
          <w:rFonts w:ascii="Calibri" w:eastAsia="Times New Roman" w:hAnsi="Calibri" w:cs="Calibri"/>
          <w:kern w:val="0"/>
          <w:sz w:val="24"/>
          <w:szCs w:val="24"/>
          <w:lang w:val="en-US" w:eastAsia="en-NZ"/>
          <w14:ligatures w14:val="none"/>
        </w:rPr>
        <w:t>utilised</w:t>
      </w:r>
      <w:proofErr w:type="spellEnd"/>
      <w:r w:rsidRPr="008D21F5">
        <w:rPr>
          <w:rFonts w:ascii="Calibri" w:eastAsia="Times New Roman" w:hAnsi="Calibri" w:cs="Calibri"/>
          <w:kern w:val="0"/>
          <w:sz w:val="24"/>
          <w:szCs w:val="24"/>
          <w:lang w:val="en-US" w:eastAsia="en-NZ"/>
          <w14:ligatures w14:val="none"/>
        </w:rPr>
        <w:t xml:space="preserve"> their experience and background to successfully engage all groups; for example, shared whakapapa between the lead researcher and iwi participants also assisted the research process. Additionally, the VUW </w:t>
      </w:r>
      <w:proofErr w:type="spellStart"/>
      <w:r w:rsidRPr="008D21F5">
        <w:rPr>
          <w:rFonts w:ascii="Calibri" w:eastAsia="Times New Roman" w:hAnsi="Calibri" w:cs="Calibri"/>
          <w:kern w:val="0"/>
          <w:sz w:val="24"/>
          <w:szCs w:val="24"/>
          <w:lang w:val="en-US" w:eastAsia="en-NZ"/>
          <w14:ligatures w14:val="none"/>
        </w:rPr>
        <w:t>Kaiarahi</w:t>
      </w:r>
      <w:proofErr w:type="spellEnd"/>
      <w:r w:rsidRPr="008D21F5">
        <w:rPr>
          <w:rFonts w:ascii="Calibri" w:eastAsia="Times New Roman" w:hAnsi="Calibri" w:cs="Calibri"/>
          <w:kern w:val="0"/>
          <w:sz w:val="24"/>
          <w:szCs w:val="24"/>
          <w:lang w:val="en-US" w:eastAsia="en-NZ"/>
          <w14:ligatures w14:val="none"/>
        </w:rPr>
        <w:t xml:space="preserve"> </w:t>
      </w:r>
      <w:proofErr w:type="spellStart"/>
      <w:r w:rsidRPr="008D21F5">
        <w:rPr>
          <w:rFonts w:ascii="Calibri" w:eastAsia="Times New Roman" w:hAnsi="Calibri" w:cs="Calibri"/>
          <w:kern w:val="0"/>
          <w:sz w:val="24"/>
          <w:szCs w:val="24"/>
          <w:lang w:val="en-US" w:eastAsia="en-NZ"/>
          <w14:ligatures w14:val="none"/>
        </w:rPr>
        <w:t>Rangahau</w:t>
      </w:r>
      <w:proofErr w:type="spellEnd"/>
      <w:r w:rsidRPr="008D21F5">
        <w:rPr>
          <w:rFonts w:ascii="Calibri" w:eastAsia="Times New Roman" w:hAnsi="Calibri" w:cs="Calibri"/>
          <w:kern w:val="0"/>
          <w:sz w:val="24"/>
          <w:szCs w:val="24"/>
          <w:lang w:val="en-US" w:eastAsia="en-NZ"/>
          <w14:ligatures w14:val="none"/>
        </w:rPr>
        <w:t xml:space="preserve"> Māori was pivotal to securing the </w:t>
      </w:r>
      <w:proofErr w:type="spellStart"/>
      <w:r w:rsidRPr="008D21F5">
        <w:rPr>
          <w:rFonts w:ascii="Calibri" w:eastAsia="Times New Roman" w:hAnsi="Calibri" w:cs="Calibri"/>
          <w:kern w:val="0"/>
          <w:sz w:val="24"/>
          <w:szCs w:val="24"/>
          <w:lang w:val="en-US" w:eastAsia="en-NZ"/>
          <w14:ligatures w14:val="none"/>
        </w:rPr>
        <w:t>Te</w:t>
      </w:r>
      <w:proofErr w:type="spellEnd"/>
      <w:r w:rsidRPr="008D21F5">
        <w:rPr>
          <w:rFonts w:ascii="Calibri" w:eastAsia="Times New Roman" w:hAnsi="Calibri" w:cs="Calibri"/>
          <w:kern w:val="0"/>
          <w:sz w:val="24"/>
          <w:szCs w:val="24"/>
          <w:lang w:val="en-US" w:eastAsia="en-NZ"/>
          <w14:ligatures w14:val="none"/>
        </w:rPr>
        <w:t xml:space="preserve"> </w:t>
      </w:r>
      <w:proofErr w:type="spellStart"/>
      <w:r w:rsidRPr="008D21F5">
        <w:rPr>
          <w:rFonts w:ascii="Calibri" w:eastAsia="Times New Roman" w:hAnsi="Calibri" w:cs="Calibri"/>
          <w:kern w:val="0"/>
          <w:sz w:val="24"/>
          <w:szCs w:val="24"/>
          <w:lang w:val="en-US" w:eastAsia="en-NZ"/>
          <w14:ligatures w14:val="none"/>
        </w:rPr>
        <w:t>Ātiawa</w:t>
      </w:r>
      <w:proofErr w:type="spellEnd"/>
      <w:r w:rsidRPr="008D21F5">
        <w:rPr>
          <w:rFonts w:ascii="Calibri" w:eastAsia="Times New Roman" w:hAnsi="Calibri" w:cs="Calibri"/>
          <w:kern w:val="0"/>
          <w:sz w:val="24"/>
          <w:szCs w:val="24"/>
          <w:lang w:val="en-US" w:eastAsia="en-NZ"/>
          <w14:ligatures w14:val="none"/>
        </w:rPr>
        <w:t xml:space="preserve"> research assistant funds, and provided more money than was initially sought to accommodate a full salary, and wānanga and </w:t>
      </w:r>
      <w:proofErr w:type="spellStart"/>
      <w:r w:rsidRPr="008D21F5">
        <w:rPr>
          <w:rFonts w:ascii="Calibri" w:eastAsia="Times New Roman" w:hAnsi="Calibri" w:cs="Calibri"/>
          <w:kern w:val="0"/>
          <w:sz w:val="24"/>
          <w:szCs w:val="24"/>
          <w:lang w:val="en-US" w:eastAsia="en-NZ"/>
          <w14:ligatures w14:val="none"/>
        </w:rPr>
        <w:t>koha</w:t>
      </w:r>
      <w:proofErr w:type="spellEnd"/>
      <w:r w:rsidRPr="008D21F5">
        <w:rPr>
          <w:rFonts w:ascii="Calibri" w:eastAsia="Times New Roman" w:hAnsi="Calibri" w:cs="Calibri"/>
          <w:kern w:val="0"/>
          <w:sz w:val="24"/>
          <w:szCs w:val="24"/>
          <w:lang w:val="en-US" w:eastAsia="en-NZ"/>
          <w14:ligatures w14:val="none"/>
        </w:rPr>
        <w:t xml:space="preserve"> costs.</w:t>
      </w:r>
      <w:r w:rsidRPr="008D21F5">
        <w:rPr>
          <w:rFonts w:ascii="Calibri" w:eastAsia="Times New Roman" w:hAnsi="Calibri" w:cs="Calibri"/>
          <w:kern w:val="0"/>
          <w:sz w:val="24"/>
          <w:szCs w:val="24"/>
          <w:lang w:eastAsia="en-NZ"/>
          <w14:ligatures w14:val="none"/>
        </w:rPr>
        <w:t> </w:t>
      </w:r>
    </w:p>
    <w:p w14:paraId="226EB8A8" w14:textId="77777777" w:rsidR="00BF424F" w:rsidRPr="005E7AC4" w:rsidRDefault="00BF424F" w:rsidP="00233A26">
      <w:pPr>
        <w:spacing w:after="0" w:line="240" w:lineRule="auto"/>
        <w:textAlignment w:val="baseline"/>
        <w:rPr>
          <w:rFonts w:eastAsia="Times New Roman" w:cstheme="minorHAnsi"/>
          <w:kern w:val="0"/>
          <w:sz w:val="24"/>
          <w:szCs w:val="24"/>
          <w:lang w:eastAsia="en-NZ"/>
          <w14:ligatures w14:val="none"/>
        </w:rPr>
      </w:pPr>
    </w:p>
    <w:p w14:paraId="2FC583EA" w14:textId="23F0CF58" w:rsidR="00C201AE" w:rsidRPr="007430C8" w:rsidRDefault="001721E7" w:rsidP="007430C8">
      <w:pPr>
        <w:spacing w:after="0" w:line="240" w:lineRule="auto"/>
        <w:rPr>
          <w:sz w:val="26"/>
          <w:szCs w:val="26"/>
          <w:u w:val="single"/>
        </w:rPr>
      </w:pPr>
      <w:bookmarkStart w:id="18" w:name="_Toc142458627"/>
      <w:bookmarkStart w:id="19" w:name="_Toc142458667"/>
      <w:r w:rsidRPr="007430C8">
        <w:rPr>
          <w:sz w:val="26"/>
          <w:szCs w:val="26"/>
          <w:u w:val="single"/>
        </w:rPr>
        <w:t xml:space="preserve">Research </w:t>
      </w:r>
      <w:r w:rsidR="00F7142A">
        <w:rPr>
          <w:sz w:val="26"/>
          <w:szCs w:val="26"/>
          <w:u w:val="single"/>
        </w:rPr>
        <w:t>p</w:t>
      </w:r>
      <w:r w:rsidR="00FA1FBC" w:rsidRPr="007430C8">
        <w:rPr>
          <w:sz w:val="26"/>
          <w:szCs w:val="26"/>
          <w:u w:val="single"/>
        </w:rPr>
        <w:t>rocess</w:t>
      </w:r>
      <w:bookmarkEnd w:id="18"/>
      <w:bookmarkEnd w:id="19"/>
    </w:p>
    <w:p w14:paraId="7370335A" w14:textId="326EFB22" w:rsidR="000E1027" w:rsidRPr="000E1027" w:rsidRDefault="00FA1FBC" w:rsidP="000E1027">
      <w:pPr>
        <w:pStyle w:val="ListParagraph"/>
        <w:numPr>
          <w:ilvl w:val="0"/>
          <w:numId w:val="6"/>
        </w:numPr>
        <w:spacing w:after="0" w:line="240" w:lineRule="auto"/>
        <w:textAlignment w:val="baseline"/>
        <w:rPr>
          <w:rFonts w:ascii="Calibri" w:eastAsia="Times New Roman" w:hAnsi="Calibri" w:cs="Calibri"/>
          <w:kern w:val="0"/>
          <w:sz w:val="24"/>
          <w:szCs w:val="24"/>
          <w:lang w:val="en-US" w:eastAsia="en-NZ"/>
          <w14:ligatures w14:val="none"/>
        </w:rPr>
      </w:pPr>
      <w:r w:rsidRPr="000E1027">
        <w:rPr>
          <w:rFonts w:ascii="Calibri" w:eastAsia="Times New Roman" w:hAnsi="Calibri" w:cs="Calibri"/>
          <w:kern w:val="0"/>
          <w:sz w:val="24"/>
          <w:szCs w:val="24"/>
          <w:lang w:val="en-US" w:eastAsia="en-NZ"/>
          <w14:ligatures w14:val="none"/>
        </w:rPr>
        <w:t>After</w:t>
      </w:r>
      <w:r w:rsidR="00EB755C" w:rsidRPr="000E1027">
        <w:rPr>
          <w:rFonts w:ascii="Calibri" w:eastAsia="Times New Roman" w:hAnsi="Calibri" w:cs="Calibri"/>
          <w:kern w:val="0"/>
          <w:sz w:val="24"/>
          <w:szCs w:val="24"/>
          <w:lang w:val="en-US" w:eastAsia="en-NZ"/>
          <w14:ligatures w14:val="none"/>
        </w:rPr>
        <w:t xml:space="preserve"> the expression of interest for the Boulcott Memorial project being selected as the preferred contractor in June 2022, the contract for services took three months to negotiate and was signed in September 2022. The research was approved by the VUW Human Ethics Committee in October 2022.</w:t>
      </w:r>
      <w:r w:rsidR="00EB755C" w:rsidRPr="000E1027">
        <w:rPr>
          <w:rFonts w:ascii="Calibri" w:eastAsia="Times New Roman" w:hAnsi="Calibri" w:cs="Calibri"/>
          <w:kern w:val="0"/>
          <w:sz w:val="24"/>
          <w:szCs w:val="24"/>
          <w:lang w:eastAsia="en-NZ"/>
          <w14:ligatures w14:val="none"/>
        </w:rPr>
        <w:t> </w:t>
      </w:r>
    </w:p>
    <w:p w14:paraId="66A50F81" w14:textId="77777777" w:rsidR="000E1027" w:rsidRPr="000E1027" w:rsidRDefault="000E1027" w:rsidP="000E1027">
      <w:pPr>
        <w:pStyle w:val="ListParagraph"/>
        <w:spacing w:after="0" w:line="240" w:lineRule="auto"/>
        <w:textAlignment w:val="baseline"/>
        <w:rPr>
          <w:rFonts w:ascii="Calibri" w:eastAsia="Times New Roman" w:hAnsi="Calibri" w:cs="Calibri"/>
          <w:kern w:val="0"/>
          <w:sz w:val="24"/>
          <w:szCs w:val="24"/>
          <w:lang w:val="en-US" w:eastAsia="en-NZ"/>
          <w14:ligatures w14:val="none"/>
        </w:rPr>
      </w:pPr>
    </w:p>
    <w:p w14:paraId="6E61CD62" w14:textId="77777777" w:rsidR="000E1027" w:rsidRPr="000E1027" w:rsidRDefault="00EB755C" w:rsidP="000E1027">
      <w:pPr>
        <w:pStyle w:val="ListParagraph"/>
        <w:numPr>
          <w:ilvl w:val="0"/>
          <w:numId w:val="6"/>
        </w:numPr>
        <w:spacing w:after="0" w:line="240" w:lineRule="auto"/>
        <w:textAlignment w:val="baseline"/>
        <w:rPr>
          <w:rFonts w:ascii="Calibri" w:eastAsia="Times New Roman" w:hAnsi="Calibri" w:cs="Calibri"/>
          <w:kern w:val="0"/>
          <w:sz w:val="24"/>
          <w:szCs w:val="24"/>
          <w:lang w:val="en-US" w:eastAsia="en-NZ"/>
          <w14:ligatures w14:val="none"/>
        </w:rPr>
      </w:pPr>
      <w:r w:rsidRPr="000E1027">
        <w:rPr>
          <w:rFonts w:ascii="Calibri" w:eastAsia="Times New Roman" w:hAnsi="Calibri" w:cs="Calibri"/>
          <w:kern w:val="0"/>
          <w:sz w:val="24"/>
          <w:szCs w:val="24"/>
          <w:lang w:val="en-US" w:eastAsia="en-NZ"/>
          <w14:ligatures w14:val="none"/>
        </w:rPr>
        <w:t xml:space="preserve">HCC sought iwi participant involvement through the Quarterly Mana Whenua Partnership Hui during November and December 2022. The descendants of Almon Boulcott confirmed their involvement in January 2023 and prospective participants from each iwi group provided by </w:t>
      </w:r>
      <w:proofErr w:type="spellStart"/>
      <w:r w:rsidRPr="000E1027">
        <w:rPr>
          <w:rFonts w:ascii="Calibri" w:eastAsia="Times New Roman" w:hAnsi="Calibri" w:cs="Calibri"/>
          <w:kern w:val="0"/>
          <w:sz w:val="24"/>
          <w:szCs w:val="24"/>
          <w:lang w:val="en-US" w:eastAsia="en-NZ"/>
          <w14:ligatures w14:val="none"/>
        </w:rPr>
        <w:t>councillor</w:t>
      </w:r>
      <w:proofErr w:type="spellEnd"/>
      <w:r w:rsidRPr="000E1027">
        <w:rPr>
          <w:rFonts w:ascii="Calibri" w:eastAsia="Times New Roman" w:hAnsi="Calibri" w:cs="Calibri"/>
          <w:kern w:val="0"/>
          <w:sz w:val="24"/>
          <w:szCs w:val="24"/>
          <w:lang w:val="en-US" w:eastAsia="en-NZ"/>
          <w14:ligatures w14:val="none"/>
        </w:rPr>
        <w:t xml:space="preserve"> Tui Lewis were approached in February 2023. </w:t>
      </w:r>
      <w:r w:rsidRPr="000E1027">
        <w:rPr>
          <w:rFonts w:ascii="Calibri" w:eastAsia="Times New Roman" w:hAnsi="Calibri" w:cs="Calibri"/>
          <w:kern w:val="0"/>
          <w:sz w:val="24"/>
          <w:szCs w:val="24"/>
          <w:lang w:eastAsia="en-NZ"/>
          <w14:ligatures w14:val="none"/>
        </w:rPr>
        <w:t> </w:t>
      </w:r>
    </w:p>
    <w:p w14:paraId="39110883" w14:textId="77777777" w:rsidR="000E1027" w:rsidRPr="000E1027" w:rsidRDefault="000E1027" w:rsidP="000E1027">
      <w:pPr>
        <w:pStyle w:val="ListParagraph"/>
        <w:rPr>
          <w:rFonts w:ascii="Calibri" w:eastAsia="Times New Roman" w:hAnsi="Calibri" w:cs="Calibri"/>
          <w:kern w:val="0"/>
          <w:sz w:val="24"/>
          <w:szCs w:val="24"/>
          <w:lang w:val="en-US" w:eastAsia="en-NZ"/>
          <w14:ligatures w14:val="none"/>
        </w:rPr>
      </w:pPr>
    </w:p>
    <w:p w14:paraId="7A452A7A" w14:textId="4DD7E465" w:rsidR="00EB755C" w:rsidRPr="000E1027" w:rsidRDefault="00EB755C" w:rsidP="000E1027">
      <w:pPr>
        <w:pStyle w:val="ListParagraph"/>
        <w:numPr>
          <w:ilvl w:val="0"/>
          <w:numId w:val="6"/>
        </w:numPr>
        <w:spacing w:after="0" w:line="240" w:lineRule="auto"/>
        <w:textAlignment w:val="baseline"/>
        <w:rPr>
          <w:rFonts w:ascii="Calibri" w:eastAsia="Times New Roman" w:hAnsi="Calibri" w:cs="Calibri"/>
          <w:kern w:val="0"/>
          <w:sz w:val="24"/>
          <w:szCs w:val="24"/>
          <w:lang w:val="en-US" w:eastAsia="en-NZ"/>
          <w14:ligatures w14:val="none"/>
        </w:rPr>
      </w:pPr>
      <w:r w:rsidRPr="000E1027">
        <w:rPr>
          <w:rFonts w:ascii="Calibri" w:eastAsia="Times New Roman" w:hAnsi="Calibri" w:cs="Calibri"/>
          <w:kern w:val="0"/>
          <w:sz w:val="24"/>
          <w:szCs w:val="24"/>
          <w:lang w:val="en-US" w:eastAsia="en-NZ"/>
          <w14:ligatures w14:val="none"/>
        </w:rPr>
        <w:t xml:space="preserve">The data collection occurred across the months of March – July 2023. An amendment to the ethics application and a variation to contract for services was approved </w:t>
      </w:r>
      <w:r w:rsidR="00FA1FBC" w:rsidRPr="000E1027">
        <w:rPr>
          <w:rFonts w:ascii="Calibri" w:eastAsia="Times New Roman" w:hAnsi="Calibri" w:cs="Calibri"/>
          <w:kern w:val="0"/>
          <w:sz w:val="24"/>
          <w:szCs w:val="24"/>
          <w:lang w:val="en-US" w:eastAsia="en-NZ"/>
          <w14:ligatures w14:val="none"/>
        </w:rPr>
        <w:t>in</w:t>
      </w:r>
      <w:r w:rsidRPr="000E1027">
        <w:rPr>
          <w:rFonts w:ascii="Calibri" w:eastAsia="Times New Roman" w:hAnsi="Calibri" w:cs="Calibri"/>
          <w:kern w:val="0"/>
          <w:sz w:val="24"/>
          <w:szCs w:val="24"/>
          <w:lang w:val="en-US" w:eastAsia="en-NZ"/>
          <w14:ligatures w14:val="none"/>
        </w:rPr>
        <w:t xml:space="preserve"> April 2023</w:t>
      </w:r>
      <w:r w:rsidR="00911269" w:rsidRPr="000E1027">
        <w:rPr>
          <w:rFonts w:ascii="Calibri" w:eastAsia="Times New Roman" w:hAnsi="Calibri" w:cs="Calibri"/>
          <w:kern w:val="0"/>
          <w:sz w:val="24"/>
          <w:szCs w:val="24"/>
          <w:lang w:val="en-US" w:eastAsia="en-NZ"/>
          <w14:ligatures w14:val="none"/>
        </w:rPr>
        <w:t xml:space="preserve"> to account for the greater time required to complete the project appropriately</w:t>
      </w:r>
      <w:r w:rsidRPr="000E1027">
        <w:rPr>
          <w:rFonts w:ascii="Calibri" w:eastAsia="Times New Roman" w:hAnsi="Calibri" w:cs="Calibri"/>
          <w:kern w:val="0"/>
          <w:sz w:val="24"/>
          <w:szCs w:val="24"/>
          <w:lang w:val="en-US" w:eastAsia="en-NZ"/>
          <w14:ligatures w14:val="none"/>
        </w:rPr>
        <w:t>. Two research assistants were also employed during this time.</w:t>
      </w:r>
      <w:r w:rsidRPr="000E1027">
        <w:rPr>
          <w:rFonts w:ascii="Segoe UI" w:eastAsia="Times New Roman" w:hAnsi="Segoe UI" w:cs="Segoe UI"/>
          <w:sz w:val="18"/>
          <w:szCs w:val="18"/>
        </w:rPr>
        <w:t xml:space="preserve"> </w:t>
      </w:r>
    </w:p>
    <w:p w14:paraId="4A7B719B" w14:textId="77777777" w:rsidR="00EB755C" w:rsidRDefault="00EB755C" w:rsidP="00EB755C">
      <w:pPr>
        <w:spacing w:after="0" w:line="240" w:lineRule="auto"/>
        <w:textAlignment w:val="baseline"/>
        <w:rPr>
          <w:rFonts w:ascii="Calibri" w:eastAsia="Times New Roman" w:hAnsi="Calibri" w:cs="Calibri"/>
          <w:kern w:val="0"/>
          <w:sz w:val="24"/>
          <w:szCs w:val="24"/>
          <w:lang w:eastAsia="en-NZ"/>
          <w14:ligatures w14:val="none"/>
        </w:rPr>
      </w:pPr>
      <w:r w:rsidRPr="004E014E">
        <w:rPr>
          <w:rFonts w:ascii="Calibri" w:eastAsia="Times New Roman" w:hAnsi="Calibri" w:cs="Calibri"/>
          <w:kern w:val="0"/>
          <w:sz w:val="24"/>
          <w:szCs w:val="24"/>
          <w:lang w:eastAsia="en-NZ"/>
          <w14:ligatures w14:val="none"/>
        </w:rPr>
        <w:t>  </w:t>
      </w:r>
    </w:p>
    <w:p w14:paraId="2966F3A9" w14:textId="77777777" w:rsidR="00F7142A" w:rsidRDefault="00F7142A" w:rsidP="00EB755C">
      <w:pPr>
        <w:spacing w:after="0" w:line="240" w:lineRule="auto"/>
        <w:textAlignment w:val="baseline"/>
        <w:rPr>
          <w:rFonts w:ascii="Calibri" w:eastAsia="Times New Roman" w:hAnsi="Calibri" w:cs="Calibri"/>
          <w:kern w:val="0"/>
          <w:sz w:val="24"/>
          <w:szCs w:val="24"/>
          <w:lang w:eastAsia="en-NZ"/>
          <w14:ligatures w14:val="none"/>
        </w:rPr>
      </w:pPr>
    </w:p>
    <w:p w14:paraId="473BE0BC" w14:textId="77777777" w:rsidR="00F7142A" w:rsidRDefault="00F7142A" w:rsidP="00EB755C">
      <w:pPr>
        <w:spacing w:after="0" w:line="240" w:lineRule="auto"/>
        <w:textAlignment w:val="baseline"/>
        <w:rPr>
          <w:rFonts w:ascii="Calibri" w:eastAsia="Times New Roman" w:hAnsi="Calibri" w:cs="Calibri"/>
          <w:kern w:val="0"/>
          <w:sz w:val="24"/>
          <w:szCs w:val="24"/>
          <w:lang w:eastAsia="en-NZ"/>
          <w14:ligatures w14:val="none"/>
        </w:rPr>
      </w:pPr>
    </w:p>
    <w:p w14:paraId="542028CA" w14:textId="77777777" w:rsidR="00F7142A" w:rsidRDefault="00F7142A" w:rsidP="00EB755C">
      <w:pPr>
        <w:spacing w:after="0" w:line="240" w:lineRule="auto"/>
        <w:textAlignment w:val="baseline"/>
        <w:rPr>
          <w:rFonts w:ascii="Calibri" w:eastAsia="Times New Roman" w:hAnsi="Calibri" w:cs="Calibri"/>
          <w:kern w:val="0"/>
          <w:sz w:val="24"/>
          <w:szCs w:val="24"/>
          <w:lang w:eastAsia="en-NZ"/>
          <w14:ligatures w14:val="none"/>
        </w:rPr>
      </w:pPr>
    </w:p>
    <w:p w14:paraId="0368E426" w14:textId="77777777" w:rsidR="00F7142A" w:rsidRPr="004E014E" w:rsidRDefault="00F7142A" w:rsidP="00EB755C">
      <w:pPr>
        <w:spacing w:after="0" w:line="240" w:lineRule="auto"/>
        <w:textAlignment w:val="baseline"/>
        <w:rPr>
          <w:rFonts w:ascii="Segoe UI" w:eastAsia="Times New Roman" w:hAnsi="Segoe UI" w:cs="Segoe UI"/>
          <w:kern w:val="0"/>
          <w:sz w:val="18"/>
          <w:szCs w:val="18"/>
          <w:lang w:eastAsia="en-NZ"/>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01"/>
        <w:gridCol w:w="2148"/>
        <w:gridCol w:w="4961"/>
      </w:tblGrid>
      <w:tr w:rsidR="00EB755C" w:rsidRPr="004E014E" w14:paraId="78E68FC1" w14:textId="77777777" w:rsidTr="00F428EC">
        <w:trPr>
          <w:trHeight w:val="300"/>
        </w:trPr>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CC22C62" w14:textId="11517739"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726ABD09">
              <w:rPr>
                <w:rFonts w:ascii="Calibri" w:eastAsia="Times New Roman" w:hAnsi="Calibri" w:cs="Calibri"/>
                <w:i/>
                <w:iCs/>
                <w:kern w:val="0"/>
                <w:sz w:val="24"/>
                <w:szCs w:val="24"/>
                <w:lang w:val="en-US" w:eastAsia="en-NZ"/>
                <w14:ligatures w14:val="none"/>
              </w:rPr>
              <w:lastRenderedPageBreak/>
              <w:t>Group</w:t>
            </w:r>
            <w:r w:rsidRPr="004E014E">
              <w:rPr>
                <w:rFonts w:ascii="Calibri" w:eastAsia="Times New Roman" w:hAnsi="Calibri" w:cs="Calibri"/>
                <w:kern w:val="0"/>
                <w:sz w:val="24"/>
                <w:szCs w:val="24"/>
                <w:lang w:eastAsia="en-NZ"/>
                <w14:ligatures w14:val="none"/>
              </w:rPr>
              <w:t> </w:t>
            </w:r>
          </w:p>
        </w:tc>
        <w:tc>
          <w:tcPr>
            <w:tcW w:w="22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02DAD14"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726ABD09">
              <w:rPr>
                <w:rFonts w:ascii="Calibri" w:eastAsia="Times New Roman" w:hAnsi="Calibri" w:cs="Calibri"/>
                <w:i/>
                <w:iCs/>
                <w:kern w:val="0"/>
                <w:sz w:val="24"/>
                <w:szCs w:val="24"/>
                <w:lang w:val="en-US" w:eastAsia="en-NZ"/>
                <w14:ligatures w14:val="none"/>
              </w:rPr>
              <w:t>Date of data collection</w:t>
            </w:r>
            <w:r w:rsidRPr="004E014E">
              <w:rPr>
                <w:rFonts w:ascii="Calibri" w:eastAsia="Times New Roman" w:hAnsi="Calibri" w:cs="Calibri"/>
                <w:kern w:val="0"/>
                <w:sz w:val="24"/>
                <w:szCs w:val="24"/>
                <w:lang w:eastAsia="en-NZ"/>
                <w14:ligatures w14:val="none"/>
              </w:rPr>
              <w:t> </w:t>
            </w:r>
          </w:p>
        </w:tc>
        <w:tc>
          <w:tcPr>
            <w:tcW w:w="52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355AD4F"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726ABD09">
              <w:rPr>
                <w:rFonts w:ascii="Calibri" w:eastAsia="Times New Roman" w:hAnsi="Calibri" w:cs="Calibri"/>
                <w:i/>
                <w:iCs/>
                <w:kern w:val="0"/>
                <w:sz w:val="24"/>
                <w:szCs w:val="24"/>
                <w:lang w:val="en-US" w:eastAsia="en-NZ"/>
                <w14:ligatures w14:val="none"/>
              </w:rPr>
              <w:t>Oral history method + duration</w:t>
            </w:r>
            <w:r w:rsidRPr="004E014E">
              <w:rPr>
                <w:rFonts w:ascii="Calibri" w:eastAsia="Times New Roman" w:hAnsi="Calibri" w:cs="Calibri"/>
                <w:kern w:val="0"/>
                <w:sz w:val="24"/>
                <w:szCs w:val="24"/>
                <w:lang w:eastAsia="en-NZ"/>
                <w14:ligatures w14:val="none"/>
              </w:rPr>
              <w:t> </w:t>
            </w:r>
          </w:p>
        </w:tc>
      </w:tr>
      <w:tr w:rsidR="00EB755C" w:rsidRPr="004E014E" w14:paraId="108D5BE2" w14:textId="77777777" w:rsidTr="00F428EC">
        <w:trPr>
          <w:trHeight w:val="300"/>
        </w:trPr>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025DA12"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004E014E">
              <w:rPr>
                <w:rFonts w:ascii="Calibri" w:eastAsia="Times New Roman" w:hAnsi="Calibri" w:cs="Calibri"/>
                <w:kern w:val="0"/>
                <w:sz w:val="24"/>
                <w:szCs w:val="24"/>
                <w:lang w:val="en-US" w:eastAsia="en-NZ"/>
                <w14:ligatures w14:val="none"/>
              </w:rPr>
              <w:t>Ngāti Tama</w:t>
            </w:r>
            <w:r w:rsidRPr="004E014E">
              <w:rPr>
                <w:rFonts w:ascii="Calibri" w:eastAsia="Times New Roman" w:hAnsi="Calibri" w:cs="Calibri"/>
                <w:kern w:val="0"/>
                <w:sz w:val="24"/>
                <w:szCs w:val="24"/>
                <w:lang w:eastAsia="en-NZ"/>
                <w14:ligatures w14:val="none"/>
              </w:rPr>
              <w:t> </w:t>
            </w:r>
          </w:p>
        </w:tc>
        <w:tc>
          <w:tcPr>
            <w:tcW w:w="22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2BC13B"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004E014E">
              <w:rPr>
                <w:rFonts w:ascii="Calibri" w:eastAsia="Times New Roman" w:hAnsi="Calibri" w:cs="Calibri"/>
                <w:kern w:val="0"/>
                <w:sz w:val="24"/>
                <w:szCs w:val="24"/>
                <w:lang w:val="en-US" w:eastAsia="en-NZ"/>
                <w14:ligatures w14:val="none"/>
              </w:rPr>
              <w:t>18 March 2023</w:t>
            </w:r>
            <w:r w:rsidRPr="004E014E">
              <w:rPr>
                <w:rFonts w:ascii="Calibri" w:eastAsia="Times New Roman" w:hAnsi="Calibri" w:cs="Calibri"/>
                <w:kern w:val="0"/>
                <w:sz w:val="24"/>
                <w:szCs w:val="24"/>
                <w:lang w:eastAsia="en-NZ"/>
                <w14:ligatures w14:val="none"/>
              </w:rPr>
              <w:t> </w:t>
            </w:r>
          </w:p>
        </w:tc>
        <w:tc>
          <w:tcPr>
            <w:tcW w:w="52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4A09BFF"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004E014E">
              <w:rPr>
                <w:rFonts w:ascii="Calibri" w:eastAsia="Times New Roman" w:hAnsi="Calibri" w:cs="Calibri"/>
                <w:kern w:val="0"/>
                <w:sz w:val="24"/>
                <w:szCs w:val="24"/>
                <w:lang w:val="en-US" w:eastAsia="en-NZ"/>
                <w14:ligatures w14:val="none"/>
              </w:rPr>
              <w:t>Initial wānanga and site visits (six hours)</w:t>
            </w:r>
            <w:r w:rsidRPr="004E014E">
              <w:rPr>
                <w:rFonts w:ascii="Calibri" w:eastAsia="Times New Roman" w:hAnsi="Calibri" w:cs="Calibri"/>
                <w:kern w:val="0"/>
                <w:sz w:val="24"/>
                <w:szCs w:val="24"/>
                <w:lang w:eastAsia="en-NZ"/>
                <w14:ligatures w14:val="none"/>
              </w:rPr>
              <w:t> </w:t>
            </w:r>
          </w:p>
        </w:tc>
      </w:tr>
      <w:tr w:rsidR="00EB755C" w:rsidRPr="004E014E" w14:paraId="6340F596" w14:textId="77777777" w:rsidTr="00F428EC">
        <w:trPr>
          <w:trHeight w:val="300"/>
        </w:trPr>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A0AA334"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004E014E">
              <w:rPr>
                <w:rFonts w:ascii="Calibri" w:eastAsia="Times New Roman" w:hAnsi="Calibri" w:cs="Calibri"/>
                <w:kern w:val="0"/>
                <w:sz w:val="24"/>
                <w:szCs w:val="24"/>
                <w:lang w:val="en-US" w:eastAsia="en-NZ"/>
                <w14:ligatures w14:val="none"/>
              </w:rPr>
              <w:t>Boulcott whānau</w:t>
            </w:r>
            <w:r w:rsidRPr="004E014E">
              <w:rPr>
                <w:rFonts w:ascii="Calibri" w:eastAsia="Times New Roman" w:hAnsi="Calibri" w:cs="Calibri"/>
                <w:kern w:val="0"/>
                <w:sz w:val="24"/>
                <w:szCs w:val="24"/>
                <w:lang w:eastAsia="en-NZ"/>
                <w14:ligatures w14:val="none"/>
              </w:rPr>
              <w:t> </w:t>
            </w:r>
          </w:p>
        </w:tc>
        <w:tc>
          <w:tcPr>
            <w:tcW w:w="22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523BAEA"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004E014E">
              <w:rPr>
                <w:rFonts w:ascii="Calibri" w:eastAsia="Times New Roman" w:hAnsi="Calibri" w:cs="Calibri"/>
                <w:kern w:val="0"/>
                <w:sz w:val="24"/>
                <w:szCs w:val="24"/>
                <w:lang w:val="en-US" w:eastAsia="en-NZ"/>
                <w14:ligatures w14:val="none"/>
              </w:rPr>
              <w:t>22 April 2023</w:t>
            </w:r>
            <w:r w:rsidRPr="004E014E">
              <w:rPr>
                <w:rFonts w:ascii="Calibri" w:eastAsia="Times New Roman" w:hAnsi="Calibri" w:cs="Calibri"/>
                <w:kern w:val="0"/>
                <w:sz w:val="24"/>
                <w:szCs w:val="24"/>
                <w:lang w:eastAsia="en-NZ"/>
                <w14:ligatures w14:val="none"/>
              </w:rPr>
              <w:t> </w:t>
            </w:r>
          </w:p>
        </w:tc>
        <w:tc>
          <w:tcPr>
            <w:tcW w:w="52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6C65F40"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004E014E">
              <w:rPr>
                <w:rFonts w:ascii="Calibri" w:eastAsia="Times New Roman" w:hAnsi="Calibri" w:cs="Calibri"/>
                <w:kern w:val="0"/>
                <w:sz w:val="24"/>
                <w:szCs w:val="24"/>
                <w:lang w:val="en-US" w:eastAsia="en-NZ"/>
                <w14:ligatures w14:val="none"/>
              </w:rPr>
              <w:t>Site visits (three hours)</w:t>
            </w:r>
            <w:r w:rsidRPr="004E014E">
              <w:rPr>
                <w:rFonts w:ascii="Calibri" w:eastAsia="Times New Roman" w:hAnsi="Calibri" w:cs="Calibri"/>
                <w:kern w:val="0"/>
                <w:sz w:val="24"/>
                <w:szCs w:val="24"/>
                <w:lang w:eastAsia="en-NZ"/>
                <w14:ligatures w14:val="none"/>
              </w:rPr>
              <w:t> </w:t>
            </w:r>
          </w:p>
        </w:tc>
      </w:tr>
      <w:tr w:rsidR="00EB755C" w:rsidRPr="004E014E" w14:paraId="0581A9DC" w14:textId="77777777" w:rsidTr="00F428EC">
        <w:trPr>
          <w:trHeight w:val="300"/>
        </w:trPr>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E1A6571"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004E014E">
              <w:rPr>
                <w:rFonts w:ascii="Calibri" w:eastAsia="Times New Roman" w:hAnsi="Calibri" w:cs="Calibri"/>
                <w:kern w:val="0"/>
                <w:sz w:val="24"/>
                <w:szCs w:val="24"/>
                <w:lang w:val="en-US" w:eastAsia="en-NZ"/>
                <w14:ligatures w14:val="none"/>
              </w:rPr>
              <w:t>Ngāti Rangatahi</w:t>
            </w:r>
            <w:r w:rsidRPr="004E014E">
              <w:rPr>
                <w:rFonts w:ascii="Calibri" w:eastAsia="Times New Roman" w:hAnsi="Calibri" w:cs="Calibri"/>
                <w:kern w:val="0"/>
                <w:sz w:val="24"/>
                <w:szCs w:val="24"/>
                <w:lang w:eastAsia="en-NZ"/>
                <w14:ligatures w14:val="none"/>
              </w:rPr>
              <w:t> </w:t>
            </w:r>
          </w:p>
        </w:tc>
        <w:tc>
          <w:tcPr>
            <w:tcW w:w="22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5B273BE"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004E014E">
              <w:rPr>
                <w:rFonts w:ascii="Calibri" w:eastAsia="Times New Roman" w:hAnsi="Calibri" w:cs="Calibri"/>
                <w:kern w:val="0"/>
                <w:sz w:val="24"/>
                <w:szCs w:val="24"/>
                <w:lang w:val="en-US" w:eastAsia="en-NZ"/>
                <w14:ligatures w14:val="none"/>
              </w:rPr>
              <w:t>11 May 2023</w:t>
            </w:r>
            <w:r w:rsidRPr="004E014E">
              <w:rPr>
                <w:rFonts w:ascii="Calibri" w:eastAsia="Times New Roman" w:hAnsi="Calibri" w:cs="Calibri"/>
                <w:kern w:val="0"/>
                <w:sz w:val="24"/>
                <w:szCs w:val="24"/>
                <w:lang w:eastAsia="en-NZ"/>
                <w14:ligatures w14:val="none"/>
              </w:rPr>
              <w:t> </w:t>
            </w:r>
          </w:p>
        </w:tc>
        <w:tc>
          <w:tcPr>
            <w:tcW w:w="52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A0F3C1C"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004E014E">
              <w:rPr>
                <w:rFonts w:ascii="Calibri" w:eastAsia="Times New Roman" w:hAnsi="Calibri" w:cs="Calibri"/>
                <w:kern w:val="0"/>
                <w:sz w:val="24"/>
                <w:szCs w:val="24"/>
                <w:lang w:val="en-US" w:eastAsia="en-NZ"/>
                <w14:ligatures w14:val="none"/>
              </w:rPr>
              <w:t>One wānanga (one hour)</w:t>
            </w:r>
            <w:r w:rsidRPr="004E014E">
              <w:rPr>
                <w:rFonts w:ascii="Calibri" w:eastAsia="Times New Roman" w:hAnsi="Calibri" w:cs="Calibri"/>
                <w:kern w:val="0"/>
                <w:sz w:val="24"/>
                <w:szCs w:val="24"/>
                <w:lang w:eastAsia="en-NZ"/>
                <w14:ligatures w14:val="none"/>
              </w:rPr>
              <w:t> </w:t>
            </w:r>
          </w:p>
        </w:tc>
      </w:tr>
      <w:tr w:rsidR="00EB755C" w:rsidRPr="004E014E" w14:paraId="3418A2D9" w14:textId="77777777" w:rsidTr="00F428EC">
        <w:trPr>
          <w:trHeight w:val="300"/>
        </w:trPr>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A5E0C6D"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004E014E">
              <w:rPr>
                <w:rFonts w:ascii="Calibri" w:eastAsia="Times New Roman" w:hAnsi="Calibri" w:cs="Calibri"/>
                <w:kern w:val="0"/>
                <w:sz w:val="24"/>
                <w:szCs w:val="24"/>
                <w:lang w:val="en-US" w:eastAsia="en-NZ"/>
                <w14:ligatures w14:val="none"/>
              </w:rPr>
              <w:t>Ngāti Toa</w:t>
            </w:r>
            <w:r w:rsidRPr="004E014E">
              <w:rPr>
                <w:rFonts w:ascii="Calibri" w:eastAsia="Times New Roman" w:hAnsi="Calibri" w:cs="Calibri"/>
                <w:kern w:val="0"/>
                <w:sz w:val="24"/>
                <w:szCs w:val="24"/>
                <w:lang w:eastAsia="en-NZ"/>
                <w14:ligatures w14:val="none"/>
              </w:rPr>
              <w:t> </w:t>
            </w:r>
          </w:p>
        </w:tc>
        <w:tc>
          <w:tcPr>
            <w:tcW w:w="22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50F9194"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004E014E">
              <w:rPr>
                <w:rFonts w:ascii="Calibri" w:eastAsia="Times New Roman" w:hAnsi="Calibri" w:cs="Calibri"/>
                <w:kern w:val="0"/>
                <w:sz w:val="24"/>
                <w:szCs w:val="24"/>
                <w:lang w:val="en-US" w:eastAsia="en-NZ"/>
                <w14:ligatures w14:val="none"/>
              </w:rPr>
              <w:t>18 May 2023</w:t>
            </w:r>
            <w:r w:rsidRPr="004E014E">
              <w:rPr>
                <w:rFonts w:ascii="Calibri" w:eastAsia="Times New Roman" w:hAnsi="Calibri" w:cs="Calibri"/>
                <w:kern w:val="0"/>
                <w:sz w:val="24"/>
                <w:szCs w:val="24"/>
                <w:lang w:eastAsia="en-NZ"/>
                <w14:ligatures w14:val="none"/>
              </w:rPr>
              <w:t> </w:t>
            </w:r>
          </w:p>
        </w:tc>
        <w:tc>
          <w:tcPr>
            <w:tcW w:w="52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150CEC2"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004E014E">
              <w:rPr>
                <w:rFonts w:ascii="Calibri" w:eastAsia="Times New Roman" w:hAnsi="Calibri" w:cs="Calibri"/>
                <w:kern w:val="0"/>
                <w:sz w:val="24"/>
                <w:szCs w:val="24"/>
                <w:lang w:val="en-US" w:eastAsia="en-NZ"/>
                <w14:ligatures w14:val="none"/>
              </w:rPr>
              <w:t>One wānanga (two hours)</w:t>
            </w:r>
            <w:r w:rsidRPr="004E014E">
              <w:rPr>
                <w:rFonts w:ascii="Calibri" w:eastAsia="Times New Roman" w:hAnsi="Calibri" w:cs="Calibri"/>
                <w:kern w:val="0"/>
                <w:sz w:val="24"/>
                <w:szCs w:val="24"/>
                <w:lang w:eastAsia="en-NZ"/>
                <w14:ligatures w14:val="none"/>
              </w:rPr>
              <w:t> </w:t>
            </w:r>
          </w:p>
        </w:tc>
      </w:tr>
      <w:tr w:rsidR="00EB755C" w:rsidRPr="004E014E" w14:paraId="497832D9" w14:textId="77777777" w:rsidTr="00F428EC">
        <w:trPr>
          <w:trHeight w:val="300"/>
        </w:trPr>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02C256A"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proofErr w:type="spellStart"/>
            <w:r w:rsidRPr="004E014E">
              <w:rPr>
                <w:rFonts w:ascii="Calibri" w:eastAsia="Times New Roman" w:hAnsi="Calibri" w:cs="Calibri"/>
                <w:kern w:val="0"/>
                <w:sz w:val="24"/>
                <w:szCs w:val="24"/>
                <w:lang w:val="en-US" w:eastAsia="en-NZ"/>
                <w14:ligatures w14:val="none"/>
              </w:rPr>
              <w:t>Te</w:t>
            </w:r>
            <w:proofErr w:type="spellEnd"/>
            <w:r w:rsidRPr="004E014E">
              <w:rPr>
                <w:rFonts w:ascii="Calibri" w:eastAsia="Times New Roman" w:hAnsi="Calibri" w:cs="Calibri"/>
                <w:kern w:val="0"/>
                <w:sz w:val="24"/>
                <w:szCs w:val="24"/>
                <w:lang w:val="en-US" w:eastAsia="en-NZ"/>
                <w14:ligatures w14:val="none"/>
              </w:rPr>
              <w:t xml:space="preserve"> </w:t>
            </w:r>
            <w:proofErr w:type="spellStart"/>
            <w:r w:rsidRPr="004E014E">
              <w:rPr>
                <w:rFonts w:ascii="Calibri" w:eastAsia="Times New Roman" w:hAnsi="Calibri" w:cs="Calibri"/>
                <w:kern w:val="0"/>
                <w:sz w:val="24"/>
                <w:szCs w:val="24"/>
                <w:lang w:val="en-US" w:eastAsia="en-NZ"/>
                <w14:ligatures w14:val="none"/>
              </w:rPr>
              <w:t>Ātiawa</w:t>
            </w:r>
            <w:proofErr w:type="spellEnd"/>
            <w:r w:rsidRPr="004E014E">
              <w:rPr>
                <w:rFonts w:ascii="Calibri" w:eastAsia="Times New Roman" w:hAnsi="Calibri" w:cs="Calibri"/>
                <w:kern w:val="0"/>
                <w:sz w:val="24"/>
                <w:szCs w:val="24"/>
                <w:lang w:eastAsia="en-NZ"/>
                <w14:ligatures w14:val="none"/>
              </w:rPr>
              <w:t> </w:t>
            </w:r>
          </w:p>
        </w:tc>
        <w:tc>
          <w:tcPr>
            <w:tcW w:w="22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8A43165"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004E014E">
              <w:rPr>
                <w:rFonts w:ascii="Calibri" w:eastAsia="Times New Roman" w:hAnsi="Calibri" w:cs="Calibri"/>
                <w:kern w:val="0"/>
                <w:sz w:val="24"/>
                <w:szCs w:val="24"/>
                <w:lang w:val="en-US" w:eastAsia="en-NZ"/>
                <w14:ligatures w14:val="none"/>
              </w:rPr>
              <w:t>8 June 2023</w:t>
            </w:r>
            <w:r w:rsidRPr="004E014E">
              <w:rPr>
                <w:rFonts w:ascii="Calibri" w:eastAsia="Times New Roman" w:hAnsi="Calibri" w:cs="Calibri"/>
                <w:kern w:val="0"/>
                <w:sz w:val="24"/>
                <w:szCs w:val="24"/>
                <w:lang w:eastAsia="en-NZ"/>
                <w14:ligatures w14:val="none"/>
              </w:rPr>
              <w:t> </w:t>
            </w:r>
          </w:p>
        </w:tc>
        <w:tc>
          <w:tcPr>
            <w:tcW w:w="52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E07BA05"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004E014E">
              <w:rPr>
                <w:rFonts w:ascii="Calibri" w:eastAsia="Times New Roman" w:hAnsi="Calibri" w:cs="Calibri"/>
                <w:kern w:val="0"/>
                <w:sz w:val="24"/>
                <w:szCs w:val="24"/>
                <w:lang w:val="en-US" w:eastAsia="en-NZ"/>
                <w14:ligatures w14:val="none"/>
              </w:rPr>
              <w:t>Three wānanga (three hours)</w:t>
            </w:r>
            <w:r w:rsidRPr="004E014E">
              <w:rPr>
                <w:rFonts w:ascii="Calibri" w:eastAsia="Times New Roman" w:hAnsi="Calibri" w:cs="Calibri"/>
                <w:kern w:val="0"/>
                <w:sz w:val="24"/>
                <w:szCs w:val="24"/>
                <w:lang w:eastAsia="en-NZ"/>
                <w14:ligatures w14:val="none"/>
              </w:rPr>
              <w:t> </w:t>
            </w:r>
          </w:p>
        </w:tc>
      </w:tr>
      <w:tr w:rsidR="00EB755C" w:rsidRPr="004E014E" w14:paraId="7A514E46" w14:textId="77777777" w:rsidTr="00F428EC">
        <w:trPr>
          <w:trHeight w:val="300"/>
        </w:trPr>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343914A" w14:textId="30013D4F"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726ABD09">
              <w:rPr>
                <w:rFonts w:ascii="Calibri" w:eastAsia="Times New Roman" w:hAnsi="Calibri" w:cs="Calibri"/>
                <w:kern w:val="0"/>
                <w:sz w:val="24"/>
                <w:szCs w:val="24"/>
                <w:lang w:val="en-US" w:eastAsia="en-NZ"/>
                <w14:ligatures w14:val="none"/>
              </w:rPr>
              <w:t xml:space="preserve">Ngāti </w:t>
            </w:r>
            <w:proofErr w:type="spellStart"/>
            <w:r w:rsidR="00E755D9">
              <w:rPr>
                <w:rFonts w:ascii="Calibri" w:eastAsia="Times New Roman" w:hAnsi="Calibri" w:cs="Calibri"/>
                <w:kern w:val="0"/>
                <w:sz w:val="24"/>
                <w:szCs w:val="24"/>
                <w:lang w:val="en-US" w:eastAsia="en-NZ"/>
                <w14:ligatures w14:val="none"/>
              </w:rPr>
              <w:t>Hāua</w:t>
            </w:r>
            <w:proofErr w:type="spellEnd"/>
            <w:r w:rsidRPr="004E014E">
              <w:rPr>
                <w:rFonts w:ascii="Calibri" w:eastAsia="Times New Roman" w:hAnsi="Calibri" w:cs="Calibri"/>
                <w:kern w:val="0"/>
                <w:sz w:val="24"/>
                <w:szCs w:val="24"/>
                <w:lang w:eastAsia="en-NZ"/>
                <w14:ligatures w14:val="none"/>
              </w:rPr>
              <w:t> </w:t>
            </w:r>
          </w:p>
        </w:tc>
        <w:tc>
          <w:tcPr>
            <w:tcW w:w="22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2299148" w14:textId="77777777"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726ABD09">
              <w:rPr>
                <w:rFonts w:ascii="Calibri" w:eastAsia="Times New Roman" w:hAnsi="Calibri" w:cs="Calibri"/>
                <w:kern w:val="0"/>
                <w:sz w:val="24"/>
                <w:szCs w:val="24"/>
                <w:lang w:val="en-US" w:eastAsia="en-NZ"/>
                <w14:ligatures w14:val="none"/>
              </w:rPr>
              <w:t>6 July 2023</w:t>
            </w:r>
            <w:r w:rsidRPr="004E014E">
              <w:rPr>
                <w:rFonts w:ascii="Calibri" w:eastAsia="Times New Roman" w:hAnsi="Calibri" w:cs="Calibri"/>
                <w:kern w:val="0"/>
                <w:sz w:val="24"/>
                <w:szCs w:val="24"/>
                <w:lang w:eastAsia="en-NZ"/>
                <w14:ligatures w14:val="none"/>
              </w:rPr>
              <w:t> </w:t>
            </w:r>
          </w:p>
        </w:tc>
        <w:tc>
          <w:tcPr>
            <w:tcW w:w="52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FB76959" w14:textId="56E61158" w:rsidR="00EB755C" w:rsidRPr="004E014E" w:rsidRDefault="00EB755C" w:rsidP="00F428EC">
            <w:pPr>
              <w:spacing w:after="0" w:line="240" w:lineRule="auto"/>
              <w:textAlignment w:val="baseline"/>
              <w:rPr>
                <w:rFonts w:ascii="Times New Roman" w:eastAsia="Times New Roman" w:hAnsi="Times New Roman" w:cs="Times New Roman"/>
                <w:kern w:val="0"/>
                <w:sz w:val="24"/>
                <w:szCs w:val="24"/>
                <w:lang w:eastAsia="en-NZ"/>
                <w14:ligatures w14:val="none"/>
              </w:rPr>
            </w:pPr>
            <w:r w:rsidRPr="726ABD09">
              <w:rPr>
                <w:rFonts w:ascii="Calibri" w:eastAsia="Times New Roman" w:hAnsi="Calibri" w:cs="Calibri"/>
                <w:kern w:val="0"/>
                <w:sz w:val="24"/>
                <w:szCs w:val="24"/>
                <w:lang w:val="en-US" w:eastAsia="en-NZ"/>
                <w14:ligatures w14:val="none"/>
              </w:rPr>
              <w:t>Wānanga and site visits (s</w:t>
            </w:r>
            <w:r w:rsidR="00AB2597">
              <w:rPr>
                <w:rFonts w:ascii="Calibri" w:eastAsia="Times New Roman" w:hAnsi="Calibri" w:cs="Calibri"/>
                <w:kern w:val="0"/>
                <w:sz w:val="24"/>
                <w:szCs w:val="24"/>
                <w:lang w:val="en-US" w:eastAsia="en-NZ"/>
                <w14:ligatures w14:val="none"/>
              </w:rPr>
              <w:t>ix</w:t>
            </w:r>
            <w:r w:rsidRPr="726ABD09">
              <w:rPr>
                <w:rFonts w:ascii="Calibri" w:eastAsia="Times New Roman" w:hAnsi="Calibri" w:cs="Calibri"/>
                <w:kern w:val="0"/>
                <w:sz w:val="24"/>
                <w:szCs w:val="24"/>
                <w:lang w:val="en-US" w:eastAsia="en-NZ"/>
                <w14:ligatures w14:val="none"/>
              </w:rPr>
              <w:t xml:space="preserve"> hours)</w:t>
            </w:r>
            <w:r w:rsidRPr="004E014E">
              <w:rPr>
                <w:rFonts w:ascii="Calibri" w:eastAsia="Times New Roman" w:hAnsi="Calibri" w:cs="Calibri"/>
                <w:kern w:val="0"/>
                <w:sz w:val="24"/>
                <w:szCs w:val="24"/>
                <w:lang w:eastAsia="en-NZ"/>
                <w14:ligatures w14:val="none"/>
              </w:rPr>
              <w:t> </w:t>
            </w:r>
          </w:p>
        </w:tc>
      </w:tr>
    </w:tbl>
    <w:p w14:paraId="29B9AC2A" w14:textId="56A82EB5" w:rsidR="00AB01D5" w:rsidRDefault="00AB01D5" w:rsidP="00EB755C">
      <w:pPr>
        <w:spacing w:after="0" w:line="240" w:lineRule="auto"/>
        <w:textAlignment w:val="baseline"/>
        <w:rPr>
          <w:rFonts w:ascii="Segoe UI" w:eastAsia="Times New Roman" w:hAnsi="Segoe UI" w:cs="Segoe UI"/>
          <w:kern w:val="0"/>
          <w:sz w:val="18"/>
          <w:szCs w:val="18"/>
          <w:lang w:eastAsia="en-NZ"/>
          <w14:ligatures w14:val="none"/>
        </w:rPr>
      </w:pPr>
    </w:p>
    <w:p w14:paraId="39868E12" w14:textId="77777777" w:rsidR="00EB755C" w:rsidRPr="004E014E" w:rsidRDefault="00EB755C" w:rsidP="00604DB8">
      <w:pPr>
        <w:pStyle w:val="Heading1"/>
        <w:rPr>
          <w:rFonts w:ascii="Segoe UI" w:hAnsi="Segoe UI" w:cs="Segoe UI"/>
        </w:rPr>
      </w:pPr>
      <w:bookmarkStart w:id="20" w:name="_Toc142458668"/>
      <w:bookmarkStart w:id="21" w:name="_Toc143617267"/>
      <w:r w:rsidRPr="726ABD09">
        <w:t>Project</w:t>
      </w:r>
      <w:r>
        <w:t xml:space="preserve"> team</w:t>
      </w:r>
      <w:bookmarkEnd w:id="20"/>
      <w:bookmarkEnd w:id="21"/>
      <w:r w:rsidRPr="726ABD09">
        <w:t> </w:t>
      </w:r>
    </w:p>
    <w:p w14:paraId="077C1DB4" w14:textId="5717DF20" w:rsidR="00EB755C" w:rsidRPr="004E014E" w:rsidRDefault="00EB755C" w:rsidP="00EB755C">
      <w:pPr>
        <w:spacing w:after="0" w:line="240" w:lineRule="auto"/>
        <w:textAlignment w:val="baseline"/>
        <w:rPr>
          <w:rFonts w:ascii="Calibri" w:eastAsia="Times New Roman" w:hAnsi="Calibri" w:cs="Calibri"/>
          <w:sz w:val="24"/>
          <w:szCs w:val="24"/>
        </w:rPr>
      </w:pPr>
      <w:r w:rsidRPr="004E014E">
        <w:rPr>
          <w:rFonts w:ascii="Calibri" w:eastAsia="Times New Roman" w:hAnsi="Calibri" w:cs="Calibri"/>
          <w:kern w:val="0"/>
          <w:sz w:val="24"/>
          <w:szCs w:val="24"/>
          <w:lang w:val="en-US" w:eastAsia="en-NZ"/>
          <w14:ligatures w14:val="none"/>
        </w:rPr>
        <w:t xml:space="preserve">The research team has many years’ </w:t>
      </w:r>
      <w:proofErr w:type="gramStart"/>
      <w:r w:rsidRPr="004E014E">
        <w:rPr>
          <w:rFonts w:ascii="Calibri" w:eastAsia="Times New Roman" w:hAnsi="Calibri" w:cs="Calibri"/>
          <w:kern w:val="0"/>
          <w:sz w:val="24"/>
          <w:szCs w:val="24"/>
          <w:lang w:val="en-US" w:eastAsia="en-NZ"/>
          <w14:ligatures w14:val="none"/>
        </w:rPr>
        <w:t>experience</w:t>
      </w:r>
      <w:proofErr w:type="gramEnd"/>
      <w:r w:rsidRPr="004E014E">
        <w:rPr>
          <w:rFonts w:ascii="Calibri" w:eastAsia="Times New Roman" w:hAnsi="Calibri" w:cs="Calibri"/>
          <w:kern w:val="0"/>
          <w:sz w:val="24"/>
          <w:szCs w:val="24"/>
          <w:lang w:val="en-US" w:eastAsia="en-NZ"/>
          <w14:ligatures w14:val="none"/>
        </w:rPr>
        <w:t xml:space="preserve"> working with Māori communities and in conducting oral interviews and is committed to working with iwi in a culturally responsive manner. A culturally responsive approach advocates Kaupapa Māori research relationships built on mutual trust, respect, reciprocity and whanaungatanga (Smith, 2015), and a collaborative research process.</w:t>
      </w:r>
      <w:r w:rsidRPr="004E014E">
        <w:rPr>
          <w:rFonts w:ascii="Calibri" w:eastAsia="Times New Roman" w:hAnsi="Calibri" w:cs="Calibri"/>
          <w:kern w:val="0"/>
          <w:sz w:val="24"/>
          <w:szCs w:val="24"/>
          <w:lang w:eastAsia="en-NZ"/>
          <w14:ligatures w14:val="none"/>
        </w:rPr>
        <w:t> </w:t>
      </w:r>
      <w:r w:rsidRPr="004E014E">
        <w:rPr>
          <w:rFonts w:ascii="Calibri" w:eastAsia="Times New Roman" w:hAnsi="Calibri" w:cs="Calibri"/>
          <w:kern w:val="0"/>
          <w:sz w:val="24"/>
          <w:szCs w:val="24"/>
          <w:lang w:val="en-US" w:eastAsia="en-NZ"/>
          <w14:ligatures w14:val="none"/>
        </w:rPr>
        <w:t xml:space="preserve">The </w:t>
      </w:r>
      <w:r>
        <w:rPr>
          <w:rFonts w:ascii="Calibri" w:eastAsia="Times New Roman" w:hAnsi="Calibri" w:cs="Calibri"/>
          <w:kern w:val="0"/>
          <w:sz w:val="24"/>
          <w:szCs w:val="24"/>
          <w:lang w:val="en-US" w:eastAsia="en-NZ"/>
          <w14:ligatures w14:val="none"/>
        </w:rPr>
        <w:t>project</w:t>
      </w:r>
      <w:r w:rsidRPr="004E014E">
        <w:rPr>
          <w:rFonts w:ascii="Calibri" w:eastAsia="Times New Roman" w:hAnsi="Calibri" w:cs="Calibri"/>
          <w:kern w:val="0"/>
          <w:sz w:val="24"/>
          <w:szCs w:val="24"/>
          <w:lang w:val="en-US" w:eastAsia="en-NZ"/>
          <w14:ligatures w14:val="none"/>
        </w:rPr>
        <w:t xml:space="preserve"> team are:</w:t>
      </w:r>
      <w:r w:rsidRPr="004E014E">
        <w:rPr>
          <w:rFonts w:ascii="Calibri" w:eastAsia="Times New Roman" w:hAnsi="Calibri" w:cs="Calibri"/>
          <w:kern w:val="0"/>
          <w:sz w:val="24"/>
          <w:szCs w:val="24"/>
          <w:lang w:eastAsia="en-NZ"/>
          <w14:ligatures w14:val="none"/>
        </w:rPr>
        <w:t> </w:t>
      </w:r>
    </w:p>
    <w:p w14:paraId="3F8C3C50" w14:textId="77777777" w:rsidR="00EB755C" w:rsidRDefault="00EB755C" w:rsidP="00EB755C">
      <w:pPr>
        <w:spacing w:after="0" w:line="240" w:lineRule="auto"/>
        <w:textAlignment w:val="baseline"/>
        <w:rPr>
          <w:rFonts w:ascii="Calibri" w:eastAsia="Times New Roman" w:hAnsi="Calibri" w:cs="Calibri"/>
          <w:kern w:val="0"/>
          <w:sz w:val="24"/>
          <w:szCs w:val="24"/>
          <w:lang w:eastAsia="en-NZ"/>
          <w14:ligatures w14:val="none"/>
        </w:rPr>
      </w:pPr>
    </w:p>
    <w:p w14:paraId="4DD5D75B" w14:textId="096B6842" w:rsidR="00B72430" w:rsidRPr="004E014E" w:rsidRDefault="0056129E" w:rsidP="00EB755C">
      <w:pPr>
        <w:spacing w:after="0" w:line="240" w:lineRule="auto"/>
        <w:textAlignment w:val="baseline"/>
        <w:rPr>
          <w:rFonts w:ascii="Calibri" w:eastAsia="Times New Roman" w:hAnsi="Calibri" w:cs="Calibri"/>
          <w:kern w:val="0"/>
          <w:sz w:val="24"/>
          <w:szCs w:val="24"/>
          <w:lang w:eastAsia="en-NZ"/>
          <w14:ligatures w14:val="none"/>
        </w:rPr>
      </w:pPr>
      <w:r>
        <w:rPr>
          <w:rFonts w:ascii="Calibri" w:eastAsia="Times New Roman" w:hAnsi="Calibri" w:cs="Calibri"/>
          <w:kern w:val="0"/>
          <w:sz w:val="24"/>
          <w:szCs w:val="24"/>
          <w:lang w:eastAsia="en-NZ"/>
          <w14:ligatures w14:val="none"/>
        </w:rPr>
        <w:t>Victoria University of Wellington</w:t>
      </w:r>
      <w:r w:rsidR="00AB5033">
        <w:rPr>
          <w:rFonts w:ascii="Calibri" w:eastAsia="Times New Roman" w:hAnsi="Calibri" w:cs="Calibri"/>
          <w:kern w:val="0"/>
          <w:sz w:val="24"/>
          <w:szCs w:val="24"/>
          <w:lang w:eastAsia="en-NZ"/>
          <w14:ligatures w14:val="none"/>
        </w:rPr>
        <w:t>:</w:t>
      </w:r>
    </w:p>
    <w:p w14:paraId="042CD3C8" w14:textId="1AF6F945" w:rsidR="00B72430" w:rsidRPr="004E014E" w:rsidRDefault="00B72430" w:rsidP="00B72430">
      <w:pPr>
        <w:pStyle w:val="ListParagraph"/>
        <w:numPr>
          <w:ilvl w:val="0"/>
          <w:numId w:val="1"/>
        </w:numPr>
        <w:spacing w:after="0" w:line="240" w:lineRule="auto"/>
        <w:textAlignment w:val="baseline"/>
        <w:rPr>
          <w:rFonts w:ascii="Calibri" w:eastAsia="Times New Roman" w:hAnsi="Calibri" w:cs="Calibri"/>
          <w:kern w:val="0"/>
          <w:sz w:val="24"/>
          <w:szCs w:val="24"/>
          <w:lang w:eastAsia="en-NZ"/>
          <w14:ligatures w14:val="none"/>
        </w:rPr>
      </w:pPr>
      <w:r>
        <w:rPr>
          <w:rFonts w:ascii="Calibri" w:eastAsia="Times New Roman" w:hAnsi="Calibri" w:cs="Calibri"/>
          <w:kern w:val="0"/>
          <w:sz w:val="24"/>
          <w:szCs w:val="24"/>
          <w:lang w:eastAsia="en-NZ"/>
          <w14:ligatures w14:val="none"/>
        </w:rPr>
        <w:t xml:space="preserve">Dr </w:t>
      </w:r>
      <w:r w:rsidRPr="004E014E">
        <w:rPr>
          <w:rFonts w:ascii="Calibri" w:eastAsia="Times New Roman" w:hAnsi="Calibri" w:cs="Calibri"/>
          <w:kern w:val="0"/>
          <w:sz w:val="24"/>
          <w:szCs w:val="24"/>
          <w:lang w:eastAsia="en-NZ"/>
          <w14:ligatures w14:val="none"/>
        </w:rPr>
        <w:t xml:space="preserve">Liana MacDonald (Ngāti Kuia, </w:t>
      </w:r>
      <w:proofErr w:type="spellStart"/>
      <w:r w:rsidRPr="004E014E">
        <w:rPr>
          <w:rFonts w:ascii="Calibri" w:eastAsia="Times New Roman" w:hAnsi="Calibri" w:cs="Calibri"/>
          <w:kern w:val="0"/>
          <w:sz w:val="24"/>
          <w:szCs w:val="24"/>
          <w:lang w:eastAsia="en-NZ"/>
          <w14:ligatures w14:val="none"/>
        </w:rPr>
        <w:t>Rangitāne</w:t>
      </w:r>
      <w:proofErr w:type="spellEnd"/>
      <w:r w:rsidRPr="004E014E">
        <w:rPr>
          <w:rFonts w:ascii="Calibri" w:eastAsia="Times New Roman" w:hAnsi="Calibri" w:cs="Calibri"/>
          <w:kern w:val="0"/>
          <w:sz w:val="24"/>
          <w:szCs w:val="24"/>
          <w:lang w:eastAsia="en-NZ"/>
          <w14:ligatures w14:val="none"/>
        </w:rPr>
        <w:t xml:space="preserve"> o Wairau, Ngāti Koata). Senior Lecturer Victoria University of Wellington. </w:t>
      </w:r>
      <w:r>
        <w:rPr>
          <w:rFonts w:ascii="Calibri" w:eastAsia="Times New Roman" w:hAnsi="Calibri" w:cs="Calibri"/>
          <w:kern w:val="0"/>
          <w:sz w:val="24"/>
          <w:szCs w:val="24"/>
          <w:lang w:eastAsia="en-NZ"/>
          <w14:ligatures w14:val="none"/>
        </w:rPr>
        <w:t>Lead Researcher</w:t>
      </w:r>
      <w:r w:rsidRPr="004E014E">
        <w:rPr>
          <w:rFonts w:ascii="Calibri" w:eastAsia="Times New Roman" w:hAnsi="Calibri" w:cs="Calibri"/>
          <w:kern w:val="0"/>
          <w:sz w:val="24"/>
          <w:szCs w:val="24"/>
          <w:lang w:eastAsia="en-NZ"/>
          <w14:ligatures w14:val="none"/>
        </w:rPr>
        <w:t>.  </w:t>
      </w:r>
    </w:p>
    <w:p w14:paraId="46C55382" w14:textId="73F452CB" w:rsidR="00B72430" w:rsidRPr="004E014E" w:rsidRDefault="00B72430" w:rsidP="00B72430">
      <w:pPr>
        <w:pStyle w:val="ListParagraph"/>
        <w:numPr>
          <w:ilvl w:val="0"/>
          <w:numId w:val="1"/>
        </w:numPr>
        <w:spacing w:after="0" w:line="240" w:lineRule="auto"/>
        <w:textAlignment w:val="baseline"/>
        <w:rPr>
          <w:rFonts w:ascii="Calibri" w:eastAsia="Times New Roman" w:hAnsi="Calibri" w:cs="Calibri"/>
          <w:kern w:val="0"/>
          <w:sz w:val="24"/>
          <w:szCs w:val="24"/>
          <w:lang w:eastAsia="en-NZ"/>
          <w14:ligatures w14:val="none"/>
        </w:rPr>
      </w:pPr>
      <w:r>
        <w:rPr>
          <w:rFonts w:ascii="Calibri" w:eastAsia="Times New Roman" w:hAnsi="Calibri" w:cs="Calibri"/>
          <w:kern w:val="0"/>
          <w:sz w:val="24"/>
          <w:szCs w:val="24"/>
          <w:lang w:eastAsia="en-NZ"/>
          <w14:ligatures w14:val="none"/>
        </w:rPr>
        <w:t xml:space="preserve">Dr </w:t>
      </w:r>
      <w:r w:rsidRPr="004E014E">
        <w:rPr>
          <w:rFonts w:ascii="Calibri" w:eastAsia="Times New Roman" w:hAnsi="Calibri" w:cs="Calibri"/>
          <w:kern w:val="0"/>
          <w:sz w:val="24"/>
          <w:szCs w:val="24"/>
          <w:lang w:eastAsia="en-NZ"/>
          <w14:ligatures w14:val="none"/>
        </w:rPr>
        <w:t xml:space="preserve">Vincent O’Malley (MRSNZ </w:t>
      </w:r>
      <w:proofErr w:type="spellStart"/>
      <w:r w:rsidRPr="004E014E">
        <w:rPr>
          <w:rFonts w:ascii="Calibri" w:eastAsia="Times New Roman" w:hAnsi="Calibri" w:cs="Calibri"/>
          <w:kern w:val="0"/>
          <w:sz w:val="24"/>
          <w:szCs w:val="24"/>
          <w:lang w:eastAsia="en-NZ"/>
          <w14:ligatures w14:val="none"/>
        </w:rPr>
        <w:t>FRHistS</w:t>
      </w:r>
      <w:proofErr w:type="spellEnd"/>
      <w:r w:rsidRPr="004E014E">
        <w:rPr>
          <w:rFonts w:ascii="Calibri" w:eastAsia="Times New Roman" w:hAnsi="Calibri" w:cs="Calibri"/>
          <w:kern w:val="0"/>
          <w:sz w:val="24"/>
          <w:szCs w:val="24"/>
          <w:lang w:eastAsia="en-NZ"/>
          <w14:ligatures w14:val="none"/>
        </w:rPr>
        <w:t xml:space="preserve">). Research Director </w:t>
      </w:r>
      <w:proofErr w:type="spellStart"/>
      <w:r w:rsidRPr="004E014E">
        <w:rPr>
          <w:rFonts w:ascii="Calibri" w:eastAsia="Times New Roman" w:hAnsi="Calibri" w:cs="Calibri"/>
          <w:kern w:val="0"/>
          <w:sz w:val="24"/>
          <w:szCs w:val="24"/>
          <w:lang w:eastAsia="en-NZ"/>
          <w14:ligatures w14:val="none"/>
        </w:rPr>
        <w:t>HistoryWorks</w:t>
      </w:r>
      <w:proofErr w:type="spellEnd"/>
      <w:r w:rsidRPr="004E014E">
        <w:rPr>
          <w:rFonts w:ascii="Calibri" w:eastAsia="Times New Roman" w:hAnsi="Calibri" w:cs="Calibri"/>
          <w:kern w:val="0"/>
          <w:sz w:val="24"/>
          <w:szCs w:val="24"/>
          <w:lang w:eastAsia="en-NZ"/>
          <w14:ligatures w14:val="none"/>
        </w:rPr>
        <w:t xml:space="preserve"> Limited. Archival Researcher. </w:t>
      </w:r>
    </w:p>
    <w:p w14:paraId="121011CA" w14:textId="551A80BA" w:rsidR="0056129E" w:rsidRDefault="00C52EDD" w:rsidP="0056129E">
      <w:pPr>
        <w:pStyle w:val="ListParagraph"/>
        <w:numPr>
          <w:ilvl w:val="0"/>
          <w:numId w:val="1"/>
        </w:numPr>
        <w:spacing w:after="0" w:line="240" w:lineRule="auto"/>
        <w:textAlignment w:val="baseline"/>
        <w:rPr>
          <w:rFonts w:ascii="Calibri" w:eastAsia="Times New Roman" w:hAnsi="Calibri" w:cs="Calibri"/>
          <w:kern w:val="0"/>
          <w:sz w:val="24"/>
          <w:szCs w:val="24"/>
          <w:lang w:eastAsia="en-NZ"/>
          <w14:ligatures w14:val="none"/>
        </w:rPr>
      </w:pPr>
      <w:r>
        <w:rPr>
          <w:rFonts w:ascii="Calibri" w:eastAsia="Times New Roman" w:hAnsi="Calibri" w:cs="Calibri"/>
          <w:kern w:val="0"/>
          <w:sz w:val="24"/>
          <w:szCs w:val="24"/>
          <w:lang w:eastAsia="en-NZ"/>
          <w14:ligatures w14:val="none"/>
        </w:rPr>
        <w:t>Professor</w:t>
      </w:r>
      <w:r w:rsidR="00B72430">
        <w:rPr>
          <w:rFonts w:ascii="Calibri" w:eastAsia="Times New Roman" w:hAnsi="Calibri" w:cs="Calibri"/>
          <w:kern w:val="0"/>
          <w:sz w:val="24"/>
          <w:szCs w:val="24"/>
          <w:lang w:eastAsia="en-NZ"/>
          <w14:ligatures w14:val="none"/>
        </w:rPr>
        <w:t xml:space="preserve"> </w:t>
      </w:r>
      <w:r w:rsidR="00B72430" w:rsidRPr="004E014E">
        <w:rPr>
          <w:rFonts w:ascii="Calibri" w:eastAsia="Times New Roman" w:hAnsi="Calibri" w:cs="Calibri"/>
          <w:kern w:val="0"/>
          <w:sz w:val="24"/>
          <w:szCs w:val="24"/>
          <w:lang w:eastAsia="en-NZ"/>
          <w14:ligatures w14:val="none"/>
        </w:rPr>
        <w:t xml:space="preserve">Joanna Kidman (Ngāti Raukawa, Ngāti Maniapoto, Ngāti Toa Rangatira). Professor </w:t>
      </w:r>
      <w:proofErr w:type="gramStart"/>
      <w:r w:rsidR="00B72430" w:rsidRPr="004E014E">
        <w:rPr>
          <w:rFonts w:ascii="Calibri" w:eastAsia="Times New Roman" w:hAnsi="Calibri" w:cs="Calibri"/>
          <w:kern w:val="0"/>
          <w:sz w:val="24"/>
          <w:szCs w:val="24"/>
          <w:lang w:eastAsia="en-NZ"/>
          <w14:ligatures w14:val="none"/>
        </w:rPr>
        <w:t>of</w:t>
      </w:r>
      <w:proofErr w:type="gramEnd"/>
      <w:r w:rsidR="00B72430" w:rsidRPr="004E014E">
        <w:rPr>
          <w:rFonts w:ascii="Calibri" w:eastAsia="Times New Roman" w:hAnsi="Calibri" w:cs="Calibri"/>
          <w:kern w:val="0"/>
          <w:sz w:val="24"/>
          <w:szCs w:val="24"/>
          <w:lang w:eastAsia="en-NZ"/>
          <w14:ligatures w14:val="none"/>
        </w:rPr>
        <w:t xml:space="preserve"> Māori Education Victoria University of Wellington. Research and Cultural Advisor. </w:t>
      </w:r>
    </w:p>
    <w:p w14:paraId="6305A795" w14:textId="77777777" w:rsidR="000E74A1" w:rsidRPr="004E014E" w:rsidRDefault="000E74A1" w:rsidP="000E74A1">
      <w:pPr>
        <w:pStyle w:val="ListParagraph"/>
        <w:numPr>
          <w:ilvl w:val="0"/>
          <w:numId w:val="1"/>
        </w:numPr>
        <w:spacing w:after="0" w:line="240" w:lineRule="auto"/>
        <w:textAlignment w:val="baseline"/>
        <w:rPr>
          <w:rFonts w:ascii="Calibri" w:eastAsia="Times New Roman" w:hAnsi="Calibri" w:cs="Calibri"/>
          <w:kern w:val="0"/>
          <w:sz w:val="24"/>
          <w:szCs w:val="24"/>
          <w:lang w:eastAsia="en-NZ"/>
          <w14:ligatures w14:val="none"/>
        </w:rPr>
      </w:pPr>
      <w:r w:rsidRPr="004E014E">
        <w:rPr>
          <w:rFonts w:ascii="Calibri" w:eastAsia="Times New Roman" w:hAnsi="Calibri" w:cs="Calibri"/>
          <w:kern w:val="0"/>
          <w:sz w:val="24"/>
          <w:szCs w:val="24"/>
          <w:lang w:eastAsia="en-NZ"/>
          <w14:ligatures w14:val="none"/>
        </w:rPr>
        <w:t>Hami Love (</w:t>
      </w:r>
      <w:proofErr w:type="spellStart"/>
      <w:r w:rsidRPr="004E014E">
        <w:rPr>
          <w:rFonts w:ascii="Calibri" w:eastAsia="Times New Roman" w:hAnsi="Calibri" w:cs="Calibri"/>
          <w:kern w:val="0"/>
          <w:sz w:val="24"/>
          <w:szCs w:val="24"/>
          <w:lang w:eastAsia="en-NZ"/>
          <w14:ligatures w14:val="none"/>
        </w:rPr>
        <w:t>Te</w:t>
      </w:r>
      <w:proofErr w:type="spellEnd"/>
      <w:r w:rsidRPr="004E014E">
        <w:rPr>
          <w:rFonts w:ascii="Calibri" w:eastAsia="Times New Roman" w:hAnsi="Calibri" w:cs="Calibri"/>
          <w:kern w:val="0"/>
          <w:sz w:val="24"/>
          <w:szCs w:val="24"/>
          <w:lang w:eastAsia="en-NZ"/>
          <w14:ligatures w14:val="none"/>
        </w:rPr>
        <w:t xml:space="preserve"> </w:t>
      </w:r>
      <w:proofErr w:type="spellStart"/>
      <w:r w:rsidRPr="004E014E">
        <w:rPr>
          <w:rFonts w:ascii="Calibri" w:eastAsia="Times New Roman" w:hAnsi="Calibri" w:cs="Calibri"/>
          <w:kern w:val="0"/>
          <w:sz w:val="24"/>
          <w:szCs w:val="24"/>
          <w:lang w:eastAsia="en-NZ"/>
          <w14:ligatures w14:val="none"/>
        </w:rPr>
        <w:t>Ātiawa</w:t>
      </w:r>
      <w:proofErr w:type="spellEnd"/>
      <w:r w:rsidRPr="004E014E">
        <w:rPr>
          <w:rFonts w:ascii="Calibri" w:eastAsia="Times New Roman" w:hAnsi="Calibri" w:cs="Calibri"/>
          <w:kern w:val="0"/>
          <w:sz w:val="24"/>
          <w:szCs w:val="24"/>
          <w:lang w:eastAsia="en-NZ"/>
          <w14:ligatures w14:val="none"/>
        </w:rPr>
        <w:t xml:space="preserve">). </w:t>
      </w:r>
      <w:proofErr w:type="spellStart"/>
      <w:r w:rsidRPr="004E014E">
        <w:rPr>
          <w:rFonts w:ascii="Calibri" w:eastAsia="Times New Roman" w:hAnsi="Calibri" w:cs="Calibri"/>
          <w:kern w:val="0"/>
          <w:sz w:val="24"/>
          <w:szCs w:val="24"/>
          <w:lang w:eastAsia="en-NZ"/>
          <w14:ligatures w14:val="none"/>
        </w:rPr>
        <w:t>Te</w:t>
      </w:r>
      <w:proofErr w:type="spellEnd"/>
      <w:r w:rsidRPr="004E014E">
        <w:rPr>
          <w:rFonts w:ascii="Calibri" w:eastAsia="Times New Roman" w:hAnsi="Calibri" w:cs="Calibri"/>
          <w:kern w:val="0"/>
          <w:sz w:val="24"/>
          <w:szCs w:val="24"/>
          <w:lang w:eastAsia="en-NZ"/>
          <w14:ligatures w14:val="none"/>
        </w:rPr>
        <w:t xml:space="preserve"> </w:t>
      </w:r>
      <w:proofErr w:type="spellStart"/>
      <w:r w:rsidRPr="004E014E">
        <w:rPr>
          <w:rFonts w:ascii="Calibri" w:eastAsia="Times New Roman" w:hAnsi="Calibri" w:cs="Calibri"/>
          <w:kern w:val="0"/>
          <w:sz w:val="24"/>
          <w:szCs w:val="24"/>
          <w:lang w:eastAsia="en-NZ"/>
          <w14:ligatures w14:val="none"/>
        </w:rPr>
        <w:t>Ātiawa</w:t>
      </w:r>
      <w:proofErr w:type="spellEnd"/>
      <w:r w:rsidRPr="004E014E">
        <w:rPr>
          <w:rFonts w:ascii="Calibri" w:eastAsia="Times New Roman" w:hAnsi="Calibri" w:cs="Calibri"/>
          <w:kern w:val="0"/>
          <w:sz w:val="24"/>
          <w:szCs w:val="24"/>
          <w:lang w:eastAsia="en-NZ"/>
          <w14:ligatures w14:val="none"/>
        </w:rPr>
        <w:t xml:space="preserve"> Research Assistant. </w:t>
      </w:r>
    </w:p>
    <w:p w14:paraId="6AFAE0FC" w14:textId="77777777" w:rsidR="000E74A1" w:rsidRPr="00B836DC" w:rsidRDefault="000E74A1" w:rsidP="000E74A1">
      <w:pPr>
        <w:pStyle w:val="ListParagraph"/>
        <w:numPr>
          <w:ilvl w:val="0"/>
          <w:numId w:val="1"/>
        </w:numPr>
        <w:spacing w:after="0" w:line="240" w:lineRule="auto"/>
        <w:textAlignment w:val="baseline"/>
        <w:rPr>
          <w:rFonts w:ascii="Calibri" w:eastAsia="Times New Roman" w:hAnsi="Calibri" w:cs="Calibri"/>
          <w:kern w:val="0"/>
          <w:sz w:val="24"/>
          <w:szCs w:val="24"/>
          <w:lang w:eastAsia="en-NZ"/>
          <w14:ligatures w14:val="none"/>
        </w:rPr>
      </w:pPr>
      <w:r w:rsidRPr="004E014E">
        <w:rPr>
          <w:rFonts w:ascii="Calibri" w:eastAsia="Times New Roman" w:hAnsi="Calibri" w:cs="Calibri"/>
          <w:kern w:val="0"/>
          <w:sz w:val="24"/>
          <w:szCs w:val="24"/>
          <w:lang w:eastAsia="en-NZ"/>
          <w14:ligatures w14:val="none"/>
        </w:rPr>
        <w:t xml:space="preserve">Karenza </w:t>
      </w:r>
      <w:proofErr w:type="spellStart"/>
      <w:r w:rsidRPr="00B836DC">
        <w:rPr>
          <w:rFonts w:ascii="Calibri" w:eastAsia="Times New Roman" w:hAnsi="Calibri" w:cs="Calibri"/>
          <w:kern w:val="0"/>
          <w:sz w:val="24"/>
          <w:szCs w:val="24"/>
          <w:lang w:eastAsia="en-NZ"/>
          <w14:ligatures w14:val="none"/>
        </w:rPr>
        <w:t>Haapu</w:t>
      </w:r>
      <w:proofErr w:type="spellEnd"/>
      <w:r w:rsidRPr="00B836DC">
        <w:rPr>
          <w:rFonts w:ascii="Calibri" w:eastAsia="Times New Roman" w:hAnsi="Calibri" w:cs="Calibri"/>
          <w:kern w:val="0"/>
          <w:sz w:val="24"/>
          <w:szCs w:val="24"/>
          <w:lang w:eastAsia="en-NZ"/>
          <w14:ligatures w14:val="none"/>
        </w:rPr>
        <w:t xml:space="preserve"> (Ngāti </w:t>
      </w:r>
      <w:proofErr w:type="spellStart"/>
      <w:r w:rsidRPr="00B836DC">
        <w:rPr>
          <w:rFonts w:ascii="Calibri" w:eastAsia="Times New Roman" w:hAnsi="Calibri" w:cs="Calibri"/>
          <w:kern w:val="0"/>
          <w:sz w:val="24"/>
          <w:szCs w:val="24"/>
          <w:lang w:eastAsia="en-NZ"/>
          <w14:ligatures w14:val="none"/>
        </w:rPr>
        <w:t>Pāhauwera</w:t>
      </w:r>
      <w:proofErr w:type="spellEnd"/>
      <w:r w:rsidRPr="00B836DC">
        <w:rPr>
          <w:rFonts w:ascii="Calibri" w:eastAsia="Times New Roman" w:hAnsi="Calibri" w:cs="Calibri"/>
          <w:kern w:val="0"/>
          <w:sz w:val="24"/>
          <w:szCs w:val="24"/>
          <w:lang w:eastAsia="en-NZ"/>
          <w14:ligatures w14:val="none"/>
        </w:rPr>
        <w:t>). Research Assistant. </w:t>
      </w:r>
    </w:p>
    <w:p w14:paraId="359605EE" w14:textId="692A2BDE" w:rsidR="000E74A1" w:rsidRPr="00B836DC" w:rsidRDefault="000E74A1" w:rsidP="000E74A1">
      <w:pPr>
        <w:pStyle w:val="ListParagraph"/>
        <w:numPr>
          <w:ilvl w:val="0"/>
          <w:numId w:val="1"/>
        </w:numPr>
        <w:spacing w:after="0" w:line="240" w:lineRule="auto"/>
        <w:textAlignment w:val="baseline"/>
        <w:rPr>
          <w:rFonts w:ascii="Calibri" w:eastAsia="Times New Roman" w:hAnsi="Calibri" w:cs="Calibri"/>
          <w:kern w:val="0"/>
          <w:sz w:val="24"/>
          <w:szCs w:val="24"/>
          <w:lang w:eastAsia="en-NZ"/>
          <w14:ligatures w14:val="none"/>
        </w:rPr>
      </w:pPr>
      <w:r w:rsidRPr="00B836DC">
        <w:rPr>
          <w:rFonts w:ascii="Calibri" w:eastAsia="Times New Roman" w:hAnsi="Calibri" w:cs="Calibri"/>
          <w:kern w:val="0"/>
          <w:sz w:val="24"/>
          <w:szCs w:val="24"/>
          <w:lang w:eastAsia="en-NZ"/>
          <w14:ligatures w14:val="none"/>
        </w:rPr>
        <w:t xml:space="preserve">Kartik Nagarajan, </w:t>
      </w:r>
      <w:r w:rsidR="005E02B0">
        <w:rPr>
          <w:rFonts w:ascii="Calibri" w:eastAsia="Times New Roman" w:hAnsi="Calibri" w:cs="Calibri"/>
          <w:kern w:val="0"/>
          <w:sz w:val="24"/>
          <w:szCs w:val="24"/>
          <w:lang w:eastAsia="en-NZ"/>
          <w14:ligatures w14:val="none"/>
        </w:rPr>
        <w:t>Relationship</w:t>
      </w:r>
      <w:r w:rsidRPr="00B836DC">
        <w:rPr>
          <w:rFonts w:ascii="Calibri" w:eastAsia="Times New Roman" w:hAnsi="Calibri" w:cs="Calibri"/>
          <w:kern w:val="0"/>
          <w:sz w:val="24"/>
          <w:szCs w:val="24"/>
          <w:lang w:eastAsia="en-NZ"/>
          <w14:ligatures w14:val="none"/>
        </w:rPr>
        <w:t xml:space="preserve"> Development Manager, Research Wellington </w:t>
      </w:r>
      <w:proofErr w:type="spellStart"/>
      <w:r w:rsidRPr="00B836DC">
        <w:rPr>
          <w:rFonts w:ascii="Calibri" w:eastAsia="Times New Roman" w:hAnsi="Calibri" w:cs="Calibri"/>
          <w:kern w:val="0"/>
          <w:sz w:val="24"/>
          <w:szCs w:val="24"/>
          <w:lang w:eastAsia="en-NZ"/>
          <w14:ligatures w14:val="none"/>
        </w:rPr>
        <w:t>UniVentures</w:t>
      </w:r>
      <w:proofErr w:type="spellEnd"/>
      <w:r>
        <w:rPr>
          <w:rFonts w:ascii="Calibri" w:eastAsia="Times New Roman" w:hAnsi="Calibri" w:cs="Calibri"/>
          <w:kern w:val="0"/>
          <w:sz w:val="24"/>
          <w:szCs w:val="24"/>
          <w:lang w:eastAsia="en-NZ"/>
          <w14:ligatures w14:val="none"/>
        </w:rPr>
        <w:t>.</w:t>
      </w:r>
      <w:r w:rsidRPr="00B836DC">
        <w:rPr>
          <w:rFonts w:ascii="Calibri" w:eastAsia="Times New Roman" w:hAnsi="Calibri" w:cs="Calibri"/>
          <w:kern w:val="0"/>
          <w:sz w:val="24"/>
          <w:szCs w:val="24"/>
          <w:lang w:eastAsia="en-NZ"/>
          <w14:ligatures w14:val="none"/>
        </w:rPr>
        <w:t> </w:t>
      </w:r>
    </w:p>
    <w:p w14:paraId="59DA589F" w14:textId="77777777" w:rsidR="000E74A1" w:rsidRDefault="000E74A1" w:rsidP="0056129E">
      <w:pPr>
        <w:spacing w:after="0" w:line="240" w:lineRule="auto"/>
        <w:textAlignment w:val="baseline"/>
        <w:rPr>
          <w:rFonts w:ascii="Calibri" w:eastAsia="Times New Roman" w:hAnsi="Calibri" w:cs="Calibri"/>
          <w:kern w:val="0"/>
          <w:sz w:val="24"/>
          <w:szCs w:val="24"/>
          <w:lang w:eastAsia="en-NZ"/>
          <w14:ligatures w14:val="none"/>
        </w:rPr>
      </w:pPr>
    </w:p>
    <w:p w14:paraId="0E62E50F" w14:textId="788B58EE" w:rsidR="0056129E" w:rsidRPr="0056129E" w:rsidRDefault="0056129E" w:rsidP="0056129E">
      <w:pPr>
        <w:spacing w:after="0" w:line="240" w:lineRule="auto"/>
        <w:textAlignment w:val="baseline"/>
        <w:rPr>
          <w:rFonts w:ascii="Calibri" w:eastAsia="Times New Roman" w:hAnsi="Calibri" w:cs="Calibri"/>
          <w:kern w:val="0"/>
          <w:sz w:val="24"/>
          <w:szCs w:val="24"/>
          <w:lang w:eastAsia="en-NZ"/>
          <w14:ligatures w14:val="none"/>
        </w:rPr>
      </w:pPr>
      <w:r>
        <w:rPr>
          <w:rFonts w:ascii="Calibri" w:eastAsia="Times New Roman" w:hAnsi="Calibri" w:cs="Calibri"/>
          <w:kern w:val="0"/>
          <w:sz w:val="24"/>
          <w:szCs w:val="24"/>
          <w:lang w:eastAsia="en-NZ"/>
          <w14:ligatures w14:val="none"/>
        </w:rPr>
        <w:t>Hutt City Council</w:t>
      </w:r>
      <w:r w:rsidR="00AB5033">
        <w:rPr>
          <w:rFonts w:ascii="Calibri" w:eastAsia="Times New Roman" w:hAnsi="Calibri" w:cs="Calibri"/>
          <w:kern w:val="0"/>
          <w:sz w:val="24"/>
          <w:szCs w:val="24"/>
          <w:lang w:eastAsia="en-NZ"/>
          <w14:ligatures w14:val="none"/>
        </w:rPr>
        <w:t>:</w:t>
      </w:r>
      <w:r>
        <w:rPr>
          <w:rFonts w:ascii="Calibri" w:eastAsia="Times New Roman" w:hAnsi="Calibri" w:cs="Calibri"/>
          <w:kern w:val="0"/>
          <w:sz w:val="24"/>
          <w:szCs w:val="24"/>
          <w:lang w:eastAsia="en-NZ"/>
          <w14:ligatures w14:val="none"/>
        </w:rPr>
        <w:t xml:space="preserve"> </w:t>
      </w:r>
    </w:p>
    <w:p w14:paraId="215113A8" w14:textId="77777777" w:rsidR="007E5FB2" w:rsidRPr="004E014E" w:rsidRDefault="007E5FB2" w:rsidP="007E5FB2">
      <w:pPr>
        <w:pStyle w:val="ListParagraph"/>
        <w:numPr>
          <w:ilvl w:val="0"/>
          <w:numId w:val="1"/>
        </w:numPr>
        <w:spacing w:after="0" w:line="240" w:lineRule="auto"/>
        <w:textAlignment w:val="baseline"/>
        <w:rPr>
          <w:rFonts w:ascii="Calibri" w:eastAsia="Times New Roman" w:hAnsi="Calibri" w:cs="Calibri"/>
          <w:kern w:val="0"/>
          <w:sz w:val="24"/>
          <w:szCs w:val="24"/>
          <w:lang w:eastAsia="en-NZ"/>
          <w14:ligatures w14:val="none"/>
        </w:rPr>
      </w:pPr>
      <w:r>
        <w:rPr>
          <w:rFonts w:ascii="Calibri" w:eastAsia="Times New Roman" w:hAnsi="Calibri" w:cs="Calibri"/>
          <w:kern w:val="0"/>
          <w:sz w:val="24"/>
          <w:szCs w:val="24"/>
          <w:lang w:eastAsia="en-NZ"/>
          <w14:ligatures w14:val="none"/>
        </w:rPr>
        <w:t xml:space="preserve">Andrea Blackshaw. HCC Director Neighbourhoods and Communities. Project Sponsor. </w:t>
      </w:r>
    </w:p>
    <w:p w14:paraId="51329CD5" w14:textId="77777777" w:rsidR="000E1027" w:rsidRDefault="00EB755C" w:rsidP="000E1027">
      <w:pPr>
        <w:pStyle w:val="ListParagraph"/>
        <w:numPr>
          <w:ilvl w:val="0"/>
          <w:numId w:val="1"/>
        </w:numPr>
        <w:spacing w:after="0" w:line="240" w:lineRule="auto"/>
        <w:textAlignment w:val="baseline"/>
        <w:rPr>
          <w:rFonts w:ascii="Calibri" w:eastAsia="Times New Roman" w:hAnsi="Calibri" w:cs="Calibri"/>
          <w:kern w:val="0"/>
          <w:sz w:val="24"/>
          <w:szCs w:val="24"/>
          <w:lang w:eastAsia="en-NZ"/>
          <w14:ligatures w14:val="none"/>
        </w:rPr>
      </w:pPr>
      <w:r w:rsidRPr="004E014E">
        <w:rPr>
          <w:rFonts w:ascii="Calibri" w:eastAsia="Times New Roman" w:hAnsi="Calibri" w:cs="Calibri"/>
          <w:kern w:val="0"/>
          <w:sz w:val="24"/>
          <w:szCs w:val="24"/>
          <w:lang w:eastAsia="en-NZ"/>
          <w14:ligatures w14:val="none"/>
        </w:rPr>
        <w:t xml:space="preserve">Karl </w:t>
      </w:r>
      <w:proofErr w:type="spellStart"/>
      <w:r w:rsidRPr="004E014E">
        <w:rPr>
          <w:rFonts w:ascii="Calibri" w:eastAsia="Times New Roman" w:hAnsi="Calibri" w:cs="Calibri"/>
          <w:kern w:val="0"/>
          <w:sz w:val="24"/>
          <w:szCs w:val="24"/>
          <w:lang w:eastAsia="en-NZ"/>
          <w14:ligatures w14:val="none"/>
        </w:rPr>
        <w:t>Chitham</w:t>
      </w:r>
      <w:proofErr w:type="spellEnd"/>
      <w:r w:rsidRPr="004E014E">
        <w:rPr>
          <w:rFonts w:ascii="Calibri" w:eastAsia="Times New Roman" w:hAnsi="Calibri" w:cs="Calibri"/>
          <w:kern w:val="0"/>
          <w:sz w:val="24"/>
          <w:szCs w:val="24"/>
          <w:lang w:eastAsia="en-NZ"/>
          <w14:ligatures w14:val="none"/>
        </w:rPr>
        <w:t xml:space="preserve"> (</w:t>
      </w:r>
      <w:proofErr w:type="spellStart"/>
      <w:r w:rsidRPr="004E014E">
        <w:rPr>
          <w:rFonts w:ascii="Calibri" w:eastAsia="Times New Roman" w:hAnsi="Calibri" w:cs="Calibri"/>
          <w:kern w:val="0"/>
          <w:sz w:val="24"/>
          <w:szCs w:val="24"/>
          <w:lang w:eastAsia="en-NZ"/>
          <w14:ligatures w14:val="none"/>
        </w:rPr>
        <w:t>Te</w:t>
      </w:r>
      <w:proofErr w:type="spellEnd"/>
      <w:r w:rsidRPr="004E014E">
        <w:rPr>
          <w:rFonts w:ascii="Calibri" w:eastAsia="Times New Roman" w:hAnsi="Calibri" w:cs="Calibri"/>
          <w:kern w:val="0"/>
          <w:sz w:val="24"/>
          <w:szCs w:val="24"/>
          <w:lang w:eastAsia="en-NZ"/>
          <w14:ligatures w14:val="none"/>
        </w:rPr>
        <w:t xml:space="preserve"> </w:t>
      </w:r>
      <w:proofErr w:type="spellStart"/>
      <w:r w:rsidRPr="004E014E">
        <w:rPr>
          <w:rFonts w:ascii="Calibri" w:eastAsia="Times New Roman" w:hAnsi="Calibri" w:cs="Calibri"/>
          <w:kern w:val="0"/>
          <w:sz w:val="24"/>
          <w:szCs w:val="24"/>
          <w:lang w:eastAsia="en-NZ"/>
          <w14:ligatures w14:val="none"/>
        </w:rPr>
        <w:t>Uriroroi</w:t>
      </w:r>
      <w:proofErr w:type="spellEnd"/>
      <w:r w:rsidRPr="004E014E">
        <w:rPr>
          <w:rFonts w:ascii="Calibri" w:eastAsia="Times New Roman" w:hAnsi="Calibri" w:cs="Calibri"/>
          <w:kern w:val="0"/>
          <w:sz w:val="24"/>
          <w:szCs w:val="24"/>
          <w:lang w:eastAsia="en-NZ"/>
          <w14:ligatures w14:val="none"/>
        </w:rPr>
        <w:t xml:space="preserve">, </w:t>
      </w:r>
      <w:proofErr w:type="spellStart"/>
      <w:r w:rsidRPr="004E014E">
        <w:rPr>
          <w:rFonts w:ascii="Calibri" w:eastAsia="Times New Roman" w:hAnsi="Calibri" w:cs="Calibri"/>
          <w:kern w:val="0"/>
          <w:sz w:val="24"/>
          <w:szCs w:val="24"/>
          <w:lang w:eastAsia="en-NZ"/>
          <w14:ligatures w14:val="none"/>
        </w:rPr>
        <w:t>Ngā</w:t>
      </w:r>
      <w:proofErr w:type="spellEnd"/>
      <w:r w:rsidRPr="004E014E">
        <w:rPr>
          <w:rFonts w:ascii="Calibri" w:eastAsia="Times New Roman" w:hAnsi="Calibri" w:cs="Calibri"/>
          <w:kern w:val="0"/>
          <w:sz w:val="24"/>
          <w:szCs w:val="24"/>
          <w:lang w:eastAsia="en-NZ"/>
          <w14:ligatures w14:val="none"/>
        </w:rPr>
        <w:t xml:space="preserve"> </w:t>
      </w:r>
      <w:proofErr w:type="spellStart"/>
      <w:r w:rsidRPr="004E014E">
        <w:rPr>
          <w:rFonts w:ascii="Calibri" w:eastAsia="Times New Roman" w:hAnsi="Calibri" w:cs="Calibri"/>
          <w:kern w:val="0"/>
          <w:sz w:val="24"/>
          <w:szCs w:val="24"/>
          <w:lang w:eastAsia="en-NZ"/>
          <w14:ligatures w14:val="none"/>
        </w:rPr>
        <w:t>Puhi</w:t>
      </w:r>
      <w:proofErr w:type="spellEnd"/>
      <w:r w:rsidRPr="004E014E">
        <w:rPr>
          <w:rFonts w:ascii="Calibri" w:eastAsia="Times New Roman" w:hAnsi="Calibri" w:cs="Calibri"/>
          <w:kern w:val="0"/>
          <w:sz w:val="24"/>
          <w:szCs w:val="24"/>
          <w:lang w:eastAsia="en-NZ"/>
          <w14:ligatures w14:val="none"/>
        </w:rPr>
        <w:t>) HCC Head of Arts &amp; Culture. Project Manager. </w:t>
      </w:r>
    </w:p>
    <w:p w14:paraId="55A0332B" w14:textId="1FA9D3E4" w:rsidR="00EB755C" w:rsidRPr="000E1027" w:rsidRDefault="00EB755C" w:rsidP="000E1027">
      <w:pPr>
        <w:pStyle w:val="ListParagraph"/>
        <w:numPr>
          <w:ilvl w:val="0"/>
          <w:numId w:val="1"/>
        </w:numPr>
        <w:spacing w:after="0" w:line="240" w:lineRule="auto"/>
        <w:textAlignment w:val="baseline"/>
        <w:rPr>
          <w:rFonts w:ascii="Calibri" w:eastAsia="Times New Roman" w:hAnsi="Calibri" w:cs="Calibri"/>
          <w:kern w:val="0"/>
          <w:sz w:val="24"/>
          <w:szCs w:val="24"/>
          <w:lang w:eastAsia="en-NZ"/>
          <w14:ligatures w14:val="none"/>
        </w:rPr>
      </w:pPr>
      <w:r w:rsidRPr="000E1027">
        <w:rPr>
          <w:rFonts w:ascii="Calibri" w:eastAsia="Times New Roman" w:hAnsi="Calibri" w:cs="Calibri"/>
          <w:kern w:val="0"/>
          <w:sz w:val="24"/>
          <w:szCs w:val="24"/>
          <w:lang w:eastAsia="en-NZ"/>
          <w14:ligatures w14:val="none"/>
        </w:rPr>
        <w:t xml:space="preserve">Emily Campbell (Ngāti </w:t>
      </w:r>
      <w:proofErr w:type="spellStart"/>
      <w:r w:rsidRPr="000E1027">
        <w:rPr>
          <w:rFonts w:ascii="Calibri" w:eastAsia="Times New Roman" w:hAnsi="Calibri" w:cs="Calibri"/>
          <w:kern w:val="0"/>
          <w:sz w:val="24"/>
          <w:szCs w:val="24"/>
          <w:lang w:eastAsia="en-NZ"/>
          <w14:ligatures w14:val="none"/>
        </w:rPr>
        <w:t>Porou</w:t>
      </w:r>
      <w:proofErr w:type="spellEnd"/>
      <w:r w:rsidRPr="000E1027">
        <w:rPr>
          <w:rFonts w:ascii="Calibri" w:eastAsia="Times New Roman" w:hAnsi="Calibri" w:cs="Calibri"/>
          <w:kern w:val="0"/>
          <w:sz w:val="24"/>
          <w:szCs w:val="24"/>
          <w:lang w:eastAsia="en-NZ"/>
          <w14:ligatures w14:val="none"/>
        </w:rPr>
        <w:t xml:space="preserve">). HCC Pou </w:t>
      </w:r>
      <w:proofErr w:type="spellStart"/>
      <w:r w:rsidRPr="000E1027">
        <w:rPr>
          <w:rFonts w:ascii="Calibri" w:eastAsia="Times New Roman" w:hAnsi="Calibri" w:cs="Calibri"/>
          <w:kern w:val="0"/>
          <w:sz w:val="24"/>
          <w:szCs w:val="24"/>
          <w:lang w:eastAsia="en-NZ"/>
          <w14:ligatures w14:val="none"/>
        </w:rPr>
        <w:t>Whakamahere</w:t>
      </w:r>
      <w:proofErr w:type="spellEnd"/>
      <w:r w:rsidRPr="000E1027">
        <w:rPr>
          <w:rFonts w:ascii="Calibri" w:eastAsia="Times New Roman" w:hAnsi="Calibri" w:cs="Calibri"/>
          <w:kern w:val="0"/>
          <w:sz w:val="24"/>
          <w:szCs w:val="24"/>
          <w:lang w:eastAsia="en-NZ"/>
          <w14:ligatures w14:val="none"/>
        </w:rPr>
        <w:t xml:space="preserve"> Kaupapa Here. Cultural Advisor.  </w:t>
      </w:r>
    </w:p>
    <w:p w14:paraId="3936B8EC" w14:textId="77777777" w:rsidR="00EB755C" w:rsidRDefault="00EB755C"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3DFB47F0" w14:textId="242C4AD7" w:rsidR="00EB755C" w:rsidRDefault="00EB755C"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523FE0E9" w14:textId="044F2C9E" w:rsidR="00495A80" w:rsidRDefault="00495A80"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6C6F4F76" w14:textId="0C4BF7CD" w:rsidR="00495A80" w:rsidRDefault="00495A80"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596E32F0" w14:textId="77777777" w:rsidR="00495A80" w:rsidRDefault="00495A80"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5EF067F5" w14:textId="77777777" w:rsidR="00EB755C" w:rsidRDefault="00EB755C"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3B59B11A" w14:textId="77777777" w:rsidR="00EB755C" w:rsidRDefault="00EB755C"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4B2A6F01" w14:textId="77777777" w:rsidR="00EB755C" w:rsidRDefault="00EB755C"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05CCC6AC" w14:textId="77777777" w:rsidR="00EB755C" w:rsidRDefault="00EB755C"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2198F6C0" w14:textId="77777777" w:rsidR="00EB755C" w:rsidRDefault="00EB755C"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7EA1E663" w14:textId="359C0DF6" w:rsidR="00EB755C" w:rsidRDefault="00EB755C"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44A74DD2" w14:textId="77777777" w:rsidR="00F42CEF" w:rsidRDefault="00F42CEF" w:rsidP="726ABD09">
      <w:pPr>
        <w:spacing w:after="0" w:line="240" w:lineRule="auto"/>
        <w:textAlignment w:val="baseline"/>
        <w:rPr>
          <w:rFonts w:ascii="Calibri" w:eastAsia="Times New Roman" w:hAnsi="Calibri" w:cs="Calibri"/>
          <w:b/>
          <w:bCs/>
          <w:kern w:val="0"/>
          <w:sz w:val="26"/>
          <w:szCs w:val="26"/>
          <w:lang w:val="en-US" w:eastAsia="en-NZ"/>
          <w14:ligatures w14:val="none"/>
        </w:rPr>
      </w:pPr>
    </w:p>
    <w:p w14:paraId="41C99ADE" w14:textId="487D7B47" w:rsidR="5D1F0FE2" w:rsidRDefault="5D1F0FE2" w:rsidP="008D21F5">
      <w:pPr>
        <w:pStyle w:val="Heading2"/>
      </w:pPr>
      <w:bookmarkStart w:id="22" w:name="_Toc142458669"/>
      <w:bookmarkStart w:id="23" w:name="_Toc143617268"/>
      <w:r w:rsidRPr="726ABD09">
        <w:lastRenderedPageBreak/>
        <w:t xml:space="preserve">Appendix </w:t>
      </w:r>
      <w:r w:rsidR="00805618">
        <w:t>A</w:t>
      </w:r>
      <w:bookmarkEnd w:id="22"/>
      <w:r w:rsidR="00DC5A6D">
        <w:t xml:space="preserve">: </w:t>
      </w:r>
      <w:proofErr w:type="spellStart"/>
      <w:r w:rsidR="00DC5A6D">
        <w:t>Ngā</w:t>
      </w:r>
      <w:proofErr w:type="spellEnd"/>
      <w:r w:rsidR="00DC5A6D">
        <w:t xml:space="preserve"> </w:t>
      </w:r>
      <w:proofErr w:type="spellStart"/>
      <w:r w:rsidR="00DC5A6D">
        <w:t>k</w:t>
      </w:r>
      <w:r w:rsidR="00DC5A6D" w:rsidRPr="00DC5A6D">
        <w:t>aipūrākau</w:t>
      </w:r>
      <w:bookmarkEnd w:id="23"/>
      <w:proofErr w:type="spellEnd"/>
    </w:p>
    <w:p w14:paraId="2C0241D6" w14:textId="77777777" w:rsidR="004E014E" w:rsidRPr="00604DB8" w:rsidRDefault="0BA77859" w:rsidP="00604DB8">
      <w:pPr>
        <w:spacing w:after="0" w:line="240" w:lineRule="auto"/>
        <w:rPr>
          <w:rFonts w:cstheme="minorHAnsi"/>
          <w:b/>
          <w:bCs/>
          <w:i/>
          <w:iCs/>
          <w:sz w:val="24"/>
          <w:szCs w:val="24"/>
        </w:rPr>
      </w:pPr>
      <w:bookmarkStart w:id="24" w:name="_Toc142458630"/>
      <w:bookmarkStart w:id="25" w:name="_Toc142458670"/>
      <w:r w:rsidRPr="00604DB8">
        <w:rPr>
          <w:rFonts w:cstheme="minorHAnsi"/>
          <w:b/>
          <w:bCs/>
          <w:i/>
          <w:iCs/>
          <w:sz w:val="24"/>
          <w:szCs w:val="24"/>
        </w:rPr>
        <w:t>Ngāti Tama</w:t>
      </w:r>
      <w:bookmarkEnd w:id="24"/>
      <w:bookmarkEnd w:id="25"/>
      <w:r w:rsidRPr="00604DB8">
        <w:rPr>
          <w:rFonts w:cstheme="minorHAnsi"/>
          <w:b/>
          <w:bCs/>
          <w:i/>
          <w:iCs/>
          <w:sz w:val="24"/>
          <w:szCs w:val="24"/>
        </w:rPr>
        <w:t> </w:t>
      </w:r>
    </w:p>
    <w:p w14:paraId="6DA469DC" w14:textId="77777777" w:rsidR="004E014E" w:rsidRPr="004E014E" w:rsidRDefault="0BA77859" w:rsidP="004E014E">
      <w:pPr>
        <w:spacing w:after="0" w:line="240" w:lineRule="auto"/>
        <w:textAlignment w:val="baseline"/>
        <w:rPr>
          <w:rFonts w:ascii="Segoe UI" w:eastAsia="Times New Roman" w:hAnsi="Segoe UI" w:cs="Segoe UI"/>
          <w:kern w:val="0"/>
          <w:sz w:val="18"/>
          <w:szCs w:val="18"/>
          <w:lang w:eastAsia="en-NZ"/>
          <w14:ligatures w14:val="none"/>
        </w:rPr>
      </w:pPr>
      <w:r w:rsidRPr="004E014E">
        <w:rPr>
          <w:rFonts w:ascii="Calibri" w:eastAsia="Times New Roman" w:hAnsi="Calibri" w:cs="Calibri"/>
          <w:kern w:val="0"/>
          <w:sz w:val="24"/>
          <w:szCs w:val="24"/>
          <w:lang w:val="en-US" w:eastAsia="en-NZ"/>
          <w14:ligatures w14:val="none"/>
        </w:rPr>
        <w:t>Greg White</w:t>
      </w:r>
      <w:r w:rsidRPr="004E014E">
        <w:rPr>
          <w:rFonts w:ascii="Calibri" w:eastAsia="Times New Roman" w:hAnsi="Calibri" w:cs="Calibri"/>
          <w:kern w:val="0"/>
          <w:sz w:val="24"/>
          <w:szCs w:val="24"/>
          <w:lang w:eastAsia="en-NZ"/>
          <w14:ligatures w14:val="none"/>
        </w:rPr>
        <w:t> </w:t>
      </w:r>
    </w:p>
    <w:p w14:paraId="577E02D3" w14:textId="77777777" w:rsidR="004E014E" w:rsidRPr="004E014E" w:rsidRDefault="0BA77859" w:rsidP="004E014E">
      <w:pPr>
        <w:spacing w:after="0" w:line="240" w:lineRule="auto"/>
        <w:textAlignment w:val="baseline"/>
        <w:rPr>
          <w:rFonts w:ascii="Segoe UI" w:eastAsia="Times New Roman" w:hAnsi="Segoe UI" w:cs="Segoe UI"/>
          <w:kern w:val="0"/>
          <w:sz w:val="18"/>
          <w:szCs w:val="18"/>
          <w:lang w:eastAsia="en-NZ"/>
          <w14:ligatures w14:val="none"/>
        </w:rPr>
      </w:pPr>
      <w:proofErr w:type="spellStart"/>
      <w:r w:rsidRPr="004E014E">
        <w:rPr>
          <w:rFonts w:ascii="Calibri" w:eastAsia="Times New Roman" w:hAnsi="Calibri" w:cs="Calibri"/>
          <w:kern w:val="0"/>
          <w:sz w:val="24"/>
          <w:szCs w:val="24"/>
          <w:lang w:val="en-US" w:eastAsia="en-NZ"/>
          <w14:ligatures w14:val="none"/>
        </w:rPr>
        <w:t>Rīana</w:t>
      </w:r>
      <w:proofErr w:type="spellEnd"/>
      <w:r w:rsidRPr="004E014E">
        <w:rPr>
          <w:rFonts w:ascii="Calibri" w:eastAsia="Times New Roman" w:hAnsi="Calibri" w:cs="Calibri"/>
          <w:kern w:val="0"/>
          <w:sz w:val="24"/>
          <w:szCs w:val="24"/>
          <w:lang w:val="en-US" w:eastAsia="en-NZ"/>
          <w14:ligatures w14:val="none"/>
        </w:rPr>
        <w:t xml:space="preserve"> </w:t>
      </w:r>
      <w:proofErr w:type="spellStart"/>
      <w:r w:rsidRPr="004E014E">
        <w:rPr>
          <w:rFonts w:ascii="Calibri" w:eastAsia="Times New Roman" w:hAnsi="Calibri" w:cs="Calibri"/>
          <w:kern w:val="0"/>
          <w:sz w:val="24"/>
          <w:szCs w:val="24"/>
          <w:lang w:val="en-US" w:eastAsia="en-NZ"/>
          <w14:ligatures w14:val="none"/>
        </w:rPr>
        <w:t>Te</w:t>
      </w:r>
      <w:proofErr w:type="spellEnd"/>
      <w:r w:rsidRPr="004E014E">
        <w:rPr>
          <w:rFonts w:ascii="Calibri" w:eastAsia="Times New Roman" w:hAnsi="Calibri" w:cs="Calibri"/>
          <w:kern w:val="0"/>
          <w:sz w:val="24"/>
          <w:szCs w:val="24"/>
          <w:lang w:val="en-US" w:eastAsia="en-NZ"/>
          <w14:ligatures w14:val="none"/>
        </w:rPr>
        <w:t xml:space="preserve"> Uira White-Haverkamp</w:t>
      </w:r>
      <w:r w:rsidRPr="004E014E">
        <w:rPr>
          <w:rFonts w:ascii="Calibri" w:eastAsia="Times New Roman" w:hAnsi="Calibri" w:cs="Calibri"/>
          <w:kern w:val="0"/>
          <w:sz w:val="24"/>
          <w:szCs w:val="24"/>
          <w:lang w:eastAsia="en-NZ"/>
          <w14:ligatures w14:val="none"/>
        </w:rPr>
        <w:t> </w:t>
      </w:r>
    </w:p>
    <w:p w14:paraId="183F33B1" w14:textId="77777777" w:rsidR="004E014E" w:rsidRPr="004E014E" w:rsidRDefault="0BA77859" w:rsidP="004E014E">
      <w:pPr>
        <w:spacing w:after="0" w:line="240" w:lineRule="auto"/>
        <w:textAlignment w:val="baseline"/>
        <w:rPr>
          <w:rFonts w:ascii="Segoe UI" w:eastAsia="Times New Roman" w:hAnsi="Segoe UI" w:cs="Segoe UI"/>
          <w:kern w:val="0"/>
          <w:sz w:val="18"/>
          <w:szCs w:val="18"/>
          <w:lang w:eastAsia="en-NZ"/>
          <w14:ligatures w14:val="none"/>
        </w:rPr>
      </w:pPr>
      <w:r w:rsidRPr="004E014E">
        <w:rPr>
          <w:rFonts w:ascii="Calibri" w:eastAsia="Times New Roman" w:hAnsi="Calibri" w:cs="Calibri"/>
          <w:kern w:val="0"/>
          <w:sz w:val="24"/>
          <w:szCs w:val="24"/>
          <w:lang w:val="en-US" w:eastAsia="en-NZ"/>
          <w14:ligatures w14:val="none"/>
        </w:rPr>
        <w:t>Rae-</w:t>
      </w:r>
      <w:proofErr w:type="spellStart"/>
      <w:r w:rsidRPr="004E014E">
        <w:rPr>
          <w:rFonts w:ascii="Calibri" w:eastAsia="Times New Roman" w:hAnsi="Calibri" w:cs="Calibri"/>
          <w:kern w:val="0"/>
          <w:sz w:val="24"/>
          <w:szCs w:val="24"/>
          <w:lang w:val="en-US" w:eastAsia="en-NZ"/>
          <w14:ligatures w14:val="none"/>
        </w:rPr>
        <w:t>Hinerau</w:t>
      </w:r>
      <w:proofErr w:type="spellEnd"/>
      <w:r w:rsidRPr="004E014E">
        <w:rPr>
          <w:rFonts w:ascii="Calibri" w:eastAsia="Times New Roman" w:hAnsi="Calibri" w:cs="Calibri"/>
          <w:kern w:val="0"/>
          <w:sz w:val="24"/>
          <w:szCs w:val="24"/>
          <w:lang w:val="en-US" w:eastAsia="en-NZ"/>
          <w14:ligatures w14:val="none"/>
        </w:rPr>
        <w:t xml:space="preserve"> </w:t>
      </w:r>
      <w:proofErr w:type="spellStart"/>
      <w:r w:rsidRPr="004E014E">
        <w:rPr>
          <w:rFonts w:ascii="Calibri" w:eastAsia="Times New Roman" w:hAnsi="Calibri" w:cs="Calibri"/>
          <w:kern w:val="0"/>
          <w:sz w:val="24"/>
          <w:szCs w:val="24"/>
          <w:lang w:val="en-US" w:eastAsia="en-NZ"/>
          <w14:ligatures w14:val="none"/>
        </w:rPr>
        <w:t>Wetere</w:t>
      </w:r>
      <w:proofErr w:type="spellEnd"/>
      <w:r w:rsidRPr="004E014E">
        <w:rPr>
          <w:rFonts w:ascii="Calibri" w:eastAsia="Times New Roman" w:hAnsi="Calibri" w:cs="Calibri"/>
          <w:kern w:val="0"/>
          <w:sz w:val="24"/>
          <w:szCs w:val="24"/>
          <w:lang w:eastAsia="en-NZ"/>
          <w14:ligatures w14:val="none"/>
        </w:rPr>
        <w:t> </w:t>
      </w:r>
    </w:p>
    <w:p w14:paraId="4BAEDB60" w14:textId="77777777" w:rsidR="004E014E" w:rsidRPr="004E014E" w:rsidRDefault="0BA77859" w:rsidP="004E014E">
      <w:pPr>
        <w:spacing w:after="0" w:line="240" w:lineRule="auto"/>
        <w:textAlignment w:val="baseline"/>
        <w:rPr>
          <w:rFonts w:ascii="Segoe UI" w:eastAsia="Times New Roman" w:hAnsi="Segoe UI" w:cs="Segoe UI"/>
          <w:kern w:val="0"/>
          <w:sz w:val="18"/>
          <w:szCs w:val="18"/>
          <w:lang w:eastAsia="en-NZ"/>
          <w14:ligatures w14:val="none"/>
        </w:rPr>
      </w:pPr>
      <w:r w:rsidRPr="004E014E">
        <w:rPr>
          <w:rFonts w:ascii="Calibri" w:eastAsia="Times New Roman" w:hAnsi="Calibri" w:cs="Calibri"/>
          <w:kern w:val="0"/>
          <w:sz w:val="24"/>
          <w:szCs w:val="24"/>
          <w:lang w:val="en-US" w:eastAsia="en-NZ"/>
          <w14:ligatures w14:val="none"/>
        </w:rPr>
        <w:t>Susan White</w:t>
      </w:r>
      <w:r w:rsidRPr="004E014E">
        <w:rPr>
          <w:rFonts w:ascii="Calibri" w:eastAsia="Times New Roman" w:hAnsi="Calibri" w:cs="Calibri"/>
          <w:kern w:val="0"/>
          <w:sz w:val="24"/>
          <w:szCs w:val="24"/>
          <w:lang w:eastAsia="en-NZ"/>
          <w14:ligatures w14:val="none"/>
        </w:rPr>
        <w:t> </w:t>
      </w:r>
    </w:p>
    <w:p w14:paraId="0E22D60F" w14:textId="77777777" w:rsidR="004E014E" w:rsidRPr="004E014E" w:rsidRDefault="0BA77859" w:rsidP="004E014E">
      <w:pPr>
        <w:spacing w:after="0" w:line="240" w:lineRule="auto"/>
        <w:textAlignment w:val="baseline"/>
        <w:rPr>
          <w:rFonts w:ascii="Segoe UI" w:eastAsia="Times New Roman" w:hAnsi="Segoe UI" w:cs="Segoe UI"/>
          <w:kern w:val="0"/>
          <w:sz w:val="18"/>
          <w:szCs w:val="18"/>
          <w:lang w:eastAsia="en-NZ"/>
          <w14:ligatures w14:val="none"/>
        </w:rPr>
      </w:pPr>
      <w:r w:rsidRPr="004E014E">
        <w:rPr>
          <w:rFonts w:ascii="Calibri" w:eastAsia="Times New Roman" w:hAnsi="Calibri" w:cs="Calibri"/>
          <w:kern w:val="0"/>
          <w:sz w:val="24"/>
          <w:szCs w:val="24"/>
          <w:lang w:val="en-US" w:eastAsia="en-NZ"/>
          <w14:ligatures w14:val="none"/>
        </w:rPr>
        <w:t xml:space="preserve">Pandra </w:t>
      </w:r>
      <w:proofErr w:type="spellStart"/>
      <w:r w:rsidRPr="004E014E">
        <w:rPr>
          <w:rFonts w:ascii="Calibri" w:eastAsia="Times New Roman" w:hAnsi="Calibri" w:cs="Calibri"/>
          <w:kern w:val="0"/>
          <w:sz w:val="24"/>
          <w:szCs w:val="24"/>
          <w:lang w:val="en-US" w:eastAsia="en-NZ"/>
          <w14:ligatures w14:val="none"/>
        </w:rPr>
        <w:t>Reihana</w:t>
      </w:r>
      <w:proofErr w:type="spellEnd"/>
      <w:r w:rsidRPr="004E014E">
        <w:rPr>
          <w:rFonts w:ascii="Calibri" w:eastAsia="Times New Roman" w:hAnsi="Calibri" w:cs="Calibri"/>
          <w:kern w:val="0"/>
          <w:sz w:val="24"/>
          <w:szCs w:val="24"/>
          <w:lang w:val="en-US" w:eastAsia="en-NZ"/>
          <w14:ligatures w14:val="none"/>
        </w:rPr>
        <w:t> </w:t>
      </w:r>
      <w:r w:rsidRPr="004E014E">
        <w:rPr>
          <w:rFonts w:ascii="Calibri" w:eastAsia="Times New Roman" w:hAnsi="Calibri" w:cs="Calibri"/>
          <w:kern w:val="0"/>
          <w:sz w:val="24"/>
          <w:szCs w:val="24"/>
          <w:lang w:eastAsia="en-NZ"/>
          <w14:ligatures w14:val="none"/>
        </w:rPr>
        <w:t> </w:t>
      </w:r>
    </w:p>
    <w:p w14:paraId="697AAB4E" w14:textId="77777777" w:rsidR="004E014E" w:rsidRDefault="0BA77859" w:rsidP="004E014E">
      <w:pPr>
        <w:spacing w:after="0" w:line="240" w:lineRule="auto"/>
        <w:textAlignment w:val="baseline"/>
        <w:rPr>
          <w:rFonts w:ascii="Calibri" w:eastAsia="Times New Roman" w:hAnsi="Calibri" w:cs="Calibri"/>
          <w:kern w:val="0"/>
          <w:sz w:val="24"/>
          <w:szCs w:val="24"/>
          <w:lang w:eastAsia="en-NZ"/>
          <w14:ligatures w14:val="none"/>
        </w:rPr>
      </w:pPr>
      <w:proofErr w:type="spellStart"/>
      <w:r w:rsidRPr="004E014E">
        <w:rPr>
          <w:rFonts w:ascii="Calibri" w:eastAsia="Times New Roman" w:hAnsi="Calibri" w:cs="Calibri"/>
          <w:kern w:val="0"/>
          <w:sz w:val="24"/>
          <w:szCs w:val="24"/>
          <w:lang w:val="en-US" w:eastAsia="en-NZ"/>
          <w14:ligatures w14:val="none"/>
        </w:rPr>
        <w:t>Te</w:t>
      </w:r>
      <w:proofErr w:type="spellEnd"/>
      <w:r w:rsidRPr="004E014E">
        <w:rPr>
          <w:rFonts w:ascii="Calibri" w:eastAsia="Times New Roman" w:hAnsi="Calibri" w:cs="Calibri"/>
          <w:kern w:val="0"/>
          <w:sz w:val="24"/>
          <w:szCs w:val="24"/>
          <w:lang w:val="en-US" w:eastAsia="en-NZ"/>
          <w14:ligatures w14:val="none"/>
        </w:rPr>
        <w:t xml:space="preserve"> </w:t>
      </w:r>
      <w:proofErr w:type="spellStart"/>
      <w:r w:rsidRPr="004E014E">
        <w:rPr>
          <w:rFonts w:ascii="Calibri" w:eastAsia="Times New Roman" w:hAnsi="Calibri" w:cs="Calibri"/>
          <w:kern w:val="0"/>
          <w:sz w:val="24"/>
          <w:szCs w:val="24"/>
          <w:lang w:val="en-US" w:eastAsia="en-NZ"/>
          <w14:ligatures w14:val="none"/>
        </w:rPr>
        <w:t>Amoroa</w:t>
      </w:r>
      <w:proofErr w:type="spellEnd"/>
      <w:r w:rsidRPr="004E014E">
        <w:rPr>
          <w:rFonts w:ascii="Calibri" w:eastAsia="Times New Roman" w:hAnsi="Calibri" w:cs="Calibri"/>
          <w:kern w:val="0"/>
          <w:sz w:val="24"/>
          <w:szCs w:val="24"/>
          <w:lang w:val="en-US" w:eastAsia="en-NZ"/>
          <w14:ligatures w14:val="none"/>
        </w:rPr>
        <w:t xml:space="preserve"> Clifton</w:t>
      </w:r>
      <w:r w:rsidRPr="004E014E">
        <w:rPr>
          <w:rFonts w:ascii="Calibri" w:eastAsia="Times New Roman" w:hAnsi="Calibri" w:cs="Calibri"/>
          <w:kern w:val="0"/>
          <w:sz w:val="24"/>
          <w:szCs w:val="24"/>
          <w:lang w:eastAsia="en-NZ"/>
          <w14:ligatures w14:val="none"/>
        </w:rPr>
        <w:t> </w:t>
      </w:r>
    </w:p>
    <w:p w14:paraId="433020B4" w14:textId="20E63E1A" w:rsidR="00AD04EC" w:rsidRPr="005E02B0" w:rsidRDefault="00AD04EC" w:rsidP="004E014E">
      <w:pPr>
        <w:spacing w:after="0" w:line="240" w:lineRule="auto"/>
        <w:textAlignment w:val="baseline"/>
        <w:rPr>
          <w:rFonts w:ascii="Calibri" w:eastAsia="Times New Roman" w:hAnsi="Calibri" w:cs="Calibri"/>
          <w:kern w:val="0"/>
          <w:sz w:val="24"/>
          <w:szCs w:val="24"/>
          <w:lang w:eastAsia="en-NZ"/>
          <w14:ligatures w14:val="none"/>
        </w:rPr>
      </w:pPr>
      <w:r w:rsidRPr="005E02B0">
        <w:rPr>
          <w:rFonts w:ascii="Calibri" w:eastAsia="Times New Roman" w:hAnsi="Calibri" w:cs="Calibri"/>
          <w:kern w:val="0"/>
          <w:sz w:val="24"/>
          <w:szCs w:val="24"/>
          <w:lang w:eastAsia="en-NZ"/>
          <w14:ligatures w14:val="none"/>
        </w:rPr>
        <w:t xml:space="preserve">Richard </w:t>
      </w:r>
      <w:proofErr w:type="spellStart"/>
      <w:r w:rsidR="005E02B0" w:rsidRPr="005E02B0">
        <w:rPr>
          <w:rFonts w:ascii="Calibri" w:eastAsia="Times New Roman" w:hAnsi="Calibri" w:cs="Calibri"/>
          <w:kern w:val="0"/>
          <w:sz w:val="24"/>
          <w:szCs w:val="24"/>
          <w:lang w:eastAsia="en-NZ"/>
          <w14:ligatures w14:val="none"/>
        </w:rPr>
        <w:t>McClutchie</w:t>
      </w:r>
      <w:proofErr w:type="spellEnd"/>
    </w:p>
    <w:p w14:paraId="220AAF79" w14:textId="4E48B9E8" w:rsidR="004E014E" w:rsidRPr="004E014E" w:rsidRDefault="0BA77859" w:rsidP="004E014E">
      <w:pPr>
        <w:spacing w:after="0" w:line="240" w:lineRule="auto"/>
        <w:textAlignment w:val="baseline"/>
        <w:rPr>
          <w:rFonts w:ascii="Segoe UI" w:eastAsia="Times New Roman" w:hAnsi="Segoe UI" w:cs="Segoe UI"/>
          <w:kern w:val="0"/>
          <w:sz w:val="18"/>
          <w:szCs w:val="18"/>
          <w:lang w:eastAsia="en-NZ"/>
          <w14:ligatures w14:val="none"/>
        </w:rPr>
      </w:pPr>
      <w:r w:rsidRPr="004E014E">
        <w:rPr>
          <w:rFonts w:ascii="Calibri" w:eastAsia="Times New Roman" w:hAnsi="Calibri" w:cs="Calibri"/>
          <w:kern w:val="0"/>
          <w:sz w:val="24"/>
          <w:szCs w:val="24"/>
          <w:lang w:eastAsia="en-NZ"/>
          <w14:ligatures w14:val="none"/>
        </w:rPr>
        <w:t> </w:t>
      </w:r>
    </w:p>
    <w:p w14:paraId="22A77A63" w14:textId="6EF19307" w:rsidR="004E014E" w:rsidRPr="004E014E" w:rsidRDefault="451AF207" w:rsidP="726ABD09">
      <w:pPr>
        <w:spacing w:after="0" w:line="240" w:lineRule="auto"/>
        <w:textAlignment w:val="baseline"/>
      </w:pPr>
      <w:r>
        <w:rPr>
          <w:noProof/>
        </w:rPr>
        <w:drawing>
          <wp:inline distT="0" distB="0" distL="0" distR="0" wp14:anchorId="695079C9" wp14:editId="08FF05F7">
            <wp:extent cx="5457825" cy="5457825"/>
            <wp:effectExtent l="0" t="0" r="9525" b="9525"/>
            <wp:docPr id="1167874583" name="Picture 1167874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57825" cy="5457825"/>
                    </a:xfrm>
                    <a:prstGeom prst="rect">
                      <a:avLst/>
                    </a:prstGeom>
                  </pic:spPr>
                </pic:pic>
              </a:graphicData>
            </a:graphic>
          </wp:inline>
        </w:drawing>
      </w:r>
    </w:p>
    <w:p w14:paraId="71CC6D4F" w14:textId="77777777" w:rsidR="00A85F3D" w:rsidRDefault="004E014E" w:rsidP="726ABD09">
      <w:pPr>
        <w:spacing w:after="0" w:line="240" w:lineRule="auto"/>
        <w:textAlignment w:val="baseline"/>
        <w:rPr>
          <w:rFonts w:ascii="Calibri" w:eastAsia="Times New Roman" w:hAnsi="Calibri" w:cs="Calibri"/>
          <w:i/>
          <w:iCs/>
          <w:kern w:val="0"/>
          <w:sz w:val="24"/>
          <w:szCs w:val="24"/>
          <w:u w:val="single"/>
          <w:lang w:val="en-US" w:eastAsia="en-NZ"/>
          <w14:ligatures w14:val="none"/>
        </w:rPr>
      </w:pPr>
      <w:r>
        <w:br/>
      </w:r>
    </w:p>
    <w:p w14:paraId="38700B38" w14:textId="77777777" w:rsidR="00A85F3D" w:rsidRDefault="00A85F3D" w:rsidP="726ABD09">
      <w:pPr>
        <w:spacing w:after="0" w:line="240" w:lineRule="auto"/>
        <w:textAlignment w:val="baseline"/>
        <w:rPr>
          <w:rFonts w:ascii="Calibri" w:eastAsia="Times New Roman" w:hAnsi="Calibri" w:cs="Calibri"/>
          <w:i/>
          <w:iCs/>
          <w:kern w:val="0"/>
          <w:sz w:val="24"/>
          <w:szCs w:val="24"/>
          <w:u w:val="single"/>
          <w:lang w:val="en-US" w:eastAsia="en-NZ"/>
          <w14:ligatures w14:val="none"/>
        </w:rPr>
      </w:pPr>
    </w:p>
    <w:p w14:paraId="55F1A76D" w14:textId="77777777" w:rsidR="00A85F3D" w:rsidRDefault="00A85F3D" w:rsidP="726ABD09">
      <w:pPr>
        <w:spacing w:after="0" w:line="240" w:lineRule="auto"/>
        <w:textAlignment w:val="baseline"/>
        <w:rPr>
          <w:rFonts w:ascii="Calibri" w:eastAsia="Times New Roman" w:hAnsi="Calibri" w:cs="Calibri"/>
          <w:i/>
          <w:iCs/>
          <w:kern w:val="0"/>
          <w:sz w:val="24"/>
          <w:szCs w:val="24"/>
          <w:u w:val="single"/>
          <w:lang w:val="en-US" w:eastAsia="en-NZ"/>
          <w14:ligatures w14:val="none"/>
        </w:rPr>
      </w:pPr>
    </w:p>
    <w:p w14:paraId="47EF12E2" w14:textId="77777777" w:rsidR="00A85F3D" w:rsidRDefault="00A85F3D" w:rsidP="726ABD09">
      <w:pPr>
        <w:spacing w:after="0" w:line="240" w:lineRule="auto"/>
        <w:textAlignment w:val="baseline"/>
        <w:rPr>
          <w:rFonts w:ascii="Calibri" w:eastAsia="Times New Roman" w:hAnsi="Calibri" w:cs="Calibri"/>
          <w:i/>
          <w:iCs/>
          <w:kern w:val="0"/>
          <w:sz w:val="24"/>
          <w:szCs w:val="24"/>
          <w:u w:val="single"/>
          <w:lang w:val="en-US" w:eastAsia="en-NZ"/>
          <w14:ligatures w14:val="none"/>
        </w:rPr>
      </w:pPr>
    </w:p>
    <w:p w14:paraId="5252B7BB" w14:textId="77777777" w:rsidR="00A85F3D" w:rsidRDefault="00A85F3D" w:rsidP="726ABD09">
      <w:pPr>
        <w:spacing w:after="0" w:line="240" w:lineRule="auto"/>
        <w:textAlignment w:val="baseline"/>
        <w:rPr>
          <w:rFonts w:ascii="Calibri" w:eastAsia="Times New Roman" w:hAnsi="Calibri" w:cs="Calibri"/>
          <w:i/>
          <w:iCs/>
          <w:kern w:val="0"/>
          <w:sz w:val="24"/>
          <w:szCs w:val="24"/>
          <w:u w:val="single"/>
          <w:lang w:val="en-US" w:eastAsia="en-NZ"/>
          <w14:ligatures w14:val="none"/>
        </w:rPr>
      </w:pPr>
    </w:p>
    <w:p w14:paraId="4A51EB43" w14:textId="77777777" w:rsidR="00A85F3D" w:rsidRDefault="00A85F3D" w:rsidP="726ABD09">
      <w:pPr>
        <w:spacing w:after="0" w:line="240" w:lineRule="auto"/>
        <w:textAlignment w:val="baseline"/>
        <w:rPr>
          <w:rFonts w:ascii="Calibri" w:eastAsia="Times New Roman" w:hAnsi="Calibri" w:cs="Calibri"/>
          <w:i/>
          <w:iCs/>
          <w:kern w:val="0"/>
          <w:sz w:val="24"/>
          <w:szCs w:val="24"/>
          <w:u w:val="single"/>
          <w:lang w:val="en-US" w:eastAsia="en-NZ"/>
          <w14:ligatures w14:val="none"/>
        </w:rPr>
      </w:pPr>
    </w:p>
    <w:p w14:paraId="2BB4FEA4" w14:textId="77777777" w:rsidR="00AD04EC" w:rsidRDefault="00AD04EC" w:rsidP="726ABD09">
      <w:pPr>
        <w:spacing w:after="0" w:line="240" w:lineRule="auto"/>
        <w:textAlignment w:val="baseline"/>
        <w:rPr>
          <w:rFonts w:ascii="Calibri" w:eastAsia="Times New Roman" w:hAnsi="Calibri" w:cs="Calibri"/>
          <w:i/>
          <w:iCs/>
          <w:kern w:val="0"/>
          <w:sz w:val="24"/>
          <w:szCs w:val="24"/>
          <w:u w:val="single"/>
          <w:lang w:val="en-US" w:eastAsia="en-NZ"/>
          <w14:ligatures w14:val="none"/>
        </w:rPr>
      </w:pPr>
    </w:p>
    <w:p w14:paraId="49F01887" w14:textId="47FF7B09" w:rsidR="004E014E" w:rsidRPr="00604DB8" w:rsidRDefault="0BA77859" w:rsidP="00604DB8">
      <w:pPr>
        <w:spacing w:after="0" w:line="240" w:lineRule="auto"/>
        <w:rPr>
          <w:rFonts w:cstheme="minorHAnsi"/>
          <w:b/>
          <w:bCs/>
          <w:i/>
          <w:iCs/>
          <w:sz w:val="24"/>
          <w:szCs w:val="24"/>
        </w:rPr>
      </w:pPr>
      <w:bookmarkStart w:id="26" w:name="_Toc142458631"/>
      <w:bookmarkStart w:id="27" w:name="_Toc142458671"/>
      <w:r w:rsidRPr="00604DB8">
        <w:rPr>
          <w:rFonts w:cstheme="minorHAnsi"/>
          <w:b/>
          <w:bCs/>
          <w:i/>
          <w:iCs/>
          <w:sz w:val="24"/>
          <w:szCs w:val="24"/>
        </w:rPr>
        <w:lastRenderedPageBreak/>
        <w:t>Descendants of Almon Boulcott</w:t>
      </w:r>
      <w:bookmarkEnd w:id="26"/>
      <w:bookmarkEnd w:id="27"/>
      <w:r w:rsidRPr="00604DB8">
        <w:rPr>
          <w:rFonts w:cstheme="minorHAnsi"/>
          <w:b/>
          <w:bCs/>
          <w:i/>
          <w:iCs/>
          <w:sz w:val="24"/>
          <w:szCs w:val="24"/>
        </w:rPr>
        <w:t> </w:t>
      </w:r>
    </w:p>
    <w:p w14:paraId="1AE9D8F3" w14:textId="77777777" w:rsidR="004E014E" w:rsidRPr="004E014E" w:rsidRDefault="0BA77859" w:rsidP="004E014E">
      <w:pPr>
        <w:spacing w:after="0" w:line="240" w:lineRule="auto"/>
        <w:textAlignment w:val="baseline"/>
        <w:rPr>
          <w:rFonts w:ascii="Segoe UI" w:eastAsia="Times New Roman" w:hAnsi="Segoe UI" w:cs="Segoe UI"/>
          <w:kern w:val="0"/>
          <w:sz w:val="18"/>
          <w:szCs w:val="18"/>
          <w:lang w:eastAsia="en-NZ"/>
          <w14:ligatures w14:val="none"/>
        </w:rPr>
      </w:pPr>
      <w:r w:rsidRPr="004E014E">
        <w:rPr>
          <w:rFonts w:ascii="Calibri" w:eastAsia="Times New Roman" w:hAnsi="Calibri" w:cs="Calibri"/>
          <w:kern w:val="0"/>
          <w:sz w:val="24"/>
          <w:szCs w:val="24"/>
          <w:lang w:val="en-US" w:eastAsia="en-NZ"/>
          <w14:ligatures w14:val="none"/>
        </w:rPr>
        <w:t>Roger Boulcott</w:t>
      </w:r>
      <w:r w:rsidRPr="004E014E">
        <w:rPr>
          <w:rFonts w:ascii="Calibri" w:eastAsia="Times New Roman" w:hAnsi="Calibri" w:cs="Calibri"/>
          <w:kern w:val="0"/>
          <w:sz w:val="24"/>
          <w:szCs w:val="24"/>
          <w:lang w:eastAsia="en-NZ"/>
          <w14:ligatures w14:val="none"/>
        </w:rPr>
        <w:t> </w:t>
      </w:r>
    </w:p>
    <w:p w14:paraId="183496F4" w14:textId="77777777" w:rsidR="004E014E" w:rsidRPr="004E014E" w:rsidRDefault="0BA77859" w:rsidP="004E014E">
      <w:pPr>
        <w:spacing w:after="0" w:line="240" w:lineRule="auto"/>
        <w:textAlignment w:val="baseline"/>
        <w:rPr>
          <w:rFonts w:ascii="Segoe UI" w:eastAsia="Times New Roman" w:hAnsi="Segoe UI" w:cs="Segoe UI"/>
          <w:kern w:val="0"/>
          <w:sz w:val="18"/>
          <w:szCs w:val="18"/>
          <w:lang w:eastAsia="en-NZ"/>
          <w14:ligatures w14:val="none"/>
        </w:rPr>
      </w:pPr>
      <w:r w:rsidRPr="004E014E">
        <w:rPr>
          <w:rFonts w:ascii="Calibri" w:eastAsia="Times New Roman" w:hAnsi="Calibri" w:cs="Calibri"/>
          <w:kern w:val="0"/>
          <w:sz w:val="24"/>
          <w:szCs w:val="24"/>
          <w:lang w:val="en-US" w:eastAsia="en-NZ"/>
          <w14:ligatures w14:val="none"/>
        </w:rPr>
        <w:t>Natasha Boulcott</w:t>
      </w:r>
      <w:r w:rsidRPr="004E014E">
        <w:rPr>
          <w:rFonts w:ascii="Calibri" w:eastAsia="Times New Roman" w:hAnsi="Calibri" w:cs="Calibri"/>
          <w:kern w:val="0"/>
          <w:sz w:val="24"/>
          <w:szCs w:val="24"/>
          <w:lang w:eastAsia="en-NZ"/>
          <w14:ligatures w14:val="none"/>
        </w:rPr>
        <w:t> </w:t>
      </w:r>
    </w:p>
    <w:p w14:paraId="348FDCB8" w14:textId="77777777" w:rsidR="004E014E" w:rsidRPr="004E014E" w:rsidRDefault="0BA77859" w:rsidP="004E014E">
      <w:pPr>
        <w:spacing w:after="0" w:line="240" w:lineRule="auto"/>
        <w:textAlignment w:val="baseline"/>
        <w:rPr>
          <w:rFonts w:ascii="Segoe UI" w:eastAsia="Times New Roman" w:hAnsi="Segoe UI" w:cs="Segoe UI"/>
          <w:kern w:val="0"/>
          <w:sz w:val="18"/>
          <w:szCs w:val="18"/>
          <w:lang w:eastAsia="en-NZ"/>
          <w14:ligatures w14:val="none"/>
        </w:rPr>
      </w:pPr>
      <w:r w:rsidRPr="004E014E">
        <w:rPr>
          <w:rFonts w:ascii="Calibri" w:eastAsia="Times New Roman" w:hAnsi="Calibri" w:cs="Calibri"/>
          <w:kern w:val="0"/>
          <w:sz w:val="24"/>
          <w:szCs w:val="24"/>
          <w:lang w:val="en-US" w:eastAsia="en-NZ"/>
          <w14:ligatures w14:val="none"/>
        </w:rPr>
        <w:t>Natalie Kelly</w:t>
      </w:r>
      <w:r w:rsidRPr="004E014E">
        <w:rPr>
          <w:rFonts w:ascii="Calibri" w:eastAsia="Times New Roman" w:hAnsi="Calibri" w:cs="Calibri"/>
          <w:kern w:val="0"/>
          <w:sz w:val="24"/>
          <w:szCs w:val="24"/>
          <w:lang w:eastAsia="en-NZ"/>
          <w14:ligatures w14:val="none"/>
        </w:rPr>
        <w:t> </w:t>
      </w:r>
    </w:p>
    <w:p w14:paraId="0E133CAA" w14:textId="77777777" w:rsidR="004E014E" w:rsidRPr="004E014E" w:rsidRDefault="0BA77859" w:rsidP="004E014E">
      <w:pPr>
        <w:spacing w:after="0" w:line="240" w:lineRule="auto"/>
        <w:textAlignment w:val="baseline"/>
        <w:rPr>
          <w:rFonts w:ascii="Segoe UI" w:eastAsia="Times New Roman" w:hAnsi="Segoe UI" w:cs="Segoe UI"/>
          <w:kern w:val="0"/>
          <w:sz w:val="18"/>
          <w:szCs w:val="18"/>
          <w:lang w:eastAsia="en-NZ"/>
          <w14:ligatures w14:val="none"/>
        </w:rPr>
      </w:pPr>
      <w:r w:rsidRPr="004E014E">
        <w:rPr>
          <w:rFonts w:ascii="Calibri" w:eastAsia="Times New Roman" w:hAnsi="Calibri" w:cs="Calibri"/>
          <w:kern w:val="0"/>
          <w:sz w:val="24"/>
          <w:szCs w:val="24"/>
          <w:lang w:val="en-US" w:eastAsia="en-NZ"/>
          <w14:ligatures w14:val="none"/>
        </w:rPr>
        <w:t>Maryann Carling</w:t>
      </w:r>
      <w:r w:rsidRPr="004E014E">
        <w:rPr>
          <w:rFonts w:ascii="Calibri" w:eastAsia="Times New Roman" w:hAnsi="Calibri" w:cs="Calibri"/>
          <w:kern w:val="0"/>
          <w:sz w:val="24"/>
          <w:szCs w:val="24"/>
          <w:lang w:eastAsia="en-NZ"/>
          <w14:ligatures w14:val="none"/>
        </w:rPr>
        <w:t> </w:t>
      </w:r>
    </w:p>
    <w:p w14:paraId="130AF39E" w14:textId="77777777" w:rsidR="004E014E" w:rsidRPr="00F7142A" w:rsidRDefault="0BA77859" w:rsidP="004E014E">
      <w:pPr>
        <w:spacing w:after="0" w:line="240" w:lineRule="auto"/>
        <w:textAlignment w:val="baseline"/>
        <w:rPr>
          <w:rFonts w:ascii="Segoe UI" w:eastAsia="Times New Roman" w:hAnsi="Segoe UI" w:cs="Segoe UI"/>
          <w:kern w:val="0"/>
          <w:sz w:val="18"/>
          <w:szCs w:val="18"/>
          <w:lang w:eastAsia="en-NZ"/>
          <w14:ligatures w14:val="none"/>
        </w:rPr>
      </w:pPr>
      <w:r w:rsidRPr="00F7142A">
        <w:rPr>
          <w:rFonts w:ascii="Calibri" w:eastAsia="Times New Roman" w:hAnsi="Calibri" w:cs="Calibri"/>
          <w:kern w:val="0"/>
          <w:sz w:val="24"/>
          <w:szCs w:val="24"/>
          <w:lang w:eastAsia="en-NZ"/>
          <w14:ligatures w14:val="none"/>
        </w:rPr>
        <w:t xml:space="preserve">Allan </w:t>
      </w:r>
      <w:proofErr w:type="spellStart"/>
      <w:r w:rsidRPr="00F7142A">
        <w:rPr>
          <w:rFonts w:ascii="Calibri" w:eastAsia="Times New Roman" w:hAnsi="Calibri" w:cs="Calibri"/>
          <w:kern w:val="0"/>
          <w:sz w:val="24"/>
          <w:szCs w:val="24"/>
          <w:lang w:eastAsia="en-NZ"/>
          <w14:ligatures w14:val="none"/>
        </w:rPr>
        <w:t>Boulcott</w:t>
      </w:r>
      <w:proofErr w:type="spellEnd"/>
      <w:r w:rsidRPr="00F7142A">
        <w:rPr>
          <w:rFonts w:ascii="Calibri" w:eastAsia="Times New Roman" w:hAnsi="Calibri" w:cs="Calibri"/>
          <w:kern w:val="0"/>
          <w:sz w:val="24"/>
          <w:szCs w:val="24"/>
          <w:lang w:eastAsia="en-NZ"/>
          <w14:ligatures w14:val="none"/>
        </w:rPr>
        <w:t> </w:t>
      </w:r>
    </w:p>
    <w:p w14:paraId="2630AE2C" w14:textId="77777777" w:rsidR="004E014E" w:rsidRPr="00F7142A" w:rsidRDefault="0BA77859" w:rsidP="004E014E">
      <w:pPr>
        <w:spacing w:after="0" w:line="240" w:lineRule="auto"/>
        <w:textAlignment w:val="baseline"/>
        <w:rPr>
          <w:rFonts w:ascii="Segoe UI" w:eastAsia="Times New Roman" w:hAnsi="Segoe UI" w:cs="Segoe UI"/>
          <w:kern w:val="0"/>
          <w:sz w:val="18"/>
          <w:szCs w:val="18"/>
          <w:lang w:eastAsia="en-NZ"/>
          <w14:ligatures w14:val="none"/>
        </w:rPr>
      </w:pPr>
      <w:r w:rsidRPr="00F7142A">
        <w:rPr>
          <w:rFonts w:ascii="Calibri" w:eastAsia="Times New Roman" w:hAnsi="Calibri" w:cs="Calibri"/>
          <w:kern w:val="0"/>
          <w:sz w:val="24"/>
          <w:szCs w:val="24"/>
          <w:lang w:eastAsia="en-NZ"/>
          <w14:ligatures w14:val="none"/>
        </w:rPr>
        <w:t> </w:t>
      </w:r>
    </w:p>
    <w:p w14:paraId="0D337A91" w14:textId="3192B794" w:rsidR="004E014E" w:rsidRPr="00F7142A" w:rsidRDefault="13B20248" w:rsidP="726ABD09">
      <w:pPr>
        <w:spacing w:after="0" w:line="240" w:lineRule="auto"/>
        <w:textAlignment w:val="baseline"/>
        <w:rPr>
          <w:rFonts w:ascii="Segoe UI" w:eastAsia="Times New Roman" w:hAnsi="Segoe UI" w:cs="Segoe UI"/>
          <w:kern w:val="0"/>
          <w:sz w:val="18"/>
          <w:szCs w:val="18"/>
          <w:lang w:eastAsia="en-NZ"/>
          <w14:ligatures w14:val="none"/>
        </w:rPr>
      </w:pPr>
      <w:r>
        <w:rPr>
          <w:noProof/>
        </w:rPr>
        <w:drawing>
          <wp:inline distT="0" distB="0" distL="0" distR="0" wp14:anchorId="6C69714F" wp14:editId="56CF1FD1">
            <wp:extent cx="5638800" cy="4229100"/>
            <wp:effectExtent l="0" t="0" r="0" b="0"/>
            <wp:docPr id="1192479931" name="Picture 1192479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41876" cy="4231407"/>
                    </a:xfrm>
                    <a:prstGeom prst="rect">
                      <a:avLst/>
                    </a:prstGeom>
                  </pic:spPr>
                </pic:pic>
              </a:graphicData>
            </a:graphic>
          </wp:inline>
        </w:drawing>
      </w:r>
      <w:r w:rsidR="0BA77859" w:rsidRPr="00F7142A">
        <w:rPr>
          <w:rFonts w:ascii="Calibri" w:eastAsia="Times New Roman" w:hAnsi="Calibri" w:cs="Calibri"/>
          <w:kern w:val="0"/>
          <w:sz w:val="24"/>
          <w:szCs w:val="24"/>
          <w:lang w:eastAsia="en-NZ"/>
          <w14:ligatures w14:val="none"/>
        </w:rPr>
        <w:t> </w:t>
      </w:r>
    </w:p>
    <w:p w14:paraId="0AE00495" w14:textId="0D1FF21B" w:rsidR="726ABD09" w:rsidRPr="00F7142A" w:rsidRDefault="726ABD09" w:rsidP="726ABD09">
      <w:pPr>
        <w:spacing w:after="0" w:line="240" w:lineRule="auto"/>
        <w:rPr>
          <w:rFonts w:ascii="Calibri" w:eastAsia="Times New Roman" w:hAnsi="Calibri" w:cs="Calibri"/>
          <w:i/>
          <w:iCs/>
          <w:sz w:val="24"/>
          <w:szCs w:val="24"/>
          <w:u w:val="single"/>
        </w:rPr>
      </w:pPr>
    </w:p>
    <w:p w14:paraId="3E78AB96" w14:textId="77777777" w:rsidR="00A85F3D" w:rsidRPr="00F7142A" w:rsidRDefault="00A85F3D" w:rsidP="004E014E">
      <w:pPr>
        <w:spacing w:after="0" w:line="240" w:lineRule="auto"/>
        <w:textAlignment w:val="baseline"/>
        <w:rPr>
          <w:rFonts w:ascii="Calibri" w:eastAsia="Times New Roman" w:hAnsi="Calibri" w:cs="Calibri"/>
          <w:i/>
          <w:iCs/>
          <w:kern w:val="0"/>
          <w:sz w:val="24"/>
          <w:szCs w:val="24"/>
          <w:u w:val="single"/>
          <w:lang w:eastAsia="en-NZ"/>
          <w14:ligatures w14:val="none"/>
        </w:rPr>
      </w:pPr>
    </w:p>
    <w:p w14:paraId="6F3EA036" w14:textId="77777777" w:rsidR="00A85F3D" w:rsidRPr="00F7142A" w:rsidRDefault="00A85F3D" w:rsidP="004E014E">
      <w:pPr>
        <w:spacing w:after="0" w:line="240" w:lineRule="auto"/>
        <w:textAlignment w:val="baseline"/>
        <w:rPr>
          <w:rFonts w:ascii="Calibri" w:eastAsia="Times New Roman" w:hAnsi="Calibri" w:cs="Calibri"/>
          <w:i/>
          <w:iCs/>
          <w:kern w:val="0"/>
          <w:sz w:val="24"/>
          <w:szCs w:val="24"/>
          <w:u w:val="single"/>
          <w:lang w:eastAsia="en-NZ"/>
          <w14:ligatures w14:val="none"/>
        </w:rPr>
      </w:pPr>
    </w:p>
    <w:p w14:paraId="034F95DF" w14:textId="77777777" w:rsidR="00A85F3D" w:rsidRPr="00F7142A" w:rsidRDefault="00A85F3D" w:rsidP="004E014E">
      <w:pPr>
        <w:spacing w:after="0" w:line="240" w:lineRule="auto"/>
        <w:textAlignment w:val="baseline"/>
        <w:rPr>
          <w:rFonts w:ascii="Calibri" w:eastAsia="Times New Roman" w:hAnsi="Calibri" w:cs="Calibri"/>
          <w:i/>
          <w:iCs/>
          <w:kern w:val="0"/>
          <w:sz w:val="24"/>
          <w:szCs w:val="24"/>
          <w:u w:val="single"/>
          <w:lang w:eastAsia="en-NZ"/>
          <w14:ligatures w14:val="none"/>
        </w:rPr>
      </w:pPr>
    </w:p>
    <w:p w14:paraId="57F41A0B" w14:textId="77777777" w:rsidR="00A85F3D" w:rsidRPr="00F7142A" w:rsidRDefault="00A85F3D" w:rsidP="004E014E">
      <w:pPr>
        <w:spacing w:after="0" w:line="240" w:lineRule="auto"/>
        <w:textAlignment w:val="baseline"/>
        <w:rPr>
          <w:rFonts w:ascii="Calibri" w:eastAsia="Times New Roman" w:hAnsi="Calibri" w:cs="Calibri"/>
          <w:i/>
          <w:iCs/>
          <w:kern w:val="0"/>
          <w:sz w:val="24"/>
          <w:szCs w:val="24"/>
          <w:u w:val="single"/>
          <w:lang w:eastAsia="en-NZ"/>
          <w14:ligatures w14:val="none"/>
        </w:rPr>
      </w:pPr>
    </w:p>
    <w:p w14:paraId="415679BA" w14:textId="77777777" w:rsidR="00A85F3D" w:rsidRPr="00F7142A" w:rsidRDefault="00A85F3D" w:rsidP="004E014E">
      <w:pPr>
        <w:spacing w:after="0" w:line="240" w:lineRule="auto"/>
        <w:textAlignment w:val="baseline"/>
        <w:rPr>
          <w:rFonts w:ascii="Calibri" w:eastAsia="Times New Roman" w:hAnsi="Calibri" w:cs="Calibri"/>
          <w:i/>
          <w:iCs/>
          <w:kern w:val="0"/>
          <w:sz w:val="24"/>
          <w:szCs w:val="24"/>
          <w:u w:val="single"/>
          <w:lang w:eastAsia="en-NZ"/>
          <w14:ligatures w14:val="none"/>
        </w:rPr>
      </w:pPr>
    </w:p>
    <w:p w14:paraId="6DFF962E" w14:textId="77777777" w:rsidR="00A85F3D" w:rsidRPr="00F7142A" w:rsidRDefault="00A85F3D" w:rsidP="004E014E">
      <w:pPr>
        <w:spacing w:after="0" w:line="240" w:lineRule="auto"/>
        <w:textAlignment w:val="baseline"/>
        <w:rPr>
          <w:rFonts w:ascii="Calibri" w:eastAsia="Times New Roman" w:hAnsi="Calibri" w:cs="Calibri"/>
          <w:i/>
          <w:iCs/>
          <w:kern w:val="0"/>
          <w:sz w:val="24"/>
          <w:szCs w:val="24"/>
          <w:u w:val="single"/>
          <w:lang w:eastAsia="en-NZ"/>
          <w14:ligatures w14:val="none"/>
        </w:rPr>
      </w:pPr>
    </w:p>
    <w:p w14:paraId="5A512EEF" w14:textId="77777777" w:rsidR="00A85F3D" w:rsidRPr="00F7142A" w:rsidRDefault="00A85F3D" w:rsidP="004E014E">
      <w:pPr>
        <w:spacing w:after="0" w:line="240" w:lineRule="auto"/>
        <w:textAlignment w:val="baseline"/>
        <w:rPr>
          <w:rFonts w:ascii="Calibri" w:eastAsia="Times New Roman" w:hAnsi="Calibri" w:cs="Calibri"/>
          <w:i/>
          <w:iCs/>
          <w:kern w:val="0"/>
          <w:sz w:val="24"/>
          <w:szCs w:val="24"/>
          <w:u w:val="single"/>
          <w:lang w:eastAsia="en-NZ"/>
          <w14:ligatures w14:val="none"/>
        </w:rPr>
      </w:pPr>
    </w:p>
    <w:p w14:paraId="5EE5E0DA" w14:textId="77777777" w:rsidR="00A85F3D" w:rsidRPr="00F7142A" w:rsidRDefault="00A85F3D" w:rsidP="004E014E">
      <w:pPr>
        <w:spacing w:after="0" w:line="240" w:lineRule="auto"/>
        <w:textAlignment w:val="baseline"/>
        <w:rPr>
          <w:rFonts w:ascii="Calibri" w:eastAsia="Times New Roman" w:hAnsi="Calibri" w:cs="Calibri"/>
          <w:i/>
          <w:iCs/>
          <w:kern w:val="0"/>
          <w:sz w:val="24"/>
          <w:szCs w:val="24"/>
          <w:u w:val="single"/>
          <w:lang w:eastAsia="en-NZ"/>
          <w14:ligatures w14:val="none"/>
        </w:rPr>
      </w:pPr>
    </w:p>
    <w:p w14:paraId="1582D853" w14:textId="77777777" w:rsidR="00A85F3D" w:rsidRPr="00F7142A" w:rsidRDefault="00A85F3D" w:rsidP="004E014E">
      <w:pPr>
        <w:spacing w:after="0" w:line="240" w:lineRule="auto"/>
        <w:textAlignment w:val="baseline"/>
        <w:rPr>
          <w:rFonts w:ascii="Calibri" w:eastAsia="Times New Roman" w:hAnsi="Calibri" w:cs="Calibri"/>
          <w:i/>
          <w:iCs/>
          <w:kern w:val="0"/>
          <w:sz w:val="24"/>
          <w:szCs w:val="24"/>
          <w:u w:val="single"/>
          <w:lang w:eastAsia="en-NZ"/>
          <w14:ligatures w14:val="none"/>
        </w:rPr>
      </w:pPr>
    </w:p>
    <w:p w14:paraId="538F8274" w14:textId="77777777" w:rsidR="00A85F3D" w:rsidRPr="00F7142A" w:rsidRDefault="00A85F3D" w:rsidP="004E014E">
      <w:pPr>
        <w:spacing w:after="0" w:line="240" w:lineRule="auto"/>
        <w:textAlignment w:val="baseline"/>
        <w:rPr>
          <w:rFonts w:ascii="Calibri" w:eastAsia="Times New Roman" w:hAnsi="Calibri" w:cs="Calibri"/>
          <w:i/>
          <w:iCs/>
          <w:kern w:val="0"/>
          <w:sz w:val="24"/>
          <w:szCs w:val="24"/>
          <w:u w:val="single"/>
          <w:lang w:eastAsia="en-NZ"/>
          <w14:ligatures w14:val="none"/>
        </w:rPr>
      </w:pPr>
    </w:p>
    <w:p w14:paraId="7EF2EBB7" w14:textId="77777777" w:rsidR="00A85F3D" w:rsidRPr="00F7142A" w:rsidRDefault="00A85F3D" w:rsidP="004E014E">
      <w:pPr>
        <w:spacing w:after="0" w:line="240" w:lineRule="auto"/>
        <w:textAlignment w:val="baseline"/>
        <w:rPr>
          <w:rFonts w:ascii="Calibri" w:eastAsia="Times New Roman" w:hAnsi="Calibri" w:cs="Calibri"/>
          <w:i/>
          <w:iCs/>
          <w:kern w:val="0"/>
          <w:sz w:val="24"/>
          <w:szCs w:val="24"/>
          <w:u w:val="single"/>
          <w:lang w:eastAsia="en-NZ"/>
          <w14:ligatures w14:val="none"/>
        </w:rPr>
      </w:pPr>
    </w:p>
    <w:p w14:paraId="4F82A811" w14:textId="77777777" w:rsidR="00A85F3D" w:rsidRPr="00F7142A" w:rsidRDefault="00A85F3D" w:rsidP="004E014E">
      <w:pPr>
        <w:spacing w:after="0" w:line="240" w:lineRule="auto"/>
        <w:textAlignment w:val="baseline"/>
        <w:rPr>
          <w:rFonts w:ascii="Calibri" w:eastAsia="Times New Roman" w:hAnsi="Calibri" w:cs="Calibri"/>
          <w:i/>
          <w:iCs/>
          <w:kern w:val="0"/>
          <w:sz w:val="24"/>
          <w:szCs w:val="24"/>
          <w:u w:val="single"/>
          <w:lang w:eastAsia="en-NZ"/>
          <w14:ligatures w14:val="none"/>
        </w:rPr>
      </w:pPr>
    </w:p>
    <w:p w14:paraId="73B24945" w14:textId="77777777" w:rsidR="00A85F3D" w:rsidRPr="00F7142A" w:rsidRDefault="00A85F3D" w:rsidP="004E014E">
      <w:pPr>
        <w:spacing w:after="0" w:line="240" w:lineRule="auto"/>
        <w:textAlignment w:val="baseline"/>
        <w:rPr>
          <w:rFonts w:ascii="Calibri" w:eastAsia="Times New Roman" w:hAnsi="Calibri" w:cs="Calibri"/>
          <w:i/>
          <w:iCs/>
          <w:kern w:val="0"/>
          <w:sz w:val="24"/>
          <w:szCs w:val="24"/>
          <w:u w:val="single"/>
          <w:lang w:eastAsia="en-NZ"/>
          <w14:ligatures w14:val="none"/>
        </w:rPr>
      </w:pPr>
    </w:p>
    <w:p w14:paraId="55F4C50E" w14:textId="77777777" w:rsidR="00A85F3D" w:rsidRPr="00F7142A" w:rsidRDefault="00A85F3D" w:rsidP="004E014E">
      <w:pPr>
        <w:spacing w:after="0" w:line="240" w:lineRule="auto"/>
        <w:textAlignment w:val="baseline"/>
        <w:rPr>
          <w:rFonts w:ascii="Calibri" w:eastAsia="Times New Roman" w:hAnsi="Calibri" w:cs="Calibri"/>
          <w:i/>
          <w:iCs/>
          <w:kern w:val="0"/>
          <w:sz w:val="24"/>
          <w:szCs w:val="24"/>
          <w:u w:val="single"/>
          <w:lang w:eastAsia="en-NZ"/>
          <w14:ligatures w14:val="none"/>
        </w:rPr>
      </w:pPr>
    </w:p>
    <w:p w14:paraId="53E51B62" w14:textId="77777777" w:rsidR="00A85F3D" w:rsidRPr="00F7142A" w:rsidRDefault="00A85F3D" w:rsidP="004E014E">
      <w:pPr>
        <w:spacing w:after="0" w:line="240" w:lineRule="auto"/>
        <w:textAlignment w:val="baseline"/>
        <w:rPr>
          <w:rFonts w:ascii="Calibri" w:eastAsia="Times New Roman" w:hAnsi="Calibri" w:cs="Calibri"/>
          <w:i/>
          <w:iCs/>
          <w:kern w:val="0"/>
          <w:sz w:val="24"/>
          <w:szCs w:val="24"/>
          <w:u w:val="single"/>
          <w:lang w:eastAsia="en-NZ"/>
          <w14:ligatures w14:val="none"/>
        </w:rPr>
      </w:pPr>
    </w:p>
    <w:p w14:paraId="34009051" w14:textId="77777777" w:rsidR="00A85F3D" w:rsidRPr="00F7142A" w:rsidRDefault="00A85F3D" w:rsidP="004E014E">
      <w:pPr>
        <w:spacing w:after="0" w:line="240" w:lineRule="auto"/>
        <w:textAlignment w:val="baseline"/>
        <w:rPr>
          <w:rFonts w:ascii="Calibri" w:eastAsia="Times New Roman" w:hAnsi="Calibri" w:cs="Calibri"/>
          <w:i/>
          <w:iCs/>
          <w:kern w:val="0"/>
          <w:sz w:val="24"/>
          <w:szCs w:val="24"/>
          <w:u w:val="single"/>
          <w:lang w:eastAsia="en-NZ"/>
          <w14:ligatures w14:val="none"/>
        </w:rPr>
      </w:pPr>
    </w:p>
    <w:p w14:paraId="0AF1D403" w14:textId="17585D50" w:rsidR="004E014E" w:rsidRPr="00F7142A" w:rsidRDefault="0BA77859" w:rsidP="00604DB8">
      <w:pPr>
        <w:spacing w:after="0" w:line="240" w:lineRule="auto"/>
        <w:rPr>
          <w:rFonts w:cstheme="minorHAnsi"/>
          <w:b/>
          <w:bCs/>
          <w:i/>
          <w:iCs/>
          <w:sz w:val="24"/>
          <w:szCs w:val="24"/>
        </w:rPr>
      </w:pPr>
      <w:bookmarkStart w:id="28" w:name="_Toc142458632"/>
      <w:bookmarkStart w:id="29" w:name="_Toc142458672"/>
      <w:r w:rsidRPr="00F7142A">
        <w:rPr>
          <w:rFonts w:cstheme="minorHAnsi"/>
          <w:b/>
          <w:bCs/>
          <w:i/>
          <w:iCs/>
          <w:sz w:val="24"/>
          <w:szCs w:val="24"/>
        </w:rPr>
        <w:lastRenderedPageBreak/>
        <w:t xml:space="preserve">Ngāti </w:t>
      </w:r>
      <w:proofErr w:type="spellStart"/>
      <w:r w:rsidRPr="00F7142A">
        <w:rPr>
          <w:rFonts w:cstheme="minorHAnsi"/>
          <w:b/>
          <w:bCs/>
          <w:i/>
          <w:iCs/>
          <w:sz w:val="24"/>
          <w:szCs w:val="24"/>
        </w:rPr>
        <w:t>Rangatahi</w:t>
      </w:r>
      <w:bookmarkEnd w:id="28"/>
      <w:bookmarkEnd w:id="29"/>
      <w:proofErr w:type="spellEnd"/>
      <w:r w:rsidRPr="00F7142A">
        <w:rPr>
          <w:rFonts w:cstheme="minorHAnsi"/>
          <w:b/>
          <w:bCs/>
          <w:i/>
          <w:iCs/>
          <w:sz w:val="24"/>
          <w:szCs w:val="24"/>
        </w:rPr>
        <w:t> </w:t>
      </w:r>
    </w:p>
    <w:p w14:paraId="7ADB0860" w14:textId="118799C8" w:rsidR="004E014E" w:rsidRDefault="00AB2597" w:rsidP="726ABD09">
      <w:pPr>
        <w:spacing w:after="0" w:line="240" w:lineRule="auto"/>
        <w:textAlignment w:val="baseline"/>
        <w:rPr>
          <w:rFonts w:ascii="Calibri" w:eastAsia="Times New Roman" w:hAnsi="Calibri" w:cs="Calibri"/>
          <w:color w:val="000000"/>
          <w:kern w:val="0"/>
          <w:sz w:val="24"/>
          <w:szCs w:val="24"/>
          <w:lang w:eastAsia="en-NZ"/>
          <w14:ligatures w14:val="none"/>
        </w:rPr>
      </w:pPr>
      <w:r w:rsidRPr="00AB2597">
        <w:rPr>
          <w:rFonts w:ascii="Calibri" w:eastAsia="Times New Roman" w:hAnsi="Calibri" w:cs="Calibri"/>
          <w:color w:val="000000"/>
          <w:kern w:val="0"/>
          <w:sz w:val="24"/>
          <w:szCs w:val="24"/>
          <w:lang w:eastAsia="en-NZ"/>
          <w14:ligatures w14:val="none"/>
        </w:rPr>
        <w:t xml:space="preserve">Hon Sir Edward </w:t>
      </w:r>
      <w:proofErr w:type="spellStart"/>
      <w:r w:rsidRPr="00AB2597">
        <w:rPr>
          <w:rFonts w:ascii="Calibri" w:eastAsia="Times New Roman" w:hAnsi="Calibri" w:cs="Calibri"/>
          <w:color w:val="000000"/>
          <w:kern w:val="0"/>
          <w:sz w:val="24"/>
          <w:szCs w:val="24"/>
          <w:lang w:eastAsia="en-NZ"/>
          <w14:ligatures w14:val="none"/>
        </w:rPr>
        <w:t>Taihākurei</w:t>
      </w:r>
      <w:proofErr w:type="spellEnd"/>
      <w:r w:rsidRPr="00AB2597">
        <w:rPr>
          <w:rFonts w:ascii="Calibri" w:eastAsia="Times New Roman" w:hAnsi="Calibri" w:cs="Calibri"/>
          <w:color w:val="000000"/>
          <w:kern w:val="0"/>
          <w:sz w:val="24"/>
          <w:szCs w:val="24"/>
          <w:lang w:eastAsia="en-NZ"/>
          <w14:ligatures w14:val="none"/>
        </w:rPr>
        <w:t xml:space="preserve"> Durie KNZM</w:t>
      </w:r>
    </w:p>
    <w:p w14:paraId="5635DF22" w14:textId="77777777" w:rsidR="00AB2597" w:rsidRPr="00AB2597" w:rsidRDefault="00AB2597" w:rsidP="726ABD09">
      <w:pPr>
        <w:spacing w:after="0" w:line="240" w:lineRule="auto"/>
        <w:textAlignment w:val="baseline"/>
        <w:rPr>
          <w:rFonts w:ascii="Calibri" w:eastAsia="Times New Roman" w:hAnsi="Calibri" w:cs="Calibri"/>
          <w:color w:val="000000" w:themeColor="text1"/>
          <w:sz w:val="24"/>
          <w:szCs w:val="24"/>
        </w:rPr>
      </w:pPr>
    </w:p>
    <w:p w14:paraId="09287A40" w14:textId="1BFCAA85" w:rsidR="004E014E" w:rsidRPr="00F7142A" w:rsidRDefault="796120DE" w:rsidP="726ABD09">
      <w:pPr>
        <w:spacing w:after="0" w:line="240" w:lineRule="auto"/>
        <w:textAlignment w:val="baseline"/>
        <w:rPr>
          <w:rFonts w:ascii="Segoe UI" w:eastAsia="Times New Roman" w:hAnsi="Segoe UI" w:cs="Segoe UI"/>
          <w:kern w:val="0"/>
          <w:sz w:val="18"/>
          <w:szCs w:val="18"/>
          <w:lang w:eastAsia="en-NZ"/>
          <w14:ligatures w14:val="none"/>
        </w:rPr>
      </w:pPr>
      <w:r>
        <w:rPr>
          <w:noProof/>
        </w:rPr>
        <w:drawing>
          <wp:inline distT="0" distB="0" distL="0" distR="0" wp14:anchorId="551F5D2B" wp14:editId="1D011846">
            <wp:extent cx="4314825" cy="5753100"/>
            <wp:effectExtent l="0" t="0" r="9525" b="0"/>
            <wp:docPr id="1088456485" name="Picture 1088456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314825" cy="5753100"/>
                    </a:xfrm>
                    <a:prstGeom prst="rect">
                      <a:avLst/>
                    </a:prstGeom>
                  </pic:spPr>
                </pic:pic>
              </a:graphicData>
            </a:graphic>
          </wp:inline>
        </w:drawing>
      </w:r>
      <w:r w:rsidR="0BA77859" w:rsidRPr="00F7142A">
        <w:rPr>
          <w:rFonts w:ascii="Calibri" w:eastAsia="Times New Roman" w:hAnsi="Calibri" w:cs="Calibri"/>
          <w:color w:val="000000"/>
          <w:kern w:val="0"/>
          <w:sz w:val="24"/>
          <w:szCs w:val="24"/>
          <w:lang w:eastAsia="en-NZ"/>
          <w14:ligatures w14:val="none"/>
        </w:rPr>
        <w:t> </w:t>
      </w:r>
    </w:p>
    <w:p w14:paraId="1C6910CD" w14:textId="29BF87AE" w:rsidR="6BED0520" w:rsidRPr="00F7142A" w:rsidRDefault="6BED0520" w:rsidP="00A85F3D">
      <w:pPr>
        <w:spacing w:after="0" w:line="240" w:lineRule="auto"/>
        <w:rPr>
          <w:rFonts w:ascii="Calibri" w:eastAsia="Times New Roman" w:hAnsi="Calibri" w:cs="Calibri"/>
          <w:color w:val="000000" w:themeColor="text1"/>
          <w:sz w:val="24"/>
          <w:szCs w:val="24"/>
        </w:rPr>
      </w:pPr>
      <w:r w:rsidRPr="00F7142A">
        <w:rPr>
          <w:rFonts w:ascii="Calibri" w:eastAsia="Times New Roman" w:hAnsi="Calibri" w:cs="Calibri"/>
          <w:color w:val="000000" w:themeColor="text1"/>
          <w:sz w:val="24"/>
          <w:szCs w:val="24"/>
        </w:rPr>
        <w:t xml:space="preserve">Ngāti </w:t>
      </w:r>
      <w:proofErr w:type="spellStart"/>
      <w:r w:rsidRPr="00F7142A">
        <w:rPr>
          <w:rFonts w:ascii="Calibri" w:eastAsia="Times New Roman" w:hAnsi="Calibri" w:cs="Calibri"/>
          <w:color w:val="000000" w:themeColor="text1"/>
          <w:sz w:val="24"/>
          <w:szCs w:val="24"/>
        </w:rPr>
        <w:t>Rangatahi</w:t>
      </w:r>
      <w:proofErr w:type="spellEnd"/>
      <w:r w:rsidRPr="00F7142A">
        <w:rPr>
          <w:rFonts w:ascii="Calibri" w:eastAsia="Times New Roman" w:hAnsi="Calibri" w:cs="Calibri"/>
          <w:color w:val="000000" w:themeColor="text1"/>
          <w:sz w:val="24"/>
          <w:szCs w:val="24"/>
        </w:rPr>
        <w:t xml:space="preserve"> rangatira, </w:t>
      </w:r>
      <w:proofErr w:type="spellStart"/>
      <w:r w:rsidRPr="00F7142A">
        <w:rPr>
          <w:rFonts w:ascii="Calibri" w:eastAsia="Times New Roman" w:hAnsi="Calibri" w:cs="Calibri"/>
          <w:color w:val="000000" w:themeColor="text1"/>
          <w:sz w:val="24"/>
          <w:szCs w:val="24"/>
        </w:rPr>
        <w:t>Mihikiturangi</w:t>
      </w:r>
      <w:proofErr w:type="spellEnd"/>
      <w:r w:rsidRPr="00F7142A">
        <w:rPr>
          <w:rFonts w:ascii="Calibri" w:eastAsia="Times New Roman" w:hAnsi="Calibri" w:cs="Calibri"/>
          <w:color w:val="000000" w:themeColor="text1"/>
          <w:sz w:val="24"/>
          <w:szCs w:val="24"/>
        </w:rPr>
        <w:t xml:space="preserve"> (</w:t>
      </w:r>
      <w:proofErr w:type="spellStart"/>
      <w:r w:rsidRPr="00F7142A">
        <w:rPr>
          <w:rFonts w:ascii="Calibri" w:eastAsia="Times New Roman" w:hAnsi="Calibri" w:cs="Calibri"/>
          <w:color w:val="000000" w:themeColor="text1"/>
          <w:sz w:val="24"/>
          <w:szCs w:val="24"/>
        </w:rPr>
        <w:t>Taihākurei</w:t>
      </w:r>
      <w:proofErr w:type="spellEnd"/>
      <w:r w:rsidRPr="00F7142A">
        <w:rPr>
          <w:rFonts w:ascii="Calibri" w:eastAsia="Times New Roman" w:hAnsi="Calibri" w:cs="Calibri"/>
          <w:color w:val="000000" w:themeColor="text1"/>
          <w:sz w:val="24"/>
          <w:szCs w:val="24"/>
        </w:rPr>
        <w:t xml:space="preserve"> Durie’s great grandmother)</w:t>
      </w:r>
    </w:p>
    <w:p w14:paraId="5DFA427D" w14:textId="0FC466E4" w:rsidR="726ABD09" w:rsidRPr="00F7142A" w:rsidRDefault="726ABD09" w:rsidP="726ABD09">
      <w:pPr>
        <w:spacing w:after="0" w:line="240" w:lineRule="auto"/>
        <w:jc w:val="center"/>
        <w:rPr>
          <w:rFonts w:ascii="Calibri" w:eastAsia="Times New Roman" w:hAnsi="Calibri" w:cs="Calibri"/>
          <w:color w:val="000000" w:themeColor="text1"/>
          <w:sz w:val="24"/>
          <w:szCs w:val="24"/>
        </w:rPr>
      </w:pPr>
    </w:p>
    <w:p w14:paraId="64662EE0" w14:textId="77777777" w:rsidR="00A85F3D" w:rsidRPr="00F7142A" w:rsidRDefault="00A85F3D" w:rsidP="004E014E">
      <w:pPr>
        <w:spacing w:after="0" w:line="240" w:lineRule="auto"/>
        <w:textAlignment w:val="baseline"/>
        <w:rPr>
          <w:rFonts w:ascii="Calibri" w:eastAsia="Times New Roman" w:hAnsi="Calibri" w:cs="Calibri"/>
          <w:i/>
          <w:iCs/>
          <w:color w:val="000000"/>
          <w:kern w:val="0"/>
          <w:sz w:val="24"/>
          <w:szCs w:val="24"/>
          <w:u w:val="single"/>
          <w:lang w:eastAsia="en-NZ"/>
          <w14:ligatures w14:val="none"/>
        </w:rPr>
      </w:pPr>
    </w:p>
    <w:p w14:paraId="7A1D11EF" w14:textId="77777777" w:rsidR="00A85F3D" w:rsidRPr="00F7142A" w:rsidRDefault="00A85F3D" w:rsidP="004E014E">
      <w:pPr>
        <w:spacing w:after="0" w:line="240" w:lineRule="auto"/>
        <w:textAlignment w:val="baseline"/>
        <w:rPr>
          <w:rFonts w:ascii="Calibri" w:eastAsia="Times New Roman" w:hAnsi="Calibri" w:cs="Calibri"/>
          <w:i/>
          <w:iCs/>
          <w:color w:val="000000"/>
          <w:kern w:val="0"/>
          <w:sz w:val="24"/>
          <w:szCs w:val="24"/>
          <w:u w:val="single"/>
          <w:lang w:eastAsia="en-NZ"/>
          <w14:ligatures w14:val="none"/>
        </w:rPr>
      </w:pPr>
    </w:p>
    <w:p w14:paraId="417115CE" w14:textId="77777777" w:rsidR="00A85F3D" w:rsidRPr="00F7142A" w:rsidRDefault="00A85F3D" w:rsidP="004E014E">
      <w:pPr>
        <w:spacing w:after="0" w:line="240" w:lineRule="auto"/>
        <w:textAlignment w:val="baseline"/>
        <w:rPr>
          <w:rFonts w:ascii="Calibri" w:eastAsia="Times New Roman" w:hAnsi="Calibri" w:cs="Calibri"/>
          <w:i/>
          <w:iCs/>
          <w:color w:val="000000"/>
          <w:kern w:val="0"/>
          <w:sz w:val="24"/>
          <w:szCs w:val="24"/>
          <w:u w:val="single"/>
          <w:lang w:eastAsia="en-NZ"/>
          <w14:ligatures w14:val="none"/>
        </w:rPr>
      </w:pPr>
    </w:p>
    <w:p w14:paraId="016F2A57" w14:textId="77777777" w:rsidR="00A85F3D" w:rsidRPr="00F7142A" w:rsidRDefault="00A85F3D" w:rsidP="004E014E">
      <w:pPr>
        <w:spacing w:after="0" w:line="240" w:lineRule="auto"/>
        <w:textAlignment w:val="baseline"/>
        <w:rPr>
          <w:rFonts w:ascii="Calibri" w:eastAsia="Times New Roman" w:hAnsi="Calibri" w:cs="Calibri"/>
          <w:i/>
          <w:iCs/>
          <w:color w:val="000000"/>
          <w:kern w:val="0"/>
          <w:sz w:val="24"/>
          <w:szCs w:val="24"/>
          <w:u w:val="single"/>
          <w:lang w:eastAsia="en-NZ"/>
          <w14:ligatures w14:val="none"/>
        </w:rPr>
      </w:pPr>
    </w:p>
    <w:p w14:paraId="4FD56260" w14:textId="77777777" w:rsidR="00A85F3D" w:rsidRPr="00F7142A" w:rsidRDefault="00A85F3D" w:rsidP="004E014E">
      <w:pPr>
        <w:spacing w:after="0" w:line="240" w:lineRule="auto"/>
        <w:textAlignment w:val="baseline"/>
        <w:rPr>
          <w:rFonts w:ascii="Calibri" w:eastAsia="Times New Roman" w:hAnsi="Calibri" w:cs="Calibri"/>
          <w:i/>
          <w:iCs/>
          <w:color w:val="000000"/>
          <w:kern w:val="0"/>
          <w:sz w:val="24"/>
          <w:szCs w:val="24"/>
          <w:u w:val="single"/>
          <w:lang w:eastAsia="en-NZ"/>
          <w14:ligatures w14:val="none"/>
        </w:rPr>
      </w:pPr>
    </w:p>
    <w:p w14:paraId="573BD0A2" w14:textId="77777777" w:rsidR="00A85F3D" w:rsidRPr="00F7142A" w:rsidRDefault="00A85F3D" w:rsidP="004E014E">
      <w:pPr>
        <w:spacing w:after="0" w:line="240" w:lineRule="auto"/>
        <w:textAlignment w:val="baseline"/>
        <w:rPr>
          <w:rFonts w:ascii="Calibri" w:eastAsia="Times New Roman" w:hAnsi="Calibri" w:cs="Calibri"/>
          <w:i/>
          <w:iCs/>
          <w:color w:val="000000"/>
          <w:kern w:val="0"/>
          <w:sz w:val="24"/>
          <w:szCs w:val="24"/>
          <w:u w:val="single"/>
          <w:lang w:eastAsia="en-NZ"/>
          <w14:ligatures w14:val="none"/>
        </w:rPr>
      </w:pPr>
    </w:p>
    <w:p w14:paraId="5151C351" w14:textId="77777777" w:rsidR="00A85F3D" w:rsidRPr="00F7142A" w:rsidRDefault="00A85F3D" w:rsidP="004E014E">
      <w:pPr>
        <w:spacing w:after="0" w:line="240" w:lineRule="auto"/>
        <w:textAlignment w:val="baseline"/>
        <w:rPr>
          <w:rFonts w:ascii="Calibri" w:eastAsia="Times New Roman" w:hAnsi="Calibri" w:cs="Calibri"/>
          <w:i/>
          <w:iCs/>
          <w:color w:val="000000"/>
          <w:kern w:val="0"/>
          <w:sz w:val="24"/>
          <w:szCs w:val="24"/>
          <w:u w:val="single"/>
          <w:lang w:eastAsia="en-NZ"/>
          <w14:ligatures w14:val="none"/>
        </w:rPr>
      </w:pPr>
    </w:p>
    <w:p w14:paraId="5C943E5B" w14:textId="77777777" w:rsidR="00A85F3D" w:rsidRPr="00F7142A" w:rsidRDefault="00A85F3D" w:rsidP="004E014E">
      <w:pPr>
        <w:spacing w:after="0" w:line="240" w:lineRule="auto"/>
        <w:textAlignment w:val="baseline"/>
        <w:rPr>
          <w:rFonts w:ascii="Calibri" w:eastAsia="Times New Roman" w:hAnsi="Calibri" w:cs="Calibri"/>
          <w:i/>
          <w:iCs/>
          <w:color w:val="000000"/>
          <w:kern w:val="0"/>
          <w:sz w:val="24"/>
          <w:szCs w:val="24"/>
          <w:u w:val="single"/>
          <w:lang w:eastAsia="en-NZ"/>
          <w14:ligatures w14:val="none"/>
        </w:rPr>
      </w:pPr>
    </w:p>
    <w:p w14:paraId="4843ED80" w14:textId="77777777" w:rsidR="00A85F3D" w:rsidRPr="00F7142A" w:rsidRDefault="00A85F3D" w:rsidP="004E014E">
      <w:pPr>
        <w:spacing w:after="0" w:line="240" w:lineRule="auto"/>
        <w:textAlignment w:val="baseline"/>
        <w:rPr>
          <w:rFonts w:ascii="Calibri" w:eastAsia="Times New Roman" w:hAnsi="Calibri" w:cs="Calibri"/>
          <w:i/>
          <w:iCs/>
          <w:color w:val="000000"/>
          <w:kern w:val="0"/>
          <w:sz w:val="24"/>
          <w:szCs w:val="24"/>
          <w:u w:val="single"/>
          <w:lang w:eastAsia="en-NZ"/>
          <w14:ligatures w14:val="none"/>
        </w:rPr>
      </w:pPr>
    </w:p>
    <w:p w14:paraId="6CE49C28" w14:textId="77777777" w:rsidR="00A85F3D" w:rsidRPr="00F7142A" w:rsidRDefault="00A85F3D" w:rsidP="004E014E">
      <w:pPr>
        <w:spacing w:after="0" w:line="240" w:lineRule="auto"/>
        <w:textAlignment w:val="baseline"/>
        <w:rPr>
          <w:rFonts w:ascii="Calibri" w:eastAsia="Times New Roman" w:hAnsi="Calibri" w:cs="Calibri"/>
          <w:i/>
          <w:iCs/>
          <w:color w:val="000000"/>
          <w:kern w:val="0"/>
          <w:sz w:val="24"/>
          <w:szCs w:val="24"/>
          <w:u w:val="single"/>
          <w:lang w:eastAsia="en-NZ"/>
          <w14:ligatures w14:val="none"/>
        </w:rPr>
      </w:pPr>
    </w:p>
    <w:p w14:paraId="68E4744A" w14:textId="77777777" w:rsidR="00A85F3D" w:rsidRPr="00F7142A" w:rsidRDefault="00A85F3D" w:rsidP="004E014E">
      <w:pPr>
        <w:spacing w:after="0" w:line="240" w:lineRule="auto"/>
        <w:textAlignment w:val="baseline"/>
        <w:rPr>
          <w:rFonts w:ascii="Calibri" w:eastAsia="Times New Roman" w:hAnsi="Calibri" w:cs="Calibri"/>
          <w:i/>
          <w:iCs/>
          <w:color w:val="000000"/>
          <w:kern w:val="0"/>
          <w:sz w:val="24"/>
          <w:szCs w:val="24"/>
          <w:u w:val="single"/>
          <w:lang w:eastAsia="en-NZ"/>
          <w14:ligatures w14:val="none"/>
        </w:rPr>
      </w:pPr>
    </w:p>
    <w:p w14:paraId="70E6900F" w14:textId="19478C77" w:rsidR="004E014E" w:rsidRPr="007430C8" w:rsidRDefault="0BA77859" w:rsidP="00604DB8">
      <w:pPr>
        <w:spacing w:after="0" w:line="240" w:lineRule="auto"/>
        <w:rPr>
          <w:rFonts w:cstheme="minorHAnsi"/>
          <w:b/>
          <w:bCs/>
          <w:i/>
          <w:iCs/>
          <w:sz w:val="24"/>
          <w:szCs w:val="24"/>
          <w:lang w:val="fr-FR"/>
        </w:rPr>
      </w:pPr>
      <w:bookmarkStart w:id="30" w:name="_Toc142458633"/>
      <w:bookmarkStart w:id="31" w:name="_Toc142458673"/>
      <w:proofErr w:type="spellStart"/>
      <w:r w:rsidRPr="007430C8">
        <w:rPr>
          <w:rFonts w:cstheme="minorHAnsi"/>
          <w:b/>
          <w:bCs/>
          <w:i/>
          <w:iCs/>
          <w:sz w:val="24"/>
          <w:szCs w:val="24"/>
          <w:lang w:val="fr-FR"/>
        </w:rPr>
        <w:lastRenderedPageBreak/>
        <w:t>Ngāti</w:t>
      </w:r>
      <w:proofErr w:type="spellEnd"/>
      <w:r w:rsidRPr="007430C8">
        <w:rPr>
          <w:rFonts w:cstheme="minorHAnsi"/>
          <w:b/>
          <w:bCs/>
          <w:i/>
          <w:iCs/>
          <w:sz w:val="24"/>
          <w:szCs w:val="24"/>
          <w:lang w:val="fr-FR"/>
        </w:rPr>
        <w:t xml:space="preserve"> Toa</w:t>
      </w:r>
      <w:bookmarkEnd w:id="30"/>
      <w:bookmarkEnd w:id="31"/>
      <w:r w:rsidRPr="007430C8">
        <w:rPr>
          <w:rFonts w:cstheme="minorHAnsi"/>
          <w:b/>
          <w:bCs/>
          <w:i/>
          <w:iCs/>
          <w:sz w:val="24"/>
          <w:szCs w:val="24"/>
          <w:lang w:val="fr-FR"/>
        </w:rPr>
        <w:t> </w:t>
      </w:r>
    </w:p>
    <w:p w14:paraId="58319319" w14:textId="0CEA8784" w:rsidR="004E014E" w:rsidRDefault="00A85F3D" w:rsidP="004E014E">
      <w:pPr>
        <w:spacing w:after="0" w:line="240" w:lineRule="auto"/>
        <w:textAlignment w:val="baseline"/>
        <w:rPr>
          <w:rFonts w:ascii="Calibri" w:eastAsia="Times New Roman" w:hAnsi="Calibri" w:cs="Calibri"/>
          <w:color w:val="000000"/>
          <w:kern w:val="0"/>
          <w:sz w:val="24"/>
          <w:szCs w:val="24"/>
          <w:lang w:val="fr-FR" w:eastAsia="en-NZ"/>
          <w14:ligatures w14:val="none"/>
        </w:rPr>
      </w:pPr>
      <w:r>
        <w:rPr>
          <w:rFonts w:ascii="Calibri" w:eastAsia="Times New Roman" w:hAnsi="Calibri" w:cs="Calibri"/>
          <w:color w:val="000000"/>
          <w:kern w:val="0"/>
          <w:sz w:val="24"/>
          <w:szCs w:val="24"/>
          <w:lang w:val="fr-FR" w:eastAsia="en-NZ"/>
          <w14:ligatures w14:val="none"/>
        </w:rPr>
        <w:t xml:space="preserve">Dr </w:t>
      </w:r>
      <w:proofErr w:type="spellStart"/>
      <w:r w:rsidR="0BA77859" w:rsidRPr="004E014E">
        <w:rPr>
          <w:rFonts w:ascii="Calibri" w:eastAsia="Times New Roman" w:hAnsi="Calibri" w:cs="Calibri"/>
          <w:color w:val="000000"/>
          <w:kern w:val="0"/>
          <w:sz w:val="24"/>
          <w:szCs w:val="24"/>
          <w:lang w:val="fr-FR" w:eastAsia="en-NZ"/>
          <w14:ligatures w14:val="none"/>
        </w:rPr>
        <w:t>Taku</w:t>
      </w:r>
      <w:proofErr w:type="spellEnd"/>
      <w:r w:rsidR="0BA77859" w:rsidRPr="004E014E">
        <w:rPr>
          <w:rFonts w:ascii="Calibri" w:eastAsia="Times New Roman" w:hAnsi="Calibri" w:cs="Calibri"/>
          <w:color w:val="000000"/>
          <w:kern w:val="0"/>
          <w:sz w:val="24"/>
          <w:szCs w:val="24"/>
          <w:lang w:val="fr-FR" w:eastAsia="en-NZ"/>
          <w14:ligatures w14:val="none"/>
        </w:rPr>
        <w:t xml:space="preserve"> Para</w:t>
      </w:r>
      <w:r w:rsidR="000E1027">
        <w:rPr>
          <w:rFonts w:ascii="Calibri" w:eastAsia="Times New Roman" w:hAnsi="Calibri" w:cs="Calibri"/>
          <w:color w:val="000000"/>
          <w:kern w:val="0"/>
          <w:sz w:val="24"/>
          <w:szCs w:val="24"/>
          <w:lang w:val="fr-FR" w:eastAsia="en-NZ"/>
          <w14:ligatures w14:val="none"/>
        </w:rPr>
        <w:t>i</w:t>
      </w:r>
      <w:r w:rsidR="0BA77859" w:rsidRPr="004E014E">
        <w:rPr>
          <w:rFonts w:ascii="Calibri" w:eastAsia="Times New Roman" w:hAnsi="Calibri" w:cs="Calibri"/>
          <w:color w:val="000000"/>
          <w:kern w:val="0"/>
          <w:sz w:val="24"/>
          <w:szCs w:val="24"/>
          <w:lang w:val="fr-FR" w:eastAsia="en-NZ"/>
          <w14:ligatures w14:val="none"/>
        </w:rPr>
        <w:t> </w:t>
      </w:r>
    </w:p>
    <w:p w14:paraId="0E9173DE" w14:textId="31FE501F" w:rsidR="00DC5A6D" w:rsidRPr="004E014E" w:rsidRDefault="00DC5A6D" w:rsidP="004E014E">
      <w:pPr>
        <w:spacing w:after="0" w:line="240" w:lineRule="auto"/>
        <w:textAlignment w:val="baseline"/>
        <w:rPr>
          <w:rFonts w:ascii="Segoe UI" w:eastAsia="Times New Roman" w:hAnsi="Segoe UI" w:cs="Segoe UI"/>
          <w:kern w:val="0"/>
          <w:sz w:val="18"/>
          <w:szCs w:val="18"/>
          <w:lang w:val="fr-FR" w:eastAsia="en-NZ"/>
          <w14:ligatures w14:val="none"/>
        </w:rPr>
      </w:pPr>
      <w:r w:rsidRPr="00DD2841">
        <w:rPr>
          <w:rFonts w:ascii="Calibri" w:eastAsia="Times New Roman" w:hAnsi="Calibri" w:cs="Calibri"/>
          <w:color w:val="000000"/>
          <w:kern w:val="0"/>
          <w:sz w:val="24"/>
          <w:szCs w:val="24"/>
          <w:lang w:val="fr-FR" w:eastAsia="en-NZ"/>
          <w14:ligatures w14:val="none"/>
        </w:rPr>
        <w:t xml:space="preserve">Te </w:t>
      </w:r>
      <w:proofErr w:type="spellStart"/>
      <w:r w:rsidRPr="00DD2841">
        <w:rPr>
          <w:rFonts w:ascii="Calibri" w:eastAsia="Times New Roman" w:hAnsi="Calibri" w:cs="Calibri"/>
          <w:color w:val="000000"/>
          <w:kern w:val="0"/>
          <w:sz w:val="24"/>
          <w:szCs w:val="24"/>
          <w:lang w:val="fr-FR" w:eastAsia="en-NZ"/>
          <w14:ligatures w14:val="none"/>
        </w:rPr>
        <w:t>Rauparaha</w:t>
      </w:r>
      <w:proofErr w:type="spellEnd"/>
      <w:r w:rsidRPr="00DD2841">
        <w:rPr>
          <w:rFonts w:ascii="Calibri" w:eastAsia="Times New Roman" w:hAnsi="Calibri" w:cs="Calibri"/>
          <w:color w:val="000000"/>
          <w:kern w:val="0"/>
          <w:sz w:val="24"/>
          <w:szCs w:val="24"/>
          <w:lang w:val="fr-FR" w:eastAsia="en-NZ"/>
          <w14:ligatures w14:val="none"/>
        </w:rPr>
        <w:t xml:space="preserve"> </w:t>
      </w:r>
      <w:proofErr w:type="spellStart"/>
      <w:r w:rsidRPr="00DD2841">
        <w:rPr>
          <w:rFonts w:ascii="Calibri" w:eastAsia="Times New Roman" w:hAnsi="Calibri" w:cs="Calibri"/>
          <w:color w:val="000000"/>
          <w:kern w:val="0"/>
          <w:sz w:val="24"/>
          <w:szCs w:val="24"/>
          <w:lang w:val="fr-FR" w:eastAsia="en-NZ"/>
          <w14:ligatures w14:val="none"/>
        </w:rPr>
        <w:t>Horomona</w:t>
      </w:r>
      <w:proofErr w:type="spellEnd"/>
    </w:p>
    <w:p w14:paraId="00E50578" w14:textId="77777777" w:rsidR="004E014E" w:rsidRPr="004E014E" w:rsidRDefault="0BA77859" w:rsidP="004E014E">
      <w:pPr>
        <w:spacing w:after="0" w:line="240" w:lineRule="auto"/>
        <w:textAlignment w:val="baseline"/>
        <w:rPr>
          <w:rFonts w:ascii="Segoe UI" w:eastAsia="Times New Roman" w:hAnsi="Segoe UI" w:cs="Segoe UI"/>
          <w:kern w:val="0"/>
          <w:sz w:val="18"/>
          <w:szCs w:val="18"/>
          <w:lang w:val="fr-FR" w:eastAsia="en-NZ"/>
          <w14:ligatures w14:val="none"/>
        </w:rPr>
      </w:pPr>
      <w:proofErr w:type="spellStart"/>
      <w:r w:rsidRPr="004E014E">
        <w:rPr>
          <w:rFonts w:ascii="Calibri" w:eastAsia="Times New Roman" w:hAnsi="Calibri" w:cs="Calibri"/>
          <w:color w:val="000000"/>
          <w:kern w:val="0"/>
          <w:sz w:val="24"/>
          <w:szCs w:val="24"/>
          <w:lang w:val="fr-FR" w:eastAsia="en-NZ"/>
          <w14:ligatures w14:val="none"/>
        </w:rPr>
        <w:t>Hohepa</w:t>
      </w:r>
      <w:proofErr w:type="spellEnd"/>
      <w:r w:rsidRPr="004E014E">
        <w:rPr>
          <w:rFonts w:ascii="Calibri" w:eastAsia="Times New Roman" w:hAnsi="Calibri" w:cs="Calibri"/>
          <w:color w:val="000000"/>
          <w:kern w:val="0"/>
          <w:sz w:val="24"/>
          <w:szCs w:val="24"/>
          <w:lang w:val="fr-FR" w:eastAsia="en-NZ"/>
          <w14:ligatures w14:val="none"/>
        </w:rPr>
        <w:t xml:space="preserve"> </w:t>
      </w:r>
      <w:proofErr w:type="spellStart"/>
      <w:r w:rsidRPr="004E014E">
        <w:rPr>
          <w:rFonts w:ascii="Calibri" w:eastAsia="Times New Roman" w:hAnsi="Calibri" w:cs="Calibri"/>
          <w:color w:val="000000"/>
          <w:kern w:val="0"/>
          <w:sz w:val="24"/>
          <w:szCs w:val="24"/>
          <w:lang w:val="fr-FR" w:eastAsia="en-NZ"/>
          <w14:ligatures w14:val="none"/>
        </w:rPr>
        <w:t>Potini</w:t>
      </w:r>
      <w:proofErr w:type="spellEnd"/>
      <w:r w:rsidRPr="004E014E">
        <w:rPr>
          <w:rFonts w:ascii="Calibri" w:eastAsia="Times New Roman" w:hAnsi="Calibri" w:cs="Calibri"/>
          <w:color w:val="000000"/>
          <w:kern w:val="0"/>
          <w:sz w:val="24"/>
          <w:szCs w:val="24"/>
          <w:lang w:val="fr-FR" w:eastAsia="en-NZ"/>
          <w14:ligatures w14:val="none"/>
        </w:rPr>
        <w:t> </w:t>
      </w:r>
    </w:p>
    <w:p w14:paraId="0F602FA6" w14:textId="65296B54" w:rsidR="726ABD09" w:rsidRPr="00A85F3D" w:rsidRDefault="726ABD09" w:rsidP="726ABD09">
      <w:pPr>
        <w:spacing w:after="0" w:line="240" w:lineRule="auto"/>
        <w:rPr>
          <w:rFonts w:ascii="Calibri" w:eastAsia="Times New Roman" w:hAnsi="Calibri" w:cs="Calibri"/>
          <w:color w:val="000000" w:themeColor="text1"/>
          <w:sz w:val="24"/>
          <w:szCs w:val="24"/>
          <w:lang w:val="fr-FR"/>
        </w:rPr>
      </w:pPr>
    </w:p>
    <w:p w14:paraId="6D0F88D5" w14:textId="7BC978A8" w:rsidR="004E014E" w:rsidRPr="004E014E" w:rsidRDefault="0BA77859" w:rsidP="726ABD09">
      <w:pPr>
        <w:spacing w:after="0" w:line="240" w:lineRule="auto"/>
        <w:textAlignment w:val="baseline"/>
      </w:pPr>
      <w:r w:rsidRPr="004E014E">
        <w:rPr>
          <w:rFonts w:ascii="Calibri" w:eastAsia="Times New Roman" w:hAnsi="Calibri" w:cs="Calibri"/>
          <w:color w:val="000000"/>
          <w:kern w:val="0"/>
          <w:sz w:val="24"/>
          <w:szCs w:val="24"/>
          <w:lang w:val="fr-FR" w:eastAsia="en-NZ"/>
          <w14:ligatures w14:val="none"/>
        </w:rPr>
        <w:t> </w:t>
      </w:r>
      <w:r w:rsidR="4C5F19BF">
        <w:rPr>
          <w:noProof/>
        </w:rPr>
        <w:drawing>
          <wp:inline distT="0" distB="0" distL="0" distR="0" wp14:anchorId="5DD9CC7E" wp14:editId="4C712B2C">
            <wp:extent cx="5549900" cy="4162425"/>
            <wp:effectExtent l="0" t="0" r="0" b="9525"/>
            <wp:docPr id="291429412" name="Picture 291429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49900" cy="4162425"/>
                    </a:xfrm>
                    <a:prstGeom prst="rect">
                      <a:avLst/>
                    </a:prstGeom>
                  </pic:spPr>
                </pic:pic>
              </a:graphicData>
            </a:graphic>
          </wp:inline>
        </w:drawing>
      </w:r>
    </w:p>
    <w:p w14:paraId="3629D5D4" w14:textId="77777777" w:rsidR="004E014E" w:rsidRPr="004E014E" w:rsidRDefault="0BA77859" w:rsidP="726ABD09">
      <w:pPr>
        <w:spacing w:after="0" w:line="240" w:lineRule="auto"/>
        <w:textAlignment w:val="baseline"/>
        <w:rPr>
          <w:rFonts w:ascii="Segoe UI" w:eastAsia="Times New Roman" w:hAnsi="Segoe UI" w:cs="Segoe UI"/>
          <w:kern w:val="0"/>
          <w:sz w:val="18"/>
          <w:szCs w:val="18"/>
          <w:lang w:eastAsia="en-NZ"/>
          <w14:ligatures w14:val="none"/>
        </w:rPr>
      </w:pPr>
      <w:r w:rsidRPr="004E014E">
        <w:rPr>
          <w:rFonts w:ascii="Calibri" w:eastAsia="Times New Roman" w:hAnsi="Calibri" w:cs="Calibri"/>
          <w:color w:val="000000"/>
          <w:kern w:val="0"/>
          <w:sz w:val="24"/>
          <w:szCs w:val="24"/>
          <w:lang w:eastAsia="en-NZ"/>
          <w14:ligatures w14:val="none"/>
        </w:rPr>
        <w:t> </w:t>
      </w:r>
    </w:p>
    <w:p w14:paraId="7B685724"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7E3FA61D"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7BB9EAA5"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0C8B3B4C"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304E5DD4"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421E8FBA"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2DD8365D"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52EF3DFB"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3E03544A"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4EEE337A"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785761D4"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7B92E9C0"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7C53AE7D"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641AF465"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2BE3BAD3"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6BF7C654"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2A1A737E"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0B4CD2EA"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7DFCFFA0" w14:textId="1D44045F" w:rsidR="004E014E" w:rsidRPr="00604DB8" w:rsidRDefault="0BA77859" w:rsidP="00604DB8">
      <w:pPr>
        <w:spacing w:after="0" w:line="240" w:lineRule="auto"/>
        <w:rPr>
          <w:rFonts w:cstheme="minorHAnsi"/>
          <w:b/>
          <w:bCs/>
          <w:i/>
          <w:iCs/>
          <w:sz w:val="24"/>
          <w:szCs w:val="24"/>
        </w:rPr>
      </w:pPr>
      <w:bookmarkStart w:id="32" w:name="_Toc142458634"/>
      <w:bookmarkStart w:id="33" w:name="_Toc142458674"/>
      <w:proofErr w:type="spellStart"/>
      <w:r w:rsidRPr="00604DB8">
        <w:rPr>
          <w:rFonts w:cstheme="minorHAnsi"/>
          <w:b/>
          <w:bCs/>
          <w:i/>
          <w:iCs/>
          <w:sz w:val="24"/>
          <w:szCs w:val="24"/>
        </w:rPr>
        <w:lastRenderedPageBreak/>
        <w:t>Te</w:t>
      </w:r>
      <w:proofErr w:type="spellEnd"/>
      <w:r w:rsidRPr="00604DB8">
        <w:rPr>
          <w:rFonts w:cstheme="minorHAnsi"/>
          <w:b/>
          <w:bCs/>
          <w:i/>
          <w:iCs/>
          <w:sz w:val="24"/>
          <w:szCs w:val="24"/>
        </w:rPr>
        <w:t xml:space="preserve"> </w:t>
      </w:r>
      <w:proofErr w:type="spellStart"/>
      <w:r w:rsidRPr="00604DB8">
        <w:rPr>
          <w:rFonts w:cstheme="minorHAnsi"/>
          <w:b/>
          <w:bCs/>
          <w:i/>
          <w:iCs/>
          <w:sz w:val="24"/>
          <w:szCs w:val="24"/>
        </w:rPr>
        <w:t>Ātiawa</w:t>
      </w:r>
      <w:bookmarkEnd w:id="32"/>
      <w:bookmarkEnd w:id="33"/>
      <w:proofErr w:type="spellEnd"/>
      <w:r w:rsidRPr="00604DB8">
        <w:rPr>
          <w:rFonts w:cstheme="minorHAnsi"/>
          <w:b/>
          <w:bCs/>
          <w:i/>
          <w:iCs/>
          <w:sz w:val="24"/>
          <w:szCs w:val="24"/>
        </w:rPr>
        <w:t> </w:t>
      </w:r>
    </w:p>
    <w:p w14:paraId="59B33ABC" w14:textId="77777777" w:rsidR="39CE712C" w:rsidRDefault="39CE712C" w:rsidP="726ABD09">
      <w:pPr>
        <w:spacing w:after="0" w:line="240" w:lineRule="auto"/>
        <w:rPr>
          <w:rFonts w:ascii="Segoe UI" w:eastAsia="Times New Roman" w:hAnsi="Segoe UI" w:cs="Segoe UI"/>
          <w:sz w:val="18"/>
          <w:szCs w:val="18"/>
        </w:rPr>
      </w:pPr>
      <w:r w:rsidRPr="726ABD09">
        <w:rPr>
          <w:rFonts w:ascii="Calibri" w:eastAsia="Times New Roman" w:hAnsi="Calibri" w:cs="Calibri"/>
          <w:color w:val="000000" w:themeColor="text1"/>
          <w:sz w:val="24"/>
          <w:szCs w:val="24"/>
        </w:rPr>
        <w:t>Liz Mellish </w:t>
      </w:r>
    </w:p>
    <w:p w14:paraId="4ED6A5A9" w14:textId="77777777" w:rsidR="39CE712C" w:rsidRDefault="39CE712C" w:rsidP="726ABD09">
      <w:pPr>
        <w:spacing w:after="0" w:line="240" w:lineRule="auto"/>
        <w:rPr>
          <w:rFonts w:ascii="Segoe UI" w:eastAsia="Times New Roman" w:hAnsi="Segoe UI" w:cs="Segoe UI"/>
          <w:sz w:val="18"/>
          <w:szCs w:val="18"/>
        </w:rPr>
      </w:pPr>
      <w:r w:rsidRPr="726ABD09">
        <w:rPr>
          <w:rFonts w:ascii="Calibri" w:eastAsia="Times New Roman" w:hAnsi="Calibri" w:cs="Calibri"/>
          <w:color w:val="000000" w:themeColor="text1"/>
          <w:sz w:val="24"/>
          <w:szCs w:val="24"/>
        </w:rPr>
        <w:t>Honiana Love </w:t>
      </w:r>
    </w:p>
    <w:p w14:paraId="168D2765" w14:textId="12D9D8FD" w:rsidR="39CE712C" w:rsidRDefault="00DD2841" w:rsidP="726ABD09">
      <w:pPr>
        <w:spacing w:after="0" w:line="240" w:lineRule="auto"/>
        <w:rPr>
          <w:rFonts w:ascii="Segoe UI" w:eastAsia="Times New Roman" w:hAnsi="Segoe UI" w:cs="Segoe UI"/>
          <w:sz w:val="18"/>
          <w:szCs w:val="18"/>
        </w:rPr>
      </w:pPr>
      <w:r>
        <w:rPr>
          <w:rFonts w:ascii="Calibri" w:eastAsia="Times New Roman" w:hAnsi="Calibri" w:cs="Calibri"/>
          <w:color w:val="000000" w:themeColor="text1"/>
          <w:sz w:val="24"/>
          <w:szCs w:val="24"/>
        </w:rPr>
        <w:t xml:space="preserve">Dr </w:t>
      </w:r>
      <w:r w:rsidR="39CE712C" w:rsidRPr="726ABD09">
        <w:rPr>
          <w:rFonts w:ascii="Calibri" w:eastAsia="Times New Roman" w:hAnsi="Calibri" w:cs="Calibri"/>
          <w:color w:val="000000" w:themeColor="text1"/>
          <w:sz w:val="24"/>
          <w:szCs w:val="24"/>
        </w:rPr>
        <w:t>Cath Love </w:t>
      </w:r>
    </w:p>
    <w:p w14:paraId="3EA63CEE" w14:textId="77777777" w:rsidR="39CE712C" w:rsidRDefault="39CE712C" w:rsidP="726ABD09">
      <w:pPr>
        <w:spacing w:after="0" w:line="240" w:lineRule="auto"/>
        <w:rPr>
          <w:rFonts w:ascii="Calibri" w:eastAsia="Times New Roman" w:hAnsi="Calibri" w:cs="Calibri"/>
          <w:color w:val="000000" w:themeColor="text1"/>
          <w:sz w:val="24"/>
          <w:szCs w:val="24"/>
        </w:rPr>
      </w:pPr>
      <w:r w:rsidRPr="726ABD09">
        <w:rPr>
          <w:rFonts w:ascii="Calibri" w:eastAsia="Times New Roman" w:hAnsi="Calibri" w:cs="Calibri"/>
          <w:color w:val="000000" w:themeColor="text1"/>
          <w:sz w:val="24"/>
          <w:szCs w:val="24"/>
        </w:rPr>
        <w:t xml:space="preserve">Ihaia </w:t>
      </w:r>
      <w:proofErr w:type="spellStart"/>
      <w:r w:rsidRPr="726ABD09">
        <w:rPr>
          <w:rFonts w:ascii="Calibri" w:eastAsia="Times New Roman" w:hAnsi="Calibri" w:cs="Calibri"/>
          <w:color w:val="000000" w:themeColor="text1"/>
          <w:sz w:val="24"/>
          <w:szCs w:val="24"/>
        </w:rPr>
        <w:t>Puketapu</w:t>
      </w:r>
      <w:proofErr w:type="spellEnd"/>
      <w:r w:rsidRPr="726ABD09">
        <w:rPr>
          <w:rFonts w:ascii="Calibri" w:eastAsia="Times New Roman" w:hAnsi="Calibri" w:cs="Calibri"/>
          <w:color w:val="000000" w:themeColor="text1"/>
          <w:sz w:val="24"/>
          <w:szCs w:val="24"/>
        </w:rPr>
        <w:t> </w:t>
      </w:r>
    </w:p>
    <w:p w14:paraId="78DC8004" w14:textId="7355343F" w:rsidR="00DC5A6D" w:rsidRDefault="00DC5A6D" w:rsidP="726ABD09">
      <w:pPr>
        <w:spacing w:after="0" w:line="240" w:lineRule="auto"/>
        <w:rPr>
          <w:rFonts w:ascii="Calibri" w:eastAsia="Times New Roman" w:hAnsi="Calibri" w:cs="Calibri"/>
          <w:color w:val="000000" w:themeColor="text1"/>
          <w:sz w:val="24"/>
          <w:szCs w:val="24"/>
        </w:rPr>
      </w:pPr>
      <w:r w:rsidRPr="00DD2841">
        <w:rPr>
          <w:rFonts w:ascii="Calibri" w:eastAsia="Times New Roman" w:hAnsi="Calibri" w:cs="Calibri"/>
          <w:color w:val="000000" w:themeColor="text1"/>
          <w:sz w:val="24"/>
          <w:szCs w:val="24"/>
        </w:rPr>
        <w:t>Hami Love</w:t>
      </w:r>
    </w:p>
    <w:p w14:paraId="7FA2C5F5" w14:textId="77777777" w:rsidR="00AD04EC" w:rsidRDefault="00AD04EC" w:rsidP="726ABD09">
      <w:pPr>
        <w:spacing w:after="0" w:line="240" w:lineRule="auto"/>
        <w:rPr>
          <w:rFonts w:ascii="Segoe UI" w:eastAsia="Times New Roman" w:hAnsi="Segoe UI" w:cs="Segoe UI"/>
          <w:sz w:val="18"/>
          <w:szCs w:val="18"/>
        </w:rPr>
      </w:pPr>
    </w:p>
    <w:p w14:paraId="62FF25D0" w14:textId="22A96A2A" w:rsidR="0E5C4289" w:rsidRDefault="0E5C4289" w:rsidP="726ABD09">
      <w:pPr>
        <w:spacing w:after="0" w:line="240" w:lineRule="auto"/>
      </w:pPr>
      <w:r>
        <w:rPr>
          <w:noProof/>
        </w:rPr>
        <w:drawing>
          <wp:inline distT="0" distB="0" distL="0" distR="0" wp14:anchorId="32377C09" wp14:editId="66CC63BB">
            <wp:extent cx="3648075" cy="5558971"/>
            <wp:effectExtent l="0" t="0" r="0" b="3810"/>
            <wp:docPr id="615688770" name="Picture 615688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3651346" cy="5563955"/>
                    </a:xfrm>
                    <a:prstGeom prst="rect">
                      <a:avLst/>
                    </a:prstGeom>
                  </pic:spPr>
                </pic:pic>
              </a:graphicData>
            </a:graphic>
          </wp:inline>
        </w:drawing>
      </w:r>
    </w:p>
    <w:p w14:paraId="055A5CD3" w14:textId="77777777" w:rsidR="00A85F3D" w:rsidRDefault="00A85F3D" w:rsidP="726ABD09">
      <w:pPr>
        <w:spacing w:after="0" w:line="240" w:lineRule="auto"/>
      </w:pPr>
    </w:p>
    <w:p w14:paraId="7542C49B" w14:textId="2404CB2F" w:rsidR="0E5C4289" w:rsidRDefault="0E5C4289" w:rsidP="726ABD09">
      <w:pPr>
        <w:spacing w:after="0"/>
        <w:rPr>
          <w:rFonts w:eastAsiaTheme="minorEastAsia"/>
          <w:sz w:val="24"/>
          <w:szCs w:val="24"/>
        </w:rPr>
      </w:pPr>
      <w:r w:rsidRPr="726ABD09">
        <w:rPr>
          <w:rStyle w:val="eop"/>
          <w:rFonts w:eastAsiaTheme="minorEastAsia"/>
          <w:color w:val="000000" w:themeColor="text1"/>
          <w:sz w:val="24"/>
          <w:szCs w:val="24"/>
        </w:rPr>
        <w:t xml:space="preserve">Retrieved from </w:t>
      </w:r>
      <w:hyperlink r:id="rId14">
        <w:r w:rsidRPr="726ABD09">
          <w:rPr>
            <w:rStyle w:val="Hyperlink"/>
            <w:rFonts w:eastAsiaTheme="minorEastAsia"/>
            <w:sz w:val="24"/>
            <w:szCs w:val="24"/>
          </w:rPr>
          <w:t>https://nzetc.victoria.ac.nz/tm/scholarly/WarEarl-fig-WarEarl175b.html</w:t>
        </w:r>
      </w:hyperlink>
      <w:r w:rsidRPr="726ABD09">
        <w:rPr>
          <w:rStyle w:val="eop"/>
          <w:rFonts w:eastAsiaTheme="minorEastAsia"/>
          <w:color w:val="000000" w:themeColor="text1"/>
          <w:sz w:val="24"/>
          <w:szCs w:val="24"/>
        </w:rPr>
        <w:t xml:space="preserve"> </w:t>
      </w:r>
    </w:p>
    <w:p w14:paraId="012645A3" w14:textId="77777777" w:rsidR="004E014E" w:rsidRPr="004E014E" w:rsidRDefault="0BA77859" w:rsidP="004E014E">
      <w:pPr>
        <w:spacing w:after="0" w:line="240" w:lineRule="auto"/>
        <w:textAlignment w:val="baseline"/>
        <w:rPr>
          <w:rFonts w:ascii="Segoe UI" w:eastAsia="Times New Roman" w:hAnsi="Segoe UI" w:cs="Segoe UI"/>
          <w:kern w:val="0"/>
          <w:sz w:val="18"/>
          <w:szCs w:val="18"/>
          <w:lang w:eastAsia="en-NZ"/>
          <w14:ligatures w14:val="none"/>
        </w:rPr>
      </w:pPr>
      <w:r w:rsidRPr="004E014E">
        <w:rPr>
          <w:rFonts w:ascii="Calibri" w:eastAsia="Times New Roman" w:hAnsi="Calibri" w:cs="Calibri"/>
          <w:color w:val="000000"/>
          <w:kern w:val="0"/>
          <w:sz w:val="24"/>
          <w:szCs w:val="24"/>
          <w:lang w:eastAsia="en-NZ"/>
          <w14:ligatures w14:val="none"/>
        </w:rPr>
        <w:t> </w:t>
      </w:r>
    </w:p>
    <w:p w14:paraId="1EA2ADBA"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3D9A25C9"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1E9649C1"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18E56252"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2BA8A353"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188FE69B"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6B60A900" w14:textId="77777777" w:rsidR="00A85F3D" w:rsidRDefault="00A85F3D" w:rsidP="004E014E">
      <w:pPr>
        <w:spacing w:after="0" w:line="240" w:lineRule="auto"/>
        <w:textAlignment w:val="baseline"/>
        <w:rPr>
          <w:rFonts w:ascii="Calibri" w:eastAsia="Times New Roman" w:hAnsi="Calibri" w:cs="Calibri"/>
          <w:i/>
          <w:iCs/>
          <w:color w:val="000000"/>
          <w:kern w:val="0"/>
          <w:sz w:val="24"/>
          <w:szCs w:val="24"/>
          <w:u w:val="single"/>
          <w:lang w:val="en-US" w:eastAsia="en-NZ"/>
          <w14:ligatures w14:val="none"/>
        </w:rPr>
      </w:pPr>
    </w:p>
    <w:p w14:paraId="344A2315" w14:textId="2B1C57A8" w:rsidR="004E014E" w:rsidRPr="00604DB8" w:rsidRDefault="0BA77859" w:rsidP="00604DB8">
      <w:pPr>
        <w:spacing w:after="0" w:line="240" w:lineRule="auto"/>
        <w:rPr>
          <w:rFonts w:cstheme="minorHAnsi"/>
          <w:b/>
          <w:bCs/>
          <w:i/>
          <w:iCs/>
          <w:sz w:val="24"/>
          <w:szCs w:val="24"/>
        </w:rPr>
      </w:pPr>
      <w:bookmarkStart w:id="34" w:name="_Toc142458635"/>
      <w:bookmarkStart w:id="35" w:name="_Toc142458675"/>
      <w:r w:rsidRPr="00604DB8">
        <w:rPr>
          <w:rFonts w:cstheme="minorHAnsi"/>
          <w:b/>
          <w:bCs/>
          <w:i/>
          <w:iCs/>
          <w:sz w:val="24"/>
          <w:szCs w:val="24"/>
        </w:rPr>
        <w:lastRenderedPageBreak/>
        <w:t xml:space="preserve">Ngāti </w:t>
      </w:r>
      <w:bookmarkEnd w:id="34"/>
      <w:bookmarkEnd w:id="35"/>
      <w:proofErr w:type="spellStart"/>
      <w:r w:rsidR="00E755D9">
        <w:rPr>
          <w:rFonts w:cstheme="minorHAnsi"/>
          <w:b/>
          <w:bCs/>
          <w:i/>
          <w:iCs/>
          <w:sz w:val="24"/>
          <w:szCs w:val="24"/>
        </w:rPr>
        <w:t>Hāua</w:t>
      </w:r>
      <w:proofErr w:type="spellEnd"/>
      <w:r w:rsidRPr="00604DB8">
        <w:rPr>
          <w:rFonts w:cstheme="minorHAnsi"/>
          <w:b/>
          <w:bCs/>
          <w:i/>
          <w:iCs/>
          <w:sz w:val="24"/>
          <w:szCs w:val="24"/>
        </w:rPr>
        <w:t> </w:t>
      </w:r>
    </w:p>
    <w:p w14:paraId="1B309E32" w14:textId="77777777" w:rsidR="004E014E" w:rsidRPr="004E014E" w:rsidRDefault="0BA77859" w:rsidP="004E014E">
      <w:pPr>
        <w:spacing w:after="0" w:line="240" w:lineRule="auto"/>
        <w:textAlignment w:val="baseline"/>
        <w:rPr>
          <w:rFonts w:ascii="Segoe UI" w:eastAsia="Times New Roman" w:hAnsi="Segoe UI" w:cs="Segoe UI"/>
          <w:kern w:val="0"/>
          <w:sz w:val="18"/>
          <w:szCs w:val="18"/>
          <w:lang w:eastAsia="en-NZ"/>
          <w14:ligatures w14:val="none"/>
        </w:rPr>
      </w:pPr>
      <w:r w:rsidRPr="004E014E">
        <w:rPr>
          <w:rFonts w:ascii="Calibri" w:eastAsia="Times New Roman" w:hAnsi="Calibri" w:cs="Calibri"/>
          <w:color w:val="000000"/>
          <w:kern w:val="0"/>
          <w:sz w:val="24"/>
          <w:szCs w:val="24"/>
          <w:lang w:val="en-US" w:eastAsia="en-NZ"/>
          <w14:ligatures w14:val="none"/>
        </w:rPr>
        <w:t>Piki Anderson</w:t>
      </w:r>
      <w:r w:rsidRPr="004E014E">
        <w:rPr>
          <w:rFonts w:ascii="Calibri" w:eastAsia="Times New Roman" w:hAnsi="Calibri" w:cs="Calibri"/>
          <w:color w:val="000000"/>
          <w:kern w:val="0"/>
          <w:sz w:val="24"/>
          <w:szCs w:val="24"/>
          <w:lang w:eastAsia="en-NZ"/>
          <w14:ligatures w14:val="none"/>
        </w:rPr>
        <w:t> </w:t>
      </w:r>
    </w:p>
    <w:p w14:paraId="36D93773" w14:textId="2F9A4E40" w:rsidR="726ABD09" w:rsidRDefault="726ABD09" w:rsidP="726ABD09">
      <w:pPr>
        <w:spacing w:after="0" w:line="240" w:lineRule="auto"/>
        <w:rPr>
          <w:rFonts w:ascii="Calibri" w:eastAsia="Times New Roman" w:hAnsi="Calibri" w:cs="Calibri"/>
          <w:color w:val="000000" w:themeColor="text1"/>
          <w:sz w:val="24"/>
          <w:szCs w:val="24"/>
        </w:rPr>
      </w:pPr>
    </w:p>
    <w:p w14:paraId="67FF2547"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13B1E28E"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6CD9F9B4"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0F45B540"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4068DDF1"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222EFF5B"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267D4FFF"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399A6E7B"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6873BA0F"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68A0EEB9"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08C58AFB"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24541A0D" w14:textId="440C6A6D"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2B5BAAFF" w14:textId="3AB5645B"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5BD7CB34" w14:textId="7BA4CB95"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7C23137A" w14:textId="138933AD"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1190394F" w14:textId="527087C7"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4215BD93" w14:textId="03F59524"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7F673129" w14:textId="1F921B79"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4334C2B4" w14:textId="6B9989F2"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7C4DF781" w14:textId="1835E204"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662C7709" w14:textId="066E7630"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56B8C5E9" w14:textId="56EE0EC8"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05B9F756" w14:textId="1BCB0E2F"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57EBEB41" w14:textId="70C65F6E"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0547EF82" w14:textId="2A709FAF"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3DAAD810" w14:textId="6C1E1435"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58FA1C6E" w14:textId="4DDBC43C"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03041C80" w14:textId="6D5DBAD9"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3FD61490" w14:textId="408DAB83"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15F98886" w14:textId="160FA7E7"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71A8F712" w14:textId="192F4988"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4624AD83" w14:textId="77777777" w:rsidR="00495A80" w:rsidRDefault="00495A80"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24AD3FEE"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627DF64B"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63AA7F91"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7E8A839B"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33F2AE07"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4463D7C0"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763206B9"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3ACD5069"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220205B4" w14:textId="77777777" w:rsidR="00805618" w:rsidRDefault="00805618" w:rsidP="004E014E">
      <w:pPr>
        <w:spacing w:after="0" w:line="240" w:lineRule="auto"/>
        <w:textAlignment w:val="baseline"/>
        <w:rPr>
          <w:rFonts w:ascii="Calibri" w:eastAsia="Times New Roman" w:hAnsi="Calibri" w:cs="Calibri"/>
          <w:color w:val="000000"/>
          <w:kern w:val="0"/>
          <w:sz w:val="24"/>
          <w:szCs w:val="24"/>
          <w:lang w:eastAsia="en-NZ"/>
          <w14:ligatures w14:val="none"/>
        </w:rPr>
      </w:pPr>
    </w:p>
    <w:p w14:paraId="1ED6DCAE" w14:textId="28B41E6C" w:rsidR="00D4249E" w:rsidRDefault="00D4249E">
      <w:pPr>
        <w:rPr>
          <w:rFonts w:ascii="Calibri" w:eastAsia="Times New Roman" w:hAnsi="Calibri" w:cs="Calibri"/>
          <w:color w:val="000000"/>
          <w:kern w:val="0"/>
          <w:sz w:val="24"/>
          <w:szCs w:val="24"/>
          <w:lang w:eastAsia="en-NZ"/>
          <w14:ligatures w14:val="none"/>
        </w:rPr>
      </w:pPr>
    </w:p>
    <w:p w14:paraId="20FFCBA2" w14:textId="77777777" w:rsidR="001A3BF0" w:rsidRDefault="001A3BF0">
      <w:pPr>
        <w:rPr>
          <w:rFonts w:ascii="Calibri" w:eastAsia="Times New Roman" w:hAnsi="Calibri" w:cs="Calibri"/>
          <w:b/>
          <w:bCs/>
          <w:kern w:val="0"/>
          <w:sz w:val="24"/>
          <w:szCs w:val="24"/>
          <w:lang w:val="en-US" w:eastAsia="en-NZ"/>
          <w14:ligatures w14:val="none"/>
        </w:rPr>
      </w:pPr>
    </w:p>
    <w:p w14:paraId="010BAD9B" w14:textId="27B7BE50" w:rsidR="00805618" w:rsidRPr="004E014E" w:rsidRDefault="00805618" w:rsidP="008D21F5">
      <w:pPr>
        <w:pStyle w:val="Heading2"/>
        <w:rPr>
          <w:rFonts w:ascii="Segoe UI" w:hAnsi="Segoe UI" w:cs="Segoe UI"/>
          <w:sz w:val="18"/>
          <w:szCs w:val="18"/>
        </w:rPr>
      </w:pPr>
      <w:bookmarkStart w:id="36" w:name="_Toc142458676"/>
      <w:bookmarkStart w:id="37" w:name="_Toc143617269"/>
      <w:r w:rsidRPr="004E014E">
        <w:lastRenderedPageBreak/>
        <w:t xml:space="preserve">Appendix </w:t>
      </w:r>
      <w:r>
        <w:t>B</w:t>
      </w:r>
      <w:r w:rsidR="00AD04EC">
        <w:t>: Historical context</w:t>
      </w:r>
      <w:bookmarkEnd w:id="37"/>
      <w:r w:rsidRPr="004E014E">
        <w:t> </w:t>
      </w:r>
      <w:bookmarkEnd w:id="36"/>
    </w:p>
    <w:p w14:paraId="31244350"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This appendix provides brief historical context relating to the events the Boulcott Memorial commemorates, along with the history of the existing memorial itself.  </w:t>
      </w:r>
      <w:r>
        <w:rPr>
          <w:rFonts w:ascii="Calibri" w:eastAsia="Times New Roman" w:hAnsi="Calibri" w:cs="Calibri"/>
          <w:color w:val="000000" w:themeColor="text1"/>
          <w:sz w:val="24"/>
          <w:szCs w:val="24"/>
        </w:rPr>
        <w:t>A list of sources is provided at the end of this section.</w:t>
      </w:r>
    </w:p>
    <w:p w14:paraId="57373325"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7BB1FF89" w14:textId="73F52DA1"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xml:space="preserve">In the Wellington region, the New Zealand Company’s purported purchase based on 1839 deeds with a small number of rangatira </w:t>
      </w:r>
      <w:r>
        <w:rPr>
          <w:rFonts w:ascii="Calibri" w:eastAsia="Times New Roman" w:hAnsi="Calibri" w:cs="Calibri"/>
          <w:color w:val="000000" w:themeColor="text1"/>
          <w:sz w:val="24"/>
          <w:szCs w:val="24"/>
        </w:rPr>
        <w:t xml:space="preserve">(chiefs) </w:t>
      </w:r>
      <w:r w:rsidRPr="726ABD09">
        <w:rPr>
          <w:rFonts w:ascii="Calibri" w:eastAsia="Times New Roman" w:hAnsi="Calibri" w:cs="Calibri"/>
          <w:color w:val="000000" w:themeColor="text1"/>
          <w:sz w:val="24"/>
          <w:szCs w:val="24"/>
        </w:rPr>
        <w:t xml:space="preserve">received an early setback when Land Claims Commissioner William Spain’s 1842 hearings exposed major weaknesses in its claims.  The New Zealand Company had been formed in London in May 1839 to promote the ‘systematic colonisation’ of New Zealand, based on the ideas of Edward Gibbon Wakefield. Land deeds signed later that same year with a small number of rangatira purported to give the company ownership of an area estimated at 20 million acres, stretching all the way from </w:t>
      </w:r>
      <w:proofErr w:type="spellStart"/>
      <w:r w:rsidRPr="726ABD09">
        <w:rPr>
          <w:rFonts w:ascii="Calibri" w:eastAsia="Times New Roman" w:hAnsi="Calibri" w:cs="Calibri"/>
          <w:color w:val="000000" w:themeColor="text1"/>
          <w:sz w:val="24"/>
          <w:szCs w:val="24"/>
        </w:rPr>
        <w:t>Mōkau</w:t>
      </w:r>
      <w:proofErr w:type="spellEnd"/>
      <w:r w:rsidRPr="726ABD09">
        <w:rPr>
          <w:rFonts w:ascii="Calibri" w:eastAsia="Times New Roman" w:hAnsi="Calibri" w:cs="Calibri"/>
          <w:color w:val="000000" w:themeColor="text1"/>
          <w:sz w:val="24"/>
          <w:szCs w:val="24"/>
        </w:rPr>
        <w:t xml:space="preserve"> in northern Taranaki to the Hurunui River in North Canterbury. Most Māori resident</w:t>
      </w:r>
      <w:r>
        <w:rPr>
          <w:rFonts w:ascii="Calibri" w:eastAsia="Times New Roman" w:hAnsi="Calibri" w:cs="Calibri"/>
          <w:color w:val="000000" w:themeColor="text1"/>
          <w:sz w:val="24"/>
          <w:szCs w:val="24"/>
        </w:rPr>
        <w:t>s</w:t>
      </w:r>
      <w:r w:rsidRPr="726ABD09">
        <w:rPr>
          <w:rFonts w:ascii="Calibri" w:eastAsia="Times New Roman" w:hAnsi="Calibri" w:cs="Calibri"/>
          <w:color w:val="000000" w:themeColor="text1"/>
          <w:sz w:val="24"/>
          <w:szCs w:val="24"/>
        </w:rPr>
        <w:t xml:space="preserve"> in the area were unaware of these land deals. Almost unintelligible translations of the deeds meant that those few </w:t>
      </w:r>
      <w:r>
        <w:rPr>
          <w:rFonts w:ascii="Calibri" w:eastAsia="Times New Roman" w:hAnsi="Calibri" w:cs="Calibri"/>
          <w:color w:val="000000" w:themeColor="text1"/>
          <w:sz w:val="24"/>
          <w:szCs w:val="24"/>
        </w:rPr>
        <w:t xml:space="preserve">rangatira </w:t>
      </w:r>
      <w:r w:rsidRPr="726ABD09">
        <w:rPr>
          <w:rFonts w:ascii="Calibri" w:eastAsia="Times New Roman" w:hAnsi="Calibri" w:cs="Calibri"/>
          <w:color w:val="000000" w:themeColor="text1"/>
          <w:sz w:val="24"/>
          <w:szCs w:val="24"/>
        </w:rPr>
        <w:t xml:space="preserve">who did sign them had little understanding of their contents. Following the Crown’s assertion of sovereignty over New Zealand, all private land purchases before 1840 were subject to a process of retrospective investigation and ratification by </w:t>
      </w:r>
      <w:r w:rsidR="00AB2597" w:rsidRPr="726ABD09">
        <w:rPr>
          <w:rFonts w:ascii="Calibri" w:eastAsia="Times New Roman" w:hAnsi="Calibri" w:cs="Calibri"/>
          <w:color w:val="000000" w:themeColor="text1"/>
          <w:sz w:val="24"/>
          <w:szCs w:val="24"/>
        </w:rPr>
        <w:t>specially appointed</w:t>
      </w:r>
      <w:r w:rsidRPr="726ABD09">
        <w:rPr>
          <w:rFonts w:ascii="Calibri" w:eastAsia="Times New Roman" w:hAnsi="Calibri" w:cs="Calibri"/>
          <w:color w:val="000000" w:themeColor="text1"/>
          <w:sz w:val="24"/>
          <w:szCs w:val="24"/>
        </w:rPr>
        <w:t xml:space="preserve"> commissioners. </w:t>
      </w:r>
    </w:p>
    <w:p w14:paraId="76A51697"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36608762"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xml:space="preserve">In January 1840 settlers arrived to take up residence at the first company settlement at Wellington. Thousands of settlers had purchased lands from the company in good faith and travelled from Britain to occupy their lands. </w:t>
      </w:r>
      <w:r>
        <w:rPr>
          <w:rFonts w:ascii="Calibri" w:eastAsia="Times New Roman" w:hAnsi="Calibri" w:cs="Calibri"/>
          <w:color w:val="000000" w:themeColor="text1"/>
          <w:sz w:val="24"/>
          <w:szCs w:val="24"/>
        </w:rPr>
        <w:t>But the company did not legally own the lands</w:t>
      </w:r>
      <w:r w:rsidRPr="726ABD09">
        <w:rPr>
          <w:rFonts w:ascii="Calibri" w:eastAsia="Times New Roman" w:hAnsi="Calibri" w:cs="Calibri"/>
          <w:color w:val="000000" w:themeColor="text1"/>
          <w:sz w:val="24"/>
          <w:szCs w:val="24"/>
        </w:rPr>
        <w:t xml:space="preserve">. Rather than risk outright rejection, the company and Crown officials agreed between them a policy of paying additional compensation </w:t>
      </w:r>
      <w:proofErr w:type="gramStart"/>
      <w:r w:rsidRPr="726ABD09">
        <w:rPr>
          <w:rFonts w:ascii="Calibri" w:eastAsia="Times New Roman" w:hAnsi="Calibri" w:cs="Calibri"/>
          <w:color w:val="000000" w:themeColor="text1"/>
          <w:sz w:val="24"/>
          <w:szCs w:val="24"/>
        </w:rPr>
        <w:t>in order to</w:t>
      </w:r>
      <w:proofErr w:type="gramEnd"/>
      <w:r w:rsidRPr="726ABD09">
        <w:rPr>
          <w:rFonts w:ascii="Calibri" w:eastAsia="Times New Roman" w:hAnsi="Calibri" w:cs="Calibri"/>
          <w:color w:val="000000" w:themeColor="text1"/>
          <w:sz w:val="24"/>
          <w:szCs w:val="24"/>
        </w:rPr>
        <w:t xml:space="preserve"> complete the purchases. The approach allowed Māori no meaningful say in whether they wished to retain their lands or not. </w:t>
      </w:r>
      <w:r>
        <w:rPr>
          <w:rFonts w:ascii="Calibri" w:eastAsia="Times New Roman" w:hAnsi="Calibri" w:cs="Calibri"/>
          <w:color w:val="000000" w:themeColor="text1"/>
          <w:sz w:val="24"/>
          <w:szCs w:val="24"/>
        </w:rPr>
        <w:t>I</w:t>
      </w:r>
      <w:r w:rsidRPr="726ABD09">
        <w:rPr>
          <w:rFonts w:ascii="Calibri" w:eastAsia="Times New Roman" w:hAnsi="Calibri" w:cs="Calibri"/>
          <w:color w:val="000000" w:themeColor="text1"/>
          <w:sz w:val="24"/>
          <w:szCs w:val="24"/>
        </w:rPr>
        <w:t>n 1840 the British government had agreed to grant the company title to 160,000 acres in the vicinity of Port Nicholson</w:t>
      </w:r>
      <w:r>
        <w:rPr>
          <w:rFonts w:ascii="Calibri" w:eastAsia="Times New Roman" w:hAnsi="Calibri" w:cs="Calibri"/>
          <w:color w:val="000000" w:themeColor="text1"/>
          <w:sz w:val="24"/>
          <w:szCs w:val="24"/>
        </w:rPr>
        <w:t xml:space="preserve"> provided the company could prove its purchase was valid</w:t>
      </w:r>
      <w:r w:rsidRPr="726ABD09">
        <w:rPr>
          <w:rFonts w:ascii="Calibri" w:eastAsia="Times New Roman" w:hAnsi="Calibri" w:cs="Calibri"/>
          <w:color w:val="000000" w:themeColor="text1"/>
          <w:sz w:val="24"/>
          <w:szCs w:val="24"/>
        </w:rPr>
        <w:t>. Among the sums awarded in 1844 by way of additional compensation for these lands was £300 for the Hutt Valley.  </w:t>
      </w:r>
    </w:p>
    <w:p w14:paraId="30367D10"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3568AD13"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006768EE">
        <w:rPr>
          <w:rFonts w:ascii="Calibri" w:eastAsia="Times New Roman" w:hAnsi="Calibri" w:cs="Calibri"/>
          <w:color w:val="000000" w:themeColor="text1"/>
          <w:sz w:val="24"/>
          <w:szCs w:val="24"/>
        </w:rPr>
        <w:t>Māori witnesses to appear before the Land Claims Commission inquiry conducted by William Spain into dealings in the Cook Strait region repudiated the company’s claims. </w:t>
      </w:r>
      <w:r>
        <w:rPr>
          <w:rFonts w:ascii="Calibri" w:eastAsia="Times New Roman" w:hAnsi="Calibri" w:cs="Calibri"/>
          <w:color w:val="000000" w:themeColor="text1"/>
          <w:sz w:val="24"/>
          <w:szCs w:val="24"/>
        </w:rPr>
        <w:t>Rangatira</w:t>
      </w:r>
      <w:r w:rsidRPr="726ABD09">
        <w:rPr>
          <w:rFonts w:ascii="Calibri" w:eastAsia="Times New Roman" w:hAnsi="Calibri" w:cs="Calibri"/>
          <w:color w:val="000000" w:themeColor="text1"/>
          <w:sz w:val="24"/>
          <w:szCs w:val="24"/>
        </w:rPr>
        <w:t xml:space="preserve"> were adamant that the land had not been sold and told Spain that they would not accept the payment. Te Rauparaha later backed down, hoping to avoid further trouble of the kind that had occurred at Wairau in June 1843</w:t>
      </w:r>
      <w:r>
        <w:rPr>
          <w:rFonts w:ascii="Calibri" w:eastAsia="Times New Roman" w:hAnsi="Calibri" w:cs="Calibri"/>
          <w:color w:val="000000" w:themeColor="text1"/>
          <w:sz w:val="24"/>
          <w:szCs w:val="24"/>
        </w:rPr>
        <w:t>, when four Māori and twenty-two settlers had been killed in a violent clash over another disputed company purchase</w:t>
      </w:r>
      <w:r w:rsidRPr="726ABD09">
        <w:rPr>
          <w:rFonts w:ascii="Calibri" w:eastAsia="Times New Roman" w:hAnsi="Calibri" w:cs="Calibri"/>
          <w:color w:val="000000" w:themeColor="text1"/>
          <w:sz w:val="24"/>
          <w:szCs w:val="24"/>
        </w:rPr>
        <w:t xml:space="preserve">. But </w:t>
      </w:r>
      <w:proofErr w:type="spellStart"/>
      <w:r w:rsidRPr="726ABD09">
        <w:rPr>
          <w:rFonts w:ascii="Calibri" w:eastAsia="Times New Roman" w:hAnsi="Calibri" w:cs="Calibri"/>
          <w:color w:val="000000" w:themeColor="text1"/>
          <w:sz w:val="24"/>
          <w:szCs w:val="24"/>
        </w:rPr>
        <w:t>Te</w:t>
      </w:r>
      <w:proofErr w:type="spellEnd"/>
      <w:r w:rsidRPr="726ABD09">
        <w:rPr>
          <w:rFonts w:ascii="Calibri" w:eastAsia="Times New Roman" w:hAnsi="Calibri" w:cs="Calibri"/>
          <w:color w:val="000000" w:themeColor="text1"/>
          <w:sz w:val="24"/>
          <w:szCs w:val="24"/>
        </w:rPr>
        <w:t xml:space="preserve"> </w:t>
      </w:r>
      <w:proofErr w:type="spellStart"/>
      <w:r w:rsidRPr="726ABD09">
        <w:rPr>
          <w:rFonts w:ascii="Calibri" w:eastAsia="Times New Roman" w:hAnsi="Calibri" w:cs="Calibri"/>
          <w:color w:val="000000" w:themeColor="text1"/>
          <w:sz w:val="24"/>
          <w:szCs w:val="24"/>
        </w:rPr>
        <w:t>Rangihaeata</w:t>
      </w:r>
      <w:proofErr w:type="spellEnd"/>
      <w:r w:rsidRPr="726ABD09">
        <w:rPr>
          <w:rFonts w:ascii="Calibri" w:eastAsia="Times New Roman" w:hAnsi="Calibri" w:cs="Calibri"/>
          <w:color w:val="000000" w:themeColor="text1"/>
          <w:sz w:val="24"/>
          <w:szCs w:val="24"/>
        </w:rPr>
        <w:t xml:space="preserve"> refused to budge. The Ngāti Tama and Ngāti Rangatahi </w:t>
      </w:r>
      <w:r>
        <w:rPr>
          <w:rFonts w:ascii="Calibri" w:eastAsia="Times New Roman" w:hAnsi="Calibri" w:cs="Calibri"/>
          <w:color w:val="000000" w:themeColor="text1"/>
          <w:sz w:val="24"/>
          <w:szCs w:val="24"/>
        </w:rPr>
        <w:t>iwi</w:t>
      </w:r>
      <w:r w:rsidRPr="726ABD09">
        <w:rPr>
          <w:rFonts w:ascii="Calibri" w:eastAsia="Times New Roman" w:hAnsi="Calibri" w:cs="Calibri"/>
          <w:color w:val="000000" w:themeColor="text1"/>
          <w:sz w:val="24"/>
          <w:szCs w:val="24"/>
        </w:rPr>
        <w:t xml:space="preserve"> in occupation of </w:t>
      </w:r>
      <w:r>
        <w:rPr>
          <w:rFonts w:ascii="Calibri" w:eastAsia="Times New Roman" w:hAnsi="Calibri" w:cs="Calibri"/>
          <w:color w:val="000000" w:themeColor="text1"/>
          <w:sz w:val="24"/>
          <w:szCs w:val="24"/>
        </w:rPr>
        <w:t xml:space="preserve">some of </w:t>
      </w:r>
      <w:r w:rsidRPr="726ABD09">
        <w:rPr>
          <w:rFonts w:ascii="Calibri" w:eastAsia="Times New Roman" w:hAnsi="Calibri" w:cs="Calibri"/>
          <w:color w:val="000000" w:themeColor="text1"/>
          <w:sz w:val="24"/>
          <w:szCs w:val="24"/>
        </w:rPr>
        <w:t>the Hutt lands were not opposed to Pākehā settlement of the area. They merely asked that their rights and interests be respected. Under heavy pressure, by February 1846 Ngāti Tama had abandoned the Hutt Valley. Ngāti Rangatahi also indicated a willingness to depart provided additional compensation for their property was paid. Those pleas were brushed aside and demands made for them to leave.   </w:t>
      </w:r>
    </w:p>
    <w:p w14:paraId="0BC478B7"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0B57AA8C"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xml:space="preserve">In February 1846 Governor Grey and military reinforcements arrived in Wellington. He publicly lamented </w:t>
      </w:r>
      <w:r>
        <w:rPr>
          <w:rFonts w:ascii="Calibri" w:eastAsia="Times New Roman" w:hAnsi="Calibri" w:cs="Calibri"/>
          <w:color w:val="000000" w:themeColor="text1"/>
          <w:sz w:val="24"/>
          <w:szCs w:val="24"/>
        </w:rPr>
        <w:t>his predecessor, Governor Robert FitzRoy’s,</w:t>
      </w:r>
      <w:r w:rsidRPr="726ABD09">
        <w:rPr>
          <w:rFonts w:ascii="Calibri" w:eastAsia="Times New Roman" w:hAnsi="Calibri" w:cs="Calibri"/>
          <w:color w:val="000000" w:themeColor="text1"/>
          <w:sz w:val="24"/>
          <w:szCs w:val="24"/>
        </w:rPr>
        <w:t xml:space="preserve"> failure to punish Ngāti Toa for what had happened at Wairau and made it clear that he intended asserting the Crown’s authority over the Cook Strait region. In the process Māori rights and interests would be </w:t>
      </w:r>
      <w:r w:rsidRPr="726ABD09">
        <w:rPr>
          <w:rFonts w:ascii="Calibri" w:eastAsia="Times New Roman" w:hAnsi="Calibri" w:cs="Calibri"/>
          <w:color w:val="000000" w:themeColor="text1"/>
          <w:sz w:val="24"/>
          <w:szCs w:val="24"/>
        </w:rPr>
        <w:lastRenderedPageBreak/>
        <w:t xml:space="preserve">given short shrift. Troops marched up the Hutt Valley on 25 February 1846 with orders to help place the settlers in possession of surveyed lands that Māori continued to insist belonged to them. The soldiers plundered and destroyed Māori huts and cultivations as they went, even torching and looting a chapel belonging to Ngāti Rangatahi. Warned that if they did not </w:t>
      </w:r>
      <w:proofErr w:type="gramStart"/>
      <w:r w:rsidRPr="726ABD09">
        <w:rPr>
          <w:rFonts w:ascii="Calibri" w:eastAsia="Times New Roman" w:hAnsi="Calibri" w:cs="Calibri"/>
          <w:color w:val="000000" w:themeColor="text1"/>
          <w:sz w:val="24"/>
          <w:szCs w:val="24"/>
        </w:rPr>
        <w:t>leave</w:t>
      </w:r>
      <w:proofErr w:type="gramEnd"/>
      <w:r w:rsidRPr="726ABD09">
        <w:rPr>
          <w:rFonts w:ascii="Calibri" w:eastAsia="Times New Roman" w:hAnsi="Calibri" w:cs="Calibri"/>
          <w:color w:val="000000" w:themeColor="text1"/>
          <w:sz w:val="24"/>
          <w:szCs w:val="24"/>
        </w:rPr>
        <w:t xml:space="preserve"> they would be attacked, Ngāti Rangatahi reluctantly agreed to depart. Grey’s actions appeared gratuitous and vindictive.    </w:t>
      </w:r>
    </w:p>
    <w:p w14:paraId="3D367AD3"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6E12D2CE"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xml:space="preserve">Angry at what had occurred, Ngāti Rangatahi looted some settler homes on the disputed land in retaliation. </w:t>
      </w:r>
      <w:proofErr w:type="spellStart"/>
      <w:r w:rsidRPr="726ABD09">
        <w:rPr>
          <w:rFonts w:ascii="Calibri" w:eastAsia="Times New Roman" w:hAnsi="Calibri" w:cs="Calibri"/>
          <w:color w:val="000000" w:themeColor="text1"/>
          <w:sz w:val="24"/>
          <w:szCs w:val="24"/>
        </w:rPr>
        <w:t>Te</w:t>
      </w:r>
      <w:proofErr w:type="spellEnd"/>
      <w:r w:rsidRPr="726ABD09">
        <w:rPr>
          <w:rFonts w:ascii="Calibri" w:eastAsia="Times New Roman" w:hAnsi="Calibri" w:cs="Calibri"/>
          <w:color w:val="000000" w:themeColor="text1"/>
          <w:sz w:val="24"/>
          <w:szCs w:val="24"/>
        </w:rPr>
        <w:t xml:space="preserve"> </w:t>
      </w:r>
      <w:proofErr w:type="spellStart"/>
      <w:r w:rsidRPr="726ABD09">
        <w:rPr>
          <w:rFonts w:ascii="Calibri" w:eastAsia="Times New Roman" w:hAnsi="Calibri" w:cs="Calibri"/>
          <w:color w:val="000000" w:themeColor="text1"/>
          <w:sz w:val="24"/>
          <w:szCs w:val="24"/>
        </w:rPr>
        <w:t>Rangihaeata</w:t>
      </w:r>
      <w:proofErr w:type="spellEnd"/>
      <w:r w:rsidRPr="726ABD09">
        <w:rPr>
          <w:rFonts w:ascii="Calibri" w:eastAsia="Times New Roman" w:hAnsi="Calibri" w:cs="Calibri"/>
          <w:color w:val="000000" w:themeColor="text1"/>
          <w:sz w:val="24"/>
          <w:szCs w:val="24"/>
        </w:rPr>
        <w:t xml:space="preserve"> attempted to intervene, suggesting that the Crown provide some alternative lands for Māori evicted from their estates in the Hutt Valley. But Grey was in no mood to negotiate. On 3 March the governor proclaimed martial law over the Wellington district. The first shots were fired at Boulcott’s farm, in Lower Hutt, that same day, when soldiers from nearby Fort Richmond skirmished with a party of Māori who had taken cover in the bush. A month later, on 2 April, a settler and his </w:t>
      </w:r>
      <w:proofErr w:type="gramStart"/>
      <w:r w:rsidRPr="726ABD09">
        <w:rPr>
          <w:rFonts w:ascii="Calibri" w:eastAsia="Times New Roman" w:hAnsi="Calibri" w:cs="Calibri"/>
          <w:color w:val="000000" w:themeColor="text1"/>
          <w:sz w:val="24"/>
          <w:szCs w:val="24"/>
        </w:rPr>
        <w:t>12 year-old</w:t>
      </w:r>
      <w:proofErr w:type="gramEnd"/>
      <w:r w:rsidRPr="726ABD09">
        <w:rPr>
          <w:rFonts w:ascii="Calibri" w:eastAsia="Times New Roman" w:hAnsi="Calibri" w:cs="Calibri"/>
          <w:color w:val="000000" w:themeColor="text1"/>
          <w:sz w:val="24"/>
          <w:szCs w:val="24"/>
        </w:rPr>
        <w:t xml:space="preserve"> son were killed a short distance away. War had come to Wellington. </w:t>
      </w:r>
    </w:p>
    <w:p w14:paraId="632E2717"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7C9E79BD" w14:textId="01DBE8F1"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xml:space="preserve">A small garrison of 50 troops from the 58th Regiment had been planted at Boulcott’s farm. In the early hours of 16 May they came under attack from Ngāti </w:t>
      </w:r>
      <w:proofErr w:type="spellStart"/>
      <w:r w:rsidRPr="726ABD09">
        <w:rPr>
          <w:rFonts w:ascii="Calibri" w:eastAsia="Times New Roman" w:hAnsi="Calibri" w:cs="Calibri"/>
          <w:color w:val="000000" w:themeColor="text1"/>
          <w:sz w:val="24"/>
          <w:szCs w:val="24"/>
        </w:rPr>
        <w:t>Hāua-te-rangi</w:t>
      </w:r>
      <w:proofErr w:type="spellEnd"/>
      <w:r w:rsidRPr="726ABD09">
        <w:rPr>
          <w:rFonts w:ascii="Calibri" w:eastAsia="Times New Roman" w:hAnsi="Calibri" w:cs="Calibri"/>
          <w:color w:val="000000" w:themeColor="text1"/>
          <w:sz w:val="24"/>
          <w:szCs w:val="24"/>
        </w:rPr>
        <w:t xml:space="preserve"> rangatira </w:t>
      </w:r>
      <w:proofErr w:type="spellStart"/>
      <w:r w:rsidRPr="726ABD09">
        <w:rPr>
          <w:rFonts w:ascii="Calibri" w:eastAsia="Times New Roman" w:hAnsi="Calibri" w:cs="Calibri"/>
          <w:color w:val="000000" w:themeColor="text1"/>
          <w:sz w:val="24"/>
          <w:szCs w:val="24"/>
        </w:rPr>
        <w:t>Topine</w:t>
      </w:r>
      <w:proofErr w:type="spellEnd"/>
      <w:r w:rsidRPr="726ABD09">
        <w:rPr>
          <w:rFonts w:ascii="Calibri" w:eastAsia="Times New Roman" w:hAnsi="Calibri" w:cs="Calibri"/>
          <w:color w:val="000000" w:themeColor="text1"/>
          <w:sz w:val="24"/>
          <w:szCs w:val="24"/>
        </w:rPr>
        <w:t xml:space="preserve"> </w:t>
      </w:r>
      <w:proofErr w:type="spellStart"/>
      <w:r w:rsidRPr="726ABD09">
        <w:rPr>
          <w:rFonts w:ascii="Calibri" w:eastAsia="Times New Roman" w:hAnsi="Calibri" w:cs="Calibri"/>
          <w:color w:val="000000" w:themeColor="text1"/>
          <w:sz w:val="24"/>
          <w:szCs w:val="24"/>
        </w:rPr>
        <w:t>Te</w:t>
      </w:r>
      <w:proofErr w:type="spellEnd"/>
      <w:r w:rsidRPr="726ABD09">
        <w:rPr>
          <w:rFonts w:ascii="Calibri" w:eastAsia="Times New Roman" w:hAnsi="Calibri" w:cs="Calibri"/>
          <w:color w:val="000000" w:themeColor="text1"/>
          <w:sz w:val="24"/>
          <w:szCs w:val="24"/>
        </w:rPr>
        <w:t xml:space="preserve"> Mamaku </w:t>
      </w:r>
      <w:r w:rsidR="008E42A0">
        <w:rPr>
          <w:rFonts w:ascii="Calibri" w:eastAsia="Times New Roman" w:hAnsi="Calibri" w:cs="Calibri"/>
          <w:color w:val="000000" w:themeColor="text1"/>
          <w:sz w:val="24"/>
          <w:szCs w:val="24"/>
        </w:rPr>
        <w:t xml:space="preserve">(also known as Te Karamu) </w:t>
      </w:r>
      <w:r w:rsidRPr="726ABD09">
        <w:rPr>
          <w:rFonts w:ascii="Calibri" w:eastAsia="Times New Roman" w:hAnsi="Calibri" w:cs="Calibri"/>
          <w:color w:val="000000" w:themeColor="text1"/>
          <w:sz w:val="24"/>
          <w:szCs w:val="24"/>
        </w:rPr>
        <w:t xml:space="preserve">and around 200 others. Te Mamaku and his tribe had travelled from </w:t>
      </w:r>
      <w:r w:rsidR="00835519">
        <w:rPr>
          <w:rFonts w:ascii="Calibri" w:eastAsia="Times New Roman" w:hAnsi="Calibri" w:cs="Calibri"/>
          <w:color w:val="000000" w:themeColor="text1"/>
          <w:sz w:val="24"/>
          <w:szCs w:val="24"/>
        </w:rPr>
        <w:t xml:space="preserve">the upper </w:t>
      </w:r>
      <w:proofErr w:type="gramStart"/>
      <w:r w:rsidRPr="726ABD09">
        <w:rPr>
          <w:rFonts w:ascii="Calibri" w:eastAsia="Times New Roman" w:hAnsi="Calibri" w:cs="Calibri"/>
          <w:color w:val="000000" w:themeColor="text1"/>
          <w:sz w:val="24"/>
          <w:szCs w:val="24"/>
        </w:rPr>
        <w:t xml:space="preserve">Whanganui </w:t>
      </w:r>
      <w:r w:rsidR="00835519">
        <w:rPr>
          <w:rFonts w:ascii="Calibri" w:eastAsia="Times New Roman" w:hAnsi="Calibri" w:cs="Calibri"/>
          <w:color w:val="000000" w:themeColor="text1"/>
          <w:sz w:val="24"/>
          <w:szCs w:val="24"/>
        </w:rPr>
        <w:t>river</w:t>
      </w:r>
      <w:proofErr w:type="gramEnd"/>
      <w:r w:rsidR="00835519">
        <w:rPr>
          <w:rFonts w:ascii="Calibri" w:eastAsia="Times New Roman" w:hAnsi="Calibri" w:cs="Calibri"/>
          <w:color w:val="000000" w:themeColor="text1"/>
          <w:sz w:val="24"/>
          <w:szCs w:val="24"/>
        </w:rPr>
        <w:t xml:space="preserve"> </w:t>
      </w:r>
      <w:r w:rsidRPr="726ABD09">
        <w:rPr>
          <w:rFonts w:ascii="Calibri" w:eastAsia="Times New Roman" w:hAnsi="Calibri" w:cs="Calibri"/>
          <w:color w:val="000000" w:themeColor="text1"/>
          <w:sz w:val="24"/>
          <w:szCs w:val="24"/>
        </w:rPr>
        <w:t xml:space="preserve">to Wellington to </w:t>
      </w:r>
      <w:r w:rsidR="008E42A0">
        <w:rPr>
          <w:rFonts w:ascii="Calibri" w:eastAsia="Times New Roman" w:hAnsi="Calibri" w:cs="Calibri"/>
          <w:color w:val="000000" w:themeColor="text1"/>
          <w:sz w:val="24"/>
          <w:szCs w:val="24"/>
        </w:rPr>
        <w:t xml:space="preserve">reaffirm and protect their land rights in the Hutt Valley. </w:t>
      </w:r>
    </w:p>
    <w:p w14:paraId="66B14670"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39E81D6A" w14:textId="7753F882"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xml:space="preserve">A sentry posted </w:t>
      </w:r>
      <w:r w:rsidR="00896F1A">
        <w:rPr>
          <w:rFonts w:ascii="Calibri" w:eastAsia="Times New Roman" w:hAnsi="Calibri" w:cs="Calibri"/>
          <w:color w:val="000000" w:themeColor="text1"/>
          <w:sz w:val="24"/>
          <w:szCs w:val="24"/>
        </w:rPr>
        <w:t>i</w:t>
      </w:r>
      <w:r w:rsidRPr="726ABD09">
        <w:rPr>
          <w:rFonts w:ascii="Calibri" w:eastAsia="Times New Roman" w:hAnsi="Calibri" w:cs="Calibri"/>
          <w:color w:val="000000" w:themeColor="text1"/>
          <w:sz w:val="24"/>
          <w:szCs w:val="24"/>
        </w:rPr>
        <w:t xml:space="preserve">n front of an advance picket observed several Māori crawling through the surrounding bushes towards their position and fired on them, causing </w:t>
      </w:r>
      <w:proofErr w:type="spellStart"/>
      <w:r w:rsidRPr="726ABD09">
        <w:rPr>
          <w:rFonts w:ascii="Calibri" w:eastAsia="Times New Roman" w:hAnsi="Calibri" w:cs="Calibri"/>
          <w:color w:val="000000" w:themeColor="text1"/>
          <w:sz w:val="24"/>
          <w:szCs w:val="24"/>
        </w:rPr>
        <w:t>Topine’s</w:t>
      </w:r>
      <w:proofErr w:type="spellEnd"/>
      <w:r w:rsidRPr="726ABD09">
        <w:rPr>
          <w:rFonts w:ascii="Calibri" w:eastAsia="Times New Roman" w:hAnsi="Calibri" w:cs="Calibri"/>
          <w:color w:val="000000" w:themeColor="text1"/>
          <w:sz w:val="24"/>
          <w:szCs w:val="24"/>
        </w:rPr>
        <w:t xml:space="preserve"> men to rush at the picket from all directions. The British were quickly overpowered. Eight troops were killed or suffered mortal injuries in the raid. They included, famously, William Allen, a young bugler who attempted to raise the alarm before being struck down. The wife and children of a colour sergeant were left unharmed. Reinforcements from the main garrison were roused from their sleep by the commotion in time to prevent an even bigger disaster and others arrived from Fort Richmond some two miles away later in the morning.  </w:t>
      </w:r>
    </w:p>
    <w:p w14:paraId="18BD4679"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30455711"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xml:space="preserve">It is unclear what, if any casualties were suffered by </w:t>
      </w:r>
      <w:proofErr w:type="spellStart"/>
      <w:r w:rsidRPr="726ABD09">
        <w:rPr>
          <w:rFonts w:ascii="Calibri" w:eastAsia="Times New Roman" w:hAnsi="Calibri" w:cs="Calibri"/>
          <w:color w:val="000000" w:themeColor="text1"/>
          <w:sz w:val="24"/>
          <w:szCs w:val="24"/>
        </w:rPr>
        <w:t>Topine’s</w:t>
      </w:r>
      <w:proofErr w:type="spellEnd"/>
      <w:r w:rsidRPr="726ABD09">
        <w:rPr>
          <w:rFonts w:ascii="Calibri" w:eastAsia="Times New Roman" w:hAnsi="Calibri" w:cs="Calibri"/>
          <w:color w:val="000000" w:themeColor="text1"/>
          <w:sz w:val="24"/>
          <w:szCs w:val="24"/>
        </w:rPr>
        <w:t xml:space="preserve"> men, who did a haka in the darkness of early morning prior to leaving the scene. But before withdrawing they did manage to claim at least one spoil of war. One of the survivors of the attack, later recalled that Allen’s bugle was heard throughout the Hutt Valley nearly every morning for a month. Superintendent Mathew Richmond reported weeks after the battle that nearly </w:t>
      </w:r>
      <w:proofErr w:type="gramStart"/>
      <w:r w:rsidRPr="726ABD09">
        <w:rPr>
          <w:rFonts w:ascii="Calibri" w:eastAsia="Times New Roman" w:hAnsi="Calibri" w:cs="Calibri"/>
          <w:color w:val="000000" w:themeColor="text1"/>
          <w:sz w:val="24"/>
          <w:szCs w:val="24"/>
        </w:rPr>
        <w:t>all of</w:t>
      </w:r>
      <w:proofErr w:type="gramEnd"/>
      <w:r w:rsidRPr="726ABD09">
        <w:rPr>
          <w:rFonts w:ascii="Calibri" w:eastAsia="Times New Roman" w:hAnsi="Calibri" w:cs="Calibri"/>
          <w:color w:val="000000" w:themeColor="text1"/>
          <w:sz w:val="24"/>
          <w:szCs w:val="24"/>
        </w:rPr>
        <w:t xml:space="preserve"> the farmlands had been abandoned, as settlers took shelter in town.  </w:t>
      </w:r>
    </w:p>
    <w:p w14:paraId="6F29E91C"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35E0D162"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Boulcott’s farm later became a golf course. In the 1920s a memorial stone to the British troops who had died there was erected on the corner of Military Road and High Street, close to the course. An earlier memorial tablet that was originally held in the Bolton Street cemetery was later moved to St James’ Anglican Church in Lower Hutt but was accidentally destroyed during renovations after World War Two, shortly after the centenary of the battle was marked.  </w:t>
      </w:r>
    </w:p>
    <w:p w14:paraId="0CCD59F9"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3D014FDE"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The history of the memorial is set out in more detail in the following extract from the NZHistory.govt.nz website: </w:t>
      </w:r>
    </w:p>
    <w:p w14:paraId="7661CA24"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lastRenderedPageBreak/>
        <w:t> </w:t>
      </w:r>
    </w:p>
    <w:p w14:paraId="2094C6C2"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The six men killed in action at Boulcott’s Farm were buried near where they fell. Their remains were exhumed and reinterred when the river changed its course. They possibly now lie in the vicinity of the clubhouse of the Boulcott’s Farm Heritage Golf Club. Lance-Sergeant Edward Ingram was one of the two men who died later of their wounds. On 26 May 1846, Ingram was buried with full military honours in Wellington’s Bolton Street – also known as Sydney Street – Cemetery. </w:t>
      </w:r>
    </w:p>
    <w:p w14:paraId="0699C7BD"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5490472B" w14:textId="6C160762"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xml:space="preserve">Nearly 80 years later, Lower Hutt Mayor W.T. Strand generated a flurry of activity that led to the creation of this memorial. In the early 1920s – probably 1923 – Strand discovered a commemorative stone in the Bolton Street Cemetery chapel. Erected by Lieutenant George Page and surviving men of the </w:t>
      </w:r>
      <w:r w:rsidR="009B6DE1">
        <w:rPr>
          <w:rFonts w:ascii="Calibri" w:eastAsia="Times New Roman" w:hAnsi="Calibri" w:cs="Calibri"/>
          <w:color w:val="000000" w:themeColor="text1"/>
          <w:sz w:val="24"/>
          <w:szCs w:val="24"/>
        </w:rPr>
        <w:t>58</w:t>
      </w:r>
      <w:r w:rsidR="009B6DE1" w:rsidRPr="009B6DE1">
        <w:rPr>
          <w:rFonts w:ascii="Calibri" w:eastAsia="Times New Roman" w:hAnsi="Calibri" w:cs="Calibri"/>
          <w:color w:val="000000" w:themeColor="text1"/>
          <w:sz w:val="24"/>
          <w:szCs w:val="24"/>
          <w:vertAlign w:val="superscript"/>
        </w:rPr>
        <w:t>th</w:t>
      </w:r>
      <w:r w:rsidR="009B6DE1">
        <w:rPr>
          <w:rFonts w:ascii="Calibri" w:eastAsia="Times New Roman" w:hAnsi="Calibri" w:cs="Calibri"/>
          <w:color w:val="000000" w:themeColor="text1"/>
          <w:sz w:val="24"/>
          <w:szCs w:val="24"/>
        </w:rPr>
        <w:t xml:space="preserve"> </w:t>
      </w:r>
      <w:r w:rsidRPr="726ABD09">
        <w:rPr>
          <w:rFonts w:ascii="Calibri" w:eastAsia="Times New Roman" w:hAnsi="Calibri" w:cs="Calibri"/>
          <w:color w:val="000000" w:themeColor="text1"/>
          <w:sz w:val="24"/>
          <w:szCs w:val="24"/>
        </w:rPr>
        <w:t>Regiment, this was dedicated to the memory of Ingram and six comrades who had fallen at Boulcott’s Farm. </w:t>
      </w:r>
    </w:p>
    <w:p w14:paraId="3E072E96"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349314E6" w14:textId="6A4B09ED"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Wellington City Council granted Hutt Borough Council permission to remove the 5</w:t>
      </w:r>
      <w:r w:rsidR="00896F1A">
        <w:rPr>
          <w:rFonts w:ascii="Calibri" w:eastAsia="Times New Roman" w:hAnsi="Calibri" w:cs="Calibri"/>
          <w:color w:val="000000" w:themeColor="text1"/>
          <w:sz w:val="24"/>
          <w:szCs w:val="24"/>
        </w:rPr>
        <w:t>8</w:t>
      </w:r>
      <w:r w:rsidR="00896F1A">
        <w:rPr>
          <w:rFonts w:ascii="Calibri" w:eastAsia="Times New Roman" w:hAnsi="Calibri" w:cs="Calibri"/>
          <w:color w:val="000000" w:themeColor="text1"/>
          <w:sz w:val="24"/>
          <w:szCs w:val="24"/>
          <w:vertAlign w:val="superscript"/>
        </w:rPr>
        <w:t xml:space="preserve">th </w:t>
      </w:r>
      <w:r w:rsidRPr="726ABD09">
        <w:rPr>
          <w:rFonts w:ascii="Calibri" w:eastAsia="Times New Roman" w:hAnsi="Calibri" w:cs="Calibri"/>
          <w:color w:val="000000" w:themeColor="text1"/>
          <w:sz w:val="24"/>
          <w:szCs w:val="24"/>
        </w:rPr>
        <w:t xml:space="preserve">Regiment memorial stone from the chapel. It was intended that the stone be renovated before being re-erected in Lower Hutt as a memorial to Boulcott’s Farm. Local people apparently subscribed £60 for the purchase of just over 25 </w:t>
      </w:r>
      <w:proofErr w:type="spellStart"/>
      <w:r w:rsidRPr="726ABD09">
        <w:rPr>
          <w:rFonts w:ascii="Calibri" w:eastAsia="Times New Roman" w:hAnsi="Calibri" w:cs="Calibri"/>
          <w:color w:val="000000" w:themeColor="text1"/>
          <w:sz w:val="24"/>
          <w:szCs w:val="24"/>
        </w:rPr>
        <w:t>sq</w:t>
      </w:r>
      <w:proofErr w:type="spellEnd"/>
      <w:r w:rsidRPr="726ABD09">
        <w:rPr>
          <w:rFonts w:ascii="Calibri" w:eastAsia="Times New Roman" w:hAnsi="Calibri" w:cs="Calibri"/>
          <w:color w:val="000000" w:themeColor="text1"/>
          <w:sz w:val="24"/>
          <w:szCs w:val="24"/>
        </w:rPr>
        <w:t xml:space="preserve"> m of land on the corner of Main Road (now High Street) and Old Camp (now Military) Road. </w:t>
      </w:r>
    </w:p>
    <w:p w14:paraId="09957E52"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471BBD32"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xml:space="preserve">In a letter to the editor of the </w:t>
      </w:r>
      <w:r w:rsidRPr="726ABD09">
        <w:rPr>
          <w:rFonts w:ascii="Calibri" w:eastAsia="Times New Roman" w:hAnsi="Calibri" w:cs="Calibri"/>
          <w:i/>
          <w:iCs/>
          <w:color w:val="000000" w:themeColor="text1"/>
          <w:sz w:val="24"/>
          <w:szCs w:val="24"/>
        </w:rPr>
        <w:t>Evening Post</w:t>
      </w:r>
      <w:r w:rsidRPr="726ABD09">
        <w:rPr>
          <w:rFonts w:ascii="Calibri" w:eastAsia="Times New Roman" w:hAnsi="Calibri" w:cs="Calibri"/>
          <w:color w:val="000000" w:themeColor="text1"/>
          <w:sz w:val="24"/>
          <w:szCs w:val="24"/>
        </w:rPr>
        <w:t xml:space="preserve"> on 31 December 1923, W.A. Edwards condemned the removal as ‘almost sacrilege’. ‘If they [Hutt Borough Council and Hutt residents] wish to mark the spot where those brave men fell’, the Secretary of the Early Settlers’ and Historical Association asked, ‘could they not do so without removing a stone erected in the manner this one was?’ Those he had spoken to were also ‘emphatic in their denunciation of the whole business’. </w:t>
      </w:r>
    </w:p>
    <w:p w14:paraId="0E3603DB"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1F8FA3E5" w14:textId="77777777" w:rsidR="00896F1A"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xml:space="preserve">Edwards had his supporters. L.E. Scott, the officer in charge of the War Graves Division of the Department of Internal Affairs, agreed that the </w:t>
      </w:r>
      <w:r w:rsidR="009B6DE1">
        <w:rPr>
          <w:rFonts w:ascii="Calibri" w:eastAsia="Times New Roman" w:hAnsi="Calibri" w:cs="Calibri"/>
          <w:color w:val="000000" w:themeColor="text1"/>
          <w:sz w:val="24"/>
          <w:szCs w:val="24"/>
        </w:rPr>
        <w:t>58</w:t>
      </w:r>
      <w:r w:rsidR="009B6DE1" w:rsidRPr="009B6DE1">
        <w:rPr>
          <w:rFonts w:ascii="Calibri" w:eastAsia="Times New Roman" w:hAnsi="Calibri" w:cs="Calibri"/>
          <w:color w:val="000000" w:themeColor="text1"/>
          <w:sz w:val="24"/>
          <w:szCs w:val="24"/>
          <w:vertAlign w:val="superscript"/>
        </w:rPr>
        <w:t>th</w:t>
      </w:r>
      <w:r w:rsidR="009B6DE1">
        <w:rPr>
          <w:rFonts w:ascii="Calibri" w:eastAsia="Times New Roman" w:hAnsi="Calibri" w:cs="Calibri"/>
          <w:color w:val="000000" w:themeColor="text1"/>
          <w:sz w:val="24"/>
          <w:szCs w:val="24"/>
        </w:rPr>
        <w:t xml:space="preserve"> </w:t>
      </w:r>
      <w:r w:rsidRPr="726ABD09">
        <w:rPr>
          <w:rFonts w:ascii="Calibri" w:eastAsia="Times New Roman" w:hAnsi="Calibri" w:cs="Calibri"/>
          <w:color w:val="000000" w:themeColor="text1"/>
          <w:sz w:val="24"/>
          <w:szCs w:val="24"/>
        </w:rPr>
        <w:t>Regiment memorial stone should be returned to the Bolton Street Cemetery chapel. Scott recommended that a new memorial in the form of a rough granite block be erected on the site of Boulcott’s Farm. </w:t>
      </w:r>
    </w:p>
    <w:p w14:paraId="6A0CF175" w14:textId="77777777" w:rsidR="00896F1A" w:rsidRDefault="00896F1A" w:rsidP="000E1027">
      <w:pPr>
        <w:spacing w:after="0" w:line="240" w:lineRule="auto"/>
        <w:textAlignment w:val="baseline"/>
        <w:rPr>
          <w:rFonts w:ascii="Segoe UI" w:eastAsia="Times New Roman" w:hAnsi="Segoe UI" w:cs="Segoe UI"/>
          <w:sz w:val="18"/>
          <w:szCs w:val="18"/>
        </w:rPr>
      </w:pPr>
    </w:p>
    <w:p w14:paraId="002BCB82" w14:textId="648F571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The project to erect the new memorial became a partnership between the War Graves Division, the Early Settlers’ and Historical Association, and the Lower Hutt Borough Council. On 22 April 1924, a committee comprising Scott, Edwards and Strand was set up to oversee the process. </w:t>
      </w:r>
    </w:p>
    <w:p w14:paraId="2B2AF054"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29527F8A"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The granite for the Boulcott’s Farm memorial came from William Cottle’s farm in nearby Belmont. H. Glover of Wellington submitted the lowest tender for inscribing and erecting the stone, and apparently went on to complete the work. </w:t>
      </w:r>
    </w:p>
    <w:p w14:paraId="5CF39BC3"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08AB5E63"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The memorial eventually cost just over £100. Some £65 was provided by Internal Affairs, while the Hutt Borough Council and the Early Settlers’ and Historical Association contributed £25 and £10 respectively. </w:t>
      </w:r>
    </w:p>
    <w:p w14:paraId="3150A793"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7E39814C"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xml:space="preserve">Although the Boulcott’s Farm memorial was erected in 1925, the date of its unveiling is currently unknown. The ceremony, planned for mid-1926, was postponed because Edwards </w:t>
      </w:r>
      <w:r w:rsidRPr="726ABD09">
        <w:rPr>
          <w:rFonts w:ascii="Calibri" w:eastAsia="Times New Roman" w:hAnsi="Calibri" w:cs="Calibri"/>
          <w:color w:val="000000" w:themeColor="text1"/>
          <w:sz w:val="24"/>
          <w:szCs w:val="24"/>
        </w:rPr>
        <w:lastRenderedPageBreak/>
        <w:t xml:space="preserve">was ill. On 9 October that year, the </w:t>
      </w:r>
      <w:r w:rsidRPr="726ABD09">
        <w:rPr>
          <w:rFonts w:ascii="Calibri" w:eastAsia="Times New Roman" w:hAnsi="Calibri" w:cs="Calibri"/>
          <w:i/>
          <w:iCs/>
          <w:color w:val="000000" w:themeColor="text1"/>
          <w:sz w:val="24"/>
          <w:szCs w:val="24"/>
        </w:rPr>
        <w:t>Evening Post</w:t>
      </w:r>
      <w:r w:rsidRPr="726ABD09">
        <w:rPr>
          <w:rFonts w:ascii="Calibri" w:eastAsia="Times New Roman" w:hAnsi="Calibri" w:cs="Calibri"/>
          <w:color w:val="000000" w:themeColor="text1"/>
          <w:sz w:val="24"/>
          <w:szCs w:val="24"/>
        </w:rPr>
        <w:t xml:space="preserve"> reported that it ‘may now be held quite soon’. It was expected to be ‘a pleasant occasion for many surviving pioneers to recollect again the early, stirring, hardy days which will never come again’. </w:t>
      </w:r>
    </w:p>
    <w:p w14:paraId="7F224B13"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61A70B84"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xml:space="preserve">Despite the inscription, the memorial does not stand on the site of the Boulcott’s Farm stockade. Frequent flooding and changes to the course of the Hutt River have considerably altered the contours of the land. In 1923, Edwards challenged the Hutt Borough Council about the ‘true location’ of the engagement. ‘I have an idea they will find it is outside their borough, and in a place only visited by … fishermen’. His insight may well have come from the historian James Cowan, the first volume of whose </w:t>
      </w:r>
      <w:r w:rsidRPr="726ABD09">
        <w:rPr>
          <w:rFonts w:ascii="Calibri" w:eastAsia="Times New Roman" w:hAnsi="Calibri" w:cs="Calibri"/>
          <w:i/>
          <w:iCs/>
          <w:color w:val="000000" w:themeColor="text1"/>
          <w:sz w:val="24"/>
          <w:szCs w:val="24"/>
        </w:rPr>
        <w:t>New Zealand Wars</w:t>
      </w:r>
      <w:r w:rsidRPr="726ABD09">
        <w:rPr>
          <w:rFonts w:ascii="Calibri" w:eastAsia="Times New Roman" w:hAnsi="Calibri" w:cs="Calibri"/>
          <w:color w:val="000000" w:themeColor="text1"/>
          <w:sz w:val="24"/>
          <w:szCs w:val="24"/>
        </w:rPr>
        <w:t xml:space="preserve"> was published in 1922. Cowan noted that the scene of the engagement was now part of a golf course (today this is the Boulcott’s Farm Heritage Golf Club). The site of the stockade itself had become ‘a gorse-covered waste of gravel’. </w:t>
      </w:r>
    </w:p>
    <w:p w14:paraId="6071AB48"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03C4CB51"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This memorial also commemorates two colonial soldiers who were killed elsewhere in the Hutt Valley. Sergeant Hicks of Wellington’s new Armed Police Force (not ‘Armed Constabulary’, as stated on the inscription), an ‘active, industrious settler’, died on 28 April of wounds suffered when a comrade marching behind him stumbled and discharged his firearm accidentally. Two months later, on 20 June, 22-year-old Hutt Militia Private James Swan was killed when a musket accidentally fired while being cleaned by a comrade. The press criticised the use of muskets that had ‘been condemned as unfit for use before they were sent to this colony’; they had also misfired during the battle at Boulcott’s Farm. </w:t>
      </w:r>
    </w:p>
    <w:p w14:paraId="2FB893F4" w14:textId="77777777" w:rsidR="000E1027" w:rsidRPr="004E014E" w:rsidRDefault="000E1027" w:rsidP="000E1027">
      <w:pPr>
        <w:spacing w:after="0" w:line="240" w:lineRule="auto"/>
        <w:textAlignment w:val="baseline"/>
        <w:rPr>
          <w:rFonts w:ascii="Segoe UI" w:eastAsia="Times New Roman" w:hAnsi="Segoe UI" w:cs="Segoe UI"/>
          <w:sz w:val="18"/>
          <w:szCs w:val="18"/>
        </w:rPr>
      </w:pPr>
      <w:r w:rsidRPr="726ABD09">
        <w:rPr>
          <w:rFonts w:ascii="Calibri" w:eastAsia="Times New Roman" w:hAnsi="Calibri" w:cs="Calibri"/>
          <w:color w:val="000000" w:themeColor="text1"/>
          <w:sz w:val="24"/>
          <w:szCs w:val="24"/>
        </w:rPr>
        <w:t> </w:t>
      </w:r>
    </w:p>
    <w:p w14:paraId="5710D3F4" w14:textId="3B2E357B" w:rsidR="000E1027" w:rsidRDefault="000E1027" w:rsidP="000E1027">
      <w:pPr>
        <w:spacing w:after="0" w:line="240" w:lineRule="auto"/>
        <w:textAlignment w:val="baseline"/>
        <w:rPr>
          <w:rFonts w:ascii="Calibri" w:eastAsia="Times New Roman" w:hAnsi="Calibri" w:cs="Calibri"/>
          <w:color w:val="000000" w:themeColor="text1"/>
          <w:sz w:val="24"/>
          <w:szCs w:val="24"/>
        </w:rPr>
      </w:pPr>
      <w:r w:rsidRPr="726ABD09">
        <w:rPr>
          <w:rFonts w:ascii="Calibri" w:eastAsia="Times New Roman" w:hAnsi="Calibri" w:cs="Calibri"/>
          <w:color w:val="000000" w:themeColor="text1"/>
          <w:sz w:val="24"/>
          <w:szCs w:val="24"/>
        </w:rPr>
        <w:t xml:space="preserve">Despite Edwards’ wish, the </w:t>
      </w:r>
      <w:r w:rsidR="009B6DE1">
        <w:rPr>
          <w:rFonts w:ascii="Calibri" w:eastAsia="Times New Roman" w:hAnsi="Calibri" w:cs="Calibri"/>
          <w:color w:val="000000" w:themeColor="text1"/>
          <w:sz w:val="24"/>
          <w:szCs w:val="24"/>
        </w:rPr>
        <w:t>58</w:t>
      </w:r>
      <w:r w:rsidR="009B6DE1" w:rsidRPr="009B6DE1">
        <w:rPr>
          <w:rFonts w:ascii="Calibri" w:eastAsia="Times New Roman" w:hAnsi="Calibri" w:cs="Calibri"/>
          <w:color w:val="000000" w:themeColor="text1"/>
          <w:sz w:val="24"/>
          <w:szCs w:val="24"/>
          <w:vertAlign w:val="superscript"/>
        </w:rPr>
        <w:t>th</w:t>
      </w:r>
      <w:r w:rsidR="009B6DE1">
        <w:rPr>
          <w:rFonts w:ascii="Calibri" w:eastAsia="Times New Roman" w:hAnsi="Calibri" w:cs="Calibri"/>
          <w:color w:val="000000" w:themeColor="text1"/>
          <w:sz w:val="24"/>
          <w:szCs w:val="24"/>
        </w:rPr>
        <w:t xml:space="preserve"> </w:t>
      </w:r>
      <w:r w:rsidRPr="726ABD09">
        <w:rPr>
          <w:rFonts w:ascii="Calibri" w:eastAsia="Times New Roman" w:hAnsi="Calibri" w:cs="Calibri"/>
          <w:color w:val="000000" w:themeColor="text1"/>
          <w:sz w:val="24"/>
          <w:szCs w:val="24"/>
        </w:rPr>
        <w:t xml:space="preserve">Regiment memorial stone was never returned to the Bolton Street Cemetery chapel. In October 1926, the </w:t>
      </w:r>
      <w:r w:rsidRPr="726ABD09">
        <w:rPr>
          <w:rFonts w:ascii="Calibri" w:eastAsia="Times New Roman" w:hAnsi="Calibri" w:cs="Calibri"/>
          <w:i/>
          <w:iCs/>
          <w:color w:val="000000" w:themeColor="text1"/>
          <w:sz w:val="24"/>
          <w:szCs w:val="24"/>
        </w:rPr>
        <w:t>Evening Post</w:t>
      </w:r>
      <w:r w:rsidRPr="726ABD09">
        <w:rPr>
          <w:rFonts w:ascii="Calibri" w:eastAsia="Times New Roman" w:hAnsi="Calibri" w:cs="Calibri"/>
          <w:color w:val="000000" w:themeColor="text1"/>
          <w:sz w:val="24"/>
          <w:szCs w:val="24"/>
        </w:rPr>
        <w:t xml:space="preserve"> reported that the stone would remain in the Lower Hutt Borough Council Chambers until the chapel had been restored. Instead, on 13 August 1933, the stone was formally handed over to St James’ Anglican Church on Woburn Road in Lower Hutt. It was destroyed during redevelopment work after the Second World War and replaced by a new tablet set into the ground on which the same wording was engraved. </w:t>
      </w:r>
    </w:p>
    <w:p w14:paraId="3BA00917" w14:textId="77777777" w:rsidR="000E1027" w:rsidRDefault="000E1027" w:rsidP="000E1027">
      <w:pPr>
        <w:spacing w:after="0" w:line="240" w:lineRule="auto"/>
        <w:textAlignment w:val="baseline"/>
        <w:rPr>
          <w:rFonts w:ascii="Calibri" w:eastAsia="Times New Roman" w:hAnsi="Calibri" w:cs="Calibri"/>
          <w:color w:val="000000" w:themeColor="text1"/>
          <w:sz w:val="24"/>
          <w:szCs w:val="24"/>
        </w:rPr>
      </w:pPr>
    </w:p>
    <w:p w14:paraId="05897BD8" w14:textId="77777777" w:rsidR="000E1027" w:rsidRDefault="000E1027" w:rsidP="000E1027">
      <w:pPr>
        <w:spacing w:after="0" w:line="240" w:lineRule="auto"/>
        <w:textAlignment w:val="baseline"/>
        <w:rPr>
          <w:rFonts w:ascii="Calibri" w:eastAsia="Times New Roman" w:hAnsi="Calibri" w:cs="Calibri"/>
          <w:b/>
          <w:bCs/>
          <w:color w:val="000000" w:themeColor="text1"/>
          <w:sz w:val="24"/>
          <w:szCs w:val="24"/>
        </w:rPr>
      </w:pPr>
      <w:r>
        <w:rPr>
          <w:rFonts w:ascii="Calibri" w:eastAsia="Times New Roman" w:hAnsi="Calibri" w:cs="Calibri"/>
          <w:b/>
          <w:bCs/>
          <w:color w:val="000000" w:themeColor="text1"/>
          <w:sz w:val="24"/>
          <w:szCs w:val="24"/>
        </w:rPr>
        <w:t>Sources</w:t>
      </w:r>
    </w:p>
    <w:p w14:paraId="0660C1B3" w14:textId="77777777" w:rsidR="000E1027" w:rsidRDefault="000E1027" w:rsidP="000E1027">
      <w:pPr>
        <w:spacing w:after="0" w:line="240" w:lineRule="auto"/>
        <w:textAlignment w:val="baseline"/>
        <w:rPr>
          <w:rFonts w:ascii="Calibri" w:eastAsia="Times New Roman" w:hAnsi="Calibri" w:cs="Calibri"/>
          <w:b/>
          <w:bCs/>
          <w:color w:val="000000" w:themeColor="text1"/>
          <w:sz w:val="24"/>
          <w:szCs w:val="24"/>
        </w:rPr>
      </w:pPr>
    </w:p>
    <w:p w14:paraId="48F3944B" w14:textId="73325523" w:rsidR="000E1027" w:rsidRPr="000233AA" w:rsidRDefault="000E1027" w:rsidP="000E1027">
      <w:pPr>
        <w:spacing w:after="0" w:line="240" w:lineRule="auto"/>
        <w:jc w:val="both"/>
        <w:rPr>
          <w:rFonts w:eastAsia="Calibri" w:cstheme="minorHAnsi"/>
          <w:kern w:val="0"/>
          <w:sz w:val="24"/>
          <w:szCs w:val="24"/>
          <w14:ligatures w14:val="none"/>
        </w:rPr>
      </w:pPr>
      <w:r w:rsidRPr="000233AA">
        <w:rPr>
          <w:rFonts w:eastAsia="Calibri" w:cstheme="minorHAnsi"/>
          <w:kern w:val="0"/>
          <w:sz w:val="24"/>
          <w:szCs w:val="24"/>
          <w14:ligatures w14:val="none"/>
        </w:rPr>
        <w:t>Ministry for Culture and Heritage,</w:t>
      </w:r>
      <w:r w:rsidR="009B6DE1">
        <w:rPr>
          <w:rFonts w:eastAsia="Calibri" w:cstheme="minorHAnsi"/>
          <w:kern w:val="0"/>
          <w:sz w:val="24"/>
          <w:szCs w:val="24"/>
          <w14:ligatures w14:val="none"/>
        </w:rPr>
        <w:t xml:space="preserve"> </w:t>
      </w:r>
      <w:r w:rsidR="00835519">
        <w:rPr>
          <w:rFonts w:eastAsia="Calibri" w:cstheme="minorHAnsi"/>
          <w:kern w:val="0"/>
          <w:sz w:val="24"/>
          <w:szCs w:val="24"/>
          <w14:ligatures w14:val="none"/>
        </w:rPr>
        <w:t>‘</w:t>
      </w:r>
      <w:r w:rsidRPr="000233AA">
        <w:rPr>
          <w:rFonts w:eastAsia="Calibri" w:cstheme="minorHAnsi"/>
          <w:kern w:val="0"/>
          <w:sz w:val="24"/>
          <w:szCs w:val="24"/>
          <w14:ligatures w14:val="none"/>
        </w:rPr>
        <w:t>Boulcot</w:t>
      </w:r>
      <w:r w:rsidR="009B6DE1">
        <w:rPr>
          <w:rFonts w:eastAsia="Calibri" w:cstheme="minorHAnsi"/>
          <w:kern w:val="0"/>
          <w:sz w:val="24"/>
          <w:szCs w:val="24"/>
          <w14:ligatures w14:val="none"/>
        </w:rPr>
        <w:t>t</w:t>
      </w:r>
      <w:r w:rsidR="00835519">
        <w:rPr>
          <w:rFonts w:eastAsia="Calibri" w:cstheme="minorHAnsi"/>
          <w:kern w:val="0"/>
          <w:sz w:val="24"/>
          <w:szCs w:val="24"/>
          <w14:ligatures w14:val="none"/>
        </w:rPr>
        <w:t>’</w:t>
      </w:r>
      <w:r w:rsidRPr="000233AA">
        <w:rPr>
          <w:rFonts w:eastAsia="Calibri" w:cstheme="minorHAnsi"/>
          <w:kern w:val="0"/>
          <w:sz w:val="24"/>
          <w:szCs w:val="24"/>
          <w14:ligatures w14:val="none"/>
        </w:rPr>
        <w:t>s Farm NZ Wars memoria</w:t>
      </w:r>
      <w:r w:rsidR="009B6DE1">
        <w:rPr>
          <w:rFonts w:eastAsia="Calibri" w:cstheme="minorHAnsi"/>
          <w:kern w:val="0"/>
          <w:sz w:val="24"/>
          <w:szCs w:val="24"/>
          <w14:ligatures w14:val="none"/>
        </w:rPr>
        <w:t>l</w:t>
      </w:r>
      <w:r w:rsidR="00835519">
        <w:rPr>
          <w:rFonts w:eastAsia="Calibri" w:cstheme="minorHAnsi"/>
          <w:kern w:val="0"/>
          <w:sz w:val="24"/>
          <w:szCs w:val="24"/>
          <w14:ligatures w14:val="none"/>
        </w:rPr>
        <w:t>’</w:t>
      </w:r>
      <w:r w:rsidRPr="000233AA">
        <w:rPr>
          <w:rFonts w:eastAsia="Calibri" w:cstheme="minorHAnsi"/>
          <w:kern w:val="0"/>
          <w:sz w:val="24"/>
          <w:szCs w:val="24"/>
          <w14:ligatures w14:val="none"/>
        </w:rPr>
        <w:t xml:space="preserve">, </w:t>
      </w:r>
      <w:hyperlink r:id="rId15" w:history="1">
        <w:r w:rsidRPr="000233AA">
          <w:rPr>
            <w:rStyle w:val="Hyperlink"/>
            <w:rFonts w:eastAsia="Calibri" w:cstheme="minorHAnsi"/>
            <w:kern w:val="0"/>
            <w:sz w:val="24"/>
            <w:szCs w:val="24"/>
            <w14:ligatures w14:val="none"/>
          </w:rPr>
          <w:t>https://nzhistory.govt.nz/media/photo/boulcotts-farm-nz-wars-memorial</w:t>
        </w:r>
      </w:hyperlink>
      <w:r w:rsidRPr="000233AA">
        <w:rPr>
          <w:rFonts w:eastAsia="Calibri" w:cstheme="minorHAnsi"/>
          <w:kern w:val="0"/>
          <w:sz w:val="24"/>
          <w:szCs w:val="24"/>
          <w14:ligatures w14:val="none"/>
        </w:rPr>
        <w:t>, (Ministry for Culture and Heritage), updated 17-Feb-2017</w:t>
      </w:r>
    </w:p>
    <w:p w14:paraId="438CD7CA" w14:textId="77777777" w:rsidR="000E1027" w:rsidRPr="000233AA" w:rsidRDefault="000E1027" w:rsidP="000E1027">
      <w:pPr>
        <w:spacing w:after="0" w:line="240" w:lineRule="auto"/>
        <w:jc w:val="both"/>
        <w:rPr>
          <w:rFonts w:eastAsia="Calibri" w:cstheme="minorHAnsi"/>
          <w:kern w:val="0"/>
          <w:sz w:val="24"/>
          <w:szCs w:val="24"/>
          <w14:ligatures w14:val="none"/>
        </w:rPr>
      </w:pPr>
    </w:p>
    <w:p w14:paraId="0D3F325C" w14:textId="32603F0A" w:rsidR="000E1027" w:rsidRPr="000233AA" w:rsidRDefault="000E1027" w:rsidP="000E1027">
      <w:pPr>
        <w:spacing w:after="0" w:line="240" w:lineRule="auto"/>
        <w:jc w:val="both"/>
        <w:rPr>
          <w:rFonts w:eastAsia="Calibri" w:cstheme="minorHAnsi"/>
          <w:kern w:val="0"/>
          <w:sz w:val="24"/>
          <w:szCs w:val="24"/>
          <w14:ligatures w14:val="none"/>
        </w:rPr>
      </w:pPr>
      <w:r w:rsidRPr="000233AA">
        <w:rPr>
          <w:rFonts w:eastAsia="Calibri" w:cstheme="minorHAnsi"/>
          <w:kern w:val="0"/>
          <w:sz w:val="24"/>
          <w:szCs w:val="24"/>
          <w14:ligatures w14:val="none"/>
        </w:rPr>
        <w:t>Morris, Ewan, ‘The Boulder and the Bugler: The Battle of Boulcot</w:t>
      </w:r>
      <w:r w:rsidR="009B6DE1">
        <w:rPr>
          <w:rFonts w:eastAsia="Calibri" w:cstheme="minorHAnsi"/>
          <w:kern w:val="0"/>
          <w:sz w:val="24"/>
          <w:szCs w:val="24"/>
          <w14:ligatures w14:val="none"/>
        </w:rPr>
        <w:t>t</w:t>
      </w:r>
      <w:r w:rsidR="00835519">
        <w:rPr>
          <w:rFonts w:eastAsia="Calibri" w:cstheme="minorHAnsi"/>
          <w:kern w:val="0"/>
          <w:sz w:val="24"/>
          <w:szCs w:val="24"/>
          <w14:ligatures w14:val="none"/>
        </w:rPr>
        <w:t>’</w:t>
      </w:r>
      <w:r w:rsidRPr="000233AA">
        <w:rPr>
          <w:rFonts w:eastAsia="Calibri" w:cstheme="minorHAnsi"/>
          <w:kern w:val="0"/>
          <w:sz w:val="24"/>
          <w:szCs w:val="24"/>
          <w14:ligatures w14:val="none"/>
        </w:rPr>
        <w:t xml:space="preserve">s Farm in Public Memory’, </w:t>
      </w:r>
      <w:r w:rsidRPr="000233AA">
        <w:rPr>
          <w:rFonts w:eastAsia="Calibri" w:cstheme="minorHAnsi"/>
          <w:i/>
          <w:iCs/>
          <w:kern w:val="0"/>
          <w:sz w:val="24"/>
          <w:szCs w:val="24"/>
          <w14:ligatures w14:val="none"/>
        </w:rPr>
        <w:t xml:space="preserve">The Journal of New Zealand Studies, </w:t>
      </w:r>
      <w:r w:rsidRPr="000233AA">
        <w:rPr>
          <w:rFonts w:eastAsia="Calibri" w:cstheme="minorHAnsi"/>
          <w:kern w:val="0"/>
          <w:sz w:val="24"/>
          <w:szCs w:val="24"/>
          <w14:ligatures w14:val="none"/>
        </w:rPr>
        <w:t>20 (2015), pp.51-71</w:t>
      </w:r>
    </w:p>
    <w:p w14:paraId="4C7B9BF5" w14:textId="77777777" w:rsidR="000E1027" w:rsidRPr="000233AA" w:rsidRDefault="000E1027" w:rsidP="000E1027">
      <w:pPr>
        <w:spacing w:after="0" w:line="240" w:lineRule="auto"/>
        <w:jc w:val="both"/>
        <w:rPr>
          <w:rFonts w:eastAsia="Calibri" w:cstheme="minorHAnsi"/>
          <w:kern w:val="0"/>
          <w:sz w:val="24"/>
          <w:szCs w:val="24"/>
          <w14:ligatures w14:val="none"/>
        </w:rPr>
      </w:pPr>
    </w:p>
    <w:p w14:paraId="3D1AEA1C" w14:textId="77777777" w:rsidR="000E1027" w:rsidRPr="000233AA" w:rsidRDefault="000E1027" w:rsidP="000E1027">
      <w:pPr>
        <w:spacing w:after="0" w:line="240" w:lineRule="auto"/>
        <w:jc w:val="both"/>
        <w:rPr>
          <w:rFonts w:eastAsia="Calibri" w:cstheme="minorHAnsi"/>
          <w:kern w:val="0"/>
          <w:sz w:val="24"/>
          <w:szCs w:val="24"/>
          <w14:ligatures w14:val="none"/>
        </w:rPr>
      </w:pPr>
      <w:r w:rsidRPr="000233AA">
        <w:rPr>
          <w:rFonts w:eastAsia="Calibri" w:cstheme="minorHAnsi"/>
          <w:kern w:val="0"/>
          <w:sz w:val="24"/>
          <w:szCs w:val="24"/>
          <w14:ligatures w14:val="none"/>
        </w:rPr>
        <w:t xml:space="preserve">O’Malley, Vincent, </w:t>
      </w:r>
      <w:r w:rsidRPr="000233AA">
        <w:rPr>
          <w:rFonts w:eastAsia="Calibri" w:cstheme="minorHAnsi"/>
          <w:i/>
          <w:iCs/>
          <w:kern w:val="0"/>
          <w:sz w:val="24"/>
          <w:szCs w:val="24"/>
          <w14:ligatures w14:val="none"/>
        </w:rPr>
        <w:t>The New Zealand Wars/</w:t>
      </w:r>
      <w:proofErr w:type="spellStart"/>
      <w:r w:rsidRPr="000233AA">
        <w:rPr>
          <w:rFonts w:eastAsia="Calibri" w:cstheme="minorHAnsi"/>
          <w:i/>
          <w:iCs/>
          <w:kern w:val="0"/>
          <w:sz w:val="24"/>
          <w:szCs w:val="24"/>
          <w14:ligatures w14:val="none"/>
        </w:rPr>
        <w:t>Ngā</w:t>
      </w:r>
      <w:proofErr w:type="spellEnd"/>
      <w:r w:rsidRPr="000233AA">
        <w:rPr>
          <w:rFonts w:eastAsia="Calibri" w:cstheme="minorHAnsi"/>
          <w:i/>
          <w:iCs/>
          <w:kern w:val="0"/>
          <w:sz w:val="24"/>
          <w:szCs w:val="24"/>
          <w14:ligatures w14:val="none"/>
        </w:rPr>
        <w:t xml:space="preserve"> </w:t>
      </w:r>
      <w:proofErr w:type="spellStart"/>
      <w:r w:rsidRPr="000233AA">
        <w:rPr>
          <w:rFonts w:eastAsia="Calibri" w:cstheme="minorHAnsi"/>
          <w:i/>
          <w:iCs/>
          <w:kern w:val="0"/>
          <w:sz w:val="24"/>
          <w:szCs w:val="24"/>
          <w14:ligatures w14:val="none"/>
        </w:rPr>
        <w:t>Pakanga</w:t>
      </w:r>
      <w:proofErr w:type="spellEnd"/>
      <w:r w:rsidRPr="000233AA">
        <w:rPr>
          <w:rFonts w:eastAsia="Calibri" w:cstheme="minorHAnsi"/>
          <w:i/>
          <w:iCs/>
          <w:kern w:val="0"/>
          <w:sz w:val="24"/>
          <w:szCs w:val="24"/>
          <w14:ligatures w14:val="none"/>
        </w:rPr>
        <w:t xml:space="preserve"> o Aotearoa</w:t>
      </w:r>
      <w:r w:rsidRPr="000233AA">
        <w:rPr>
          <w:rFonts w:eastAsia="Calibri" w:cstheme="minorHAnsi"/>
          <w:kern w:val="0"/>
          <w:sz w:val="24"/>
          <w:szCs w:val="24"/>
          <w14:ligatures w14:val="none"/>
        </w:rPr>
        <w:t>, Wellington: Bridget Williams Books, 2019</w:t>
      </w:r>
    </w:p>
    <w:p w14:paraId="4C94016C" w14:textId="77777777" w:rsidR="000E1027" w:rsidRPr="000233AA" w:rsidRDefault="000E1027" w:rsidP="000E1027">
      <w:pPr>
        <w:spacing w:after="0" w:line="240" w:lineRule="auto"/>
        <w:jc w:val="both"/>
        <w:rPr>
          <w:rFonts w:eastAsia="Calibri" w:cstheme="minorHAnsi"/>
          <w:kern w:val="0"/>
          <w:sz w:val="24"/>
          <w:szCs w:val="24"/>
          <w14:ligatures w14:val="none"/>
        </w:rPr>
      </w:pPr>
    </w:p>
    <w:p w14:paraId="6507707D" w14:textId="796001CF" w:rsidR="000E1027" w:rsidRPr="000233AA" w:rsidRDefault="000E1027" w:rsidP="000E1027">
      <w:pPr>
        <w:spacing w:after="0" w:line="240" w:lineRule="auto"/>
        <w:jc w:val="both"/>
        <w:rPr>
          <w:rFonts w:eastAsia="Calibri" w:cstheme="minorHAnsi"/>
          <w:kern w:val="0"/>
          <w:sz w:val="24"/>
          <w:szCs w:val="24"/>
          <w14:ligatures w14:val="none"/>
        </w:rPr>
      </w:pPr>
      <w:r w:rsidRPr="000233AA">
        <w:rPr>
          <w:rFonts w:eastAsia="Calibri" w:cstheme="minorHAnsi"/>
          <w:kern w:val="0"/>
          <w:sz w:val="24"/>
          <w:szCs w:val="24"/>
          <w14:ligatures w14:val="none"/>
        </w:rPr>
        <w:t>Pugsley, Chris, ‘Walking the Wellington Wars: The Hutt War of 1846 and the Fight at Boulcot</w:t>
      </w:r>
      <w:r w:rsidR="009B6DE1">
        <w:rPr>
          <w:rFonts w:eastAsia="Calibri" w:cstheme="minorHAnsi"/>
          <w:kern w:val="0"/>
          <w:sz w:val="24"/>
          <w:szCs w:val="24"/>
          <w14:ligatures w14:val="none"/>
        </w:rPr>
        <w:t>t</w:t>
      </w:r>
      <w:r w:rsidR="00835519">
        <w:rPr>
          <w:rFonts w:eastAsia="Calibri" w:cstheme="minorHAnsi"/>
          <w:kern w:val="0"/>
          <w:sz w:val="24"/>
          <w:szCs w:val="24"/>
          <w14:ligatures w14:val="none"/>
        </w:rPr>
        <w:t>’</w:t>
      </w:r>
      <w:r w:rsidRPr="000233AA">
        <w:rPr>
          <w:rFonts w:eastAsia="Calibri" w:cstheme="minorHAnsi"/>
          <w:kern w:val="0"/>
          <w:sz w:val="24"/>
          <w:szCs w:val="24"/>
          <w14:ligatures w14:val="none"/>
        </w:rPr>
        <w:t xml:space="preserve">s Farm’, </w:t>
      </w:r>
      <w:r w:rsidRPr="000233AA">
        <w:rPr>
          <w:rFonts w:eastAsia="Calibri" w:cstheme="minorHAnsi"/>
          <w:i/>
          <w:iCs/>
          <w:kern w:val="0"/>
          <w:sz w:val="24"/>
          <w:szCs w:val="24"/>
          <w14:ligatures w14:val="none"/>
        </w:rPr>
        <w:t>New Zealand Defence Quarterly</w:t>
      </w:r>
      <w:r w:rsidRPr="000233AA">
        <w:rPr>
          <w:rFonts w:eastAsia="Calibri" w:cstheme="minorHAnsi"/>
          <w:kern w:val="0"/>
          <w:sz w:val="24"/>
          <w:szCs w:val="24"/>
          <w14:ligatures w14:val="none"/>
        </w:rPr>
        <w:t>, Spring 1994, pp.36-41.</w:t>
      </w:r>
    </w:p>
    <w:p w14:paraId="69734698" w14:textId="77777777" w:rsidR="000E1027" w:rsidRPr="000233AA" w:rsidRDefault="000E1027" w:rsidP="000E1027">
      <w:pPr>
        <w:spacing w:after="0" w:line="240" w:lineRule="auto"/>
        <w:jc w:val="both"/>
        <w:rPr>
          <w:rFonts w:eastAsia="Calibri" w:cstheme="minorHAnsi"/>
          <w:kern w:val="0"/>
          <w:sz w:val="24"/>
          <w:szCs w:val="24"/>
          <w14:ligatures w14:val="none"/>
        </w:rPr>
      </w:pPr>
    </w:p>
    <w:p w14:paraId="06683799" w14:textId="77777777" w:rsidR="000E1027" w:rsidRPr="000233AA" w:rsidRDefault="000E1027" w:rsidP="000E1027">
      <w:pPr>
        <w:spacing w:after="0" w:line="240" w:lineRule="auto"/>
        <w:jc w:val="both"/>
        <w:rPr>
          <w:rFonts w:eastAsia="Calibri" w:cstheme="minorHAnsi"/>
          <w:kern w:val="0"/>
          <w:sz w:val="24"/>
          <w:szCs w:val="24"/>
          <w14:ligatures w14:val="none"/>
        </w:rPr>
      </w:pPr>
      <w:r w:rsidRPr="000233AA">
        <w:rPr>
          <w:rFonts w:eastAsia="Calibri" w:cstheme="minorHAnsi"/>
          <w:kern w:val="0"/>
          <w:sz w:val="24"/>
          <w:szCs w:val="24"/>
          <w14:ligatures w14:val="none"/>
        </w:rPr>
        <w:lastRenderedPageBreak/>
        <w:t xml:space="preserve">Waitangi Tribunal, </w:t>
      </w:r>
      <w:r w:rsidRPr="000233AA">
        <w:rPr>
          <w:rFonts w:eastAsia="Calibri" w:cstheme="minorHAnsi"/>
          <w:i/>
          <w:iCs/>
          <w:kern w:val="0"/>
          <w:sz w:val="24"/>
          <w:szCs w:val="24"/>
          <w14:ligatures w14:val="none"/>
        </w:rPr>
        <w:t xml:space="preserve">Te Whanganui a Tara me </w:t>
      </w:r>
      <w:proofErr w:type="spellStart"/>
      <w:r w:rsidRPr="000233AA">
        <w:rPr>
          <w:rFonts w:eastAsia="Calibri" w:cstheme="minorHAnsi"/>
          <w:i/>
          <w:iCs/>
          <w:kern w:val="0"/>
          <w:sz w:val="24"/>
          <w:szCs w:val="24"/>
          <w14:ligatures w14:val="none"/>
        </w:rPr>
        <w:t>ona</w:t>
      </w:r>
      <w:proofErr w:type="spellEnd"/>
      <w:r w:rsidRPr="000233AA">
        <w:rPr>
          <w:rFonts w:eastAsia="Calibri" w:cstheme="minorHAnsi"/>
          <w:i/>
          <w:iCs/>
          <w:kern w:val="0"/>
          <w:sz w:val="24"/>
          <w:szCs w:val="24"/>
          <w14:ligatures w14:val="none"/>
        </w:rPr>
        <w:t xml:space="preserve"> </w:t>
      </w:r>
      <w:proofErr w:type="spellStart"/>
      <w:r w:rsidRPr="000233AA">
        <w:rPr>
          <w:rFonts w:eastAsia="Calibri" w:cstheme="minorHAnsi"/>
          <w:i/>
          <w:iCs/>
          <w:kern w:val="0"/>
          <w:sz w:val="24"/>
          <w:szCs w:val="24"/>
          <w14:ligatures w14:val="none"/>
        </w:rPr>
        <w:t>Takiwa</w:t>
      </w:r>
      <w:proofErr w:type="spellEnd"/>
      <w:r w:rsidRPr="000233AA">
        <w:rPr>
          <w:rFonts w:eastAsia="Calibri" w:cstheme="minorHAnsi"/>
          <w:i/>
          <w:iCs/>
          <w:kern w:val="0"/>
          <w:sz w:val="24"/>
          <w:szCs w:val="24"/>
          <w14:ligatures w14:val="none"/>
        </w:rPr>
        <w:t>: Report on the Wellington District</w:t>
      </w:r>
      <w:r w:rsidRPr="000233AA">
        <w:rPr>
          <w:rFonts w:eastAsia="Calibri" w:cstheme="minorHAnsi"/>
          <w:kern w:val="0"/>
          <w:sz w:val="24"/>
          <w:szCs w:val="24"/>
          <w14:ligatures w14:val="none"/>
        </w:rPr>
        <w:t>, Wellington: Legislation Direct, 2003</w:t>
      </w:r>
    </w:p>
    <w:p w14:paraId="67299E27" w14:textId="77777777" w:rsidR="000E1027" w:rsidRPr="000233AA" w:rsidRDefault="000E1027" w:rsidP="000E1027">
      <w:pPr>
        <w:spacing w:after="0" w:line="240" w:lineRule="auto"/>
        <w:jc w:val="both"/>
        <w:rPr>
          <w:rFonts w:eastAsia="Calibri" w:cstheme="minorHAnsi"/>
          <w:kern w:val="0"/>
          <w:sz w:val="24"/>
          <w:szCs w:val="24"/>
          <w14:ligatures w14:val="none"/>
        </w:rPr>
      </w:pPr>
    </w:p>
    <w:p w14:paraId="42A53980" w14:textId="77777777" w:rsidR="000E1027" w:rsidRPr="000233AA" w:rsidRDefault="000E1027" w:rsidP="000E1027">
      <w:pPr>
        <w:spacing w:after="0" w:line="240" w:lineRule="auto"/>
        <w:jc w:val="both"/>
        <w:rPr>
          <w:rFonts w:eastAsia="Calibri" w:cstheme="minorHAnsi"/>
          <w:kern w:val="0"/>
          <w:sz w:val="24"/>
          <w:szCs w:val="24"/>
          <w14:ligatures w14:val="none"/>
        </w:rPr>
      </w:pPr>
      <w:r w:rsidRPr="000233AA">
        <w:rPr>
          <w:rFonts w:eastAsia="Calibri" w:cstheme="minorHAnsi"/>
          <w:kern w:val="0"/>
          <w:sz w:val="24"/>
          <w:szCs w:val="24"/>
          <w14:ligatures w14:val="none"/>
        </w:rPr>
        <w:t xml:space="preserve">Wards, Ian, </w:t>
      </w:r>
      <w:r w:rsidRPr="000233AA">
        <w:rPr>
          <w:rFonts w:eastAsia="Calibri" w:cstheme="minorHAnsi"/>
          <w:i/>
          <w:kern w:val="0"/>
          <w:sz w:val="24"/>
          <w:szCs w:val="24"/>
          <w14:ligatures w14:val="none"/>
        </w:rPr>
        <w:t>The Shadow of the Land: A Study of British Policy and Racial Conflict in New Zealand, 1832-1852</w:t>
      </w:r>
      <w:r w:rsidRPr="000233AA">
        <w:rPr>
          <w:rFonts w:eastAsia="Calibri" w:cstheme="minorHAnsi"/>
          <w:kern w:val="0"/>
          <w:sz w:val="24"/>
          <w:szCs w:val="24"/>
          <w14:ligatures w14:val="none"/>
        </w:rPr>
        <w:t>. Wellington: Government Printer, 1968</w:t>
      </w:r>
    </w:p>
    <w:p w14:paraId="65F5B3E2" w14:textId="77777777" w:rsidR="00805618" w:rsidRPr="004E014E" w:rsidRDefault="00805618" w:rsidP="00805618">
      <w:pPr>
        <w:spacing w:after="0" w:line="240" w:lineRule="auto"/>
        <w:textAlignment w:val="baseline"/>
        <w:rPr>
          <w:rFonts w:ascii="Calibri" w:eastAsia="Times New Roman" w:hAnsi="Calibri" w:cs="Calibri"/>
          <w:b/>
          <w:bCs/>
          <w:sz w:val="24"/>
          <w:szCs w:val="24"/>
        </w:rPr>
      </w:pPr>
    </w:p>
    <w:p w14:paraId="1E02D8F1" w14:textId="77777777" w:rsidR="00805618" w:rsidRPr="004E014E" w:rsidRDefault="00805618" w:rsidP="00805618">
      <w:pPr>
        <w:spacing w:after="0" w:line="240" w:lineRule="auto"/>
        <w:textAlignment w:val="baseline"/>
        <w:rPr>
          <w:rFonts w:ascii="Calibri" w:eastAsia="Times New Roman" w:hAnsi="Calibri" w:cs="Calibri"/>
          <w:b/>
          <w:bCs/>
          <w:sz w:val="24"/>
          <w:szCs w:val="24"/>
        </w:rPr>
      </w:pPr>
    </w:p>
    <w:p w14:paraId="6E496858" w14:textId="77777777" w:rsidR="00805618" w:rsidRPr="004E014E" w:rsidRDefault="00805618" w:rsidP="00805618">
      <w:pPr>
        <w:spacing w:after="0" w:line="240" w:lineRule="auto"/>
        <w:textAlignment w:val="baseline"/>
        <w:rPr>
          <w:rFonts w:ascii="Calibri" w:eastAsia="Times New Roman" w:hAnsi="Calibri" w:cs="Calibri"/>
          <w:b/>
          <w:bCs/>
          <w:sz w:val="24"/>
          <w:szCs w:val="24"/>
        </w:rPr>
      </w:pPr>
    </w:p>
    <w:p w14:paraId="1134ED29" w14:textId="77777777" w:rsidR="00805618" w:rsidRPr="004E014E" w:rsidRDefault="00805618" w:rsidP="00805618">
      <w:pPr>
        <w:spacing w:after="0" w:line="240" w:lineRule="auto"/>
        <w:textAlignment w:val="baseline"/>
        <w:rPr>
          <w:rFonts w:ascii="Calibri" w:eastAsia="Times New Roman" w:hAnsi="Calibri" w:cs="Calibri"/>
          <w:b/>
          <w:bCs/>
          <w:sz w:val="24"/>
          <w:szCs w:val="24"/>
        </w:rPr>
      </w:pPr>
    </w:p>
    <w:p w14:paraId="367AF4AB" w14:textId="77777777" w:rsidR="00805618" w:rsidRPr="004E014E" w:rsidRDefault="00805618" w:rsidP="00805618">
      <w:pPr>
        <w:spacing w:after="0" w:line="240" w:lineRule="auto"/>
        <w:textAlignment w:val="baseline"/>
        <w:rPr>
          <w:rFonts w:ascii="Calibri" w:eastAsia="Times New Roman" w:hAnsi="Calibri" w:cs="Calibri"/>
          <w:b/>
          <w:bCs/>
          <w:sz w:val="24"/>
          <w:szCs w:val="24"/>
        </w:rPr>
      </w:pPr>
    </w:p>
    <w:p w14:paraId="2609157F" w14:textId="77777777" w:rsidR="00805618" w:rsidRPr="004E014E" w:rsidRDefault="00805618" w:rsidP="00805618">
      <w:pPr>
        <w:spacing w:after="0" w:line="240" w:lineRule="auto"/>
        <w:textAlignment w:val="baseline"/>
        <w:rPr>
          <w:rFonts w:ascii="Calibri" w:eastAsia="Times New Roman" w:hAnsi="Calibri" w:cs="Calibri"/>
          <w:b/>
          <w:bCs/>
          <w:sz w:val="24"/>
          <w:szCs w:val="24"/>
        </w:rPr>
      </w:pPr>
    </w:p>
    <w:p w14:paraId="458A66A7" w14:textId="77777777" w:rsidR="00805618" w:rsidRPr="004E014E" w:rsidRDefault="00805618" w:rsidP="00805618">
      <w:pPr>
        <w:spacing w:after="0" w:line="240" w:lineRule="auto"/>
        <w:textAlignment w:val="baseline"/>
        <w:rPr>
          <w:rFonts w:ascii="Calibri" w:eastAsia="Times New Roman" w:hAnsi="Calibri" w:cs="Calibri"/>
          <w:b/>
          <w:bCs/>
          <w:sz w:val="24"/>
          <w:szCs w:val="24"/>
        </w:rPr>
      </w:pPr>
    </w:p>
    <w:p w14:paraId="6990F360" w14:textId="77777777" w:rsidR="00805618" w:rsidRPr="004E014E" w:rsidRDefault="00805618" w:rsidP="00805618">
      <w:pPr>
        <w:spacing w:after="0" w:line="240" w:lineRule="auto"/>
        <w:textAlignment w:val="baseline"/>
        <w:rPr>
          <w:rFonts w:ascii="Calibri" w:eastAsia="Times New Roman" w:hAnsi="Calibri" w:cs="Calibri"/>
          <w:b/>
          <w:bCs/>
          <w:sz w:val="24"/>
          <w:szCs w:val="24"/>
        </w:rPr>
      </w:pPr>
    </w:p>
    <w:p w14:paraId="78D59A7D" w14:textId="77777777" w:rsidR="00805618" w:rsidRPr="004E014E" w:rsidRDefault="00805618" w:rsidP="00805618">
      <w:pPr>
        <w:spacing w:after="0" w:line="240" w:lineRule="auto"/>
        <w:textAlignment w:val="baseline"/>
        <w:rPr>
          <w:rFonts w:ascii="Calibri" w:eastAsia="Times New Roman" w:hAnsi="Calibri" w:cs="Calibri"/>
          <w:b/>
          <w:bCs/>
          <w:sz w:val="24"/>
          <w:szCs w:val="24"/>
        </w:rPr>
      </w:pPr>
    </w:p>
    <w:p w14:paraId="3594ADD7" w14:textId="77777777" w:rsidR="00805618" w:rsidRPr="004E014E" w:rsidRDefault="00805618" w:rsidP="00805618">
      <w:pPr>
        <w:spacing w:after="0" w:line="240" w:lineRule="auto"/>
        <w:textAlignment w:val="baseline"/>
        <w:rPr>
          <w:rFonts w:ascii="Calibri" w:eastAsia="Times New Roman" w:hAnsi="Calibri" w:cs="Calibri"/>
          <w:b/>
          <w:bCs/>
          <w:sz w:val="24"/>
          <w:szCs w:val="24"/>
        </w:rPr>
      </w:pPr>
    </w:p>
    <w:p w14:paraId="23DDD179" w14:textId="77777777" w:rsidR="00805618" w:rsidRPr="004E014E" w:rsidRDefault="00805618" w:rsidP="00805618">
      <w:pPr>
        <w:spacing w:after="0" w:line="240" w:lineRule="auto"/>
        <w:textAlignment w:val="baseline"/>
        <w:rPr>
          <w:rFonts w:ascii="Calibri" w:eastAsia="Times New Roman" w:hAnsi="Calibri" w:cs="Calibri"/>
          <w:b/>
          <w:bCs/>
          <w:sz w:val="24"/>
          <w:szCs w:val="24"/>
        </w:rPr>
      </w:pPr>
    </w:p>
    <w:p w14:paraId="0FB9C38F" w14:textId="77777777" w:rsidR="00805618" w:rsidRPr="004E014E" w:rsidRDefault="00805618" w:rsidP="00805618">
      <w:pPr>
        <w:spacing w:after="0" w:line="240" w:lineRule="auto"/>
        <w:textAlignment w:val="baseline"/>
        <w:rPr>
          <w:rFonts w:ascii="Calibri" w:eastAsia="Times New Roman" w:hAnsi="Calibri" w:cs="Calibri"/>
          <w:b/>
          <w:bCs/>
          <w:sz w:val="24"/>
          <w:szCs w:val="24"/>
        </w:rPr>
      </w:pPr>
    </w:p>
    <w:p w14:paraId="64900C0E" w14:textId="5E9AEAAE" w:rsidR="00805618" w:rsidRDefault="00805618" w:rsidP="00805618">
      <w:pPr>
        <w:spacing w:after="0" w:line="240" w:lineRule="auto"/>
        <w:textAlignment w:val="baseline"/>
        <w:rPr>
          <w:rFonts w:ascii="Calibri" w:eastAsia="Times New Roman" w:hAnsi="Calibri" w:cs="Calibri"/>
          <w:b/>
          <w:bCs/>
          <w:sz w:val="24"/>
          <w:szCs w:val="24"/>
        </w:rPr>
      </w:pPr>
    </w:p>
    <w:p w14:paraId="7829F052" w14:textId="4D8C423F" w:rsidR="000E1027" w:rsidRDefault="000E1027" w:rsidP="00805618">
      <w:pPr>
        <w:spacing w:after="0" w:line="240" w:lineRule="auto"/>
        <w:textAlignment w:val="baseline"/>
        <w:rPr>
          <w:rFonts w:ascii="Calibri" w:eastAsia="Times New Roman" w:hAnsi="Calibri" w:cs="Calibri"/>
          <w:b/>
          <w:bCs/>
          <w:sz w:val="24"/>
          <w:szCs w:val="24"/>
        </w:rPr>
      </w:pPr>
    </w:p>
    <w:p w14:paraId="18D64A59" w14:textId="6FEEFB8A" w:rsidR="000E1027" w:rsidRDefault="000E1027" w:rsidP="00805618">
      <w:pPr>
        <w:spacing w:after="0" w:line="240" w:lineRule="auto"/>
        <w:textAlignment w:val="baseline"/>
        <w:rPr>
          <w:rFonts w:ascii="Calibri" w:eastAsia="Times New Roman" w:hAnsi="Calibri" w:cs="Calibri"/>
          <w:b/>
          <w:bCs/>
          <w:sz w:val="24"/>
          <w:szCs w:val="24"/>
        </w:rPr>
      </w:pPr>
    </w:p>
    <w:p w14:paraId="3E34DAB7" w14:textId="0CB76272" w:rsidR="000E1027" w:rsidRDefault="000E1027" w:rsidP="00805618">
      <w:pPr>
        <w:spacing w:after="0" w:line="240" w:lineRule="auto"/>
        <w:textAlignment w:val="baseline"/>
        <w:rPr>
          <w:rFonts w:ascii="Calibri" w:eastAsia="Times New Roman" w:hAnsi="Calibri" w:cs="Calibri"/>
          <w:b/>
          <w:bCs/>
          <w:sz w:val="24"/>
          <w:szCs w:val="24"/>
        </w:rPr>
      </w:pPr>
    </w:p>
    <w:p w14:paraId="72485939" w14:textId="5C93C72E" w:rsidR="000E1027" w:rsidRDefault="000E1027" w:rsidP="00805618">
      <w:pPr>
        <w:spacing w:after="0" w:line="240" w:lineRule="auto"/>
        <w:textAlignment w:val="baseline"/>
        <w:rPr>
          <w:rFonts w:ascii="Calibri" w:eastAsia="Times New Roman" w:hAnsi="Calibri" w:cs="Calibri"/>
          <w:b/>
          <w:bCs/>
          <w:sz w:val="24"/>
          <w:szCs w:val="24"/>
        </w:rPr>
      </w:pPr>
    </w:p>
    <w:p w14:paraId="2C4D2A12" w14:textId="2753BFC5" w:rsidR="000E1027" w:rsidRDefault="000E1027" w:rsidP="00805618">
      <w:pPr>
        <w:spacing w:after="0" w:line="240" w:lineRule="auto"/>
        <w:textAlignment w:val="baseline"/>
        <w:rPr>
          <w:rFonts w:ascii="Calibri" w:eastAsia="Times New Roman" w:hAnsi="Calibri" w:cs="Calibri"/>
          <w:b/>
          <w:bCs/>
          <w:sz w:val="24"/>
          <w:szCs w:val="24"/>
        </w:rPr>
      </w:pPr>
    </w:p>
    <w:p w14:paraId="52F0AA21" w14:textId="75BB8B5A" w:rsidR="000E1027" w:rsidRDefault="000E1027" w:rsidP="00805618">
      <w:pPr>
        <w:spacing w:after="0" w:line="240" w:lineRule="auto"/>
        <w:textAlignment w:val="baseline"/>
        <w:rPr>
          <w:rFonts w:ascii="Calibri" w:eastAsia="Times New Roman" w:hAnsi="Calibri" w:cs="Calibri"/>
          <w:b/>
          <w:bCs/>
          <w:sz w:val="24"/>
          <w:szCs w:val="24"/>
        </w:rPr>
      </w:pPr>
    </w:p>
    <w:p w14:paraId="36DDF3F5" w14:textId="7BE4C602" w:rsidR="000E1027" w:rsidRDefault="000E1027" w:rsidP="00805618">
      <w:pPr>
        <w:spacing w:after="0" w:line="240" w:lineRule="auto"/>
        <w:textAlignment w:val="baseline"/>
        <w:rPr>
          <w:rFonts w:ascii="Calibri" w:eastAsia="Times New Roman" w:hAnsi="Calibri" w:cs="Calibri"/>
          <w:b/>
          <w:bCs/>
          <w:sz w:val="24"/>
          <w:szCs w:val="24"/>
        </w:rPr>
      </w:pPr>
    </w:p>
    <w:p w14:paraId="128D29EC" w14:textId="4C8E0B7D" w:rsidR="000E1027" w:rsidRDefault="000E1027" w:rsidP="00805618">
      <w:pPr>
        <w:spacing w:after="0" w:line="240" w:lineRule="auto"/>
        <w:textAlignment w:val="baseline"/>
        <w:rPr>
          <w:rFonts w:ascii="Calibri" w:eastAsia="Times New Roman" w:hAnsi="Calibri" w:cs="Calibri"/>
          <w:b/>
          <w:bCs/>
          <w:sz w:val="24"/>
          <w:szCs w:val="24"/>
        </w:rPr>
      </w:pPr>
    </w:p>
    <w:p w14:paraId="005BA291" w14:textId="56783438" w:rsidR="000E1027" w:rsidRDefault="000E1027" w:rsidP="00805618">
      <w:pPr>
        <w:spacing w:after="0" w:line="240" w:lineRule="auto"/>
        <w:textAlignment w:val="baseline"/>
        <w:rPr>
          <w:rFonts w:ascii="Calibri" w:eastAsia="Times New Roman" w:hAnsi="Calibri" w:cs="Calibri"/>
          <w:b/>
          <w:bCs/>
          <w:sz w:val="24"/>
          <w:szCs w:val="24"/>
        </w:rPr>
      </w:pPr>
    </w:p>
    <w:p w14:paraId="5C78343E" w14:textId="0A7905F8" w:rsidR="000E1027" w:rsidRDefault="000E1027" w:rsidP="00805618">
      <w:pPr>
        <w:spacing w:after="0" w:line="240" w:lineRule="auto"/>
        <w:textAlignment w:val="baseline"/>
        <w:rPr>
          <w:rFonts w:ascii="Calibri" w:eastAsia="Times New Roman" w:hAnsi="Calibri" w:cs="Calibri"/>
          <w:b/>
          <w:bCs/>
          <w:sz w:val="24"/>
          <w:szCs w:val="24"/>
        </w:rPr>
      </w:pPr>
    </w:p>
    <w:p w14:paraId="5FE6AD98" w14:textId="2F9E8A65" w:rsidR="000E1027" w:rsidRDefault="000E1027" w:rsidP="00805618">
      <w:pPr>
        <w:spacing w:after="0" w:line="240" w:lineRule="auto"/>
        <w:textAlignment w:val="baseline"/>
        <w:rPr>
          <w:rFonts w:ascii="Calibri" w:eastAsia="Times New Roman" w:hAnsi="Calibri" w:cs="Calibri"/>
          <w:b/>
          <w:bCs/>
          <w:sz w:val="24"/>
          <w:szCs w:val="24"/>
        </w:rPr>
      </w:pPr>
    </w:p>
    <w:p w14:paraId="703006ED" w14:textId="7D86A1D0" w:rsidR="000E1027" w:rsidRDefault="000E1027" w:rsidP="00805618">
      <w:pPr>
        <w:spacing w:after="0" w:line="240" w:lineRule="auto"/>
        <w:textAlignment w:val="baseline"/>
        <w:rPr>
          <w:rFonts w:ascii="Calibri" w:eastAsia="Times New Roman" w:hAnsi="Calibri" w:cs="Calibri"/>
          <w:b/>
          <w:bCs/>
          <w:sz w:val="24"/>
          <w:szCs w:val="24"/>
        </w:rPr>
      </w:pPr>
    </w:p>
    <w:p w14:paraId="30FAA22C" w14:textId="1A2C4455" w:rsidR="000E1027" w:rsidRDefault="000E1027" w:rsidP="00805618">
      <w:pPr>
        <w:spacing w:after="0" w:line="240" w:lineRule="auto"/>
        <w:textAlignment w:val="baseline"/>
        <w:rPr>
          <w:rFonts w:ascii="Calibri" w:eastAsia="Times New Roman" w:hAnsi="Calibri" w:cs="Calibri"/>
          <w:b/>
          <w:bCs/>
          <w:sz w:val="24"/>
          <w:szCs w:val="24"/>
        </w:rPr>
      </w:pPr>
    </w:p>
    <w:p w14:paraId="2F463C42" w14:textId="34827F7A" w:rsidR="000E1027" w:rsidRDefault="000E1027" w:rsidP="00805618">
      <w:pPr>
        <w:spacing w:after="0" w:line="240" w:lineRule="auto"/>
        <w:textAlignment w:val="baseline"/>
        <w:rPr>
          <w:rFonts w:ascii="Calibri" w:eastAsia="Times New Roman" w:hAnsi="Calibri" w:cs="Calibri"/>
          <w:b/>
          <w:bCs/>
          <w:sz w:val="24"/>
          <w:szCs w:val="24"/>
        </w:rPr>
      </w:pPr>
    </w:p>
    <w:p w14:paraId="0D613A73" w14:textId="660BFA0F" w:rsidR="000E1027" w:rsidRDefault="000E1027" w:rsidP="00805618">
      <w:pPr>
        <w:spacing w:after="0" w:line="240" w:lineRule="auto"/>
        <w:textAlignment w:val="baseline"/>
        <w:rPr>
          <w:rFonts w:ascii="Calibri" w:eastAsia="Times New Roman" w:hAnsi="Calibri" w:cs="Calibri"/>
          <w:b/>
          <w:bCs/>
          <w:sz w:val="24"/>
          <w:szCs w:val="24"/>
        </w:rPr>
      </w:pPr>
    </w:p>
    <w:p w14:paraId="7484F8B3" w14:textId="2C45D068" w:rsidR="000E1027" w:rsidRDefault="000E1027" w:rsidP="00805618">
      <w:pPr>
        <w:spacing w:after="0" w:line="240" w:lineRule="auto"/>
        <w:textAlignment w:val="baseline"/>
        <w:rPr>
          <w:rFonts w:ascii="Calibri" w:eastAsia="Times New Roman" w:hAnsi="Calibri" w:cs="Calibri"/>
          <w:b/>
          <w:bCs/>
          <w:sz w:val="24"/>
          <w:szCs w:val="24"/>
        </w:rPr>
      </w:pPr>
    </w:p>
    <w:p w14:paraId="0D58F67C" w14:textId="28F49837" w:rsidR="000E1027" w:rsidRDefault="000E1027" w:rsidP="00805618">
      <w:pPr>
        <w:spacing w:after="0" w:line="240" w:lineRule="auto"/>
        <w:textAlignment w:val="baseline"/>
        <w:rPr>
          <w:rFonts w:ascii="Calibri" w:eastAsia="Times New Roman" w:hAnsi="Calibri" w:cs="Calibri"/>
          <w:b/>
          <w:bCs/>
          <w:sz w:val="24"/>
          <w:szCs w:val="24"/>
        </w:rPr>
      </w:pPr>
    </w:p>
    <w:p w14:paraId="4A802D0D" w14:textId="324D38F8" w:rsidR="000E1027" w:rsidRDefault="000E1027" w:rsidP="00805618">
      <w:pPr>
        <w:spacing w:after="0" w:line="240" w:lineRule="auto"/>
        <w:textAlignment w:val="baseline"/>
        <w:rPr>
          <w:rFonts w:ascii="Calibri" w:eastAsia="Times New Roman" w:hAnsi="Calibri" w:cs="Calibri"/>
          <w:b/>
          <w:bCs/>
          <w:sz w:val="24"/>
          <w:szCs w:val="24"/>
        </w:rPr>
      </w:pPr>
    </w:p>
    <w:p w14:paraId="578F557D" w14:textId="30CF7C9F" w:rsidR="000E1027" w:rsidRDefault="000E1027" w:rsidP="00805618">
      <w:pPr>
        <w:spacing w:after="0" w:line="240" w:lineRule="auto"/>
        <w:textAlignment w:val="baseline"/>
        <w:rPr>
          <w:rFonts w:ascii="Calibri" w:eastAsia="Times New Roman" w:hAnsi="Calibri" w:cs="Calibri"/>
          <w:b/>
          <w:bCs/>
          <w:sz w:val="24"/>
          <w:szCs w:val="24"/>
        </w:rPr>
      </w:pPr>
    </w:p>
    <w:p w14:paraId="22EC9BEE" w14:textId="6A26CDD4" w:rsidR="000E1027" w:rsidRDefault="000E1027" w:rsidP="00805618">
      <w:pPr>
        <w:spacing w:after="0" w:line="240" w:lineRule="auto"/>
        <w:textAlignment w:val="baseline"/>
        <w:rPr>
          <w:rFonts w:ascii="Calibri" w:eastAsia="Times New Roman" w:hAnsi="Calibri" w:cs="Calibri"/>
          <w:b/>
          <w:bCs/>
          <w:sz w:val="24"/>
          <w:szCs w:val="24"/>
        </w:rPr>
      </w:pPr>
    </w:p>
    <w:p w14:paraId="6DB32C15" w14:textId="0DAF1B51" w:rsidR="000E1027" w:rsidRDefault="000E1027" w:rsidP="00805618">
      <w:pPr>
        <w:spacing w:after="0" w:line="240" w:lineRule="auto"/>
        <w:textAlignment w:val="baseline"/>
        <w:rPr>
          <w:rFonts w:ascii="Calibri" w:eastAsia="Times New Roman" w:hAnsi="Calibri" w:cs="Calibri"/>
          <w:b/>
          <w:bCs/>
          <w:sz w:val="24"/>
          <w:szCs w:val="24"/>
        </w:rPr>
      </w:pPr>
    </w:p>
    <w:p w14:paraId="11B7A54E" w14:textId="4D4D61A0" w:rsidR="000E1027" w:rsidRDefault="000E1027" w:rsidP="00805618">
      <w:pPr>
        <w:spacing w:after="0" w:line="240" w:lineRule="auto"/>
        <w:textAlignment w:val="baseline"/>
        <w:rPr>
          <w:rFonts w:ascii="Calibri" w:eastAsia="Times New Roman" w:hAnsi="Calibri" w:cs="Calibri"/>
          <w:b/>
          <w:bCs/>
          <w:sz w:val="24"/>
          <w:szCs w:val="24"/>
        </w:rPr>
      </w:pPr>
    </w:p>
    <w:p w14:paraId="2CA70B1F" w14:textId="1F626F7E" w:rsidR="000E1027" w:rsidRDefault="000E1027" w:rsidP="00805618">
      <w:pPr>
        <w:spacing w:after="0" w:line="240" w:lineRule="auto"/>
        <w:textAlignment w:val="baseline"/>
        <w:rPr>
          <w:rFonts w:ascii="Calibri" w:eastAsia="Times New Roman" w:hAnsi="Calibri" w:cs="Calibri"/>
          <w:b/>
          <w:bCs/>
          <w:sz w:val="24"/>
          <w:szCs w:val="24"/>
        </w:rPr>
      </w:pPr>
    </w:p>
    <w:p w14:paraId="1E5BF657" w14:textId="4906189C" w:rsidR="000E1027" w:rsidRDefault="000E1027" w:rsidP="00805618">
      <w:pPr>
        <w:spacing w:after="0" w:line="240" w:lineRule="auto"/>
        <w:textAlignment w:val="baseline"/>
        <w:rPr>
          <w:rFonts w:ascii="Calibri" w:eastAsia="Times New Roman" w:hAnsi="Calibri" w:cs="Calibri"/>
          <w:b/>
          <w:bCs/>
          <w:sz w:val="24"/>
          <w:szCs w:val="24"/>
        </w:rPr>
      </w:pPr>
    </w:p>
    <w:p w14:paraId="09EAEA92" w14:textId="1435AAF9" w:rsidR="000E1027" w:rsidRDefault="000E1027" w:rsidP="00805618">
      <w:pPr>
        <w:spacing w:after="0" w:line="240" w:lineRule="auto"/>
        <w:textAlignment w:val="baseline"/>
        <w:rPr>
          <w:rFonts w:ascii="Calibri" w:eastAsia="Times New Roman" w:hAnsi="Calibri" w:cs="Calibri"/>
          <w:b/>
          <w:bCs/>
          <w:sz w:val="24"/>
          <w:szCs w:val="24"/>
        </w:rPr>
      </w:pPr>
    </w:p>
    <w:p w14:paraId="69ECD451" w14:textId="4632DC76" w:rsidR="000E1027" w:rsidRDefault="000E1027" w:rsidP="00805618">
      <w:pPr>
        <w:spacing w:after="0" w:line="240" w:lineRule="auto"/>
        <w:textAlignment w:val="baseline"/>
        <w:rPr>
          <w:rFonts w:ascii="Calibri" w:eastAsia="Times New Roman" w:hAnsi="Calibri" w:cs="Calibri"/>
          <w:b/>
          <w:bCs/>
          <w:sz w:val="24"/>
          <w:szCs w:val="24"/>
        </w:rPr>
      </w:pPr>
    </w:p>
    <w:p w14:paraId="28406546" w14:textId="4C47EC7D" w:rsidR="00F42CEF" w:rsidRDefault="00F42CEF" w:rsidP="00805618">
      <w:pPr>
        <w:spacing w:after="0" w:line="240" w:lineRule="auto"/>
        <w:textAlignment w:val="baseline"/>
        <w:rPr>
          <w:rFonts w:ascii="Calibri" w:eastAsia="Times New Roman" w:hAnsi="Calibri" w:cs="Calibri"/>
          <w:b/>
          <w:bCs/>
          <w:sz w:val="24"/>
          <w:szCs w:val="24"/>
        </w:rPr>
      </w:pPr>
    </w:p>
    <w:p w14:paraId="7E485C56" w14:textId="42DD5E30" w:rsidR="00F42CEF" w:rsidRDefault="00F42CEF" w:rsidP="00805618">
      <w:pPr>
        <w:spacing w:after="0" w:line="240" w:lineRule="auto"/>
        <w:textAlignment w:val="baseline"/>
        <w:rPr>
          <w:rFonts w:ascii="Calibri" w:eastAsia="Times New Roman" w:hAnsi="Calibri" w:cs="Calibri"/>
          <w:b/>
          <w:bCs/>
          <w:sz w:val="24"/>
          <w:szCs w:val="24"/>
        </w:rPr>
      </w:pPr>
    </w:p>
    <w:p w14:paraId="41733CF7" w14:textId="77777777" w:rsidR="00F42CEF" w:rsidRDefault="00F42CEF" w:rsidP="00805618">
      <w:pPr>
        <w:spacing w:after="0" w:line="240" w:lineRule="auto"/>
        <w:textAlignment w:val="baseline"/>
        <w:rPr>
          <w:rFonts w:ascii="Calibri" w:eastAsia="Times New Roman" w:hAnsi="Calibri" w:cs="Calibri"/>
          <w:b/>
          <w:bCs/>
          <w:sz w:val="24"/>
          <w:szCs w:val="24"/>
        </w:rPr>
      </w:pPr>
    </w:p>
    <w:p w14:paraId="6BAA72CF" w14:textId="62A390BB" w:rsidR="00805618" w:rsidRPr="004E014E" w:rsidRDefault="00805618" w:rsidP="008D21F5">
      <w:pPr>
        <w:pStyle w:val="Heading2"/>
        <w:rPr>
          <w:rFonts w:ascii="Segoe UI" w:hAnsi="Segoe UI" w:cs="Segoe UI"/>
          <w:sz w:val="18"/>
          <w:szCs w:val="18"/>
        </w:rPr>
      </w:pPr>
      <w:bookmarkStart w:id="38" w:name="_Toc142458677"/>
      <w:bookmarkStart w:id="39" w:name="_Toc143617270"/>
      <w:r w:rsidRPr="726ABD09">
        <w:lastRenderedPageBreak/>
        <w:t xml:space="preserve">Appendix </w:t>
      </w:r>
      <w:r>
        <w:t>C</w:t>
      </w:r>
      <w:r w:rsidR="00AD04EC">
        <w:t>: Findings from oral history interviews</w:t>
      </w:r>
      <w:bookmarkEnd w:id="39"/>
      <w:r w:rsidRPr="726ABD09">
        <w:t> </w:t>
      </w:r>
      <w:bookmarkEnd w:id="38"/>
    </w:p>
    <w:p w14:paraId="287A7B55" w14:textId="77777777" w:rsidR="004053EF" w:rsidRDefault="00EB755C" w:rsidP="00EB755C">
      <w:pPr>
        <w:spacing w:after="0" w:line="240" w:lineRule="auto"/>
        <w:rPr>
          <w:rFonts w:ascii="Calibri" w:eastAsia="Calibri" w:hAnsi="Calibri" w:cs="Calibri"/>
          <w:color w:val="000000" w:themeColor="text1"/>
          <w:sz w:val="24"/>
          <w:szCs w:val="24"/>
        </w:rPr>
      </w:pPr>
      <w:r w:rsidRPr="726ABD09">
        <w:rPr>
          <w:rFonts w:ascii="Calibri" w:eastAsia="Times New Roman" w:hAnsi="Calibri" w:cs="Calibri"/>
          <w:sz w:val="24"/>
          <w:szCs w:val="24"/>
        </w:rPr>
        <w:t>Th</w:t>
      </w:r>
      <w:r>
        <w:rPr>
          <w:rFonts w:ascii="Calibri" w:eastAsia="Times New Roman" w:hAnsi="Calibri" w:cs="Calibri"/>
          <w:sz w:val="24"/>
          <w:szCs w:val="24"/>
        </w:rPr>
        <w:t xml:space="preserve">ree </w:t>
      </w:r>
      <w:r w:rsidRPr="726ABD09">
        <w:rPr>
          <w:rFonts w:ascii="Calibri" w:eastAsia="Times New Roman" w:hAnsi="Calibri" w:cs="Calibri"/>
          <w:sz w:val="24"/>
          <w:szCs w:val="24"/>
        </w:rPr>
        <w:t xml:space="preserve">themes </w:t>
      </w:r>
      <w:r>
        <w:rPr>
          <w:rFonts w:ascii="Calibri" w:eastAsia="Times New Roman" w:hAnsi="Calibri" w:cs="Calibri"/>
          <w:sz w:val="24"/>
          <w:szCs w:val="24"/>
        </w:rPr>
        <w:t>emerged from analysis of a series of oral history interviews wit</w:t>
      </w:r>
      <w:r w:rsidR="004053EF">
        <w:rPr>
          <w:rFonts w:ascii="Calibri" w:eastAsia="Times New Roman" w:hAnsi="Calibri" w:cs="Calibri"/>
          <w:sz w:val="24"/>
          <w:szCs w:val="24"/>
        </w:rPr>
        <w:t>h</w:t>
      </w:r>
      <w:r>
        <w:rPr>
          <w:rFonts w:ascii="Calibri" w:eastAsia="Times New Roman" w:hAnsi="Calibri" w:cs="Calibri"/>
          <w:sz w:val="24"/>
          <w:szCs w:val="24"/>
        </w:rPr>
        <w:t xml:space="preserve"> representatives of the various iwi</w:t>
      </w:r>
      <w:r w:rsidRPr="726ABD09">
        <w:rPr>
          <w:rFonts w:ascii="Calibri" w:eastAsia="Times New Roman" w:hAnsi="Calibri" w:cs="Calibri"/>
          <w:sz w:val="24"/>
          <w:szCs w:val="24"/>
        </w:rPr>
        <w:t>. The</w:t>
      </w:r>
      <w:r>
        <w:rPr>
          <w:rFonts w:ascii="Calibri" w:eastAsia="Times New Roman" w:hAnsi="Calibri" w:cs="Calibri"/>
          <w:sz w:val="24"/>
          <w:szCs w:val="24"/>
        </w:rPr>
        <w:t xml:space="preserve">y </w:t>
      </w:r>
      <w:r w:rsidR="004053EF" w:rsidRPr="726ABD09">
        <w:rPr>
          <w:rFonts w:ascii="Calibri" w:eastAsia="Times New Roman" w:hAnsi="Calibri" w:cs="Calibri"/>
          <w:sz w:val="24"/>
          <w:szCs w:val="24"/>
        </w:rPr>
        <w:t>are</w:t>
      </w:r>
      <w:r w:rsidRPr="726ABD09">
        <w:rPr>
          <w:rFonts w:ascii="Calibri" w:eastAsia="Times New Roman" w:hAnsi="Calibri" w:cs="Calibri"/>
          <w:sz w:val="24"/>
          <w:szCs w:val="24"/>
        </w:rPr>
        <w:t xml:space="preserve"> </w:t>
      </w:r>
      <w:r w:rsidRPr="726ABD09">
        <w:rPr>
          <w:rFonts w:ascii="Calibri" w:eastAsia="Calibri" w:hAnsi="Calibri" w:cs="Calibri"/>
          <w:color w:val="000000" w:themeColor="text1"/>
          <w:sz w:val="24"/>
          <w:szCs w:val="24"/>
        </w:rPr>
        <w:t>locating the battle of Boulcott’s Farm within a wider context, complex relationships between iwi groups, and Māori social and cultural perspectives of the battle.</w:t>
      </w:r>
      <w:r w:rsidR="004053EF">
        <w:rPr>
          <w:rFonts w:ascii="Calibri" w:eastAsia="Calibri" w:hAnsi="Calibri" w:cs="Calibri"/>
          <w:color w:val="000000" w:themeColor="text1"/>
          <w:sz w:val="24"/>
          <w:szCs w:val="24"/>
        </w:rPr>
        <w:t xml:space="preserve"> </w:t>
      </w:r>
    </w:p>
    <w:p w14:paraId="396F587E" w14:textId="77777777" w:rsidR="004053EF" w:rsidRDefault="004053EF" w:rsidP="00EB755C">
      <w:pPr>
        <w:spacing w:after="0" w:line="240" w:lineRule="auto"/>
        <w:rPr>
          <w:rFonts w:ascii="Calibri" w:eastAsia="Calibri" w:hAnsi="Calibri" w:cs="Calibri"/>
          <w:color w:val="000000" w:themeColor="text1"/>
          <w:sz w:val="24"/>
          <w:szCs w:val="24"/>
        </w:rPr>
      </w:pPr>
    </w:p>
    <w:p w14:paraId="0F42088D" w14:textId="7DDA43FE" w:rsidR="00EB755C" w:rsidRDefault="00EB755C" w:rsidP="00EB755C">
      <w:pPr>
        <w:spacing w:after="0" w:line="240" w:lineRule="auto"/>
        <w:rPr>
          <w:rFonts w:ascii="Calibri" w:eastAsia="Calibri" w:hAnsi="Calibri" w:cs="Calibri"/>
          <w:color w:val="000000" w:themeColor="text1"/>
          <w:sz w:val="24"/>
          <w:szCs w:val="24"/>
          <w:lang w:val="en-US" w:eastAsia="en-NZ"/>
        </w:rPr>
      </w:pPr>
      <w:r w:rsidRPr="726ABD09">
        <w:rPr>
          <w:rFonts w:ascii="Calibri" w:eastAsia="Calibri" w:hAnsi="Calibri" w:cs="Calibri"/>
          <w:color w:val="000000" w:themeColor="text1"/>
          <w:sz w:val="24"/>
          <w:szCs w:val="24"/>
        </w:rPr>
        <w:t xml:space="preserve">Note that most of the events discussed in this section are recorded in depth in written historical accounts. Ngāti </w:t>
      </w:r>
      <w:proofErr w:type="spellStart"/>
      <w:r w:rsidRPr="726ABD09">
        <w:rPr>
          <w:rFonts w:ascii="Calibri" w:eastAsia="Calibri" w:hAnsi="Calibri" w:cs="Calibri"/>
          <w:color w:val="000000" w:themeColor="text1"/>
          <w:sz w:val="24"/>
          <w:szCs w:val="24"/>
        </w:rPr>
        <w:t>Rangatahi</w:t>
      </w:r>
      <w:proofErr w:type="spellEnd"/>
      <w:r w:rsidRPr="726ABD09">
        <w:rPr>
          <w:rFonts w:ascii="Calibri" w:eastAsia="Calibri" w:hAnsi="Calibri" w:cs="Calibri"/>
          <w:color w:val="000000" w:themeColor="text1"/>
          <w:sz w:val="24"/>
          <w:szCs w:val="24"/>
        </w:rPr>
        <w:t xml:space="preserve"> and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for example, gave the research team commissioned reports to supplement their oral histories.</w:t>
      </w:r>
    </w:p>
    <w:p w14:paraId="734EB9A0" w14:textId="77777777" w:rsidR="00EB755C" w:rsidRDefault="00EB755C" w:rsidP="00EB755C">
      <w:pPr>
        <w:spacing w:after="0" w:line="240" w:lineRule="auto"/>
        <w:rPr>
          <w:rFonts w:ascii="Calibri" w:eastAsia="Times New Roman" w:hAnsi="Calibri" w:cs="Calibri"/>
          <w:sz w:val="24"/>
          <w:szCs w:val="24"/>
        </w:rPr>
      </w:pPr>
    </w:p>
    <w:p w14:paraId="2E341601" w14:textId="77777777" w:rsidR="00EB755C" w:rsidRPr="008D21F5" w:rsidRDefault="00EB755C" w:rsidP="00604DB8">
      <w:pPr>
        <w:spacing w:after="0" w:line="240" w:lineRule="auto"/>
        <w:rPr>
          <w:rFonts w:cstheme="minorHAnsi"/>
          <w:sz w:val="24"/>
          <w:szCs w:val="24"/>
          <w:u w:val="single"/>
        </w:rPr>
      </w:pPr>
      <w:bookmarkStart w:id="40" w:name="_Toc142458638"/>
      <w:bookmarkStart w:id="41" w:name="_Toc142458678"/>
      <w:r w:rsidRPr="008D21F5">
        <w:rPr>
          <w:rFonts w:cstheme="minorHAnsi"/>
          <w:sz w:val="24"/>
          <w:szCs w:val="24"/>
          <w:u w:val="single"/>
        </w:rPr>
        <w:t>Locating the battle of Boulcott’s Farm within a wider context</w:t>
      </w:r>
      <w:bookmarkEnd w:id="40"/>
      <w:bookmarkEnd w:id="41"/>
    </w:p>
    <w:p w14:paraId="1F3CE6FA" w14:textId="77777777"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Iwi referred to pre-colonial histories and events, intertribal </w:t>
      </w:r>
      <w:proofErr w:type="gramStart"/>
      <w:r w:rsidRPr="726ABD09">
        <w:rPr>
          <w:rFonts w:ascii="Calibri" w:eastAsia="Calibri" w:hAnsi="Calibri" w:cs="Calibri"/>
          <w:color w:val="000000" w:themeColor="text1"/>
          <w:sz w:val="24"/>
          <w:szCs w:val="24"/>
        </w:rPr>
        <w:t>skirmishes</w:t>
      </w:r>
      <w:proofErr w:type="gramEnd"/>
      <w:r w:rsidRPr="726ABD09">
        <w:rPr>
          <w:rFonts w:ascii="Calibri" w:eastAsia="Calibri" w:hAnsi="Calibri" w:cs="Calibri"/>
          <w:color w:val="000000" w:themeColor="text1"/>
          <w:sz w:val="24"/>
          <w:szCs w:val="24"/>
        </w:rPr>
        <w:t xml:space="preserve"> and other significant episodes of colonial violence </w:t>
      </w:r>
      <w:r>
        <w:rPr>
          <w:rFonts w:ascii="Calibri" w:eastAsia="Calibri" w:hAnsi="Calibri" w:cs="Calibri"/>
          <w:color w:val="000000" w:themeColor="text1"/>
          <w:sz w:val="24"/>
          <w:szCs w:val="24"/>
        </w:rPr>
        <w:t xml:space="preserve">besides Boulcott’s Farm </w:t>
      </w:r>
      <w:r w:rsidRPr="726ABD09">
        <w:rPr>
          <w:rFonts w:ascii="Calibri" w:eastAsia="Calibri" w:hAnsi="Calibri" w:cs="Calibri"/>
          <w:color w:val="000000" w:themeColor="text1"/>
          <w:sz w:val="24"/>
          <w:szCs w:val="24"/>
        </w:rPr>
        <w:t xml:space="preserve">in their oral histories, as well as </w:t>
      </w:r>
      <w:r>
        <w:rPr>
          <w:rFonts w:ascii="Calibri" w:eastAsia="Calibri" w:hAnsi="Calibri" w:cs="Calibri"/>
          <w:color w:val="000000" w:themeColor="text1"/>
          <w:sz w:val="24"/>
          <w:szCs w:val="24"/>
        </w:rPr>
        <w:t>linking</w:t>
      </w:r>
      <w:r w:rsidRPr="726ABD09">
        <w:rPr>
          <w:rFonts w:ascii="Calibri" w:eastAsia="Calibri" w:hAnsi="Calibri" w:cs="Calibri"/>
          <w:color w:val="000000" w:themeColor="text1"/>
          <w:sz w:val="24"/>
          <w:szCs w:val="24"/>
        </w:rPr>
        <w:t xml:space="preserve"> the battle </w:t>
      </w:r>
      <w:r>
        <w:rPr>
          <w:rFonts w:ascii="Calibri" w:eastAsia="Calibri" w:hAnsi="Calibri" w:cs="Calibri"/>
          <w:color w:val="000000" w:themeColor="text1"/>
          <w:sz w:val="24"/>
          <w:szCs w:val="24"/>
        </w:rPr>
        <w:t xml:space="preserve">and its consequences </w:t>
      </w:r>
      <w:r w:rsidRPr="726ABD09">
        <w:rPr>
          <w:rFonts w:ascii="Calibri" w:eastAsia="Calibri" w:hAnsi="Calibri" w:cs="Calibri"/>
          <w:color w:val="000000" w:themeColor="text1"/>
          <w:sz w:val="24"/>
          <w:szCs w:val="24"/>
        </w:rPr>
        <w:t xml:space="preserve">with contemporary concerns. </w:t>
      </w:r>
      <w:r>
        <w:rPr>
          <w:rFonts w:ascii="Calibri" w:eastAsia="Calibri" w:hAnsi="Calibri" w:cs="Calibri"/>
          <w:color w:val="000000" w:themeColor="text1"/>
          <w:sz w:val="24"/>
          <w:szCs w:val="24"/>
        </w:rPr>
        <w:t>For the iwi concerned, this history remains vitally important and the way it is recorded and represented today is also a matter they retain a keen interest in.</w:t>
      </w:r>
    </w:p>
    <w:p w14:paraId="7E75CAA6" w14:textId="77777777" w:rsidR="00EB755C" w:rsidRDefault="00EB755C" w:rsidP="00EB755C">
      <w:pPr>
        <w:spacing w:after="0" w:line="240" w:lineRule="auto"/>
        <w:rPr>
          <w:rFonts w:ascii="Calibri" w:eastAsia="Calibri" w:hAnsi="Calibri" w:cs="Calibri"/>
          <w:color w:val="000000" w:themeColor="text1"/>
          <w:sz w:val="24"/>
          <w:szCs w:val="24"/>
        </w:rPr>
      </w:pPr>
    </w:p>
    <w:p w14:paraId="07EC4D9A" w14:textId="46788244"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This theme is significant because it reiterates the significant limitations of the current memorial. Care and sensitivity are needed if updating or adding to the memorial as iwi articulated distinct historical and political antecedents to the battle that align with their perspective of occupancy in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Awa</w:t>
      </w:r>
      <w:r w:rsidR="001F0C7D">
        <w:rPr>
          <w:rFonts w:ascii="Calibri" w:eastAsia="Calibri" w:hAnsi="Calibri" w:cs="Calibri"/>
          <w:color w:val="000000" w:themeColor="text1"/>
          <w:sz w:val="24"/>
          <w:szCs w:val="24"/>
        </w:rPr>
        <w:t xml:space="preserve"> </w:t>
      </w:r>
      <w:proofErr w:type="spellStart"/>
      <w:r w:rsidR="001F0C7D">
        <w:rPr>
          <w:rFonts w:ascii="Calibri" w:eastAsia="Calibri" w:hAnsi="Calibri" w:cs="Calibri"/>
          <w:color w:val="000000" w:themeColor="text1"/>
          <w:sz w:val="24"/>
          <w:szCs w:val="24"/>
        </w:rPr>
        <w:t>K</w:t>
      </w:r>
      <w:r w:rsidRPr="726ABD09">
        <w:rPr>
          <w:rFonts w:ascii="Calibri" w:eastAsia="Calibri" w:hAnsi="Calibri" w:cs="Calibri"/>
          <w:color w:val="000000" w:themeColor="text1"/>
          <w:sz w:val="24"/>
          <w:szCs w:val="24"/>
        </w:rPr>
        <w:t>airangi</w:t>
      </w:r>
      <w:proofErr w:type="spellEnd"/>
      <w:r w:rsidRPr="726ABD09">
        <w:rPr>
          <w:rFonts w:ascii="Calibri" w:eastAsia="Calibri" w:hAnsi="Calibri" w:cs="Calibri"/>
          <w:color w:val="000000" w:themeColor="text1"/>
          <w:sz w:val="24"/>
          <w:szCs w:val="24"/>
        </w:rPr>
        <w:t xml:space="preserve">. </w:t>
      </w:r>
    </w:p>
    <w:p w14:paraId="0F69B3D6" w14:textId="77777777" w:rsidR="00EB755C" w:rsidRDefault="00EB755C" w:rsidP="00EB755C">
      <w:pPr>
        <w:spacing w:after="0" w:line="240" w:lineRule="auto"/>
        <w:rPr>
          <w:rFonts w:ascii="Calibri" w:eastAsia="Calibri" w:hAnsi="Calibri" w:cs="Calibri"/>
          <w:color w:val="000000" w:themeColor="text1"/>
          <w:sz w:val="24"/>
          <w:szCs w:val="24"/>
        </w:rPr>
      </w:pPr>
    </w:p>
    <w:p w14:paraId="6524D6A2" w14:textId="77777777" w:rsidR="00EB755C" w:rsidRPr="00604DB8" w:rsidRDefault="00EB755C" w:rsidP="00604DB8">
      <w:pPr>
        <w:spacing w:after="0" w:line="240" w:lineRule="auto"/>
        <w:rPr>
          <w:rFonts w:cstheme="minorHAnsi"/>
          <w:b/>
          <w:bCs/>
          <w:i/>
          <w:iCs/>
          <w:sz w:val="24"/>
          <w:szCs w:val="24"/>
        </w:rPr>
      </w:pPr>
      <w:bookmarkStart w:id="42" w:name="_Toc142458639"/>
      <w:bookmarkStart w:id="43" w:name="_Toc142458679"/>
      <w:r w:rsidRPr="00604DB8">
        <w:rPr>
          <w:rFonts w:cstheme="minorHAnsi"/>
          <w:b/>
          <w:bCs/>
          <w:i/>
          <w:iCs/>
          <w:sz w:val="24"/>
          <w:szCs w:val="24"/>
        </w:rPr>
        <w:t>Pre-colonial history</w:t>
      </w:r>
      <w:bookmarkEnd w:id="42"/>
      <w:bookmarkEnd w:id="43"/>
    </w:p>
    <w:p w14:paraId="514AE00A" w14:textId="78FA7430"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The battle of Boulcott’s Farm was generally perceived to be one event within a larger narrative of inter</w:t>
      </w:r>
      <w:r w:rsidR="00B34142">
        <w:rPr>
          <w:rFonts w:ascii="Calibri" w:eastAsia="Calibri" w:hAnsi="Calibri" w:cs="Calibri"/>
          <w:color w:val="000000" w:themeColor="text1"/>
          <w:sz w:val="24"/>
          <w:szCs w:val="24"/>
        </w:rPr>
        <w:t>-</w:t>
      </w:r>
      <w:r w:rsidRPr="726ABD09">
        <w:rPr>
          <w:rFonts w:ascii="Calibri" w:eastAsia="Calibri" w:hAnsi="Calibri" w:cs="Calibri"/>
          <w:color w:val="000000" w:themeColor="text1"/>
          <w:sz w:val="24"/>
          <w:szCs w:val="24"/>
        </w:rPr>
        <w:t>iwi tensions and colonial oppression. As such, iwi referred to events that occurred prior to European settlement, and sometimes relayed contrasting perspectives about the same events.</w:t>
      </w:r>
    </w:p>
    <w:p w14:paraId="4081BBA5" w14:textId="77777777" w:rsidR="00EB755C" w:rsidRDefault="00EB755C" w:rsidP="00EB755C">
      <w:pPr>
        <w:spacing w:after="0" w:line="240" w:lineRule="auto"/>
        <w:rPr>
          <w:rFonts w:ascii="Calibri" w:eastAsia="Calibri" w:hAnsi="Calibri" w:cs="Calibri"/>
          <w:color w:val="000000" w:themeColor="text1"/>
          <w:sz w:val="24"/>
          <w:szCs w:val="24"/>
        </w:rPr>
      </w:pPr>
    </w:p>
    <w:p w14:paraId="4C0884E1" w14:textId="0E30FBBD"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The Ngāti Tama oral history took place in Taranaki, beginning at </w:t>
      </w:r>
      <w:proofErr w:type="spellStart"/>
      <w:r w:rsidRPr="726ABD09">
        <w:rPr>
          <w:rFonts w:ascii="Calibri" w:eastAsia="Calibri" w:hAnsi="Calibri" w:cs="Calibri"/>
          <w:color w:val="000000" w:themeColor="text1"/>
          <w:sz w:val="24"/>
          <w:szCs w:val="24"/>
        </w:rPr>
        <w:t>Pukearuhe</w:t>
      </w:r>
      <w:proofErr w:type="spellEnd"/>
      <w:r w:rsidRPr="726ABD09">
        <w:rPr>
          <w:rFonts w:ascii="Calibri" w:eastAsia="Calibri" w:hAnsi="Calibri" w:cs="Calibri"/>
          <w:color w:val="000000" w:themeColor="text1"/>
          <w:sz w:val="24"/>
          <w:szCs w:val="24"/>
        </w:rPr>
        <w:t xml:space="preserve"> Marae and across several other stops including the mouth of the Mimi River, the </w:t>
      </w:r>
      <w:proofErr w:type="spellStart"/>
      <w:r w:rsidRPr="726ABD09">
        <w:rPr>
          <w:rFonts w:ascii="Calibri" w:eastAsia="Calibri" w:hAnsi="Calibri" w:cs="Calibri"/>
          <w:color w:val="000000" w:themeColor="text1"/>
          <w:sz w:val="24"/>
          <w:szCs w:val="24"/>
        </w:rPr>
        <w:t>McClutchie</w:t>
      </w:r>
      <w:proofErr w:type="spellEnd"/>
      <w:r w:rsidRPr="726ABD09">
        <w:rPr>
          <w:rFonts w:ascii="Calibri" w:eastAsia="Calibri" w:hAnsi="Calibri" w:cs="Calibri"/>
          <w:color w:val="000000" w:themeColor="text1"/>
          <w:sz w:val="24"/>
          <w:szCs w:val="24"/>
        </w:rPr>
        <w:t xml:space="preserve"> urup</w:t>
      </w:r>
      <w:r w:rsidR="001A3BF0">
        <w:rPr>
          <w:rFonts w:ascii="Calibri" w:eastAsia="Calibri" w:hAnsi="Calibri" w:cs="Calibri"/>
          <w:color w:val="000000" w:themeColor="text1"/>
          <w:sz w:val="24"/>
          <w:szCs w:val="24"/>
        </w:rPr>
        <w:t>ā</w:t>
      </w:r>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Tongaporutu</w:t>
      </w:r>
      <w:proofErr w:type="spellEnd"/>
      <w:r w:rsidRPr="726ABD09">
        <w:rPr>
          <w:rFonts w:ascii="Calibri" w:eastAsia="Calibri" w:hAnsi="Calibri" w:cs="Calibri"/>
          <w:color w:val="000000" w:themeColor="text1"/>
          <w:sz w:val="24"/>
          <w:szCs w:val="24"/>
        </w:rPr>
        <w:t xml:space="preserve"> River and P</w:t>
      </w:r>
      <w:r w:rsidR="001A3BF0">
        <w:rPr>
          <w:rFonts w:ascii="Calibri" w:eastAsia="Calibri" w:hAnsi="Calibri" w:cs="Calibri"/>
          <w:color w:val="000000" w:themeColor="text1"/>
          <w:sz w:val="24"/>
          <w:szCs w:val="24"/>
        </w:rPr>
        <w:t>ā</w:t>
      </w:r>
      <w:r w:rsidRPr="726ABD09">
        <w:rPr>
          <w:rFonts w:ascii="Calibri" w:eastAsia="Calibri" w:hAnsi="Calibri" w:cs="Calibri"/>
          <w:color w:val="000000" w:themeColor="text1"/>
          <w:sz w:val="24"/>
          <w:szCs w:val="24"/>
        </w:rPr>
        <w:t xml:space="preserve"> Tangata (the stronghold of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Kaeaea</w:t>
      </w:r>
      <w:r w:rsidR="00AB13B3">
        <w:rPr>
          <w:rFonts w:ascii="Calibri" w:eastAsia="Calibri" w:hAnsi="Calibri" w:cs="Calibri"/>
          <w:color w:val="000000" w:themeColor="text1"/>
          <w:sz w:val="24"/>
          <w:szCs w:val="24"/>
        </w:rPr>
        <w:t xml:space="preserve">, also known as </w:t>
      </w:r>
      <w:proofErr w:type="spellStart"/>
      <w:r w:rsidRPr="726ABD09">
        <w:rPr>
          <w:rFonts w:ascii="Calibri" w:eastAsia="Calibri" w:hAnsi="Calibri" w:cs="Calibri"/>
          <w:color w:val="000000" w:themeColor="text1"/>
          <w:sz w:val="24"/>
          <w:szCs w:val="24"/>
        </w:rPr>
        <w:t>Taringa</w:t>
      </w:r>
      <w:r w:rsidR="00423F04">
        <w:rPr>
          <w:rFonts w:ascii="Calibri" w:eastAsia="Calibri" w:hAnsi="Calibri" w:cs="Calibri"/>
          <w:color w:val="000000" w:themeColor="text1"/>
          <w:sz w:val="24"/>
          <w:szCs w:val="24"/>
        </w:rPr>
        <w:t>k</w:t>
      </w:r>
      <w:r w:rsidRPr="726ABD09">
        <w:rPr>
          <w:rFonts w:ascii="Calibri" w:eastAsia="Calibri" w:hAnsi="Calibri" w:cs="Calibri"/>
          <w:color w:val="000000" w:themeColor="text1"/>
          <w:sz w:val="24"/>
          <w:szCs w:val="24"/>
        </w:rPr>
        <w:t>uri</w:t>
      </w:r>
      <w:proofErr w:type="spellEnd"/>
      <w:r w:rsidRPr="726ABD09">
        <w:rPr>
          <w:rFonts w:ascii="Calibri" w:eastAsia="Calibri" w:hAnsi="Calibri" w:cs="Calibri"/>
          <w:color w:val="000000" w:themeColor="text1"/>
          <w:sz w:val="24"/>
          <w:szCs w:val="24"/>
        </w:rPr>
        <w:t xml:space="preserve">), to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Kawau the Island </w:t>
      </w:r>
      <w:r w:rsidR="00F42CEF">
        <w:rPr>
          <w:rFonts w:ascii="Calibri" w:eastAsia="Calibri" w:hAnsi="Calibri" w:cs="Calibri"/>
          <w:color w:val="000000" w:themeColor="text1"/>
          <w:sz w:val="24"/>
          <w:szCs w:val="24"/>
        </w:rPr>
        <w:t>P</w:t>
      </w:r>
      <w:r w:rsidR="001A3BF0">
        <w:rPr>
          <w:rFonts w:ascii="Calibri" w:eastAsia="Calibri" w:hAnsi="Calibri" w:cs="Calibri"/>
          <w:color w:val="000000" w:themeColor="text1"/>
          <w:sz w:val="24"/>
          <w:szCs w:val="24"/>
        </w:rPr>
        <w:t>ā</w:t>
      </w:r>
      <w:r w:rsidRPr="726ABD09">
        <w:rPr>
          <w:rFonts w:ascii="Calibri" w:eastAsia="Calibri" w:hAnsi="Calibri" w:cs="Calibri"/>
          <w:color w:val="000000" w:themeColor="text1"/>
          <w:sz w:val="24"/>
          <w:szCs w:val="24"/>
        </w:rPr>
        <w:t xml:space="preserve">. The field trip sparked broader discussions about local history, including the Battle of </w:t>
      </w:r>
      <w:proofErr w:type="spellStart"/>
      <w:r w:rsidRPr="726ABD09">
        <w:rPr>
          <w:rFonts w:ascii="Calibri" w:eastAsia="Calibri" w:hAnsi="Calibri" w:cs="Calibri"/>
          <w:color w:val="000000" w:themeColor="text1"/>
          <w:sz w:val="24"/>
          <w:szCs w:val="24"/>
        </w:rPr>
        <w:t>Hingakākā</w:t>
      </w:r>
      <w:proofErr w:type="spellEnd"/>
      <w:r w:rsidRPr="726ABD09">
        <w:rPr>
          <w:rFonts w:ascii="Calibri" w:eastAsia="Calibri" w:hAnsi="Calibri" w:cs="Calibri"/>
          <w:color w:val="000000" w:themeColor="text1"/>
          <w:sz w:val="24"/>
          <w:szCs w:val="24"/>
        </w:rPr>
        <w:t xml:space="preserve"> and intertribal conflict with Ngāti Maniapoto.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referred to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Kaeaea’s movements in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Whanganui-a-Tara, including the establishment of multiple pā. They noted that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Kaeaea, the Ngāti Tama chief who is given prominence in events associated with the </w:t>
      </w:r>
      <w:r>
        <w:rPr>
          <w:rFonts w:ascii="Calibri" w:eastAsia="Calibri" w:hAnsi="Calibri" w:cs="Calibri"/>
          <w:color w:val="000000" w:themeColor="text1"/>
          <w:sz w:val="24"/>
          <w:szCs w:val="24"/>
        </w:rPr>
        <w:t xml:space="preserve">prelude to the </w:t>
      </w:r>
      <w:r w:rsidRPr="726ABD09">
        <w:rPr>
          <w:rFonts w:ascii="Calibri" w:eastAsia="Calibri" w:hAnsi="Calibri" w:cs="Calibri"/>
          <w:color w:val="000000" w:themeColor="text1"/>
          <w:sz w:val="24"/>
          <w:szCs w:val="24"/>
        </w:rPr>
        <w:t>Battle of Boulcott</w:t>
      </w:r>
      <w:r>
        <w:rPr>
          <w:rFonts w:ascii="Calibri" w:eastAsia="Calibri" w:hAnsi="Calibri" w:cs="Calibri"/>
          <w:color w:val="000000" w:themeColor="text1"/>
          <w:sz w:val="24"/>
          <w:szCs w:val="24"/>
        </w:rPr>
        <w:t>’s</w:t>
      </w:r>
      <w:r w:rsidRPr="726ABD09">
        <w:rPr>
          <w:rFonts w:ascii="Calibri" w:eastAsia="Calibri" w:hAnsi="Calibri" w:cs="Calibri"/>
          <w:color w:val="000000" w:themeColor="text1"/>
          <w:sz w:val="24"/>
          <w:szCs w:val="24"/>
        </w:rPr>
        <w:t xml:space="preserve"> Farm, was from this region and not </w:t>
      </w:r>
      <w:proofErr w:type="spellStart"/>
      <w:r w:rsidRPr="726ABD09">
        <w:rPr>
          <w:rFonts w:ascii="Calibri" w:eastAsia="Calibri" w:hAnsi="Calibri" w:cs="Calibri"/>
          <w:color w:val="000000" w:themeColor="text1"/>
          <w:sz w:val="24"/>
          <w:szCs w:val="24"/>
        </w:rPr>
        <w:t>Pōneke</w:t>
      </w:r>
      <w:proofErr w:type="spellEnd"/>
      <w:r w:rsidRPr="726ABD09">
        <w:rPr>
          <w:rFonts w:ascii="Calibri" w:eastAsia="Calibri" w:hAnsi="Calibri" w:cs="Calibri"/>
          <w:color w:val="000000" w:themeColor="text1"/>
          <w:sz w:val="24"/>
          <w:szCs w:val="24"/>
        </w:rPr>
        <w:t>.</w:t>
      </w:r>
    </w:p>
    <w:p w14:paraId="7DDE80B4" w14:textId="77777777" w:rsidR="00EB755C" w:rsidRDefault="00EB755C" w:rsidP="00EB755C">
      <w:pPr>
        <w:spacing w:after="0" w:line="240" w:lineRule="auto"/>
        <w:rPr>
          <w:rFonts w:ascii="Calibri" w:eastAsia="Calibri" w:hAnsi="Calibri" w:cs="Calibri"/>
          <w:color w:val="000000" w:themeColor="text1"/>
          <w:sz w:val="24"/>
          <w:szCs w:val="24"/>
        </w:rPr>
      </w:pPr>
    </w:p>
    <w:p w14:paraId="5BFC78D8" w14:textId="7FA29EEE"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Ngāti Toa began their oral history by referring to the Ngāpuhi </w:t>
      </w:r>
      <w:proofErr w:type="spellStart"/>
      <w:r>
        <w:rPr>
          <w:rFonts w:ascii="Calibri" w:eastAsia="Calibri" w:hAnsi="Calibri" w:cs="Calibri"/>
          <w:color w:val="000000" w:themeColor="text1"/>
          <w:sz w:val="24"/>
          <w:szCs w:val="24"/>
        </w:rPr>
        <w:t>taua</w:t>
      </w:r>
      <w:proofErr w:type="spellEnd"/>
      <w:r>
        <w:rPr>
          <w:rFonts w:ascii="Calibri" w:eastAsia="Calibri" w:hAnsi="Calibri" w:cs="Calibri"/>
          <w:color w:val="000000" w:themeColor="text1"/>
          <w:sz w:val="24"/>
          <w:szCs w:val="24"/>
        </w:rPr>
        <w:t xml:space="preserve"> that travelled </w:t>
      </w:r>
      <w:r w:rsidRPr="726ABD09">
        <w:rPr>
          <w:rFonts w:ascii="Calibri" w:eastAsia="Calibri" w:hAnsi="Calibri" w:cs="Calibri"/>
          <w:color w:val="000000" w:themeColor="text1"/>
          <w:sz w:val="24"/>
          <w:szCs w:val="24"/>
        </w:rPr>
        <w:t xml:space="preserve">to </w:t>
      </w:r>
      <w:proofErr w:type="spellStart"/>
      <w:r w:rsidRPr="726ABD09">
        <w:rPr>
          <w:rFonts w:ascii="Calibri" w:eastAsia="Calibri" w:hAnsi="Calibri" w:cs="Calibri"/>
          <w:color w:val="000000" w:themeColor="text1"/>
          <w:sz w:val="24"/>
          <w:szCs w:val="24"/>
        </w:rPr>
        <w:t>Kāpiti</w:t>
      </w:r>
      <w:proofErr w:type="spellEnd"/>
      <w:r w:rsidRPr="726ABD09">
        <w:rPr>
          <w:rFonts w:ascii="Calibri" w:eastAsia="Calibri" w:hAnsi="Calibri" w:cs="Calibri"/>
          <w:color w:val="000000" w:themeColor="text1"/>
          <w:sz w:val="24"/>
          <w:szCs w:val="24"/>
        </w:rPr>
        <w:t xml:space="preserve"> in late 1819, which </w:t>
      </w:r>
      <w:r>
        <w:rPr>
          <w:rFonts w:ascii="Calibri" w:eastAsia="Calibri" w:hAnsi="Calibri" w:cs="Calibri"/>
          <w:color w:val="000000" w:themeColor="text1"/>
          <w:sz w:val="24"/>
          <w:szCs w:val="24"/>
        </w:rPr>
        <w:t xml:space="preserve">ultimately </w:t>
      </w:r>
      <w:r w:rsidRPr="726ABD09">
        <w:rPr>
          <w:rFonts w:ascii="Calibri" w:eastAsia="Calibri" w:hAnsi="Calibri" w:cs="Calibri"/>
          <w:color w:val="000000" w:themeColor="text1"/>
          <w:sz w:val="24"/>
          <w:szCs w:val="24"/>
        </w:rPr>
        <w:t xml:space="preserve">led to northern Taranaki tribes and Ngāti Toa migrating southwards and dispersing across the southwest coast of Wellington and across to </w:t>
      </w:r>
      <w:proofErr w:type="spellStart"/>
      <w:r w:rsidRPr="726ABD09">
        <w:rPr>
          <w:rFonts w:ascii="Calibri" w:eastAsia="Calibri" w:hAnsi="Calibri" w:cs="Calibri"/>
          <w:color w:val="000000" w:themeColor="text1"/>
          <w:sz w:val="24"/>
          <w:szCs w:val="24"/>
        </w:rPr>
        <w:t>Akatārawa</w:t>
      </w:r>
      <w:proofErr w:type="spellEnd"/>
      <w:r w:rsidRPr="726ABD09">
        <w:rPr>
          <w:rFonts w:ascii="Calibri" w:eastAsia="Calibri" w:hAnsi="Calibri" w:cs="Calibri"/>
          <w:color w:val="000000" w:themeColor="text1"/>
          <w:sz w:val="24"/>
          <w:szCs w:val="24"/>
        </w:rPr>
        <w:t xml:space="preserve"> and the Wairarapa, “there you have our first exposure to that piece of land over there, in Awa</w:t>
      </w:r>
      <w:r w:rsidR="001F0C7D">
        <w:rPr>
          <w:rFonts w:ascii="Calibri" w:eastAsia="Calibri" w:hAnsi="Calibri" w:cs="Calibri"/>
          <w:color w:val="000000" w:themeColor="text1"/>
          <w:sz w:val="24"/>
          <w:szCs w:val="24"/>
        </w:rPr>
        <w:t xml:space="preserve"> </w:t>
      </w:r>
      <w:proofErr w:type="spellStart"/>
      <w:r w:rsidR="001F0C7D">
        <w:rPr>
          <w:rFonts w:ascii="Calibri" w:eastAsia="Calibri" w:hAnsi="Calibri" w:cs="Calibri"/>
          <w:color w:val="000000" w:themeColor="text1"/>
          <w:sz w:val="24"/>
          <w:szCs w:val="24"/>
        </w:rPr>
        <w:t>K</w:t>
      </w:r>
      <w:r w:rsidRPr="726ABD09">
        <w:rPr>
          <w:rFonts w:ascii="Calibri" w:eastAsia="Calibri" w:hAnsi="Calibri" w:cs="Calibri"/>
          <w:color w:val="000000" w:themeColor="text1"/>
          <w:sz w:val="24"/>
          <w:szCs w:val="24"/>
        </w:rPr>
        <w:t>airangi</w:t>
      </w:r>
      <w:proofErr w:type="spellEnd"/>
      <w:r w:rsidRPr="726ABD09">
        <w:rPr>
          <w:rFonts w:ascii="Calibri" w:eastAsia="Calibri" w:hAnsi="Calibri" w:cs="Calibri"/>
          <w:color w:val="000000" w:themeColor="text1"/>
          <w:sz w:val="24"/>
          <w:szCs w:val="24"/>
        </w:rPr>
        <w:t xml:space="preserve">.” Ngāti Toa returned to </w:t>
      </w:r>
      <w:proofErr w:type="spellStart"/>
      <w:r w:rsidRPr="726ABD09">
        <w:rPr>
          <w:rFonts w:ascii="Calibri" w:eastAsia="Calibri" w:hAnsi="Calibri" w:cs="Calibri"/>
          <w:color w:val="000000" w:themeColor="text1"/>
          <w:sz w:val="24"/>
          <w:szCs w:val="24"/>
        </w:rPr>
        <w:t>Kāwhia</w:t>
      </w:r>
      <w:proofErr w:type="spellEnd"/>
      <w:r w:rsidRPr="726ABD09">
        <w:rPr>
          <w:rFonts w:ascii="Calibri" w:eastAsia="Calibri" w:hAnsi="Calibri" w:cs="Calibri"/>
          <w:color w:val="000000" w:themeColor="text1"/>
          <w:sz w:val="24"/>
          <w:szCs w:val="24"/>
        </w:rPr>
        <w:t xml:space="preserve"> in 1820 and sought out allies (other iwi, hapū and whānau) to join them on their migration back down south.</w:t>
      </w:r>
    </w:p>
    <w:p w14:paraId="3B1DDF6A" w14:textId="77777777" w:rsidR="00DD7EFB" w:rsidRDefault="00DD7EFB" w:rsidP="00EB755C">
      <w:pPr>
        <w:spacing w:after="0" w:line="240" w:lineRule="auto"/>
        <w:rPr>
          <w:rFonts w:ascii="Calibri" w:eastAsia="Calibri" w:hAnsi="Calibri" w:cs="Calibri"/>
          <w:color w:val="000000" w:themeColor="text1"/>
          <w:sz w:val="24"/>
          <w:szCs w:val="24"/>
        </w:rPr>
      </w:pPr>
    </w:p>
    <w:p w14:paraId="567FFA2E" w14:textId="19CC847B"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lastRenderedPageBreak/>
        <w:t xml:space="preserve">Led by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Rauparaha and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Rangihaeata</w:t>
      </w:r>
      <w:proofErr w:type="spellEnd"/>
      <w:r w:rsidRPr="726ABD09">
        <w:rPr>
          <w:rFonts w:ascii="Calibri" w:eastAsia="Calibri" w:hAnsi="Calibri" w:cs="Calibri"/>
          <w:color w:val="000000" w:themeColor="text1"/>
          <w:sz w:val="24"/>
          <w:szCs w:val="24"/>
        </w:rPr>
        <w:t xml:space="preserve">, the Ngāti Toa group who planned to permanently settle in </w:t>
      </w:r>
      <w:proofErr w:type="spellStart"/>
      <w:r w:rsidRPr="726ABD09">
        <w:rPr>
          <w:rFonts w:ascii="Calibri" w:eastAsia="Calibri" w:hAnsi="Calibri" w:cs="Calibri"/>
          <w:color w:val="000000" w:themeColor="text1"/>
          <w:sz w:val="24"/>
          <w:szCs w:val="24"/>
        </w:rPr>
        <w:t>Kāpiti</w:t>
      </w:r>
      <w:proofErr w:type="spellEnd"/>
      <w:r w:rsidRPr="726ABD09">
        <w:rPr>
          <w:rFonts w:ascii="Calibri" w:eastAsia="Calibri" w:hAnsi="Calibri" w:cs="Calibri"/>
          <w:color w:val="000000" w:themeColor="text1"/>
          <w:sz w:val="24"/>
          <w:szCs w:val="24"/>
        </w:rPr>
        <w:t xml:space="preserve"> encountered resistance from </w:t>
      </w:r>
      <w:proofErr w:type="gramStart"/>
      <w:r w:rsidRPr="726ABD09">
        <w:rPr>
          <w:rFonts w:ascii="Calibri" w:eastAsia="Calibri" w:hAnsi="Calibri" w:cs="Calibri"/>
          <w:color w:val="000000" w:themeColor="text1"/>
          <w:sz w:val="24"/>
          <w:szCs w:val="24"/>
        </w:rPr>
        <w:t>other</w:t>
      </w:r>
      <w:proofErr w:type="gramEnd"/>
      <w:r w:rsidR="00192135">
        <w:rPr>
          <w:rFonts w:ascii="Calibri" w:eastAsia="Calibri" w:hAnsi="Calibri" w:cs="Calibri"/>
          <w:color w:val="000000" w:themeColor="text1"/>
          <w:sz w:val="24"/>
          <w:szCs w:val="24"/>
        </w:rPr>
        <w:t xml:space="preserve"> </w:t>
      </w:r>
      <w:r w:rsidR="00835519">
        <w:rPr>
          <w:rFonts w:ascii="Calibri" w:eastAsia="Calibri" w:hAnsi="Calibri" w:cs="Calibri"/>
          <w:color w:val="000000" w:themeColor="text1"/>
          <w:sz w:val="24"/>
          <w:szCs w:val="24"/>
        </w:rPr>
        <w:t>r</w:t>
      </w:r>
      <w:r w:rsidR="00835519">
        <w:rPr>
          <w:rFonts w:ascii="Calibri" w:eastAsia="Calibri" w:hAnsi="Calibri" w:cs="Calibri"/>
          <w:color w:val="000000" w:themeColor="text1"/>
          <w:sz w:val="24"/>
          <w:szCs w:val="24"/>
        </w:rPr>
        <w:pgNum/>
      </w:r>
      <w:proofErr w:type="spellStart"/>
      <w:r w:rsidR="00835519">
        <w:rPr>
          <w:rFonts w:ascii="Calibri" w:eastAsia="Calibri" w:hAnsi="Calibri" w:cs="Calibri"/>
          <w:color w:val="000000" w:themeColor="text1"/>
          <w:sz w:val="24"/>
          <w:szCs w:val="24"/>
        </w:rPr>
        <w:t>angatira</w:t>
      </w:r>
      <w:proofErr w:type="spellEnd"/>
      <w:r w:rsidRPr="726ABD09">
        <w:rPr>
          <w:rFonts w:ascii="Calibri" w:eastAsia="Calibri" w:hAnsi="Calibri" w:cs="Calibri"/>
          <w:color w:val="000000" w:themeColor="text1"/>
          <w:sz w:val="24"/>
          <w:szCs w:val="24"/>
        </w:rPr>
        <w:t xml:space="preserve"> and iwi. The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recounted several battles and focused on the Battle of </w:t>
      </w:r>
      <w:proofErr w:type="spellStart"/>
      <w:r w:rsidRPr="726ABD09">
        <w:rPr>
          <w:rFonts w:ascii="Calibri" w:eastAsia="Calibri" w:hAnsi="Calibri" w:cs="Calibri"/>
          <w:color w:val="000000" w:themeColor="text1"/>
          <w:sz w:val="24"/>
          <w:szCs w:val="24"/>
        </w:rPr>
        <w:t>Waiorua</w:t>
      </w:r>
      <w:proofErr w:type="spellEnd"/>
      <w:r>
        <w:rPr>
          <w:rFonts w:ascii="Calibri" w:eastAsia="Calibri" w:hAnsi="Calibri" w:cs="Calibri"/>
          <w:color w:val="000000" w:themeColor="text1"/>
          <w:sz w:val="24"/>
          <w:szCs w:val="24"/>
        </w:rPr>
        <w:t xml:space="preserve"> that took place in</w:t>
      </w:r>
      <w:r w:rsidRPr="726ABD09">
        <w:rPr>
          <w:rFonts w:ascii="Calibri" w:eastAsia="Calibri" w:hAnsi="Calibri" w:cs="Calibri"/>
          <w:color w:val="000000" w:themeColor="text1"/>
          <w:sz w:val="24"/>
          <w:szCs w:val="24"/>
        </w:rPr>
        <w:t xml:space="preserve"> 1824.</w:t>
      </w:r>
    </w:p>
    <w:p w14:paraId="06ADA370" w14:textId="77777777" w:rsidR="00EB755C" w:rsidRDefault="00EB755C" w:rsidP="00EB755C">
      <w:pPr>
        <w:spacing w:after="0" w:line="240" w:lineRule="auto"/>
        <w:rPr>
          <w:rFonts w:ascii="Calibri" w:eastAsia="Calibri" w:hAnsi="Calibri" w:cs="Calibri"/>
          <w:color w:val="000000" w:themeColor="text1"/>
          <w:sz w:val="24"/>
          <w:szCs w:val="24"/>
        </w:rPr>
      </w:pPr>
    </w:p>
    <w:p w14:paraId="4E63A24E" w14:textId="257BE842" w:rsidR="00EB755C" w:rsidRDefault="00EB755C" w:rsidP="00EB755C">
      <w:pPr>
        <w:spacing w:after="0" w:line="240" w:lineRule="auto"/>
        <w:ind w:left="720"/>
        <w:rPr>
          <w:rFonts w:ascii="Calibri" w:eastAsia="Calibri" w:hAnsi="Calibri" w:cs="Calibri"/>
          <w:color w:val="000000" w:themeColor="text1"/>
          <w:sz w:val="24"/>
          <w:szCs w:val="24"/>
        </w:rPr>
      </w:pPr>
      <w:r w:rsidRPr="726ABD09">
        <w:rPr>
          <w:rFonts w:ascii="Calibri" w:eastAsia="Calibri" w:hAnsi="Calibri" w:cs="Calibri"/>
          <w:i/>
          <w:iCs/>
          <w:color w:val="000000" w:themeColor="text1"/>
          <w:sz w:val="24"/>
          <w:szCs w:val="24"/>
        </w:rPr>
        <w:t xml:space="preserve">The Battle of </w:t>
      </w:r>
      <w:proofErr w:type="spellStart"/>
      <w:r w:rsidRPr="726ABD09">
        <w:rPr>
          <w:rFonts w:ascii="Calibri" w:eastAsia="Calibri" w:hAnsi="Calibri" w:cs="Calibri"/>
          <w:i/>
          <w:iCs/>
          <w:color w:val="000000" w:themeColor="text1"/>
          <w:sz w:val="24"/>
          <w:szCs w:val="24"/>
        </w:rPr>
        <w:t>Waiorua</w:t>
      </w:r>
      <w:proofErr w:type="spellEnd"/>
      <w:r w:rsidRPr="726ABD09">
        <w:rPr>
          <w:rFonts w:ascii="Calibri" w:eastAsia="Calibri" w:hAnsi="Calibri" w:cs="Calibri"/>
          <w:i/>
          <w:iCs/>
          <w:color w:val="000000" w:themeColor="text1"/>
          <w:sz w:val="24"/>
          <w:szCs w:val="24"/>
        </w:rPr>
        <w:t xml:space="preserve"> . . . would have given us pure dominance over the </w:t>
      </w:r>
      <w:proofErr w:type="spellStart"/>
      <w:r w:rsidRPr="726ABD09">
        <w:rPr>
          <w:rFonts w:ascii="Calibri" w:eastAsia="Calibri" w:hAnsi="Calibri" w:cs="Calibri"/>
          <w:i/>
          <w:iCs/>
          <w:color w:val="000000" w:themeColor="text1"/>
          <w:sz w:val="24"/>
          <w:szCs w:val="24"/>
        </w:rPr>
        <w:t>rohe</w:t>
      </w:r>
      <w:proofErr w:type="spellEnd"/>
      <w:r w:rsidRPr="726ABD09">
        <w:rPr>
          <w:rFonts w:ascii="Calibri" w:eastAsia="Calibri" w:hAnsi="Calibri" w:cs="Calibri"/>
          <w:i/>
          <w:iCs/>
          <w:color w:val="000000" w:themeColor="text1"/>
          <w:sz w:val="24"/>
          <w:szCs w:val="24"/>
        </w:rPr>
        <w:t xml:space="preserve">. . .  Right down here to Porirua across the Cook Straight, the Wairau, and then over to </w:t>
      </w:r>
      <w:proofErr w:type="spellStart"/>
      <w:r w:rsidRPr="726ABD09">
        <w:rPr>
          <w:rFonts w:ascii="Calibri" w:eastAsia="Calibri" w:hAnsi="Calibri" w:cs="Calibri"/>
          <w:i/>
          <w:iCs/>
          <w:color w:val="000000" w:themeColor="text1"/>
          <w:sz w:val="24"/>
          <w:szCs w:val="24"/>
        </w:rPr>
        <w:t>Whakatū</w:t>
      </w:r>
      <w:proofErr w:type="spellEnd"/>
      <w:r w:rsidRPr="726ABD09">
        <w:rPr>
          <w:rFonts w:ascii="Calibri" w:eastAsia="Calibri" w:hAnsi="Calibri" w:cs="Calibri"/>
          <w:i/>
          <w:iCs/>
          <w:color w:val="000000" w:themeColor="text1"/>
          <w:sz w:val="24"/>
          <w:szCs w:val="24"/>
        </w:rPr>
        <w:t>. Even down further to the edges of the awa and back up the coast. So that</w:t>
      </w:r>
      <w:r w:rsidR="00AB13B3">
        <w:rPr>
          <w:rFonts w:ascii="Calibri" w:eastAsia="Calibri" w:hAnsi="Calibri" w:cs="Calibri"/>
          <w:i/>
          <w:iCs/>
          <w:color w:val="000000" w:themeColor="text1"/>
          <w:sz w:val="24"/>
          <w:szCs w:val="24"/>
        </w:rPr>
        <w:t>’</w:t>
      </w:r>
      <w:r w:rsidRPr="726ABD09">
        <w:rPr>
          <w:rFonts w:ascii="Calibri" w:eastAsia="Calibri" w:hAnsi="Calibri" w:cs="Calibri"/>
          <w:i/>
          <w:iCs/>
          <w:color w:val="000000" w:themeColor="text1"/>
          <w:sz w:val="24"/>
          <w:szCs w:val="24"/>
        </w:rPr>
        <w:t xml:space="preserve">s a huge piece of land and it was known by our people. We still sing about it, waiata with those things in mind. At that </w:t>
      </w:r>
      <w:proofErr w:type="gramStart"/>
      <w:r w:rsidRPr="726ABD09">
        <w:rPr>
          <w:rFonts w:ascii="Calibri" w:eastAsia="Calibri" w:hAnsi="Calibri" w:cs="Calibri"/>
          <w:i/>
          <w:iCs/>
          <w:color w:val="000000" w:themeColor="text1"/>
          <w:sz w:val="24"/>
          <w:szCs w:val="24"/>
        </w:rPr>
        <w:t>period in time</w:t>
      </w:r>
      <w:proofErr w:type="gramEnd"/>
      <w:r w:rsidRPr="726ABD09">
        <w:rPr>
          <w:rFonts w:ascii="Calibri" w:eastAsia="Calibri" w:hAnsi="Calibri" w:cs="Calibri"/>
          <w:i/>
          <w:iCs/>
          <w:color w:val="000000" w:themeColor="text1"/>
          <w:sz w:val="24"/>
          <w:szCs w:val="24"/>
        </w:rPr>
        <w:t xml:space="preserve">, Ngāti Toa had taken and driven that stake of prominence in the area, and in the </w:t>
      </w:r>
      <w:proofErr w:type="spellStart"/>
      <w:r w:rsidRPr="726ABD09">
        <w:rPr>
          <w:rFonts w:ascii="Calibri" w:eastAsia="Calibri" w:hAnsi="Calibri" w:cs="Calibri"/>
          <w:i/>
          <w:iCs/>
          <w:color w:val="000000" w:themeColor="text1"/>
          <w:sz w:val="24"/>
          <w:szCs w:val="24"/>
        </w:rPr>
        <w:t>rohe</w:t>
      </w:r>
      <w:proofErr w:type="spellEnd"/>
      <w:r w:rsidRPr="726ABD09">
        <w:rPr>
          <w:rFonts w:ascii="Calibri" w:eastAsia="Calibri" w:hAnsi="Calibri" w:cs="Calibri"/>
          <w:i/>
          <w:iCs/>
          <w:color w:val="000000" w:themeColor="text1"/>
          <w:sz w:val="24"/>
          <w:szCs w:val="24"/>
        </w:rPr>
        <w:t xml:space="preserve"> across the Cook Strait.</w:t>
      </w:r>
      <w:r w:rsidRPr="726ABD09">
        <w:rPr>
          <w:rFonts w:ascii="Calibri" w:eastAsia="Calibri" w:hAnsi="Calibri" w:cs="Calibri"/>
          <w:color w:val="000000" w:themeColor="text1"/>
          <w:sz w:val="24"/>
          <w:szCs w:val="24"/>
        </w:rPr>
        <w:t> </w:t>
      </w:r>
      <w:r w:rsidR="001A3BF0">
        <w:rPr>
          <w:rFonts w:ascii="Calibri" w:eastAsia="Calibri" w:hAnsi="Calibri" w:cs="Calibri"/>
          <w:color w:val="000000" w:themeColor="text1"/>
          <w:sz w:val="24"/>
          <w:szCs w:val="24"/>
        </w:rPr>
        <w:t>(Ngāti Toa)</w:t>
      </w:r>
    </w:p>
    <w:p w14:paraId="5F566107" w14:textId="77777777" w:rsidR="00EB755C" w:rsidRDefault="00EB755C" w:rsidP="00EB755C">
      <w:pPr>
        <w:spacing w:after="0" w:line="240" w:lineRule="auto"/>
        <w:rPr>
          <w:rFonts w:ascii="Calibri" w:eastAsia="Calibri" w:hAnsi="Calibri" w:cs="Calibri"/>
          <w:color w:val="000000" w:themeColor="text1"/>
          <w:sz w:val="24"/>
          <w:szCs w:val="24"/>
        </w:rPr>
      </w:pPr>
    </w:p>
    <w:p w14:paraId="0FD52974" w14:textId="690765AE" w:rsidR="00EB755C" w:rsidRDefault="00EB755C" w:rsidP="00EB755C">
      <w:pPr>
        <w:spacing w:after="0" w:line="240" w:lineRule="auto"/>
        <w:rPr>
          <w:rFonts w:ascii="Calibri" w:eastAsia="Calibri" w:hAnsi="Calibri" w:cs="Calibri"/>
          <w:color w:val="000000" w:themeColor="text1"/>
          <w:sz w:val="24"/>
          <w:szCs w:val="24"/>
        </w:rPr>
      </w:pP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similarly referenced the </w:t>
      </w:r>
      <w:proofErr w:type="spellStart"/>
      <w:r w:rsidRPr="726ABD09">
        <w:rPr>
          <w:rFonts w:ascii="Calibri" w:eastAsia="Calibri" w:hAnsi="Calibri" w:cs="Calibri"/>
          <w:color w:val="000000" w:themeColor="text1"/>
          <w:sz w:val="24"/>
          <w:szCs w:val="24"/>
        </w:rPr>
        <w:t>heke</w:t>
      </w:r>
      <w:proofErr w:type="spellEnd"/>
      <w:r w:rsidRPr="726ABD09">
        <w:rPr>
          <w:rFonts w:ascii="Calibri" w:eastAsia="Calibri" w:hAnsi="Calibri" w:cs="Calibri"/>
          <w:color w:val="000000" w:themeColor="text1"/>
          <w:sz w:val="24"/>
          <w:szCs w:val="24"/>
        </w:rPr>
        <w:t xml:space="preserve"> from Taranaki, intertribal </w:t>
      </w:r>
      <w:proofErr w:type="gramStart"/>
      <w:r w:rsidRPr="726ABD09">
        <w:rPr>
          <w:rFonts w:ascii="Calibri" w:eastAsia="Calibri" w:hAnsi="Calibri" w:cs="Calibri"/>
          <w:color w:val="000000" w:themeColor="text1"/>
          <w:sz w:val="24"/>
          <w:szCs w:val="24"/>
        </w:rPr>
        <w:t>conflict</w:t>
      </w:r>
      <w:proofErr w:type="gramEnd"/>
      <w:r w:rsidRPr="726ABD09">
        <w:rPr>
          <w:rFonts w:ascii="Calibri" w:eastAsia="Calibri" w:hAnsi="Calibri" w:cs="Calibri"/>
          <w:color w:val="000000" w:themeColor="text1"/>
          <w:sz w:val="24"/>
          <w:szCs w:val="24"/>
        </w:rPr>
        <w:t xml:space="preserve"> and settler pressures in Te Whanganui-a-Tara. The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contextualised the battle of Boulcott Farm within “that longer story of Ngāti Mutunga leaving to go to </w:t>
      </w:r>
      <w:proofErr w:type="spellStart"/>
      <w:r w:rsidRPr="726ABD09">
        <w:rPr>
          <w:rFonts w:ascii="Calibri" w:eastAsia="Calibri" w:hAnsi="Calibri" w:cs="Calibri"/>
          <w:color w:val="000000" w:themeColor="text1"/>
          <w:sz w:val="24"/>
          <w:szCs w:val="24"/>
        </w:rPr>
        <w:t>Wharekauri</w:t>
      </w:r>
      <w:proofErr w:type="spellEnd"/>
      <w:r w:rsidRPr="726ABD09">
        <w:rPr>
          <w:rFonts w:ascii="Calibri" w:eastAsia="Calibri" w:hAnsi="Calibri" w:cs="Calibri"/>
          <w:color w:val="000000" w:themeColor="text1"/>
          <w:sz w:val="24"/>
          <w:szCs w:val="24"/>
        </w:rPr>
        <w:t xml:space="preserve"> or </w:t>
      </w:r>
      <w:proofErr w:type="spellStart"/>
      <w:r w:rsidRPr="726ABD09">
        <w:rPr>
          <w:rFonts w:ascii="Calibri" w:eastAsia="Calibri" w:hAnsi="Calibri" w:cs="Calibri"/>
          <w:color w:val="000000" w:themeColor="text1"/>
          <w:sz w:val="24"/>
          <w:szCs w:val="24"/>
        </w:rPr>
        <w:t>Rēkohu</w:t>
      </w:r>
      <w:proofErr w:type="spellEnd"/>
      <w:r w:rsidRPr="726ABD09">
        <w:rPr>
          <w:rFonts w:ascii="Calibri" w:eastAsia="Calibri" w:hAnsi="Calibri" w:cs="Calibri"/>
          <w:color w:val="000000" w:themeColor="text1"/>
          <w:sz w:val="24"/>
          <w:szCs w:val="24"/>
        </w:rPr>
        <w:t xml:space="preserve">” alongside wars in </w:t>
      </w:r>
      <w:proofErr w:type="spellStart"/>
      <w:r w:rsidRPr="726ABD09">
        <w:rPr>
          <w:rFonts w:ascii="Calibri" w:eastAsia="Calibri" w:hAnsi="Calibri" w:cs="Calibri"/>
          <w:color w:val="000000" w:themeColor="text1"/>
          <w:sz w:val="24"/>
          <w:szCs w:val="24"/>
        </w:rPr>
        <w:t>Kāpiti</w:t>
      </w:r>
      <w:proofErr w:type="spellEnd"/>
      <w:r w:rsidRPr="726ABD09">
        <w:rPr>
          <w:rFonts w:ascii="Calibri" w:eastAsia="Calibri" w:hAnsi="Calibri" w:cs="Calibri"/>
          <w:color w:val="000000" w:themeColor="text1"/>
          <w:sz w:val="24"/>
          <w:szCs w:val="24"/>
        </w:rPr>
        <w:t>, to assert their claim in Te Whanganui-ā-Tara.</w:t>
      </w:r>
    </w:p>
    <w:p w14:paraId="7FA40DCB" w14:textId="77777777" w:rsidR="00EB755C" w:rsidRDefault="00EB755C" w:rsidP="00EB755C">
      <w:pPr>
        <w:spacing w:after="0" w:line="240" w:lineRule="auto"/>
        <w:rPr>
          <w:rFonts w:ascii="Calibri" w:eastAsia="Calibri" w:hAnsi="Calibri" w:cs="Calibri"/>
          <w:color w:val="000000" w:themeColor="text1"/>
          <w:sz w:val="24"/>
          <w:szCs w:val="24"/>
        </w:rPr>
      </w:pPr>
    </w:p>
    <w:p w14:paraId="53B22FF6" w14:textId="6CE13A53" w:rsidR="00EB755C" w:rsidRPr="001A3BF0" w:rsidRDefault="00EB755C" w:rsidP="00EB755C">
      <w:pPr>
        <w:spacing w:after="0" w:line="240" w:lineRule="auto"/>
        <w:ind w:left="720"/>
        <w:rPr>
          <w:rFonts w:ascii="Calibri" w:eastAsia="Calibri" w:hAnsi="Calibri" w:cs="Calibri"/>
          <w:color w:val="000000" w:themeColor="text1"/>
          <w:sz w:val="24"/>
          <w:szCs w:val="24"/>
        </w:rPr>
      </w:pPr>
      <w:r w:rsidRPr="726ABD09">
        <w:rPr>
          <w:rFonts w:ascii="Calibri" w:eastAsia="Calibri" w:hAnsi="Calibri" w:cs="Calibri"/>
          <w:i/>
          <w:iCs/>
          <w:color w:val="000000" w:themeColor="text1"/>
          <w:sz w:val="24"/>
          <w:szCs w:val="24"/>
        </w:rPr>
        <w:t xml:space="preserve">Often [Boulcott Farm] is looked at in isolation when </w:t>
      </w:r>
      <w:proofErr w:type="gramStart"/>
      <w:r w:rsidRPr="726ABD09">
        <w:rPr>
          <w:rFonts w:ascii="Calibri" w:eastAsia="Calibri" w:hAnsi="Calibri" w:cs="Calibri"/>
          <w:i/>
          <w:iCs/>
          <w:color w:val="000000" w:themeColor="text1"/>
          <w:sz w:val="24"/>
          <w:szCs w:val="24"/>
        </w:rPr>
        <w:t>actually it</w:t>
      </w:r>
      <w:proofErr w:type="gramEnd"/>
      <w:r w:rsidRPr="726ABD09">
        <w:rPr>
          <w:rFonts w:ascii="Calibri" w:eastAsia="Calibri" w:hAnsi="Calibri" w:cs="Calibri"/>
          <w:i/>
          <w:iCs/>
          <w:color w:val="000000" w:themeColor="text1"/>
          <w:sz w:val="24"/>
          <w:szCs w:val="24"/>
        </w:rPr>
        <w:t xml:space="preserve"> just can</w:t>
      </w:r>
      <w:r w:rsidR="00AB13B3">
        <w:rPr>
          <w:rFonts w:ascii="Calibri" w:eastAsia="Calibri" w:hAnsi="Calibri" w:cs="Calibri"/>
          <w:i/>
          <w:iCs/>
          <w:color w:val="000000" w:themeColor="text1"/>
          <w:sz w:val="24"/>
          <w:szCs w:val="24"/>
        </w:rPr>
        <w:t>’</w:t>
      </w:r>
      <w:r w:rsidRPr="726ABD09">
        <w:rPr>
          <w:rFonts w:ascii="Calibri" w:eastAsia="Calibri" w:hAnsi="Calibri" w:cs="Calibri"/>
          <w:i/>
          <w:iCs/>
          <w:color w:val="000000" w:themeColor="text1"/>
          <w:sz w:val="24"/>
          <w:szCs w:val="24"/>
        </w:rPr>
        <w:t>t be. It</w:t>
      </w:r>
      <w:r w:rsidR="00AB13B3">
        <w:rPr>
          <w:rFonts w:ascii="Calibri" w:eastAsia="Calibri" w:hAnsi="Calibri" w:cs="Calibri"/>
          <w:i/>
          <w:iCs/>
          <w:color w:val="000000" w:themeColor="text1"/>
          <w:sz w:val="24"/>
          <w:szCs w:val="24"/>
        </w:rPr>
        <w:t>’</w:t>
      </w:r>
      <w:r w:rsidRPr="726ABD09">
        <w:rPr>
          <w:rFonts w:ascii="Calibri" w:eastAsia="Calibri" w:hAnsi="Calibri" w:cs="Calibri"/>
          <w:i/>
          <w:iCs/>
          <w:color w:val="000000" w:themeColor="text1"/>
          <w:sz w:val="24"/>
          <w:szCs w:val="24"/>
        </w:rPr>
        <w:t xml:space="preserve">s got to be seen in the context of what was happening around the region, </w:t>
      </w:r>
      <w:proofErr w:type="gramStart"/>
      <w:r w:rsidRPr="726ABD09">
        <w:rPr>
          <w:rFonts w:ascii="Calibri" w:eastAsia="Calibri" w:hAnsi="Calibri" w:cs="Calibri"/>
          <w:i/>
          <w:iCs/>
          <w:color w:val="000000" w:themeColor="text1"/>
          <w:sz w:val="24"/>
          <w:szCs w:val="24"/>
        </w:rPr>
        <w:t>and in particular, in</w:t>
      </w:r>
      <w:proofErr w:type="gramEnd"/>
      <w:r w:rsidRPr="726ABD09">
        <w:rPr>
          <w:rFonts w:ascii="Calibri" w:eastAsia="Calibri" w:hAnsi="Calibri" w:cs="Calibri"/>
          <w:i/>
          <w:iCs/>
          <w:color w:val="000000" w:themeColor="text1"/>
          <w:sz w:val="24"/>
          <w:szCs w:val="24"/>
        </w:rPr>
        <w:t xml:space="preserve"> Wellington in the Hutt Valley.</w:t>
      </w:r>
      <w:r w:rsidR="001A3BF0">
        <w:rPr>
          <w:rFonts w:ascii="Calibri" w:eastAsia="Calibri" w:hAnsi="Calibri" w:cs="Calibri"/>
          <w:i/>
          <w:iCs/>
          <w:color w:val="000000" w:themeColor="text1"/>
          <w:sz w:val="24"/>
          <w:szCs w:val="24"/>
        </w:rPr>
        <w:t xml:space="preserve"> </w:t>
      </w:r>
      <w:r w:rsidR="001A3BF0">
        <w:rPr>
          <w:rFonts w:ascii="Calibri" w:eastAsia="Calibri" w:hAnsi="Calibri" w:cs="Calibri"/>
          <w:color w:val="000000" w:themeColor="text1"/>
          <w:sz w:val="24"/>
          <w:szCs w:val="24"/>
        </w:rPr>
        <w:t>(</w:t>
      </w:r>
      <w:proofErr w:type="spellStart"/>
      <w:r w:rsidR="001A3BF0">
        <w:rPr>
          <w:rFonts w:ascii="Calibri" w:eastAsia="Calibri" w:hAnsi="Calibri" w:cs="Calibri"/>
          <w:color w:val="000000" w:themeColor="text1"/>
          <w:sz w:val="24"/>
          <w:szCs w:val="24"/>
        </w:rPr>
        <w:t>Te</w:t>
      </w:r>
      <w:proofErr w:type="spellEnd"/>
      <w:r w:rsidR="001A3BF0">
        <w:rPr>
          <w:rFonts w:ascii="Calibri" w:eastAsia="Calibri" w:hAnsi="Calibri" w:cs="Calibri"/>
          <w:color w:val="000000" w:themeColor="text1"/>
          <w:sz w:val="24"/>
          <w:szCs w:val="24"/>
        </w:rPr>
        <w:t xml:space="preserve"> </w:t>
      </w:r>
      <w:proofErr w:type="spellStart"/>
      <w:r w:rsidR="001A3BF0">
        <w:rPr>
          <w:rFonts w:ascii="Calibri" w:eastAsia="Calibri" w:hAnsi="Calibri" w:cs="Calibri"/>
          <w:color w:val="000000" w:themeColor="text1"/>
          <w:sz w:val="24"/>
          <w:szCs w:val="24"/>
        </w:rPr>
        <w:t>Ātiawa</w:t>
      </w:r>
      <w:proofErr w:type="spellEnd"/>
      <w:r w:rsidR="001A3BF0">
        <w:rPr>
          <w:rFonts w:ascii="Calibri" w:eastAsia="Calibri" w:hAnsi="Calibri" w:cs="Calibri"/>
          <w:color w:val="000000" w:themeColor="text1"/>
          <w:sz w:val="24"/>
          <w:szCs w:val="24"/>
        </w:rPr>
        <w:t>)</w:t>
      </w:r>
    </w:p>
    <w:p w14:paraId="75E6DD16" w14:textId="77777777" w:rsidR="00EB755C" w:rsidRDefault="00EB755C" w:rsidP="00EB755C">
      <w:pPr>
        <w:spacing w:after="0" w:line="240" w:lineRule="auto"/>
        <w:rPr>
          <w:rFonts w:ascii="Calibri" w:eastAsia="Calibri" w:hAnsi="Calibri" w:cs="Calibri"/>
          <w:color w:val="000000" w:themeColor="text1"/>
          <w:sz w:val="24"/>
          <w:szCs w:val="24"/>
        </w:rPr>
      </w:pPr>
    </w:p>
    <w:p w14:paraId="34BC8456" w14:textId="77777777"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Ngāti Rangatahi spoke about their close relationship with Ngāti Toa, which was established when they lived at </w:t>
      </w:r>
      <w:proofErr w:type="spellStart"/>
      <w:r w:rsidRPr="726ABD09">
        <w:rPr>
          <w:rFonts w:ascii="Calibri" w:eastAsia="Calibri" w:hAnsi="Calibri" w:cs="Calibri"/>
          <w:color w:val="000000" w:themeColor="text1"/>
          <w:sz w:val="24"/>
          <w:szCs w:val="24"/>
        </w:rPr>
        <w:t>Mōkau</w:t>
      </w:r>
      <w:proofErr w:type="spellEnd"/>
      <w:r w:rsidRPr="726ABD09">
        <w:rPr>
          <w:rFonts w:ascii="Calibri" w:eastAsia="Calibri" w:hAnsi="Calibri" w:cs="Calibri"/>
          <w:color w:val="000000" w:themeColor="text1"/>
          <w:sz w:val="24"/>
          <w:szCs w:val="24"/>
        </w:rPr>
        <w:t xml:space="preserve"> north of New Plymouth, and Ngāti Toa were residing around </w:t>
      </w:r>
      <w:proofErr w:type="spellStart"/>
      <w:r w:rsidRPr="726ABD09">
        <w:rPr>
          <w:rFonts w:ascii="Calibri" w:eastAsia="Calibri" w:hAnsi="Calibri" w:cs="Calibri"/>
          <w:color w:val="000000" w:themeColor="text1"/>
          <w:sz w:val="24"/>
          <w:szCs w:val="24"/>
        </w:rPr>
        <w:t>Kāwhia</w:t>
      </w:r>
      <w:proofErr w:type="spellEnd"/>
      <w:r w:rsidRPr="726ABD09">
        <w:rPr>
          <w:rFonts w:ascii="Calibri" w:eastAsia="Calibri" w:hAnsi="Calibri" w:cs="Calibri"/>
          <w:color w:val="000000" w:themeColor="text1"/>
          <w:sz w:val="24"/>
          <w:szCs w:val="24"/>
        </w:rPr>
        <w:t xml:space="preserve"> Harbour. Intertribal warfare, such as the battle of </w:t>
      </w:r>
      <w:proofErr w:type="spellStart"/>
      <w:r w:rsidRPr="726ABD09">
        <w:rPr>
          <w:rFonts w:ascii="Calibri" w:eastAsia="Calibri" w:hAnsi="Calibri" w:cs="Calibri"/>
          <w:color w:val="000000" w:themeColor="text1"/>
          <w:sz w:val="24"/>
          <w:szCs w:val="24"/>
        </w:rPr>
        <w:t>Hingakākā</w:t>
      </w:r>
      <w:proofErr w:type="spellEnd"/>
      <w:r w:rsidRPr="726ABD09">
        <w:rPr>
          <w:rFonts w:ascii="Calibri" w:eastAsia="Calibri" w:hAnsi="Calibri" w:cs="Calibri"/>
          <w:color w:val="000000" w:themeColor="text1"/>
          <w:sz w:val="24"/>
          <w:szCs w:val="24"/>
        </w:rPr>
        <w:t>, prompted migration south with Ngāti Toa and Ngāti Tama in 1821, and Ngāti Rangatahi became known as Ngāti Haunga.</w:t>
      </w:r>
    </w:p>
    <w:p w14:paraId="3F2DAE16" w14:textId="77777777" w:rsidR="00EB755C" w:rsidRDefault="00EB755C" w:rsidP="00EB755C">
      <w:pPr>
        <w:spacing w:after="0" w:line="240" w:lineRule="auto"/>
        <w:rPr>
          <w:rFonts w:ascii="Calibri" w:eastAsia="Calibri" w:hAnsi="Calibri" w:cs="Calibri"/>
          <w:color w:val="000000" w:themeColor="text1"/>
          <w:sz w:val="24"/>
          <w:szCs w:val="24"/>
        </w:rPr>
      </w:pPr>
    </w:p>
    <w:p w14:paraId="567C4979" w14:textId="1F729E61" w:rsidR="00EB755C" w:rsidRPr="001A3BF0" w:rsidRDefault="00EB755C" w:rsidP="00EB755C">
      <w:pPr>
        <w:spacing w:after="0" w:line="240" w:lineRule="auto"/>
        <w:ind w:left="720"/>
        <w:rPr>
          <w:rFonts w:ascii="Calibri" w:eastAsia="Calibri" w:hAnsi="Calibri" w:cs="Calibri"/>
          <w:color w:val="000000" w:themeColor="text1"/>
          <w:sz w:val="24"/>
          <w:szCs w:val="24"/>
        </w:rPr>
      </w:pPr>
      <w:r w:rsidRPr="726ABD09">
        <w:rPr>
          <w:rFonts w:ascii="Calibri" w:eastAsia="Calibri" w:hAnsi="Calibri" w:cs="Calibri"/>
          <w:i/>
          <w:iCs/>
          <w:color w:val="000000" w:themeColor="text1"/>
          <w:sz w:val="24"/>
          <w:szCs w:val="24"/>
        </w:rPr>
        <w:t xml:space="preserve">Ngāti Haunga had become by this time, the fighting force for </w:t>
      </w:r>
      <w:proofErr w:type="spellStart"/>
      <w:r w:rsidRPr="726ABD09">
        <w:rPr>
          <w:rFonts w:ascii="Calibri" w:eastAsia="Calibri" w:hAnsi="Calibri" w:cs="Calibri"/>
          <w:i/>
          <w:iCs/>
          <w:color w:val="000000" w:themeColor="text1"/>
          <w:sz w:val="24"/>
          <w:szCs w:val="24"/>
        </w:rPr>
        <w:t>Te</w:t>
      </w:r>
      <w:proofErr w:type="spellEnd"/>
      <w:r w:rsidRPr="726ABD09">
        <w:rPr>
          <w:rFonts w:ascii="Calibri" w:eastAsia="Calibri" w:hAnsi="Calibri" w:cs="Calibri"/>
          <w:i/>
          <w:iCs/>
          <w:color w:val="000000" w:themeColor="text1"/>
          <w:sz w:val="24"/>
          <w:szCs w:val="24"/>
        </w:rPr>
        <w:t xml:space="preserve"> </w:t>
      </w:r>
      <w:proofErr w:type="spellStart"/>
      <w:r w:rsidRPr="726ABD09">
        <w:rPr>
          <w:rFonts w:ascii="Calibri" w:eastAsia="Calibri" w:hAnsi="Calibri" w:cs="Calibri"/>
          <w:i/>
          <w:iCs/>
          <w:color w:val="000000" w:themeColor="text1"/>
          <w:sz w:val="24"/>
          <w:szCs w:val="24"/>
        </w:rPr>
        <w:t>Rangihaeata</w:t>
      </w:r>
      <w:proofErr w:type="spellEnd"/>
      <w:r w:rsidRPr="726ABD09">
        <w:rPr>
          <w:rFonts w:ascii="Calibri" w:eastAsia="Calibri" w:hAnsi="Calibri" w:cs="Calibri"/>
          <w:i/>
          <w:iCs/>
          <w:color w:val="000000" w:themeColor="text1"/>
          <w:sz w:val="24"/>
          <w:szCs w:val="24"/>
        </w:rPr>
        <w:t xml:space="preserve">, not for </w:t>
      </w:r>
      <w:proofErr w:type="spellStart"/>
      <w:r w:rsidRPr="726ABD09">
        <w:rPr>
          <w:rFonts w:ascii="Calibri" w:eastAsia="Calibri" w:hAnsi="Calibri" w:cs="Calibri"/>
          <w:i/>
          <w:iCs/>
          <w:color w:val="000000" w:themeColor="text1"/>
          <w:sz w:val="24"/>
          <w:szCs w:val="24"/>
        </w:rPr>
        <w:t>Te</w:t>
      </w:r>
      <w:proofErr w:type="spellEnd"/>
      <w:r w:rsidRPr="726ABD09">
        <w:rPr>
          <w:rFonts w:ascii="Calibri" w:eastAsia="Calibri" w:hAnsi="Calibri" w:cs="Calibri"/>
          <w:i/>
          <w:iCs/>
          <w:color w:val="000000" w:themeColor="text1"/>
          <w:sz w:val="24"/>
          <w:szCs w:val="24"/>
        </w:rPr>
        <w:t xml:space="preserve"> Rauparaha. They were servicing him. </w:t>
      </w:r>
      <w:proofErr w:type="spellStart"/>
      <w:r w:rsidRPr="726ABD09">
        <w:rPr>
          <w:rFonts w:ascii="Calibri" w:eastAsia="Calibri" w:hAnsi="Calibri" w:cs="Calibri"/>
          <w:i/>
          <w:iCs/>
          <w:color w:val="000000" w:themeColor="text1"/>
          <w:sz w:val="24"/>
          <w:szCs w:val="24"/>
        </w:rPr>
        <w:t>Te</w:t>
      </w:r>
      <w:proofErr w:type="spellEnd"/>
      <w:r w:rsidRPr="726ABD09">
        <w:rPr>
          <w:rFonts w:ascii="Calibri" w:eastAsia="Calibri" w:hAnsi="Calibri" w:cs="Calibri"/>
          <w:i/>
          <w:iCs/>
          <w:color w:val="000000" w:themeColor="text1"/>
          <w:sz w:val="24"/>
          <w:szCs w:val="24"/>
        </w:rPr>
        <w:t xml:space="preserve"> </w:t>
      </w:r>
      <w:proofErr w:type="spellStart"/>
      <w:r w:rsidRPr="726ABD09">
        <w:rPr>
          <w:rFonts w:ascii="Calibri" w:eastAsia="Calibri" w:hAnsi="Calibri" w:cs="Calibri"/>
          <w:i/>
          <w:iCs/>
          <w:color w:val="000000" w:themeColor="text1"/>
          <w:sz w:val="24"/>
          <w:szCs w:val="24"/>
        </w:rPr>
        <w:t>Rangihaeata</w:t>
      </w:r>
      <w:proofErr w:type="spellEnd"/>
      <w:r w:rsidRPr="726ABD09">
        <w:rPr>
          <w:rFonts w:ascii="Calibri" w:eastAsia="Calibri" w:hAnsi="Calibri" w:cs="Calibri"/>
          <w:i/>
          <w:iCs/>
          <w:color w:val="000000" w:themeColor="text1"/>
          <w:sz w:val="24"/>
          <w:szCs w:val="24"/>
        </w:rPr>
        <w:t xml:space="preserve"> and his whakapapa was part Rangatahi. And so, we were particularly linked to him, and, fighting with him. And we were first engaged in conquests as far north as the Rangitikei River. In wiping out some of the Ngāti </w:t>
      </w:r>
      <w:proofErr w:type="spellStart"/>
      <w:r w:rsidRPr="726ABD09">
        <w:rPr>
          <w:rFonts w:ascii="Calibri" w:eastAsia="Calibri" w:hAnsi="Calibri" w:cs="Calibri"/>
          <w:i/>
          <w:iCs/>
          <w:color w:val="000000" w:themeColor="text1"/>
          <w:sz w:val="24"/>
          <w:szCs w:val="24"/>
        </w:rPr>
        <w:t>Apa</w:t>
      </w:r>
      <w:proofErr w:type="spellEnd"/>
      <w:r w:rsidRPr="726ABD09">
        <w:rPr>
          <w:rFonts w:ascii="Calibri" w:eastAsia="Calibri" w:hAnsi="Calibri" w:cs="Calibri"/>
          <w:i/>
          <w:iCs/>
          <w:color w:val="000000" w:themeColor="text1"/>
          <w:sz w:val="24"/>
          <w:szCs w:val="24"/>
        </w:rPr>
        <w:t xml:space="preserve"> meeting houses along that river, and where we would later settle. When the Europeans claimed the land in the Wairau Valley, our people went there with </w:t>
      </w:r>
      <w:proofErr w:type="spellStart"/>
      <w:r w:rsidRPr="726ABD09">
        <w:rPr>
          <w:rFonts w:ascii="Calibri" w:eastAsia="Calibri" w:hAnsi="Calibri" w:cs="Calibri"/>
          <w:i/>
          <w:iCs/>
          <w:color w:val="000000" w:themeColor="text1"/>
          <w:sz w:val="24"/>
          <w:szCs w:val="24"/>
        </w:rPr>
        <w:t>Te</w:t>
      </w:r>
      <w:proofErr w:type="spellEnd"/>
      <w:r w:rsidRPr="726ABD09">
        <w:rPr>
          <w:rFonts w:ascii="Calibri" w:eastAsia="Calibri" w:hAnsi="Calibri" w:cs="Calibri"/>
          <w:i/>
          <w:iCs/>
          <w:color w:val="000000" w:themeColor="text1"/>
          <w:sz w:val="24"/>
          <w:szCs w:val="24"/>
        </w:rPr>
        <w:t xml:space="preserve"> </w:t>
      </w:r>
      <w:proofErr w:type="spellStart"/>
      <w:r w:rsidRPr="726ABD09">
        <w:rPr>
          <w:rFonts w:ascii="Calibri" w:eastAsia="Calibri" w:hAnsi="Calibri" w:cs="Calibri"/>
          <w:i/>
          <w:iCs/>
          <w:color w:val="000000" w:themeColor="text1"/>
          <w:sz w:val="24"/>
          <w:szCs w:val="24"/>
        </w:rPr>
        <w:t>Rangihaeata</w:t>
      </w:r>
      <w:proofErr w:type="spellEnd"/>
      <w:r w:rsidRPr="726ABD09">
        <w:rPr>
          <w:rFonts w:ascii="Calibri" w:eastAsia="Calibri" w:hAnsi="Calibri" w:cs="Calibri"/>
          <w:i/>
          <w:iCs/>
          <w:color w:val="000000" w:themeColor="text1"/>
          <w:sz w:val="24"/>
          <w:szCs w:val="24"/>
        </w:rPr>
        <w:t>.</w:t>
      </w:r>
      <w:r w:rsidR="001A3BF0">
        <w:rPr>
          <w:rFonts w:ascii="Calibri" w:eastAsia="Calibri" w:hAnsi="Calibri" w:cs="Calibri"/>
          <w:i/>
          <w:iCs/>
          <w:color w:val="000000" w:themeColor="text1"/>
          <w:sz w:val="24"/>
          <w:szCs w:val="24"/>
        </w:rPr>
        <w:t xml:space="preserve"> </w:t>
      </w:r>
      <w:r w:rsidR="001A3BF0">
        <w:rPr>
          <w:rFonts w:ascii="Calibri" w:eastAsia="Calibri" w:hAnsi="Calibri" w:cs="Calibri"/>
          <w:color w:val="000000" w:themeColor="text1"/>
          <w:sz w:val="24"/>
          <w:szCs w:val="24"/>
        </w:rPr>
        <w:t>(Ngāti Rangatahi)</w:t>
      </w:r>
    </w:p>
    <w:p w14:paraId="791B8BBC" w14:textId="77777777" w:rsidR="00EB755C" w:rsidRDefault="00EB755C" w:rsidP="00EB755C">
      <w:pPr>
        <w:spacing w:after="0" w:line="240" w:lineRule="auto"/>
        <w:rPr>
          <w:rFonts w:ascii="Calibri" w:eastAsia="Calibri" w:hAnsi="Calibri" w:cs="Calibri"/>
          <w:color w:val="000000" w:themeColor="text1"/>
          <w:sz w:val="24"/>
          <w:szCs w:val="24"/>
        </w:rPr>
      </w:pPr>
    </w:p>
    <w:p w14:paraId="30CC90E7" w14:textId="77777777"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The connection to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Rangihaeata</w:t>
      </w:r>
      <w:proofErr w:type="spellEnd"/>
      <w:r w:rsidRPr="726ABD09">
        <w:rPr>
          <w:rFonts w:ascii="Calibri" w:eastAsia="Calibri" w:hAnsi="Calibri" w:cs="Calibri"/>
          <w:color w:val="000000" w:themeColor="text1"/>
          <w:sz w:val="24"/>
          <w:szCs w:val="24"/>
        </w:rPr>
        <w:t xml:space="preserve"> was significant when considering Ngāti </w:t>
      </w:r>
      <w:proofErr w:type="spellStart"/>
      <w:r w:rsidRPr="726ABD09">
        <w:rPr>
          <w:rFonts w:ascii="Calibri" w:eastAsia="Calibri" w:hAnsi="Calibri" w:cs="Calibri"/>
          <w:color w:val="000000" w:themeColor="text1"/>
          <w:sz w:val="24"/>
          <w:szCs w:val="24"/>
        </w:rPr>
        <w:t>Rangatahi’s</w:t>
      </w:r>
      <w:proofErr w:type="spellEnd"/>
      <w:r w:rsidRPr="726ABD09">
        <w:rPr>
          <w:rFonts w:ascii="Calibri" w:eastAsia="Calibri" w:hAnsi="Calibri" w:cs="Calibri"/>
          <w:color w:val="000000" w:themeColor="text1"/>
          <w:sz w:val="24"/>
          <w:szCs w:val="24"/>
        </w:rPr>
        <w:t xml:space="preserve"> involvement at the battle of Boulcott’s Farm.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and Ngāti Toa similarly needed to refer to events with other iwi preceding European contact, to fully convey their view of events that unfolded on 16 May 1846.</w:t>
      </w:r>
    </w:p>
    <w:p w14:paraId="32DFAD15" w14:textId="77777777" w:rsidR="00EB755C" w:rsidRDefault="00EB755C" w:rsidP="00EB755C">
      <w:pPr>
        <w:spacing w:after="0" w:line="240" w:lineRule="auto"/>
        <w:rPr>
          <w:rFonts w:ascii="Calibri" w:eastAsia="Calibri" w:hAnsi="Calibri" w:cs="Calibri"/>
          <w:color w:val="000000" w:themeColor="text1"/>
          <w:sz w:val="24"/>
          <w:szCs w:val="24"/>
        </w:rPr>
      </w:pPr>
    </w:p>
    <w:p w14:paraId="49FFDD30" w14:textId="77777777" w:rsidR="00EB755C" w:rsidRPr="00604DB8" w:rsidRDefault="00EB755C" w:rsidP="00604DB8">
      <w:pPr>
        <w:spacing w:after="0" w:line="240" w:lineRule="auto"/>
        <w:rPr>
          <w:rFonts w:cstheme="minorHAnsi"/>
          <w:b/>
          <w:bCs/>
          <w:i/>
          <w:iCs/>
          <w:sz w:val="24"/>
          <w:szCs w:val="24"/>
        </w:rPr>
      </w:pPr>
      <w:bookmarkStart w:id="44" w:name="_Toc142458640"/>
      <w:bookmarkStart w:id="45" w:name="_Toc142458680"/>
      <w:r w:rsidRPr="00604DB8">
        <w:rPr>
          <w:rFonts w:cstheme="minorHAnsi"/>
          <w:b/>
          <w:bCs/>
          <w:i/>
          <w:iCs/>
          <w:sz w:val="24"/>
          <w:szCs w:val="24"/>
        </w:rPr>
        <w:t>Other significant episodes of colonial violence</w:t>
      </w:r>
      <w:bookmarkEnd w:id="44"/>
      <w:bookmarkEnd w:id="45"/>
    </w:p>
    <w:p w14:paraId="77D55D1D" w14:textId="77777777"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Additional episodes of colonial violence were relayed by iwi to convey a wider perspective of the significance of the battle of Boulcott’s Farm. </w:t>
      </w:r>
    </w:p>
    <w:p w14:paraId="4F622A34" w14:textId="77777777" w:rsidR="00EB755C" w:rsidRDefault="00EB755C" w:rsidP="00EB755C">
      <w:pPr>
        <w:spacing w:after="0" w:line="240" w:lineRule="auto"/>
        <w:rPr>
          <w:rFonts w:ascii="Calibri" w:eastAsia="Calibri" w:hAnsi="Calibri" w:cs="Calibri"/>
          <w:color w:val="000000" w:themeColor="text1"/>
          <w:sz w:val="24"/>
          <w:szCs w:val="24"/>
        </w:rPr>
      </w:pPr>
    </w:p>
    <w:p w14:paraId="03F9F2B9" w14:textId="77777777"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Ngāti Toa explained that “we don’t look at the Boulcott Farm as separate” to significant battles in other parts of Aotearoa.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Rangihaeata</w:t>
      </w:r>
      <w:proofErr w:type="spellEnd"/>
      <w:r w:rsidRPr="726ABD09">
        <w:rPr>
          <w:rFonts w:ascii="Calibri" w:eastAsia="Calibri" w:hAnsi="Calibri" w:cs="Calibri"/>
          <w:color w:val="000000" w:themeColor="text1"/>
          <w:sz w:val="24"/>
          <w:szCs w:val="24"/>
        </w:rPr>
        <w:t xml:space="preserve"> and other chiefs were watching Māori and Crown tensions building in the north and understood that their role in the Wairau Affray on 17 June 1843 had negatively impacted their relationship with the government.</w:t>
      </w:r>
    </w:p>
    <w:p w14:paraId="26E150EA" w14:textId="77777777" w:rsidR="00EB755C" w:rsidRDefault="00EB755C" w:rsidP="00EB755C">
      <w:pPr>
        <w:spacing w:after="0" w:line="240" w:lineRule="auto"/>
        <w:rPr>
          <w:rFonts w:ascii="Calibri" w:eastAsia="Calibri" w:hAnsi="Calibri" w:cs="Calibri"/>
          <w:color w:val="000000" w:themeColor="text1"/>
          <w:sz w:val="24"/>
          <w:szCs w:val="24"/>
        </w:rPr>
      </w:pPr>
    </w:p>
    <w:p w14:paraId="2CE9F335" w14:textId="503CE0F1"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The events at Wairau were discussed by Ngāti </w:t>
      </w:r>
      <w:proofErr w:type="spellStart"/>
      <w:r w:rsidRPr="726ABD09">
        <w:rPr>
          <w:rFonts w:ascii="Calibri" w:eastAsia="Calibri" w:hAnsi="Calibri" w:cs="Calibri"/>
          <w:color w:val="000000" w:themeColor="text1"/>
          <w:sz w:val="24"/>
          <w:szCs w:val="24"/>
        </w:rPr>
        <w:t>Rangatahi</w:t>
      </w:r>
      <w:proofErr w:type="spellEnd"/>
      <w:r w:rsidRPr="726ABD09">
        <w:rPr>
          <w:rFonts w:ascii="Calibri" w:eastAsia="Calibri" w:hAnsi="Calibri" w:cs="Calibri"/>
          <w:color w:val="000000" w:themeColor="text1"/>
          <w:sz w:val="24"/>
          <w:szCs w:val="24"/>
        </w:rPr>
        <w:t xml:space="preserve"> and Ngāti </w:t>
      </w:r>
      <w:proofErr w:type="spellStart"/>
      <w:r w:rsidR="00E755D9">
        <w:rPr>
          <w:rFonts w:ascii="Calibri" w:eastAsia="Calibri" w:hAnsi="Calibri" w:cs="Calibri"/>
          <w:color w:val="000000" w:themeColor="text1"/>
          <w:sz w:val="24"/>
          <w:szCs w:val="24"/>
        </w:rPr>
        <w:t>Hāua</w:t>
      </w:r>
      <w:proofErr w:type="spellEnd"/>
      <w:r w:rsidRPr="726ABD09">
        <w:rPr>
          <w:rFonts w:ascii="Calibri" w:eastAsia="Calibri" w:hAnsi="Calibri" w:cs="Calibri"/>
          <w:color w:val="000000" w:themeColor="text1"/>
          <w:sz w:val="24"/>
          <w:szCs w:val="24"/>
        </w:rPr>
        <w:t xml:space="preserve">, who noted the presence of Whanganui Māori at the battle. </w:t>
      </w:r>
      <w:r w:rsidR="008E42A0">
        <w:rPr>
          <w:rFonts w:ascii="Calibri" w:eastAsia="Calibri" w:hAnsi="Calibri" w:cs="Calibri"/>
          <w:color w:val="000000" w:themeColor="text1"/>
          <w:sz w:val="24"/>
          <w:szCs w:val="24"/>
        </w:rPr>
        <w:t xml:space="preserve">Ngāti </w:t>
      </w:r>
      <w:proofErr w:type="spellStart"/>
      <w:r w:rsidR="008E42A0">
        <w:rPr>
          <w:rFonts w:ascii="Calibri" w:eastAsia="Calibri" w:hAnsi="Calibri" w:cs="Calibri"/>
          <w:color w:val="000000" w:themeColor="text1"/>
          <w:sz w:val="24"/>
          <w:szCs w:val="24"/>
        </w:rPr>
        <w:t>Hāua</w:t>
      </w:r>
      <w:proofErr w:type="spellEnd"/>
      <w:r w:rsidR="008E42A0">
        <w:rPr>
          <w:rFonts w:ascii="Calibri" w:eastAsia="Calibri" w:hAnsi="Calibri" w:cs="Calibri"/>
          <w:color w:val="000000" w:themeColor="text1"/>
          <w:sz w:val="24"/>
          <w:szCs w:val="24"/>
        </w:rPr>
        <w:t xml:space="preserve"> </w:t>
      </w:r>
      <w:proofErr w:type="spellStart"/>
      <w:r w:rsidR="008E42A0">
        <w:rPr>
          <w:rFonts w:ascii="Calibri" w:eastAsia="Calibri" w:hAnsi="Calibri" w:cs="Calibri"/>
          <w:color w:val="000000" w:themeColor="text1"/>
          <w:sz w:val="24"/>
          <w:szCs w:val="24"/>
        </w:rPr>
        <w:t>kaipūrākau</w:t>
      </w:r>
      <w:proofErr w:type="spellEnd"/>
      <w:r w:rsidR="008E42A0">
        <w:rPr>
          <w:rFonts w:ascii="Calibri" w:eastAsia="Calibri" w:hAnsi="Calibri" w:cs="Calibri"/>
          <w:color w:val="000000" w:themeColor="text1"/>
          <w:sz w:val="24"/>
          <w:szCs w:val="24"/>
        </w:rPr>
        <w:t xml:space="preserve"> said that at least one Whanganui chief, </w:t>
      </w:r>
      <w:proofErr w:type="spellStart"/>
      <w:r w:rsidR="008E42A0">
        <w:rPr>
          <w:rFonts w:ascii="Calibri" w:eastAsia="Calibri" w:hAnsi="Calibri" w:cs="Calibri"/>
          <w:color w:val="000000" w:themeColor="text1"/>
          <w:sz w:val="24"/>
          <w:szCs w:val="24"/>
        </w:rPr>
        <w:t>Te</w:t>
      </w:r>
      <w:proofErr w:type="spellEnd"/>
      <w:r w:rsidR="008E42A0">
        <w:rPr>
          <w:rFonts w:ascii="Calibri" w:eastAsia="Calibri" w:hAnsi="Calibri" w:cs="Calibri"/>
          <w:color w:val="000000" w:themeColor="text1"/>
          <w:sz w:val="24"/>
          <w:szCs w:val="24"/>
        </w:rPr>
        <w:t xml:space="preserve"> Ahuta, was killed at the battle in Wairau. </w:t>
      </w:r>
      <w:r w:rsidRPr="726ABD09">
        <w:rPr>
          <w:rFonts w:ascii="Calibri" w:eastAsia="Calibri" w:hAnsi="Calibri" w:cs="Calibri"/>
          <w:color w:val="000000" w:themeColor="text1"/>
          <w:sz w:val="24"/>
          <w:szCs w:val="24"/>
        </w:rPr>
        <w:t xml:space="preserve">Ngāti Rangatahi recounted their grandmother’s stunned and upset reaction to a school journal story about the Wairau Affray and how it had referred to them as “murderers”. Yet, a Ngāti Rangatahi chieftainess was also murdered that day.  </w:t>
      </w:r>
    </w:p>
    <w:p w14:paraId="2623F5B2" w14:textId="77777777" w:rsidR="00EB755C" w:rsidRDefault="00EB755C" w:rsidP="00EB755C">
      <w:pPr>
        <w:spacing w:after="0" w:line="240" w:lineRule="auto"/>
        <w:rPr>
          <w:rFonts w:ascii="Calibri" w:eastAsia="Calibri" w:hAnsi="Calibri" w:cs="Calibri"/>
          <w:color w:val="000000" w:themeColor="text1"/>
          <w:sz w:val="24"/>
          <w:szCs w:val="24"/>
        </w:rPr>
      </w:pPr>
    </w:p>
    <w:p w14:paraId="4C958568" w14:textId="700BC8B7" w:rsidR="00EB755C" w:rsidRPr="001A3BF0" w:rsidRDefault="00EB755C" w:rsidP="00EB755C">
      <w:pPr>
        <w:spacing w:after="0" w:line="240" w:lineRule="auto"/>
        <w:ind w:left="720"/>
        <w:rPr>
          <w:rFonts w:ascii="Calibri" w:eastAsia="Calibri" w:hAnsi="Calibri" w:cs="Calibri"/>
          <w:color w:val="000000" w:themeColor="text1"/>
          <w:sz w:val="24"/>
          <w:szCs w:val="24"/>
        </w:rPr>
      </w:pPr>
      <w:proofErr w:type="spellStart"/>
      <w:r w:rsidRPr="726ABD09">
        <w:rPr>
          <w:rFonts w:ascii="Calibri" w:eastAsia="Calibri" w:hAnsi="Calibri" w:cs="Calibri"/>
          <w:i/>
          <w:iCs/>
          <w:color w:val="000000" w:themeColor="text1"/>
          <w:sz w:val="24"/>
          <w:szCs w:val="24"/>
        </w:rPr>
        <w:t>Te</w:t>
      </w:r>
      <w:proofErr w:type="spellEnd"/>
      <w:r w:rsidRPr="726ABD09">
        <w:rPr>
          <w:rFonts w:ascii="Calibri" w:eastAsia="Calibri" w:hAnsi="Calibri" w:cs="Calibri"/>
          <w:i/>
          <w:iCs/>
          <w:color w:val="000000" w:themeColor="text1"/>
          <w:sz w:val="24"/>
          <w:szCs w:val="24"/>
        </w:rPr>
        <w:t xml:space="preserve"> </w:t>
      </w:r>
      <w:proofErr w:type="spellStart"/>
      <w:r w:rsidRPr="726ABD09">
        <w:rPr>
          <w:rFonts w:ascii="Calibri" w:eastAsia="Calibri" w:hAnsi="Calibri" w:cs="Calibri"/>
          <w:i/>
          <w:iCs/>
          <w:color w:val="000000" w:themeColor="text1"/>
          <w:sz w:val="24"/>
          <w:szCs w:val="24"/>
        </w:rPr>
        <w:t>Rangihaeata</w:t>
      </w:r>
      <w:proofErr w:type="spellEnd"/>
      <w:r w:rsidRPr="726ABD09">
        <w:rPr>
          <w:rFonts w:ascii="Calibri" w:eastAsia="Calibri" w:hAnsi="Calibri" w:cs="Calibri"/>
          <w:i/>
          <w:iCs/>
          <w:color w:val="000000" w:themeColor="text1"/>
          <w:sz w:val="24"/>
          <w:szCs w:val="24"/>
        </w:rPr>
        <w:t xml:space="preserve"> killed </w:t>
      </w:r>
      <w:proofErr w:type="gramStart"/>
      <w:r w:rsidRPr="726ABD09">
        <w:rPr>
          <w:rFonts w:ascii="Calibri" w:eastAsia="Calibri" w:hAnsi="Calibri" w:cs="Calibri"/>
          <w:i/>
          <w:iCs/>
          <w:color w:val="000000" w:themeColor="text1"/>
          <w:sz w:val="24"/>
          <w:szCs w:val="24"/>
        </w:rPr>
        <w:t>a number of</w:t>
      </w:r>
      <w:proofErr w:type="gramEnd"/>
      <w:r w:rsidRPr="726ABD09">
        <w:rPr>
          <w:rFonts w:ascii="Calibri" w:eastAsia="Calibri" w:hAnsi="Calibri" w:cs="Calibri"/>
          <w:i/>
          <w:iCs/>
          <w:color w:val="000000" w:themeColor="text1"/>
          <w:sz w:val="24"/>
          <w:szCs w:val="24"/>
        </w:rPr>
        <w:t xml:space="preserve"> the people who shot her. . . And that was seen to be adequate utu </w:t>
      </w:r>
      <w:proofErr w:type="gramStart"/>
      <w:r w:rsidRPr="726ABD09">
        <w:rPr>
          <w:rFonts w:ascii="Calibri" w:eastAsia="Calibri" w:hAnsi="Calibri" w:cs="Calibri"/>
          <w:i/>
          <w:iCs/>
          <w:color w:val="000000" w:themeColor="text1"/>
          <w:sz w:val="24"/>
          <w:szCs w:val="24"/>
        </w:rPr>
        <w:t>because of the fact that</w:t>
      </w:r>
      <w:proofErr w:type="gramEnd"/>
      <w:r w:rsidRPr="726ABD09">
        <w:rPr>
          <w:rFonts w:ascii="Calibri" w:eastAsia="Calibri" w:hAnsi="Calibri" w:cs="Calibri"/>
          <w:i/>
          <w:iCs/>
          <w:color w:val="000000" w:themeColor="text1"/>
          <w:sz w:val="24"/>
          <w:szCs w:val="24"/>
        </w:rPr>
        <w:t xml:space="preserve"> she didn</w:t>
      </w:r>
      <w:r w:rsidR="00AB13B3">
        <w:rPr>
          <w:rFonts w:ascii="Calibri" w:eastAsia="Calibri" w:hAnsi="Calibri" w:cs="Calibri"/>
          <w:i/>
          <w:iCs/>
          <w:color w:val="000000" w:themeColor="text1"/>
          <w:sz w:val="24"/>
          <w:szCs w:val="24"/>
        </w:rPr>
        <w:t>’</w:t>
      </w:r>
      <w:r w:rsidRPr="726ABD09">
        <w:rPr>
          <w:rFonts w:ascii="Calibri" w:eastAsia="Calibri" w:hAnsi="Calibri" w:cs="Calibri"/>
          <w:i/>
          <w:iCs/>
          <w:color w:val="000000" w:themeColor="text1"/>
          <w:sz w:val="24"/>
          <w:szCs w:val="24"/>
        </w:rPr>
        <w:t>t fire anything, that she was shot at, and she had high status. That was necessary to create a state of balance. . . My grandmother was very bitter that the government didn</w:t>
      </w:r>
      <w:r w:rsidR="00AB13B3">
        <w:rPr>
          <w:rFonts w:ascii="Calibri" w:eastAsia="Calibri" w:hAnsi="Calibri" w:cs="Calibri"/>
          <w:i/>
          <w:iCs/>
          <w:color w:val="000000" w:themeColor="text1"/>
          <w:sz w:val="24"/>
          <w:szCs w:val="24"/>
        </w:rPr>
        <w:t>’</w:t>
      </w:r>
      <w:r w:rsidRPr="726ABD09">
        <w:rPr>
          <w:rFonts w:ascii="Calibri" w:eastAsia="Calibri" w:hAnsi="Calibri" w:cs="Calibri"/>
          <w:i/>
          <w:iCs/>
          <w:color w:val="000000" w:themeColor="text1"/>
          <w:sz w:val="24"/>
          <w:szCs w:val="24"/>
        </w:rPr>
        <w:t>t treat it that way. The government started to hound Ngāti Rangatahi. It wanted to wipe us off the face of the earth as it were. . . [</w:t>
      </w:r>
      <w:proofErr w:type="spellStart"/>
      <w:r w:rsidRPr="726ABD09">
        <w:rPr>
          <w:rFonts w:ascii="Calibri" w:eastAsia="Calibri" w:hAnsi="Calibri" w:cs="Calibri"/>
          <w:i/>
          <w:iCs/>
          <w:color w:val="000000" w:themeColor="text1"/>
          <w:sz w:val="24"/>
          <w:szCs w:val="24"/>
        </w:rPr>
        <w:t>Te</w:t>
      </w:r>
      <w:proofErr w:type="spellEnd"/>
      <w:r w:rsidRPr="726ABD09">
        <w:rPr>
          <w:rFonts w:ascii="Calibri" w:eastAsia="Calibri" w:hAnsi="Calibri" w:cs="Calibri"/>
          <w:i/>
          <w:iCs/>
          <w:color w:val="000000" w:themeColor="text1"/>
          <w:sz w:val="24"/>
          <w:szCs w:val="24"/>
        </w:rPr>
        <w:t xml:space="preserve"> </w:t>
      </w:r>
      <w:proofErr w:type="spellStart"/>
      <w:r w:rsidRPr="726ABD09">
        <w:rPr>
          <w:rFonts w:ascii="Calibri" w:eastAsia="Calibri" w:hAnsi="Calibri" w:cs="Calibri"/>
          <w:i/>
          <w:iCs/>
          <w:color w:val="000000" w:themeColor="text1"/>
          <w:sz w:val="24"/>
          <w:szCs w:val="24"/>
        </w:rPr>
        <w:t>Rangihaeata</w:t>
      </w:r>
      <w:proofErr w:type="spellEnd"/>
      <w:r w:rsidRPr="726ABD09">
        <w:rPr>
          <w:rFonts w:ascii="Calibri" w:eastAsia="Calibri" w:hAnsi="Calibri" w:cs="Calibri"/>
          <w:i/>
          <w:iCs/>
          <w:color w:val="000000" w:themeColor="text1"/>
          <w:sz w:val="24"/>
          <w:szCs w:val="24"/>
        </w:rPr>
        <w:t>] only responded as Māori would respond according to Māori l</w:t>
      </w:r>
      <w:r w:rsidR="00835519">
        <w:rPr>
          <w:rFonts w:ascii="Calibri" w:eastAsia="Calibri" w:hAnsi="Calibri" w:cs="Calibri"/>
          <w:i/>
          <w:iCs/>
          <w:color w:val="000000" w:themeColor="text1"/>
          <w:sz w:val="24"/>
          <w:szCs w:val="24"/>
        </w:rPr>
        <w:t>aw</w:t>
      </w:r>
      <w:r w:rsidRPr="726ABD09">
        <w:rPr>
          <w:rFonts w:ascii="Calibri" w:eastAsia="Calibri" w:hAnsi="Calibri" w:cs="Calibri"/>
          <w:i/>
          <w:iCs/>
          <w:color w:val="000000" w:themeColor="text1"/>
          <w:sz w:val="24"/>
          <w:szCs w:val="24"/>
        </w:rPr>
        <w:t>.</w:t>
      </w:r>
      <w:r w:rsidR="001A3BF0">
        <w:rPr>
          <w:rFonts w:ascii="Calibri" w:eastAsia="Calibri" w:hAnsi="Calibri" w:cs="Calibri"/>
          <w:i/>
          <w:iCs/>
          <w:color w:val="000000" w:themeColor="text1"/>
          <w:sz w:val="24"/>
          <w:szCs w:val="24"/>
        </w:rPr>
        <w:t xml:space="preserve"> </w:t>
      </w:r>
      <w:r w:rsidR="001A3BF0">
        <w:rPr>
          <w:rFonts w:ascii="Calibri" w:eastAsia="Calibri" w:hAnsi="Calibri" w:cs="Calibri"/>
          <w:color w:val="000000" w:themeColor="text1"/>
          <w:sz w:val="24"/>
          <w:szCs w:val="24"/>
        </w:rPr>
        <w:t>(Ngāti Rangatahi)</w:t>
      </w:r>
    </w:p>
    <w:p w14:paraId="1F2BB529" w14:textId="77777777" w:rsidR="00EB755C" w:rsidRDefault="00EB755C" w:rsidP="00EB755C">
      <w:pPr>
        <w:spacing w:after="0" w:line="240" w:lineRule="auto"/>
        <w:ind w:left="720"/>
        <w:rPr>
          <w:rFonts w:ascii="Calibri" w:eastAsia="Calibri" w:hAnsi="Calibri" w:cs="Calibri"/>
          <w:color w:val="000000" w:themeColor="text1"/>
          <w:sz w:val="24"/>
          <w:szCs w:val="24"/>
        </w:rPr>
      </w:pPr>
    </w:p>
    <w:p w14:paraId="6AD19938" w14:textId="415306DD"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After the battle of Boulcott’s Farm, British and Māori forces pursued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Rangihaeata</w:t>
      </w:r>
      <w:proofErr w:type="spellEnd"/>
      <w:r w:rsidRPr="726ABD09">
        <w:rPr>
          <w:rFonts w:ascii="Calibri" w:eastAsia="Calibri" w:hAnsi="Calibri" w:cs="Calibri"/>
          <w:color w:val="000000" w:themeColor="text1"/>
          <w:sz w:val="24"/>
          <w:szCs w:val="24"/>
        </w:rPr>
        <w:t xml:space="preserve"> and his supporters up Battle Hill between 6-13 August 1846. Ngāti Rangatahi spoke at length about how they were greatly affected, noting that the European families whose forebears died at Boulcott Farm “didn</w:t>
      </w:r>
      <w:r w:rsidR="00AB13B3">
        <w:rPr>
          <w:rFonts w:ascii="Calibri" w:eastAsia="Calibri" w:hAnsi="Calibri" w:cs="Calibri"/>
          <w:color w:val="000000" w:themeColor="text1"/>
          <w:sz w:val="24"/>
          <w:szCs w:val="24"/>
        </w:rPr>
        <w:t>’</w:t>
      </w:r>
      <w:r w:rsidRPr="726ABD09">
        <w:rPr>
          <w:rFonts w:ascii="Calibri" w:eastAsia="Calibri" w:hAnsi="Calibri" w:cs="Calibri"/>
          <w:color w:val="000000" w:themeColor="text1"/>
          <w:sz w:val="24"/>
          <w:szCs w:val="24"/>
        </w:rPr>
        <w:t xml:space="preserve">t suffer nearly as much as what we suffered. . . We not only lost all our homes and places here in the Hutt Valley where we had decided to settle permanently, we had to move from there.” The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spoke about how their great grandmother, </w:t>
      </w:r>
      <w:proofErr w:type="spellStart"/>
      <w:r w:rsidRPr="726ABD09">
        <w:rPr>
          <w:rFonts w:ascii="Calibri" w:eastAsia="Calibri" w:hAnsi="Calibri" w:cs="Calibri"/>
          <w:color w:val="000000" w:themeColor="text1"/>
          <w:sz w:val="24"/>
          <w:szCs w:val="24"/>
        </w:rPr>
        <w:t>Mikihikurangi</w:t>
      </w:r>
      <w:proofErr w:type="spellEnd"/>
      <w:r w:rsidRPr="726ABD09">
        <w:rPr>
          <w:rFonts w:ascii="Calibri" w:eastAsia="Calibri" w:hAnsi="Calibri" w:cs="Calibri"/>
          <w:color w:val="000000" w:themeColor="text1"/>
          <w:sz w:val="24"/>
          <w:szCs w:val="24"/>
        </w:rPr>
        <w:t>, was six or ten when the</w:t>
      </w:r>
      <w:r>
        <w:rPr>
          <w:rFonts w:ascii="Calibri" w:eastAsia="Calibri" w:hAnsi="Calibri" w:cs="Calibri"/>
          <w:color w:val="000000" w:themeColor="text1"/>
          <w:sz w:val="24"/>
          <w:szCs w:val="24"/>
        </w:rPr>
        <w:t>y</w:t>
      </w:r>
      <w:r w:rsidRPr="726ABD09">
        <w:rPr>
          <w:rFonts w:ascii="Calibri" w:eastAsia="Calibri" w:hAnsi="Calibri" w:cs="Calibri"/>
          <w:color w:val="000000" w:themeColor="text1"/>
          <w:sz w:val="24"/>
          <w:szCs w:val="24"/>
        </w:rPr>
        <w:t xml:space="preserve"> left </w:t>
      </w:r>
      <w:proofErr w:type="spellStart"/>
      <w:r w:rsidRPr="726ABD09">
        <w:rPr>
          <w:rFonts w:ascii="Calibri" w:eastAsia="Calibri" w:hAnsi="Calibri" w:cs="Calibri"/>
          <w:color w:val="000000" w:themeColor="text1"/>
          <w:sz w:val="24"/>
          <w:szCs w:val="24"/>
        </w:rPr>
        <w:t>Pāuatahanui</w:t>
      </w:r>
      <w:proofErr w:type="spellEnd"/>
      <w:r w:rsidRPr="726ABD09">
        <w:rPr>
          <w:rFonts w:ascii="Calibri" w:eastAsia="Calibri" w:hAnsi="Calibri" w:cs="Calibri"/>
          <w:color w:val="000000" w:themeColor="text1"/>
          <w:sz w:val="24"/>
          <w:szCs w:val="24"/>
        </w:rPr>
        <w:t xml:space="preserve"> </w:t>
      </w:r>
      <w:r w:rsidR="001A3BF0">
        <w:rPr>
          <w:rFonts w:ascii="Calibri" w:eastAsia="Calibri" w:hAnsi="Calibri" w:cs="Calibri"/>
          <w:color w:val="000000" w:themeColor="text1"/>
          <w:sz w:val="24"/>
          <w:szCs w:val="24"/>
        </w:rPr>
        <w:t>p</w:t>
      </w:r>
      <w:r w:rsidRPr="726ABD09">
        <w:rPr>
          <w:rFonts w:ascii="Calibri" w:eastAsia="Calibri" w:hAnsi="Calibri" w:cs="Calibri"/>
          <w:color w:val="000000" w:themeColor="text1"/>
          <w:sz w:val="24"/>
          <w:szCs w:val="24"/>
        </w:rPr>
        <w:t>ā in midwinter.</w:t>
      </w:r>
    </w:p>
    <w:p w14:paraId="05EFE372" w14:textId="77777777" w:rsidR="00EB755C" w:rsidRDefault="00EB755C" w:rsidP="00EB755C">
      <w:pPr>
        <w:spacing w:after="0" w:line="240" w:lineRule="auto"/>
        <w:rPr>
          <w:rFonts w:ascii="Calibri" w:eastAsia="Calibri" w:hAnsi="Calibri" w:cs="Calibri"/>
          <w:color w:val="000000" w:themeColor="text1"/>
          <w:sz w:val="24"/>
          <w:szCs w:val="24"/>
        </w:rPr>
      </w:pPr>
    </w:p>
    <w:p w14:paraId="5EF547AE" w14:textId="023016AE" w:rsidR="00EB755C" w:rsidRDefault="00EB755C" w:rsidP="00EB755C">
      <w:pPr>
        <w:spacing w:after="0" w:line="240" w:lineRule="auto"/>
        <w:ind w:left="720"/>
        <w:rPr>
          <w:rFonts w:ascii="Calibri" w:eastAsia="Calibri" w:hAnsi="Calibri" w:cs="Calibri"/>
          <w:color w:val="000000" w:themeColor="text1"/>
          <w:sz w:val="24"/>
          <w:szCs w:val="24"/>
        </w:rPr>
      </w:pPr>
      <w:r w:rsidRPr="726ABD09">
        <w:rPr>
          <w:rFonts w:ascii="Calibri" w:eastAsia="Calibri" w:hAnsi="Calibri" w:cs="Calibri"/>
          <w:i/>
          <w:iCs/>
          <w:color w:val="000000" w:themeColor="text1"/>
          <w:sz w:val="24"/>
          <w:szCs w:val="24"/>
        </w:rPr>
        <w:t xml:space="preserve">It was freezing cold; it was raining very heavily when they left. And the women and children left, and the men stayed on. . . The group moved through the foothills of the Ranges. The easy walk is along the beach line right down on the flats, but the army was all along there. . . They left with very little in the way of provisions or anything like that, left during a battle. And they somehow got through to Ōtaki . . . and they kept their distance because they were not welcome because they were fugitives. The army was after them and the </w:t>
      </w:r>
      <w:r w:rsidR="00D10188">
        <w:rPr>
          <w:rFonts w:ascii="Calibri" w:eastAsia="Calibri" w:hAnsi="Calibri" w:cs="Calibri"/>
          <w:i/>
          <w:iCs/>
          <w:color w:val="000000" w:themeColor="text1"/>
          <w:sz w:val="24"/>
          <w:szCs w:val="24"/>
        </w:rPr>
        <w:t>Ō</w:t>
      </w:r>
      <w:r w:rsidRPr="726ABD09">
        <w:rPr>
          <w:rFonts w:ascii="Calibri" w:eastAsia="Calibri" w:hAnsi="Calibri" w:cs="Calibri"/>
          <w:i/>
          <w:iCs/>
          <w:color w:val="000000" w:themeColor="text1"/>
          <w:sz w:val="24"/>
          <w:szCs w:val="24"/>
        </w:rPr>
        <w:t>taki people didn</w:t>
      </w:r>
      <w:r w:rsidR="00AB13B3">
        <w:rPr>
          <w:rFonts w:ascii="Calibri" w:eastAsia="Calibri" w:hAnsi="Calibri" w:cs="Calibri"/>
          <w:i/>
          <w:iCs/>
          <w:color w:val="000000" w:themeColor="text1"/>
          <w:sz w:val="24"/>
          <w:szCs w:val="24"/>
        </w:rPr>
        <w:t>’</w:t>
      </w:r>
      <w:r w:rsidRPr="726ABD09">
        <w:rPr>
          <w:rFonts w:ascii="Calibri" w:eastAsia="Calibri" w:hAnsi="Calibri" w:cs="Calibri"/>
          <w:i/>
          <w:iCs/>
          <w:color w:val="000000" w:themeColor="text1"/>
          <w:sz w:val="24"/>
          <w:szCs w:val="24"/>
        </w:rPr>
        <w:t xml:space="preserve">t want trouble there. . . The conditions were </w:t>
      </w:r>
      <w:proofErr w:type="gramStart"/>
      <w:r w:rsidRPr="726ABD09">
        <w:rPr>
          <w:rFonts w:ascii="Calibri" w:eastAsia="Calibri" w:hAnsi="Calibri" w:cs="Calibri"/>
          <w:i/>
          <w:iCs/>
          <w:color w:val="000000" w:themeColor="text1"/>
          <w:sz w:val="24"/>
          <w:szCs w:val="24"/>
        </w:rPr>
        <w:t>really bad</w:t>
      </w:r>
      <w:proofErr w:type="gramEnd"/>
      <w:r w:rsidRPr="726ABD09">
        <w:rPr>
          <w:rFonts w:ascii="Calibri" w:eastAsia="Calibri" w:hAnsi="Calibri" w:cs="Calibri"/>
          <w:i/>
          <w:iCs/>
          <w:color w:val="000000" w:themeColor="text1"/>
          <w:sz w:val="24"/>
          <w:szCs w:val="24"/>
        </w:rPr>
        <w:t xml:space="preserve"> for them to the extent that they left children with other people along the way and say, “would you please bring up my child I cannot. She or he can</w:t>
      </w:r>
      <w:r w:rsidR="00AB13B3">
        <w:rPr>
          <w:rFonts w:ascii="Calibri" w:eastAsia="Calibri" w:hAnsi="Calibri" w:cs="Calibri"/>
          <w:i/>
          <w:iCs/>
          <w:color w:val="000000" w:themeColor="text1"/>
          <w:sz w:val="24"/>
          <w:szCs w:val="24"/>
        </w:rPr>
        <w:t>’</w:t>
      </w:r>
      <w:r w:rsidRPr="726ABD09">
        <w:rPr>
          <w:rFonts w:ascii="Calibri" w:eastAsia="Calibri" w:hAnsi="Calibri" w:cs="Calibri"/>
          <w:i/>
          <w:iCs/>
          <w:color w:val="000000" w:themeColor="text1"/>
          <w:sz w:val="24"/>
          <w:szCs w:val="24"/>
        </w:rPr>
        <w:t>t stand the distance any longer and I can</w:t>
      </w:r>
      <w:r w:rsidR="00AB13B3">
        <w:rPr>
          <w:rFonts w:ascii="Calibri" w:eastAsia="Calibri" w:hAnsi="Calibri" w:cs="Calibri"/>
          <w:i/>
          <w:iCs/>
          <w:color w:val="000000" w:themeColor="text1"/>
          <w:sz w:val="24"/>
          <w:szCs w:val="24"/>
        </w:rPr>
        <w:t>’</w:t>
      </w:r>
      <w:r w:rsidRPr="726ABD09">
        <w:rPr>
          <w:rFonts w:ascii="Calibri" w:eastAsia="Calibri" w:hAnsi="Calibri" w:cs="Calibri"/>
          <w:i/>
          <w:iCs/>
          <w:color w:val="000000" w:themeColor="text1"/>
          <w:sz w:val="24"/>
          <w:szCs w:val="24"/>
        </w:rPr>
        <w:t>t feed them.” And the big danger in doing that is that Māori people at that time were often treated rather badly. More like slaves around the house. And they knew that that</w:t>
      </w:r>
      <w:r w:rsidR="00AB13B3">
        <w:rPr>
          <w:rFonts w:ascii="Calibri" w:eastAsia="Calibri" w:hAnsi="Calibri" w:cs="Calibri"/>
          <w:i/>
          <w:iCs/>
          <w:color w:val="000000" w:themeColor="text1"/>
          <w:sz w:val="24"/>
          <w:szCs w:val="24"/>
        </w:rPr>
        <w:t>’</w:t>
      </w:r>
      <w:r w:rsidRPr="726ABD09">
        <w:rPr>
          <w:rFonts w:ascii="Calibri" w:eastAsia="Calibri" w:hAnsi="Calibri" w:cs="Calibri"/>
          <w:i/>
          <w:iCs/>
          <w:color w:val="000000" w:themeColor="text1"/>
          <w:sz w:val="24"/>
          <w:szCs w:val="24"/>
        </w:rPr>
        <w:t>s what they were consigning their kids to, but they nonetheless did it</w:t>
      </w:r>
      <w:r w:rsidRPr="726ABD09">
        <w:rPr>
          <w:rFonts w:ascii="Calibri" w:eastAsia="Calibri" w:hAnsi="Calibri" w:cs="Calibri"/>
          <w:color w:val="000000" w:themeColor="text1"/>
          <w:sz w:val="24"/>
          <w:szCs w:val="24"/>
        </w:rPr>
        <w:t>.</w:t>
      </w:r>
      <w:r w:rsidR="001A3BF0">
        <w:rPr>
          <w:rFonts w:ascii="Calibri" w:eastAsia="Calibri" w:hAnsi="Calibri" w:cs="Calibri"/>
          <w:color w:val="000000" w:themeColor="text1"/>
          <w:sz w:val="24"/>
          <w:szCs w:val="24"/>
        </w:rPr>
        <w:t xml:space="preserve"> (Ngāti Rangatahi)</w:t>
      </w:r>
    </w:p>
    <w:p w14:paraId="02CBD20E" w14:textId="77777777" w:rsidR="00EB755C" w:rsidRDefault="00EB755C" w:rsidP="00EB755C">
      <w:pPr>
        <w:spacing w:after="0" w:line="240" w:lineRule="auto"/>
        <w:rPr>
          <w:rFonts w:ascii="Calibri" w:eastAsia="Calibri" w:hAnsi="Calibri" w:cs="Calibri"/>
          <w:color w:val="000000" w:themeColor="text1"/>
          <w:sz w:val="24"/>
          <w:szCs w:val="24"/>
        </w:rPr>
      </w:pPr>
    </w:p>
    <w:p w14:paraId="60460F84" w14:textId="34F1CA5A"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Ngāti </w:t>
      </w:r>
      <w:proofErr w:type="spellStart"/>
      <w:r w:rsidRPr="726ABD09">
        <w:rPr>
          <w:rFonts w:ascii="Calibri" w:eastAsia="Calibri" w:hAnsi="Calibri" w:cs="Calibri"/>
          <w:color w:val="000000" w:themeColor="text1"/>
          <w:sz w:val="24"/>
          <w:szCs w:val="24"/>
        </w:rPr>
        <w:t>Rangatahi</w:t>
      </w:r>
      <w:proofErr w:type="spellEnd"/>
      <w:r w:rsidRPr="726ABD09">
        <w:rPr>
          <w:rFonts w:ascii="Calibri" w:eastAsia="Calibri" w:hAnsi="Calibri" w:cs="Calibri"/>
          <w:color w:val="000000" w:themeColor="text1"/>
          <w:sz w:val="24"/>
          <w:szCs w:val="24"/>
        </w:rPr>
        <w:t xml:space="preserve"> settled with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Rangihaeata</w:t>
      </w:r>
      <w:proofErr w:type="spellEnd"/>
      <w:r w:rsidRPr="726ABD09">
        <w:rPr>
          <w:rFonts w:ascii="Calibri" w:eastAsia="Calibri" w:hAnsi="Calibri" w:cs="Calibri"/>
          <w:color w:val="000000" w:themeColor="text1"/>
          <w:sz w:val="24"/>
          <w:szCs w:val="24"/>
        </w:rPr>
        <w:t xml:space="preserve"> at </w:t>
      </w:r>
      <w:proofErr w:type="spellStart"/>
      <w:r w:rsidRPr="726ABD09">
        <w:rPr>
          <w:rFonts w:ascii="Calibri" w:eastAsia="Calibri" w:hAnsi="Calibri" w:cs="Calibri"/>
          <w:color w:val="000000" w:themeColor="text1"/>
          <w:sz w:val="24"/>
          <w:szCs w:val="24"/>
        </w:rPr>
        <w:t>Kākāriki</w:t>
      </w:r>
      <w:proofErr w:type="spellEnd"/>
      <w:r w:rsidRPr="726ABD09">
        <w:rPr>
          <w:rFonts w:ascii="Calibri" w:eastAsia="Calibri" w:hAnsi="Calibri" w:cs="Calibri"/>
          <w:color w:val="000000" w:themeColor="text1"/>
          <w:sz w:val="24"/>
          <w:szCs w:val="24"/>
        </w:rPr>
        <w:t xml:space="preserve"> on the Rangitikei. </w:t>
      </w:r>
      <w:r w:rsidR="00835519">
        <w:rPr>
          <w:rFonts w:ascii="Calibri" w:eastAsia="Calibri" w:hAnsi="Calibri" w:cs="Calibri"/>
          <w:color w:val="000000" w:themeColor="text1"/>
          <w:sz w:val="24"/>
          <w:szCs w:val="24"/>
        </w:rPr>
        <w:t xml:space="preserve">The </w:t>
      </w:r>
      <w:r w:rsidR="00835519" w:rsidRPr="00835519">
        <w:rPr>
          <w:rFonts w:ascii="Calibri" w:eastAsia="Calibri" w:hAnsi="Calibri" w:cs="Calibri"/>
          <w:color w:val="000000" w:themeColor="text1"/>
          <w:sz w:val="24"/>
          <w:szCs w:val="24"/>
        </w:rPr>
        <w:t xml:space="preserve">Government later denied land interests to Ngāti </w:t>
      </w:r>
      <w:proofErr w:type="spellStart"/>
      <w:r w:rsidR="00835519" w:rsidRPr="00835519">
        <w:rPr>
          <w:rFonts w:ascii="Calibri" w:eastAsia="Calibri" w:hAnsi="Calibri" w:cs="Calibri"/>
          <w:color w:val="000000" w:themeColor="text1"/>
          <w:sz w:val="24"/>
          <w:szCs w:val="24"/>
        </w:rPr>
        <w:t>Rangatahi</w:t>
      </w:r>
      <w:proofErr w:type="spellEnd"/>
      <w:r w:rsidR="00835519" w:rsidRPr="00835519">
        <w:rPr>
          <w:rFonts w:ascii="Calibri" w:eastAsia="Calibri" w:hAnsi="Calibri" w:cs="Calibri"/>
          <w:color w:val="000000" w:themeColor="text1"/>
          <w:sz w:val="24"/>
          <w:szCs w:val="24"/>
        </w:rPr>
        <w:t xml:space="preserve"> in Manawatu because they arrived there like refugees after 1840 (in about 1847). Later a small reserve was allocated ex gratia.</w:t>
      </w:r>
    </w:p>
    <w:p w14:paraId="7ACE3024" w14:textId="77777777" w:rsidR="00EB755C" w:rsidRDefault="00EB755C" w:rsidP="00EB755C">
      <w:pPr>
        <w:spacing w:after="0" w:line="240" w:lineRule="auto"/>
        <w:rPr>
          <w:rFonts w:ascii="Calibri" w:eastAsia="Calibri" w:hAnsi="Calibri" w:cs="Calibri"/>
          <w:color w:val="000000" w:themeColor="text1"/>
          <w:sz w:val="24"/>
          <w:szCs w:val="24"/>
        </w:rPr>
      </w:pPr>
    </w:p>
    <w:p w14:paraId="5319C937" w14:textId="20F7824D"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Battle Hill was also a significant talking point for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They explained that their involvement </w:t>
      </w:r>
      <w:r>
        <w:rPr>
          <w:rFonts w:ascii="Calibri" w:eastAsia="Calibri" w:hAnsi="Calibri" w:cs="Calibri"/>
          <w:color w:val="000000" w:themeColor="text1"/>
          <w:sz w:val="24"/>
          <w:szCs w:val="24"/>
        </w:rPr>
        <w:t xml:space="preserve">in pursuing </w:t>
      </w:r>
      <w:proofErr w:type="spellStart"/>
      <w:r>
        <w:rPr>
          <w:rFonts w:ascii="Calibri" w:eastAsia="Calibri" w:hAnsi="Calibri" w:cs="Calibri"/>
          <w:color w:val="000000" w:themeColor="text1"/>
          <w:sz w:val="24"/>
          <w:szCs w:val="24"/>
        </w:rPr>
        <w:t>Te</w:t>
      </w:r>
      <w:proofErr w:type="spellEnd"/>
      <w:r>
        <w:rPr>
          <w:rFonts w:ascii="Calibri" w:eastAsia="Calibri" w:hAnsi="Calibri" w:cs="Calibri"/>
          <w:color w:val="000000" w:themeColor="text1"/>
          <w:sz w:val="24"/>
          <w:szCs w:val="24"/>
        </w:rPr>
        <w:t xml:space="preserve"> </w:t>
      </w:r>
      <w:proofErr w:type="spellStart"/>
      <w:r>
        <w:rPr>
          <w:rFonts w:ascii="Calibri" w:eastAsia="Calibri" w:hAnsi="Calibri" w:cs="Calibri"/>
          <w:color w:val="000000" w:themeColor="text1"/>
          <w:sz w:val="24"/>
          <w:szCs w:val="24"/>
        </w:rPr>
        <w:t>Rangihaeta</w:t>
      </w:r>
      <w:proofErr w:type="spellEnd"/>
      <w:r>
        <w:rPr>
          <w:rFonts w:ascii="Calibri" w:eastAsia="Calibri" w:hAnsi="Calibri" w:cs="Calibri"/>
          <w:color w:val="000000" w:themeColor="text1"/>
          <w:sz w:val="24"/>
          <w:szCs w:val="24"/>
        </w:rPr>
        <w:t xml:space="preserve"> </w:t>
      </w:r>
      <w:r w:rsidRPr="726ABD09">
        <w:rPr>
          <w:rFonts w:ascii="Calibri" w:eastAsia="Calibri" w:hAnsi="Calibri" w:cs="Calibri"/>
          <w:color w:val="000000" w:themeColor="text1"/>
          <w:sz w:val="24"/>
          <w:szCs w:val="24"/>
        </w:rPr>
        <w:t xml:space="preserve">was a means to assert their authority in the region, in a “comparatively peaceful way . . . that actually protected [iwi] because if it was the Crown soldiers or the Crown that did it, there would’ve been a slaughter.” Several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lastRenderedPageBreak/>
        <w:t>Ātiawa</w:t>
      </w:r>
      <w:proofErr w:type="spellEnd"/>
      <w:r w:rsidRPr="726ABD09">
        <w:rPr>
          <w:rFonts w:ascii="Calibri" w:eastAsia="Calibri" w:hAnsi="Calibri" w:cs="Calibri"/>
          <w:color w:val="000000" w:themeColor="text1"/>
          <w:sz w:val="24"/>
          <w:szCs w:val="24"/>
        </w:rPr>
        <w:t xml:space="preserve"> chiefs were “leading the charge” at Battle Hill and the nature of their involvement and how they conducted themselves was not visible in “Pākehā history”. </w:t>
      </w:r>
    </w:p>
    <w:p w14:paraId="1F4931CD" w14:textId="77777777" w:rsidR="00EB755C" w:rsidRDefault="00EB755C" w:rsidP="00EB755C">
      <w:pPr>
        <w:spacing w:after="0" w:line="240" w:lineRule="auto"/>
        <w:rPr>
          <w:rFonts w:ascii="Calibri" w:eastAsia="Calibri" w:hAnsi="Calibri" w:cs="Calibri"/>
          <w:color w:val="000000" w:themeColor="text1"/>
          <w:sz w:val="24"/>
          <w:szCs w:val="24"/>
        </w:rPr>
      </w:pPr>
    </w:p>
    <w:p w14:paraId="560851C0" w14:textId="67D0D334" w:rsidR="00EB755C" w:rsidRPr="001A3BF0" w:rsidRDefault="00EB755C" w:rsidP="00EB755C">
      <w:pPr>
        <w:spacing w:after="0" w:line="240" w:lineRule="auto"/>
        <w:ind w:left="720"/>
        <w:rPr>
          <w:rFonts w:ascii="Calibri" w:eastAsia="Calibri" w:hAnsi="Calibri" w:cs="Calibri"/>
          <w:color w:val="000000" w:themeColor="text1"/>
          <w:sz w:val="24"/>
          <w:szCs w:val="24"/>
        </w:rPr>
      </w:pPr>
      <w:r w:rsidRPr="726ABD09">
        <w:rPr>
          <w:rFonts w:ascii="Calibri" w:eastAsia="Calibri" w:hAnsi="Calibri" w:cs="Calibri"/>
          <w:i/>
          <w:iCs/>
          <w:color w:val="000000" w:themeColor="text1"/>
          <w:sz w:val="24"/>
          <w:szCs w:val="24"/>
        </w:rPr>
        <w:t xml:space="preserve">We were cohesive, we were talking to each other all the time, </w:t>
      </w:r>
      <w:proofErr w:type="gramStart"/>
      <w:r w:rsidRPr="726ABD09">
        <w:rPr>
          <w:rFonts w:ascii="Calibri" w:eastAsia="Calibri" w:hAnsi="Calibri" w:cs="Calibri"/>
          <w:i/>
          <w:iCs/>
          <w:color w:val="000000" w:themeColor="text1"/>
          <w:sz w:val="24"/>
          <w:szCs w:val="24"/>
        </w:rPr>
        <w:t>communicating</w:t>
      </w:r>
      <w:proofErr w:type="gramEnd"/>
      <w:r w:rsidRPr="726ABD09">
        <w:rPr>
          <w:rFonts w:ascii="Calibri" w:eastAsia="Calibri" w:hAnsi="Calibri" w:cs="Calibri"/>
          <w:i/>
          <w:iCs/>
          <w:color w:val="000000" w:themeColor="text1"/>
          <w:sz w:val="24"/>
          <w:szCs w:val="24"/>
        </w:rPr>
        <w:t xml:space="preserve"> and sharing our concerns and strategy. Because we knew that if they started slaughtering us at </w:t>
      </w:r>
      <w:proofErr w:type="spellStart"/>
      <w:r w:rsidRPr="726ABD09">
        <w:rPr>
          <w:rFonts w:ascii="Calibri" w:eastAsia="Calibri" w:hAnsi="Calibri" w:cs="Calibri"/>
          <w:i/>
          <w:iCs/>
          <w:color w:val="000000" w:themeColor="text1"/>
          <w:sz w:val="24"/>
          <w:szCs w:val="24"/>
        </w:rPr>
        <w:t>Te</w:t>
      </w:r>
      <w:proofErr w:type="spellEnd"/>
      <w:r w:rsidRPr="726ABD09">
        <w:rPr>
          <w:rFonts w:ascii="Calibri" w:eastAsia="Calibri" w:hAnsi="Calibri" w:cs="Calibri"/>
          <w:i/>
          <w:iCs/>
          <w:color w:val="000000" w:themeColor="text1"/>
          <w:sz w:val="24"/>
          <w:szCs w:val="24"/>
        </w:rPr>
        <w:t xml:space="preserve"> Aro, they wouldn</w:t>
      </w:r>
      <w:r w:rsidR="00AB13B3">
        <w:rPr>
          <w:rFonts w:ascii="Calibri" w:eastAsia="Calibri" w:hAnsi="Calibri" w:cs="Calibri"/>
          <w:i/>
          <w:iCs/>
          <w:color w:val="000000" w:themeColor="text1"/>
          <w:sz w:val="24"/>
          <w:szCs w:val="24"/>
        </w:rPr>
        <w:t>’</w:t>
      </w:r>
      <w:r w:rsidRPr="726ABD09">
        <w:rPr>
          <w:rFonts w:ascii="Calibri" w:eastAsia="Calibri" w:hAnsi="Calibri" w:cs="Calibri"/>
          <w:i/>
          <w:iCs/>
          <w:color w:val="000000" w:themeColor="text1"/>
          <w:sz w:val="24"/>
          <w:szCs w:val="24"/>
        </w:rPr>
        <w:t>t stop there. They started it in the Hutt, they wouldn</w:t>
      </w:r>
      <w:r w:rsidR="00AB13B3">
        <w:rPr>
          <w:rFonts w:ascii="Calibri" w:eastAsia="Calibri" w:hAnsi="Calibri" w:cs="Calibri"/>
          <w:i/>
          <w:iCs/>
          <w:color w:val="000000" w:themeColor="text1"/>
          <w:sz w:val="24"/>
          <w:szCs w:val="24"/>
        </w:rPr>
        <w:t>’</w:t>
      </w:r>
      <w:r w:rsidRPr="726ABD09">
        <w:rPr>
          <w:rFonts w:ascii="Calibri" w:eastAsia="Calibri" w:hAnsi="Calibri" w:cs="Calibri"/>
          <w:i/>
          <w:iCs/>
          <w:color w:val="000000" w:themeColor="text1"/>
          <w:sz w:val="24"/>
          <w:szCs w:val="24"/>
        </w:rPr>
        <w:t>t stop there, you know?</w:t>
      </w:r>
      <w:r w:rsidR="001A3BF0">
        <w:rPr>
          <w:rFonts w:ascii="Calibri" w:eastAsia="Calibri" w:hAnsi="Calibri" w:cs="Calibri"/>
          <w:i/>
          <w:iCs/>
          <w:color w:val="000000" w:themeColor="text1"/>
          <w:sz w:val="24"/>
          <w:szCs w:val="24"/>
        </w:rPr>
        <w:t xml:space="preserve"> </w:t>
      </w:r>
      <w:r w:rsidR="001A3BF0">
        <w:rPr>
          <w:rFonts w:ascii="Calibri" w:eastAsia="Calibri" w:hAnsi="Calibri" w:cs="Calibri"/>
          <w:color w:val="000000" w:themeColor="text1"/>
          <w:sz w:val="24"/>
          <w:szCs w:val="24"/>
        </w:rPr>
        <w:t>(</w:t>
      </w:r>
      <w:proofErr w:type="spellStart"/>
      <w:r w:rsidR="001A3BF0">
        <w:rPr>
          <w:rFonts w:ascii="Calibri" w:eastAsia="Calibri" w:hAnsi="Calibri" w:cs="Calibri"/>
          <w:color w:val="000000" w:themeColor="text1"/>
          <w:sz w:val="24"/>
          <w:szCs w:val="24"/>
        </w:rPr>
        <w:t>Te</w:t>
      </w:r>
      <w:proofErr w:type="spellEnd"/>
      <w:r w:rsidR="001A3BF0">
        <w:rPr>
          <w:rFonts w:ascii="Calibri" w:eastAsia="Calibri" w:hAnsi="Calibri" w:cs="Calibri"/>
          <w:color w:val="000000" w:themeColor="text1"/>
          <w:sz w:val="24"/>
          <w:szCs w:val="24"/>
        </w:rPr>
        <w:t xml:space="preserve"> </w:t>
      </w:r>
      <w:proofErr w:type="spellStart"/>
      <w:r w:rsidR="001A3BF0">
        <w:rPr>
          <w:rFonts w:ascii="Calibri" w:eastAsia="Calibri" w:hAnsi="Calibri" w:cs="Calibri"/>
          <w:color w:val="000000" w:themeColor="text1"/>
          <w:sz w:val="24"/>
          <w:szCs w:val="24"/>
        </w:rPr>
        <w:t>Ātiawa</w:t>
      </w:r>
      <w:proofErr w:type="spellEnd"/>
      <w:r w:rsidR="001A3BF0">
        <w:rPr>
          <w:rFonts w:ascii="Calibri" w:eastAsia="Calibri" w:hAnsi="Calibri" w:cs="Calibri"/>
          <w:color w:val="000000" w:themeColor="text1"/>
          <w:sz w:val="24"/>
          <w:szCs w:val="24"/>
        </w:rPr>
        <w:t>)</w:t>
      </w:r>
    </w:p>
    <w:p w14:paraId="18350925" w14:textId="77777777" w:rsidR="00EB755C" w:rsidRDefault="00EB755C" w:rsidP="00EB755C">
      <w:pPr>
        <w:spacing w:after="0" w:line="240" w:lineRule="auto"/>
        <w:ind w:left="720"/>
        <w:rPr>
          <w:rFonts w:ascii="Calibri" w:eastAsia="Calibri" w:hAnsi="Calibri" w:cs="Calibri"/>
          <w:color w:val="000000" w:themeColor="text1"/>
          <w:sz w:val="24"/>
          <w:szCs w:val="24"/>
        </w:rPr>
      </w:pPr>
    </w:p>
    <w:p w14:paraId="4CBC91E5" w14:textId="19FAB1AC" w:rsidR="008E42A0" w:rsidRPr="001F4834" w:rsidRDefault="00AA68A9" w:rsidP="008E42A0">
      <w:pPr>
        <w:spacing w:after="0" w:line="240" w:lineRule="auto"/>
        <w:rPr>
          <w:rFonts w:ascii="Calibri" w:eastAsia="Calibri" w:hAnsi="Calibri" w:cs="Calibri"/>
          <w:noProof/>
          <w:color w:val="000000" w:themeColor="text1"/>
          <w:sz w:val="24"/>
          <w:szCs w:val="24"/>
          <w:lang w:val="mi-NZ"/>
        </w:rPr>
      </w:pPr>
      <w:r>
        <w:rPr>
          <w:rFonts w:ascii="Calibri" w:eastAsia="Calibri" w:hAnsi="Calibri" w:cs="Calibri"/>
          <w:color w:val="000000" w:themeColor="text1"/>
          <w:sz w:val="24"/>
          <w:szCs w:val="24"/>
        </w:rPr>
        <w:t>Dr MacDonald</w:t>
      </w:r>
      <w:r w:rsidR="00EB755C" w:rsidRPr="726ABD09">
        <w:rPr>
          <w:rFonts w:ascii="Calibri" w:eastAsia="Calibri" w:hAnsi="Calibri" w:cs="Calibri"/>
          <w:color w:val="000000" w:themeColor="text1"/>
          <w:sz w:val="24"/>
          <w:szCs w:val="24"/>
        </w:rPr>
        <w:t xml:space="preserve"> was invited to attend a Ngāti </w:t>
      </w:r>
      <w:proofErr w:type="spellStart"/>
      <w:r w:rsidR="00E755D9">
        <w:rPr>
          <w:rFonts w:ascii="Calibri" w:eastAsia="Calibri" w:hAnsi="Calibri" w:cs="Calibri"/>
          <w:color w:val="000000" w:themeColor="text1"/>
          <w:sz w:val="24"/>
          <w:szCs w:val="24"/>
        </w:rPr>
        <w:t>Hāua</w:t>
      </w:r>
      <w:proofErr w:type="spellEnd"/>
      <w:r w:rsidR="00EB755C" w:rsidRPr="726ABD09">
        <w:rPr>
          <w:rFonts w:ascii="Calibri" w:eastAsia="Calibri" w:hAnsi="Calibri" w:cs="Calibri"/>
          <w:color w:val="000000" w:themeColor="text1"/>
          <w:sz w:val="24"/>
          <w:szCs w:val="24"/>
        </w:rPr>
        <w:t xml:space="preserve"> field trip to sites of significance that had been organised in support of their </w:t>
      </w:r>
      <w:r w:rsidR="008E42A0">
        <w:rPr>
          <w:rFonts w:ascii="Calibri" w:eastAsia="Calibri" w:hAnsi="Calibri" w:cs="Calibri"/>
          <w:color w:val="000000" w:themeColor="text1"/>
          <w:sz w:val="24"/>
          <w:szCs w:val="24"/>
        </w:rPr>
        <w:t>Tiriti o Waitangi settlement negotiations.</w:t>
      </w:r>
      <w:r w:rsidR="00F963E2">
        <w:rPr>
          <w:rFonts w:ascii="Calibri" w:eastAsia="Calibri" w:hAnsi="Calibri" w:cs="Calibri"/>
          <w:color w:val="000000" w:themeColor="text1"/>
          <w:sz w:val="24"/>
          <w:szCs w:val="24"/>
        </w:rPr>
        <w:t xml:space="preserve"> </w:t>
      </w:r>
      <w:r w:rsidR="008E42A0" w:rsidRPr="001F4834">
        <w:rPr>
          <w:rFonts w:ascii="Calibri" w:eastAsia="Calibri" w:hAnsi="Calibri" w:cs="Calibri"/>
          <w:noProof/>
          <w:color w:val="000000" w:themeColor="text1"/>
          <w:sz w:val="24"/>
          <w:szCs w:val="24"/>
          <w:lang w:val="mi-NZ"/>
        </w:rPr>
        <w:t xml:space="preserve">As part of the Ngāti Tiriti settlement negotiations, the Crown offered to include statutory pardons for two Ngāti Hāua tupuna </w:t>
      </w:r>
      <w:r w:rsidR="00AB13B3">
        <w:rPr>
          <w:rFonts w:ascii="Calibri" w:eastAsia="Calibri" w:hAnsi="Calibri" w:cs="Calibri"/>
          <w:noProof/>
          <w:color w:val="000000" w:themeColor="text1"/>
          <w:sz w:val="24"/>
          <w:szCs w:val="24"/>
          <w:lang w:val="mi-NZ"/>
        </w:rPr>
        <w:t>–</w:t>
      </w:r>
      <w:r w:rsidR="008E42A0" w:rsidRPr="001F4834">
        <w:rPr>
          <w:rFonts w:ascii="Calibri" w:eastAsia="Calibri" w:hAnsi="Calibri" w:cs="Calibri"/>
          <w:noProof/>
          <w:color w:val="000000" w:themeColor="text1"/>
          <w:sz w:val="24"/>
          <w:szCs w:val="24"/>
          <w:lang w:val="mi-NZ"/>
        </w:rPr>
        <w:t xml:space="preserve"> Matene Ruta Te Whareaitu and Te Rangiātea </w:t>
      </w:r>
      <w:r w:rsidR="00AB13B3">
        <w:rPr>
          <w:rFonts w:ascii="Calibri" w:eastAsia="Calibri" w:hAnsi="Calibri" w:cs="Calibri"/>
          <w:noProof/>
          <w:color w:val="000000" w:themeColor="text1"/>
          <w:sz w:val="24"/>
          <w:szCs w:val="24"/>
          <w:lang w:val="mi-NZ"/>
        </w:rPr>
        <w:t>–</w:t>
      </w:r>
      <w:r w:rsidR="008E42A0" w:rsidRPr="001F4834">
        <w:rPr>
          <w:rFonts w:ascii="Calibri" w:eastAsia="Calibri" w:hAnsi="Calibri" w:cs="Calibri"/>
          <w:noProof/>
          <w:color w:val="000000" w:themeColor="text1"/>
          <w:sz w:val="24"/>
          <w:szCs w:val="24"/>
          <w:lang w:val="mi-NZ"/>
        </w:rPr>
        <w:t xml:space="preserve"> who were taken prisoner under martial law in July and August 1846, following the battle at Boulcott Farm. The Crown has acknowledged that it acted unjustly by trying Te Whareaitu and Te Rangiātea and that these trials were contrary to the principles of natural justice. Te Rangiātea, who was an elderly man described as “too sick or confused to escape capture”, was sentenced to confinement for life and died two months later at a small hospital in Wellington. Te Whareaitu was sentenced to be hanged until dead and on 17 September 1846 was executed near the military barracks at Paremata.</w:t>
      </w:r>
      <w:r w:rsidR="00026D09">
        <w:rPr>
          <w:rFonts w:ascii="Calibri" w:eastAsia="Calibri" w:hAnsi="Calibri" w:cs="Calibri"/>
          <w:noProof/>
          <w:color w:val="000000" w:themeColor="text1"/>
          <w:sz w:val="24"/>
          <w:szCs w:val="24"/>
          <w:lang w:val="mi-NZ"/>
        </w:rPr>
        <w:t xml:space="preserve"> Both these men were </w:t>
      </w:r>
      <w:r w:rsidR="00026D09" w:rsidRPr="726ABD09">
        <w:rPr>
          <w:rFonts w:ascii="Calibri" w:eastAsia="Calibri" w:hAnsi="Calibri" w:cs="Calibri"/>
          <w:color w:val="000000" w:themeColor="text1"/>
          <w:sz w:val="24"/>
          <w:szCs w:val="24"/>
        </w:rPr>
        <w:t>the brother</w:t>
      </w:r>
      <w:r w:rsidR="00026D09">
        <w:rPr>
          <w:rFonts w:ascii="Calibri" w:eastAsia="Calibri" w:hAnsi="Calibri" w:cs="Calibri"/>
          <w:color w:val="000000" w:themeColor="text1"/>
          <w:sz w:val="24"/>
          <w:szCs w:val="24"/>
        </w:rPr>
        <w:t>s</w:t>
      </w:r>
      <w:r w:rsidR="00026D09" w:rsidRPr="726ABD09">
        <w:rPr>
          <w:rFonts w:ascii="Calibri" w:eastAsia="Calibri" w:hAnsi="Calibri" w:cs="Calibri"/>
          <w:color w:val="000000" w:themeColor="text1"/>
          <w:sz w:val="24"/>
          <w:szCs w:val="24"/>
        </w:rPr>
        <w:t xml:space="preserve"> of </w:t>
      </w:r>
      <w:proofErr w:type="spellStart"/>
      <w:r w:rsidR="00026D09" w:rsidRPr="726ABD09">
        <w:rPr>
          <w:rFonts w:ascii="Calibri" w:eastAsia="Calibri" w:hAnsi="Calibri" w:cs="Calibri"/>
          <w:color w:val="000000" w:themeColor="text1"/>
          <w:sz w:val="24"/>
          <w:szCs w:val="24"/>
        </w:rPr>
        <w:t>Tōpine</w:t>
      </w:r>
      <w:proofErr w:type="spellEnd"/>
      <w:r w:rsidR="00026D09" w:rsidRPr="726ABD09">
        <w:rPr>
          <w:rFonts w:ascii="Calibri" w:eastAsia="Calibri" w:hAnsi="Calibri" w:cs="Calibri"/>
          <w:color w:val="000000" w:themeColor="text1"/>
          <w:sz w:val="24"/>
          <w:szCs w:val="24"/>
        </w:rPr>
        <w:t xml:space="preserve"> </w:t>
      </w:r>
      <w:proofErr w:type="spellStart"/>
      <w:r w:rsidR="00026D09" w:rsidRPr="726ABD09">
        <w:rPr>
          <w:rFonts w:ascii="Calibri" w:eastAsia="Calibri" w:hAnsi="Calibri" w:cs="Calibri"/>
          <w:color w:val="000000" w:themeColor="text1"/>
          <w:sz w:val="24"/>
          <w:szCs w:val="24"/>
        </w:rPr>
        <w:t>Te</w:t>
      </w:r>
      <w:proofErr w:type="spellEnd"/>
      <w:r w:rsidR="00026D09" w:rsidRPr="726ABD09">
        <w:rPr>
          <w:rFonts w:ascii="Calibri" w:eastAsia="Calibri" w:hAnsi="Calibri" w:cs="Calibri"/>
          <w:color w:val="000000" w:themeColor="text1"/>
          <w:sz w:val="24"/>
          <w:szCs w:val="24"/>
        </w:rPr>
        <w:t xml:space="preserve"> </w:t>
      </w:r>
      <w:proofErr w:type="spellStart"/>
      <w:r w:rsidR="00026D09" w:rsidRPr="726ABD09">
        <w:rPr>
          <w:rFonts w:ascii="Calibri" w:eastAsia="Calibri" w:hAnsi="Calibri" w:cs="Calibri"/>
          <w:color w:val="000000" w:themeColor="text1"/>
          <w:sz w:val="24"/>
          <w:szCs w:val="24"/>
        </w:rPr>
        <w:t>Māmaku</w:t>
      </w:r>
      <w:proofErr w:type="spellEnd"/>
      <w:r w:rsidR="00026D09" w:rsidRPr="726ABD09">
        <w:rPr>
          <w:rFonts w:ascii="Calibri" w:eastAsia="Calibri" w:hAnsi="Calibri" w:cs="Calibri"/>
          <w:color w:val="000000" w:themeColor="text1"/>
          <w:sz w:val="24"/>
          <w:szCs w:val="24"/>
        </w:rPr>
        <w:t xml:space="preserve"> </w:t>
      </w:r>
      <w:r w:rsidR="00026D09">
        <w:rPr>
          <w:rFonts w:ascii="Calibri" w:eastAsia="Calibri" w:hAnsi="Calibri" w:cs="Calibri"/>
          <w:color w:val="000000" w:themeColor="text1"/>
          <w:sz w:val="24"/>
          <w:szCs w:val="24"/>
        </w:rPr>
        <w:t>(also known as Te Karamu).</w:t>
      </w:r>
    </w:p>
    <w:p w14:paraId="52E5AA3A" w14:textId="77777777" w:rsidR="008E42A0" w:rsidRPr="00495A80" w:rsidRDefault="008E42A0" w:rsidP="00EB755C">
      <w:pPr>
        <w:spacing w:after="0" w:line="240" w:lineRule="auto"/>
        <w:rPr>
          <w:rFonts w:ascii="Calibri" w:eastAsia="Calibri" w:hAnsi="Calibri" w:cs="Calibri"/>
          <w:color w:val="000000" w:themeColor="text1"/>
          <w:sz w:val="24"/>
          <w:szCs w:val="24"/>
          <w:lang w:val="mi-NZ"/>
        </w:rPr>
      </w:pPr>
    </w:p>
    <w:p w14:paraId="45AC947A" w14:textId="060A90EF"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The field trip began at the </w:t>
      </w:r>
      <w:proofErr w:type="spellStart"/>
      <w:r w:rsidRPr="726ABD09">
        <w:rPr>
          <w:rFonts w:ascii="Calibri" w:eastAsia="Calibri" w:hAnsi="Calibri" w:cs="Calibri"/>
          <w:color w:val="000000" w:themeColor="text1"/>
          <w:sz w:val="24"/>
          <w:szCs w:val="24"/>
        </w:rPr>
        <w:t>Ngātitoa</w:t>
      </w:r>
      <w:proofErr w:type="spellEnd"/>
      <w:r w:rsidRPr="726ABD09">
        <w:rPr>
          <w:rFonts w:ascii="Calibri" w:eastAsia="Calibri" w:hAnsi="Calibri" w:cs="Calibri"/>
          <w:color w:val="000000" w:themeColor="text1"/>
          <w:sz w:val="24"/>
          <w:szCs w:val="24"/>
        </w:rPr>
        <w:t xml:space="preserve"> Domain, where Ngāti Toa dignitaries called Ngāti </w:t>
      </w:r>
      <w:proofErr w:type="spellStart"/>
      <w:r w:rsidR="00E755D9">
        <w:rPr>
          <w:rFonts w:ascii="Calibri" w:eastAsia="Calibri" w:hAnsi="Calibri" w:cs="Calibri"/>
          <w:color w:val="000000" w:themeColor="text1"/>
          <w:sz w:val="24"/>
          <w:szCs w:val="24"/>
        </w:rPr>
        <w:t>Hāua</w:t>
      </w:r>
      <w:proofErr w:type="spellEnd"/>
      <w:r w:rsidR="00026D09">
        <w:rPr>
          <w:rFonts w:ascii="Calibri" w:eastAsia="Calibri" w:hAnsi="Calibri" w:cs="Calibri"/>
          <w:color w:val="000000" w:themeColor="text1"/>
          <w:sz w:val="24"/>
          <w:szCs w:val="24"/>
        </w:rPr>
        <w:t>,</w:t>
      </w:r>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Arawhiti</w:t>
      </w:r>
      <w:proofErr w:type="spellEnd"/>
      <w:r w:rsidRPr="726ABD09">
        <w:rPr>
          <w:rFonts w:ascii="Calibri" w:eastAsia="Calibri" w:hAnsi="Calibri" w:cs="Calibri"/>
          <w:color w:val="000000" w:themeColor="text1"/>
          <w:sz w:val="24"/>
          <w:szCs w:val="24"/>
        </w:rPr>
        <w:t>/Crown lawyers</w:t>
      </w:r>
      <w:r w:rsidR="00026D09">
        <w:rPr>
          <w:rFonts w:ascii="Calibri" w:eastAsia="Calibri" w:hAnsi="Calibri" w:cs="Calibri"/>
          <w:color w:val="000000" w:themeColor="text1"/>
          <w:sz w:val="24"/>
          <w:szCs w:val="24"/>
        </w:rPr>
        <w:t xml:space="preserve"> and members from the Ministry of Cultural Heritage</w:t>
      </w:r>
      <w:r w:rsidRPr="726ABD09">
        <w:rPr>
          <w:rFonts w:ascii="Calibri" w:eastAsia="Calibri" w:hAnsi="Calibri" w:cs="Calibri"/>
          <w:color w:val="000000" w:themeColor="text1"/>
          <w:sz w:val="24"/>
          <w:szCs w:val="24"/>
        </w:rPr>
        <w:t xml:space="preserve"> onto the area next to the </w:t>
      </w:r>
      <w:proofErr w:type="spellStart"/>
      <w:r w:rsidRPr="726ABD09">
        <w:rPr>
          <w:rFonts w:ascii="Calibri" w:eastAsia="Calibri" w:hAnsi="Calibri" w:cs="Calibri"/>
          <w:color w:val="000000" w:themeColor="text1"/>
          <w:sz w:val="24"/>
          <w:szCs w:val="24"/>
        </w:rPr>
        <w:t>Paremata</w:t>
      </w:r>
      <w:proofErr w:type="spellEnd"/>
      <w:r w:rsidRPr="726ABD09">
        <w:rPr>
          <w:rFonts w:ascii="Calibri" w:eastAsia="Calibri" w:hAnsi="Calibri" w:cs="Calibri"/>
          <w:color w:val="000000" w:themeColor="text1"/>
          <w:sz w:val="24"/>
          <w:szCs w:val="24"/>
        </w:rPr>
        <w:t xml:space="preserve"> Barracks ruins. During the whaikōrero, Ngāti Toa acknowledged the terrible injustice committed by the hanging, and </w:t>
      </w:r>
      <w:r w:rsidR="00026D09">
        <w:rPr>
          <w:rFonts w:ascii="Calibri" w:eastAsia="Calibri" w:hAnsi="Calibri" w:cs="Calibri"/>
          <w:color w:val="000000" w:themeColor="text1"/>
          <w:sz w:val="24"/>
          <w:szCs w:val="24"/>
        </w:rPr>
        <w:t xml:space="preserve">mentioned the </w:t>
      </w:r>
      <w:proofErr w:type="spellStart"/>
      <w:r w:rsidR="00026D09">
        <w:rPr>
          <w:rFonts w:ascii="Calibri" w:eastAsia="Calibri" w:hAnsi="Calibri" w:cs="Calibri"/>
          <w:color w:val="000000" w:themeColor="text1"/>
          <w:sz w:val="24"/>
          <w:szCs w:val="24"/>
        </w:rPr>
        <w:t>Paripari</w:t>
      </w:r>
      <w:proofErr w:type="spellEnd"/>
      <w:r w:rsidR="00026D09">
        <w:rPr>
          <w:rFonts w:ascii="Calibri" w:eastAsia="Calibri" w:hAnsi="Calibri" w:cs="Calibri"/>
          <w:color w:val="000000" w:themeColor="text1"/>
          <w:sz w:val="24"/>
          <w:szCs w:val="24"/>
        </w:rPr>
        <w:t xml:space="preserve"> prisoners who were captured</w:t>
      </w:r>
      <w:r w:rsidR="00F963E2">
        <w:rPr>
          <w:rFonts w:ascii="Calibri" w:eastAsia="Calibri" w:hAnsi="Calibri" w:cs="Calibri"/>
          <w:color w:val="000000" w:themeColor="text1"/>
          <w:sz w:val="24"/>
          <w:szCs w:val="24"/>
        </w:rPr>
        <w:t xml:space="preserve"> </w:t>
      </w:r>
      <w:r w:rsidR="00F963E2" w:rsidRPr="726ABD09">
        <w:rPr>
          <w:rFonts w:ascii="Calibri" w:eastAsia="Calibri" w:hAnsi="Calibri" w:cs="Calibri"/>
          <w:color w:val="000000" w:themeColor="text1"/>
          <w:sz w:val="24"/>
          <w:szCs w:val="24"/>
        </w:rPr>
        <w:t xml:space="preserve">because of their involvement in the Battle of </w:t>
      </w:r>
      <w:proofErr w:type="spellStart"/>
      <w:r w:rsidR="00F963E2" w:rsidRPr="726ABD09">
        <w:rPr>
          <w:rFonts w:ascii="Calibri" w:eastAsia="Calibri" w:hAnsi="Calibri" w:cs="Calibri"/>
          <w:color w:val="000000" w:themeColor="text1"/>
          <w:sz w:val="24"/>
          <w:szCs w:val="24"/>
        </w:rPr>
        <w:t>Boulcott</w:t>
      </w:r>
      <w:proofErr w:type="spellEnd"/>
      <w:r w:rsidR="00F963E2" w:rsidRPr="726ABD09">
        <w:rPr>
          <w:rFonts w:ascii="Calibri" w:eastAsia="Calibri" w:hAnsi="Calibri" w:cs="Calibri"/>
          <w:color w:val="000000" w:themeColor="text1"/>
          <w:sz w:val="24"/>
          <w:szCs w:val="24"/>
        </w:rPr>
        <w:t xml:space="preserve"> Farm and support of </w:t>
      </w:r>
      <w:proofErr w:type="spellStart"/>
      <w:r w:rsidR="00F963E2" w:rsidRPr="726ABD09">
        <w:rPr>
          <w:rFonts w:ascii="Calibri" w:eastAsia="Calibri" w:hAnsi="Calibri" w:cs="Calibri"/>
          <w:color w:val="000000" w:themeColor="text1"/>
          <w:sz w:val="24"/>
          <w:szCs w:val="24"/>
        </w:rPr>
        <w:t>Te</w:t>
      </w:r>
      <w:proofErr w:type="spellEnd"/>
      <w:r w:rsidR="00F963E2" w:rsidRPr="726ABD09">
        <w:rPr>
          <w:rFonts w:ascii="Calibri" w:eastAsia="Calibri" w:hAnsi="Calibri" w:cs="Calibri"/>
          <w:color w:val="000000" w:themeColor="text1"/>
          <w:sz w:val="24"/>
          <w:szCs w:val="24"/>
        </w:rPr>
        <w:t xml:space="preserve"> </w:t>
      </w:r>
      <w:proofErr w:type="spellStart"/>
      <w:r w:rsidR="00F963E2" w:rsidRPr="726ABD09">
        <w:rPr>
          <w:rFonts w:ascii="Calibri" w:eastAsia="Calibri" w:hAnsi="Calibri" w:cs="Calibri"/>
          <w:color w:val="000000" w:themeColor="text1"/>
          <w:sz w:val="24"/>
          <w:szCs w:val="24"/>
        </w:rPr>
        <w:t>Rangihaeata</w:t>
      </w:r>
      <w:proofErr w:type="spellEnd"/>
      <w:r w:rsidRPr="726ABD09">
        <w:rPr>
          <w:rFonts w:ascii="Calibri" w:eastAsia="Calibri" w:hAnsi="Calibri" w:cs="Calibri"/>
          <w:color w:val="000000" w:themeColor="text1"/>
          <w:sz w:val="24"/>
          <w:szCs w:val="24"/>
        </w:rPr>
        <w:t xml:space="preserve">. The Ngāti </w:t>
      </w:r>
      <w:proofErr w:type="spellStart"/>
      <w:r w:rsidR="00E755D9">
        <w:rPr>
          <w:rFonts w:ascii="Calibri" w:eastAsia="Calibri" w:hAnsi="Calibri" w:cs="Calibri"/>
          <w:color w:val="000000" w:themeColor="text1"/>
          <w:sz w:val="24"/>
          <w:szCs w:val="24"/>
        </w:rPr>
        <w:t>Hāua</w:t>
      </w:r>
      <w:proofErr w:type="spellEnd"/>
      <w:r w:rsidRPr="726ABD09">
        <w:rPr>
          <w:rFonts w:ascii="Calibri" w:eastAsia="Calibri" w:hAnsi="Calibri" w:cs="Calibri"/>
          <w:color w:val="000000" w:themeColor="text1"/>
          <w:sz w:val="24"/>
          <w:szCs w:val="24"/>
        </w:rPr>
        <w:t xml:space="preserve">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explained later that </w:t>
      </w:r>
      <w:r w:rsidR="00495A80">
        <w:rPr>
          <w:rFonts w:ascii="Calibri" w:eastAsia="Calibri" w:hAnsi="Calibri" w:cs="Calibri"/>
          <w:color w:val="000000" w:themeColor="text1"/>
          <w:sz w:val="24"/>
          <w:szCs w:val="24"/>
        </w:rPr>
        <w:t>Governor Grey once again used his power</w:t>
      </w:r>
      <w:r w:rsidRPr="726ABD09">
        <w:rPr>
          <w:rFonts w:ascii="Calibri" w:eastAsia="Calibri" w:hAnsi="Calibri" w:cs="Calibri"/>
          <w:color w:val="000000" w:themeColor="text1"/>
          <w:sz w:val="24"/>
          <w:szCs w:val="24"/>
        </w:rPr>
        <w:t xml:space="preserve"> to make an example </w:t>
      </w:r>
      <w:r w:rsidR="00495A80">
        <w:rPr>
          <w:rFonts w:ascii="Calibri" w:eastAsia="Calibri" w:hAnsi="Calibri" w:cs="Calibri"/>
          <w:color w:val="000000" w:themeColor="text1"/>
          <w:sz w:val="24"/>
          <w:szCs w:val="24"/>
        </w:rPr>
        <w:t xml:space="preserve">in both these cases and authorised his troops and Māori allies to hunt them down while they were making their way home to the Awa Whanganui. The legality of the </w:t>
      </w:r>
      <w:proofErr w:type="spellStart"/>
      <w:r w:rsidR="00495A80">
        <w:rPr>
          <w:rFonts w:ascii="Calibri" w:eastAsia="Calibri" w:hAnsi="Calibri" w:cs="Calibri"/>
          <w:color w:val="000000" w:themeColor="text1"/>
          <w:sz w:val="24"/>
          <w:szCs w:val="24"/>
        </w:rPr>
        <w:t>Paripari</w:t>
      </w:r>
      <w:proofErr w:type="spellEnd"/>
      <w:r w:rsidR="00495A80">
        <w:rPr>
          <w:rFonts w:ascii="Calibri" w:eastAsia="Calibri" w:hAnsi="Calibri" w:cs="Calibri"/>
          <w:color w:val="000000" w:themeColor="text1"/>
          <w:sz w:val="24"/>
          <w:szCs w:val="24"/>
        </w:rPr>
        <w:t xml:space="preserve"> </w:t>
      </w:r>
      <w:proofErr w:type="gramStart"/>
      <w:r w:rsidR="00495A80">
        <w:rPr>
          <w:rFonts w:ascii="Calibri" w:eastAsia="Calibri" w:hAnsi="Calibri" w:cs="Calibri"/>
          <w:color w:val="000000" w:themeColor="text1"/>
          <w:sz w:val="24"/>
          <w:szCs w:val="24"/>
        </w:rPr>
        <w:t>prisoners</w:t>
      </w:r>
      <w:proofErr w:type="gramEnd"/>
      <w:r w:rsidR="00495A80">
        <w:rPr>
          <w:rFonts w:ascii="Calibri" w:eastAsia="Calibri" w:hAnsi="Calibri" w:cs="Calibri"/>
          <w:color w:val="000000" w:themeColor="text1"/>
          <w:sz w:val="24"/>
          <w:szCs w:val="24"/>
        </w:rPr>
        <w:t xml:space="preserve"> sentence was also questioned by authorities at the time. </w:t>
      </w:r>
    </w:p>
    <w:p w14:paraId="08C8E377" w14:textId="77777777"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 </w:t>
      </w:r>
    </w:p>
    <w:p w14:paraId="1DCB0939" w14:textId="77777777" w:rsidR="00EB755C" w:rsidRPr="00604DB8" w:rsidRDefault="00EB755C" w:rsidP="00604DB8">
      <w:pPr>
        <w:spacing w:after="0" w:line="240" w:lineRule="auto"/>
        <w:rPr>
          <w:rFonts w:cstheme="minorHAnsi"/>
          <w:b/>
          <w:bCs/>
          <w:i/>
          <w:iCs/>
          <w:sz w:val="24"/>
          <w:szCs w:val="24"/>
        </w:rPr>
      </w:pPr>
      <w:bookmarkStart w:id="46" w:name="_Toc142458641"/>
      <w:bookmarkStart w:id="47" w:name="_Toc142458681"/>
      <w:r w:rsidRPr="00604DB8">
        <w:rPr>
          <w:rFonts w:cstheme="minorHAnsi"/>
          <w:b/>
          <w:bCs/>
          <w:i/>
          <w:iCs/>
          <w:sz w:val="24"/>
          <w:szCs w:val="24"/>
        </w:rPr>
        <w:t>Political and cultural ramifications</w:t>
      </w:r>
      <w:bookmarkEnd w:id="46"/>
      <w:bookmarkEnd w:id="47"/>
    </w:p>
    <w:p w14:paraId="112DA401" w14:textId="77777777"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As noted in the previous section, the Boulcott Memorial Historical Research Project coincided with an active Waitangi Tribunal Treaty claims inquiry (Porirua ki </w:t>
      </w:r>
      <w:proofErr w:type="spellStart"/>
      <w:r w:rsidRPr="726ABD09">
        <w:rPr>
          <w:rFonts w:ascii="Calibri" w:eastAsia="Calibri" w:hAnsi="Calibri" w:cs="Calibri"/>
          <w:color w:val="000000" w:themeColor="text1"/>
          <w:sz w:val="24"/>
          <w:szCs w:val="24"/>
        </w:rPr>
        <w:t>Manawatū</w:t>
      </w:r>
      <w:proofErr w:type="spellEnd"/>
      <w:r w:rsidRPr="726ABD09">
        <w:rPr>
          <w:rFonts w:ascii="Calibri" w:eastAsia="Calibri" w:hAnsi="Calibri" w:cs="Calibri"/>
          <w:color w:val="000000" w:themeColor="text1"/>
          <w:sz w:val="24"/>
          <w:szCs w:val="24"/>
        </w:rPr>
        <w:t xml:space="preserve">, Wai-2200). WAI documents prepared for that inquiry were included as part of the oral history documentation and documents from earlier inquiries also collated and identified (such as Wai-145, the Te Whanganui a Tara inquiry). </w:t>
      </w:r>
    </w:p>
    <w:p w14:paraId="1EF97B1B" w14:textId="77777777" w:rsidR="00EB755C" w:rsidRDefault="00EB755C" w:rsidP="00DD7EFB">
      <w:pPr>
        <w:spacing w:after="0" w:line="240" w:lineRule="auto"/>
        <w:rPr>
          <w:rFonts w:ascii="Calibri" w:eastAsia="Calibri" w:hAnsi="Calibri" w:cs="Calibri"/>
          <w:color w:val="000000" w:themeColor="text1"/>
          <w:sz w:val="24"/>
          <w:szCs w:val="24"/>
        </w:rPr>
      </w:pPr>
    </w:p>
    <w:p w14:paraId="63F46BE2" w14:textId="11AF8F16" w:rsidR="00EB755C" w:rsidRDefault="00EB755C" w:rsidP="00DD7EFB">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Ngāti </w:t>
      </w:r>
      <w:proofErr w:type="spellStart"/>
      <w:r w:rsidR="00E755D9">
        <w:rPr>
          <w:rFonts w:ascii="Calibri" w:eastAsia="Calibri" w:hAnsi="Calibri" w:cs="Calibri"/>
          <w:color w:val="000000" w:themeColor="text1"/>
          <w:sz w:val="24"/>
          <w:szCs w:val="24"/>
        </w:rPr>
        <w:t>Hāua</w:t>
      </w:r>
      <w:proofErr w:type="spellEnd"/>
      <w:r w:rsidRPr="726ABD09">
        <w:rPr>
          <w:rFonts w:ascii="Calibri" w:eastAsia="Calibri" w:hAnsi="Calibri" w:cs="Calibri"/>
          <w:color w:val="000000" w:themeColor="text1"/>
          <w:sz w:val="24"/>
          <w:szCs w:val="24"/>
        </w:rPr>
        <w:t xml:space="preserve"> </w:t>
      </w:r>
      <w:r w:rsidR="00F963E2">
        <w:rPr>
          <w:rFonts w:ascii="Calibri" w:eastAsia="Calibri" w:hAnsi="Calibri" w:cs="Calibri"/>
          <w:color w:val="000000" w:themeColor="text1"/>
          <w:sz w:val="24"/>
          <w:szCs w:val="24"/>
        </w:rPr>
        <w:t>expressed</w:t>
      </w:r>
      <w:r w:rsidRPr="726ABD09">
        <w:rPr>
          <w:rFonts w:ascii="Calibri" w:eastAsia="Calibri" w:hAnsi="Calibri" w:cs="Calibri"/>
          <w:color w:val="000000" w:themeColor="text1"/>
          <w:sz w:val="24"/>
          <w:szCs w:val="24"/>
        </w:rPr>
        <w:t xml:space="preserve"> frustrat</w:t>
      </w:r>
      <w:r w:rsidR="00F963E2">
        <w:rPr>
          <w:rFonts w:ascii="Calibri" w:eastAsia="Calibri" w:hAnsi="Calibri" w:cs="Calibri"/>
          <w:color w:val="000000" w:themeColor="text1"/>
          <w:sz w:val="24"/>
          <w:szCs w:val="24"/>
        </w:rPr>
        <w:t>ion at</w:t>
      </w:r>
      <w:r w:rsidRPr="726ABD09">
        <w:rPr>
          <w:rFonts w:ascii="Calibri" w:eastAsia="Calibri" w:hAnsi="Calibri" w:cs="Calibri"/>
          <w:color w:val="000000" w:themeColor="text1"/>
          <w:sz w:val="24"/>
          <w:szCs w:val="24"/>
        </w:rPr>
        <w:t xml:space="preserve"> the legal process and amount of time given to highlighting Crown injustices. </w:t>
      </w:r>
      <w:r w:rsidR="00495A80">
        <w:rPr>
          <w:rFonts w:ascii="Calibri" w:eastAsia="Calibri" w:hAnsi="Calibri" w:cs="Calibri"/>
          <w:color w:val="000000" w:themeColor="text1"/>
          <w:sz w:val="24"/>
          <w:szCs w:val="24"/>
        </w:rPr>
        <w:t xml:space="preserve">They </w:t>
      </w:r>
      <w:r w:rsidRPr="726ABD09">
        <w:rPr>
          <w:rFonts w:ascii="Calibri" w:eastAsia="Calibri" w:hAnsi="Calibri" w:cs="Calibri"/>
          <w:color w:val="000000" w:themeColor="text1"/>
          <w:sz w:val="24"/>
          <w:szCs w:val="24"/>
        </w:rPr>
        <w:t xml:space="preserve">were </w:t>
      </w:r>
      <w:r w:rsidR="000D615C">
        <w:rPr>
          <w:rFonts w:ascii="Calibri" w:eastAsia="Calibri" w:hAnsi="Calibri" w:cs="Calibri"/>
          <w:color w:val="000000" w:themeColor="text1"/>
          <w:sz w:val="24"/>
          <w:szCs w:val="24"/>
        </w:rPr>
        <w:t xml:space="preserve">initially </w:t>
      </w:r>
      <w:r w:rsidRPr="726ABD09">
        <w:rPr>
          <w:rFonts w:ascii="Calibri" w:eastAsia="Calibri" w:hAnsi="Calibri" w:cs="Calibri"/>
          <w:color w:val="000000" w:themeColor="text1"/>
          <w:sz w:val="24"/>
          <w:szCs w:val="24"/>
        </w:rPr>
        <w:t xml:space="preserve">unwilling to participate </w:t>
      </w:r>
      <w:r w:rsidR="00280B36">
        <w:rPr>
          <w:rFonts w:ascii="Calibri" w:eastAsia="Calibri" w:hAnsi="Calibri" w:cs="Calibri"/>
          <w:color w:val="000000" w:themeColor="text1"/>
          <w:sz w:val="24"/>
          <w:szCs w:val="24"/>
        </w:rPr>
        <w:t>in the research project</w:t>
      </w:r>
      <w:r w:rsidRPr="726ABD09">
        <w:rPr>
          <w:rFonts w:ascii="Calibri" w:eastAsia="Calibri" w:hAnsi="Calibri" w:cs="Calibri"/>
          <w:color w:val="000000" w:themeColor="text1"/>
          <w:sz w:val="24"/>
          <w:szCs w:val="24"/>
        </w:rPr>
        <w:t xml:space="preserve"> because the pain and distress of </w:t>
      </w:r>
      <w:proofErr w:type="spellStart"/>
      <w:r w:rsidRPr="726ABD09">
        <w:rPr>
          <w:rFonts w:ascii="Calibri" w:eastAsia="Calibri" w:hAnsi="Calibri" w:cs="Calibri"/>
          <w:color w:val="000000" w:themeColor="text1"/>
          <w:sz w:val="24"/>
          <w:szCs w:val="24"/>
        </w:rPr>
        <w:t>Whareaitu’s</w:t>
      </w:r>
      <w:proofErr w:type="spellEnd"/>
      <w:r w:rsidRPr="726ABD09">
        <w:rPr>
          <w:rFonts w:ascii="Calibri" w:eastAsia="Calibri" w:hAnsi="Calibri" w:cs="Calibri"/>
          <w:color w:val="000000" w:themeColor="text1"/>
          <w:sz w:val="24"/>
          <w:szCs w:val="24"/>
        </w:rPr>
        <w:t xml:space="preserve"> hanging is still very raw for his descendants who are reluctant to talk about it, “they haven’t forgotten or </w:t>
      </w:r>
      <w:r w:rsidR="00280B36">
        <w:rPr>
          <w:rFonts w:ascii="Calibri" w:eastAsia="Calibri" w:hAnsi="Calibri" w:cs="Calibri"/>
          <w:color w:val="000000" w:themeColor="text1"/>
          <w:sz w:val="24"/>
          <w:szCs w:val="24"/>
        </w:rPr>
        <w:t>healed</w:t>
      </w:r>
      <w:r w:rsidRPr="726ABD09">
        <w:rPr>
          <w:rFonts w:ascii="Calibri" w:eastAsia="Calibri" w:hAnsi="Calibri" w:cs="Calibri"/>
          <w:color w:val="000000" w:themeColor="text1"/>
          <w:sz w:val="24"/>
          <w:szCs w:val="24"/>
        </w:rPr>
        <w:t xml:space="preserve"> across the generations.” Ngāti </w:t>
      </w:r>
      <w:proofErr w:type="spellStart"/>
      <w:r w:rsidR="00E755D9">
        <w:rPr>
          <w:rFonts w:ascii="Calibri" w:eastAsia="Calibri" w:hAnsi="Calibri" w:cs="Calibri"/>
          <w:color w:val="000000" w:themeColor="text1"/>
          <w:sz w:val="24"/>
          <w:szCs w:val="24"/>
        </w:rPr>
        <w:t>Hāua</w:t>
      </w:r>
      <w:proofErr w:type="spellEnd"/>
      <w:r w:rsidRPr="726ABD09">
        <w:rPr>
          <w:rFonts w:ascii="Calibri" w:eastAsia="Calibri" w:hAnsi="Calibri" w:cs="Calibri"/>
          <w:color w:val="000000" w:themeColor="text1"/>
          <w:sz w:val="24"/>
          <w:szCs w:val="24"/>
        </w:rPr>
        <w:t xml:space="preserve"> were pleased however that Ngāti Toa said they would place a </w:t>
      </w:r>
      <w:proofErr w:type="spellStart"/>
      <w:r w:rsidRPr="726ABD09">
        <w:rPr>
          <w:rFonts w:ascii="Calibri" w:eastAsia="Calibri" w:hAnsi="Calibri" w:cs="Calibri"/>
          <w:color w:val="000000" w:themeColor="text1"/>
          <w:sz w:val="24"/>
          <w:szCs w:val="24"/>
        </w:rPr>
        <w:t>pou</w:t>
      </w:r>
      <w:proofErr w:type="spellEnd"/>
      <w:r w:rsidRPr="726ABD09">
        <w:rPr>
          <w:rFonts w:ascii="Calibri" w:eastAsia="Calibri" w:hAnsi="Calibri" w:cs="Calibri"/>
          <w:color w:val="000000" w:themeColor="text1"/>
          <w:sz w:val="24"/>
          <w:szCs w:val="24"/>
        </w:rPr>
        <w:t xml:space="preserve"> at </w:t>
      </w:r>
      <w:proofErr w:type="spellStart"/>
      <w:r w:rsidRPr="726ABD09">
        <w:rPr>
          <w:rFonts w:ascii="Calibri" w:eastAsia="Calibri" w:hAnsi="Calibri" w:cs="Calibri"/>
          <w:color w:val="000000" w:themeColor="text1"/>
          <w:sz w:val="24"/>
          <w:szCs w:val="24"/>
        </w:rPr>
        <w:t>Paremata</w:t>
      </w:r>
      <w:proofErr w:type="spellEnd"/>
      <w:r w:rsidRPr="726ABD09">
        <w:rPr>
          <w:rFonts w:ascii="Calibri" w:eastAsia="Calibri" w:hAnsi="Calibri" w:cs="Calibri"/>
          <w:color w:val="000000" w:themeColor="text1"/>
          <w:sz w:val="24"/>
          <w:szCs w:val="24"/>
        </w:rPr>
        <w:t xml:space="preserve"> in recognition of the terrible events.</w:t>
      </w:r>
    </w:p>
    <w:p w14:paraId="32DBBC55" w14:textId="77777777" w:rsidR="00EB755C" w:rsidRDefault="00EB755C" w:rsidP="00DD7EFB">
      <w:pPr>
        <w:spacing w:after="0" w:line="240" w:lineRule="auto"/>
        <w:rPr>
          <w:rFonts w:ascii="Calibri" w:eastAsia="Calibri" w:hAnsi="Calibri" w:cs="Calibri"/>
          <w:color w:val="000000" w:themeColor="text1"/>
          <w:sz w:val="24"/>
          <w:szCs w:val="24"/>
        </w:rPr>
      </w:pPr>
    </w:p>
    <w:p w14:paraId="32D4CCB1" w14:textId="0B7373BA"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lastRenderedPageBreak/>
        <w:t xml:space="preserve">The Boulcott research project also presented an opportunity for Ngāti Tama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to connect with each other as </w:t>
      </w:r>
      <w:proofErr w:type="spellStart"/>
      <w:r w:rsidRPr="726ABD09">
        <w:rPr>
          <w:rFonts w:ascii="Calibri" w:eastAsia="Calibri" w:hAnsi="Calibri" w:cs="Calibri"/>
          <w:color w:val="000000" w:themeColor="text1"/>
          <w:sz w:val="24"/>
          <w:szCs w:val="24"/>
        </w:rPr>
        <w:t>uri</w:t>
      </w:r>
      <w:proofErr w:type="spellEnd"/>
      <w:r w:rsidRPr="726ABD09">
        <w:rPr>
          <w:rFonts w:ascii="Calibri" w:eastAsia="Calibri" w:hAnsi="Calibri" w:cs="Calibri"/>
          <w:color w:val="000000" w:themeColor="text1"/>
          <w:sz w:val="24"/>
          <w:szCs w:val="24"/>
        </w:rPr>
        <w:t xml:space="preserve"> and descendants of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Kaeaea through his sibling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Ranginou</w:t>
      </w:r>
      <w:proofErr w:type="spellEnd"/>
      <w:r w:rsidRPr="726ABD09">
        <w:rPr>
          <w:rFonts w:ascii="Calibri" w:eastAsia="Calibri" w:hAnsi="Calibri" w:cs="Calibri"/>
          <w:color w:val="000000" w:themeColor="text1"/>
          <w:sz w:val="24"/>
          <w:szCs w:val="24"/>
        </w:rPr>
        <w:t xml:space="preserve">. They noted that the Ngāti Tama chief had no children. The Ngāti Tama field trip to sites of significance brought forth discussion related to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Kaeaea’s life, including his expeditions, battles, age, </w:t>
      </w:r>
      <w:r w:rsidR="00F963E2" w:rsidRPr="726ABD09">
        <w:rPr>
          <w:rFonts w:ascii="Calibri" w:eastAsia="Calibri" w:hAnsi="Calibri" w:cs="Calibri"/>
          <w:color w:val="000000" w:themeColor="text1"/>
          <w:sz w:val="24"/>
          <w:szCs w:val="24"/>
        </w:rPr>
        <w:t>name,</w:t>
      </w:r>
      <w:r w:rsidRPr="726ABD09">
        <w:rPr>
          <w:rFonts w:ascii="Calibri" w:eastAsia="Calibri" w:hAnsi="Calibri" w:cs="Calibri"/>
          <w:color w:val="000000" w:themeColor="text1"/>
          <w:sz w:val="24"/>
          <w:szCs w:val="24"/>
        </w:rPr>
        <w:t xml:space="preserve"> and other details. For example, one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had composed an </w:t>
      </w:r>
      <w:proofErr w:type="spellStart"/>
      <w:r w:rsidRPr="726ABD09">
        <w:rPr>
          <w:rFonts w:ascii="Calibri" w:eastAsia="Calibri" w:hAnsi="Calibri" w:cs="Calibri"/>
          <w:color w:val="000000" w:themeColor="text1"/>
          <w:sz w:val="24"/>
          <w:szCs w:val="24"/>
        </w:rPr>
        <w:t>oriori</w:t>
      </w:r>
      <w:proofErr w:type="spellEnd"/>
      <w:r w:rsidRPr="726ABD09">
        <w:rPr>
          <w:rFonts w:ascii="Calibri" w:eastAsia="Calibri" w:hAnsi="Calibri" w:cs="Calibri"/>
          <w:color w:val="000000" w:themeColor="text1"/>
          <w:sz w:val="24"/>
          <w:szCs w:val="24"/>
        </w:rPr>
        <w:t xml:space="preserve"> to ensure that her </w:t>
      </w:r>
      <w:proofErr w:type="spellStart"/>
      <w:r w:rsidRPr="726ABD09">
        <w:rPr>
          <w:rFonts w:ascii="Calibri" w:eastAsia="Calibri" w:hAnsi="Calibri" w:cs="Calibri"/>
          <w:color w:val="000000" w:themeColor="text1"/>
          <w:sz w:val="24"/>
          <w:szCs w:val="24"/>
        </w:rPr>
        <w:t>moko</w:t>
      </w:r>
      <w:proofErr w:type="spellEnd"/>
      <w:r w:rsidRPr="726ABD09">
        <w:rPr>
          <w:rFonts w:ascii="Calibri" w:eastAsia="Calibri" w:hAnsi="Calibri" w:cs="Calibri"/>
          <w:color w:val="000000" w:themeColor="text1"/>
          <w:sz w:val="24"/>
          <w:szCs w:val="24"/>
        </w:rPr>
        <w:t xml:space="preserve"> remember the movements of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Kaeaea and keep the whakapapa alive, while another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referred to a </w:t>
      </w:r>
      <w:proofErr w:type="spellStart"/>
      <w:r w:rsidRPr="726ABD09">
        <w:rPr>
          <w:rFonts w:ascii="Calibri" w:eastAsia="Calibri" w:hAnsi="Calibri" w:cs="Calibri"/>
          <w:color w:val="000000" w:themeColor="text1"/>
          <w:sz w:val="24"/>
          <w:szCs w:val="24"/>
        </w:rPr>
        <w:t>tekoteko</w:t>
      </w:r>
      <w:proofErr w:type="spellEnd"/>
      <w:r w:rsidRPr="726ABD09">
        <w:rPr>
          <w:rFonts w:ascii="Calibri" w:eastAsia="Calibri" w:hAnsi="Calibri" w:cs="Calibri"/>
          <w:color w:val="000000" w:themeColor="text1"/>
          <w:sz w:val="24"/>
          <w:szCs w:val="24"/>
        </w:rPr>
        <w:t xml:space="preserve"> of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Kaeaea that had been erected at Silverstream College.</w:t>
      </w:r>
    </w:p>
    <w:p w14:paraId="28BD648A" w14:textId="77777777" w:rsidR="00EB755C" w:rsidRDefault="00EB755C" w:rsidP="00EB755C">
      <w:pPr>
        <w:spacing w:after="0" w:line="240" w:lineRule="auto"/>
        <w:rPr>
          <w:rFonts w:ascii="Calibri" w:eastAsia="Calibri" w:hAnsi="Calibri" w:cs="Calibri"/>
          <w:color w:val="000000" w:themeColor="text1"/>
          <w:sz w:val="24"/>
          <w:szCs w:val="24"/>
        </w:rPr>
      </w:pPr>
    </w:p>
    <w:p w14:paraId="04C6CB7E" w14:textId="5F1D0324" w:rsidR="00EB755C" w:rsidRPr="001A3BF0" w:rsidRDefault="00EB755C" w:rsidP="00EB755C">
      <w:pPr>
        <w:spacing w:after="0" w:line="240" w:lineRule="auto"/>
        <w:ind w:left="720"/>
        <w:rPr>
          <w:rFonts w:ascii="Calibri" w:eastAsia="Calibri" w:hAnsi="Calibri" w:cs="Calibri"/>
          <w:color w:val="000000" w:themeColor="text1"/>
          <w:sz w:val="24"/>
          <w:szCs w:val="24"/>
        </w:rPr>
      </w:pPr>
      <w:r w:rsidRPr="726ABD09">
        <w:rPr>
          <w:rFonts w:ascii="Calibri" w:eastAsia="Calibri" w:hAnsi="Calibri" w:cs="Calibri"/>
          <w:i/>
          <w:iCs/>
          <w:color w:val="000000" w:themeColor="text1"/>
          <w:sz w:val="24"/>
          <w:szCs w:val="24"/>
        </w:rPr>
        <w:t xml:space="preserve">It's double-sided. So, one side of him faces our </w:t>
      </w:r>
      <w:proofErr w:type="spellStart"/>
      <w:r w:rsidRPr="726ABD09">
        <w:rPr>
          <w:rFonts w:ascii="Calibri" w:eastAsia="Calibri" w:hAnsi="Calibri" w:cs="Calibri"/>
          <w:i/>
          <w:iCs/>
          <w:color w:val="000000" w:themeColor="text1"/>
          <w:sz w:val="24"/>
          <w:szCs w:val="24"/>
        </w:rPr>
        <w:t>maunga</w:t>
      </w:r>
      <w:proofErr w:type="spellEnd"/>
      <w:r w:rsidRPr="726ABD09">
        <w:rPr>
          <w:rFonts w:ascii="Calibri" w:eastAsia="Calibri" w:hAnsi="Calibri" w:cs="Calibri"/>
          <w:i/>
          <w:iCs/>
          <w:color w:val="000000" w:themeColor="text1"/>
          <w:sz w:val="24"/>
          <w:szCs w:val="24"/>
        </w:rPr>
        <w:t xml:space="preserve">, they face home to Taranaki. And the other side they say is him facing his people because he had quite a huge gathering. . . There is a whare there that belonged to </w:t>
      </w:r>
      <w:proofErr w:type="spellStart"/>
      <w:r w:rsidRPr="726ABD09">
        <w:rPr>
          <w:rFonts w:ascii="Calibri" w:eastAsia="Calibri" w:hAnsi="Calibri" w:cs="Calibri"/>
          <w:i/>
          <w:iCs/>
          <w:color w:val="000000" w:themeColor="text1"/>
          <w:sz w:val="24"/>
          <w:szCs w:val="24"/>
        </w:rPr>
        <w:t>Te</w:t>
      </w:r>
      <w:proofErr w:type="spellEnd"/>
      <w:r w:rsidRPr="726ABD09">
        <w:rPr>
          <w:rFonts w:ascii="Calibri" w:eastAsia="Calibri" w:hAnsi="Calibri" w:cs="Calibri"/>
          <w:i/>
          <w:iCs/>
          <w:color w:val="000000" w:themeColor="text1"/>
          <w:sz w:val="24"/>
          <w:szCs w:val="24"/>
        </w:rPr>
        <w:t xml:space="preserve"> Kaeaea, but over the years I think council took it over and have now named it the </w:t>
      </w:r>
      <w:r w:rsidR="00F963E2">
        <w:rPr>
          <w:rFonts w:ascii="Calibri" w:eastAsia="Calibri" w:hAnsi="Calibri" w:cs="Calibri"/>
          <w:i/>
          <w:iCs/>
          <w:color w:val="000000" w:themeColor="text1"/>
          <w:sz w:val="24"/>
          <w:szCs w:val="24"/>
        </w:rPr>
        <w:t>O</w:t>
      </w:r>
      <w:r w:rsidRPr="726ABD09">
        <w:rPr>
          <w:rFonts w:ascii="Calibri" w:eastAsia="Calibri" w:hAnsi="Calibri" w:cs="Calibri"/>
          <w:i/>
          <w:iCs/>
          <w:color w:val="000000" w:themeColor="text1"/>
          <w:sz w:val="24"/>
          <w:szCs w:val="24"/>
        </w:rPr>
        <w:t xml:space="preserve">range </w:t>
      </w:r>
      <w:r w:rsidR="00F963E2">
        <w:rPr>
          <w:rFonts w:ascii="Calibri" w:eastAsia="Calibri" w:hAnsi="Calibri" w:cs="Calibri"/>
          <w:i/>
          <w:iCs/>
          <w:color w:val="000000" w:themeColor="text1"/>
          <w:sz w:val="24"/>
          <w:szCs w:val="24"/>
        </w:rPr>
        <w:t>H</w:t>
      </w:r>
      <w:r w:rsidRPr="726ABD09">
        <w:rPr>
          <w:rFonts w:ascii="Calibri" w:eastAsia="Calibri" w:hAnsi="Calibri" w:cs="Calibri"/>
          <w:i/>
          <w:iCs/>
          <w:color w:val="000000" w:themeColor="text1"/>
          <w:sz w:val="24"/>
          <w:szCs w:val="24"/>
        </w:rPr>
        <w:t>ouse.</w:t>
      </w:r>
      <w:r w:rsidR="001A3BF0">
        <w:rPr>
          <w:rFonts w:ascii="Calibri" w:eastAsia="Calibri" w:hAnsi="Calibri" w:cs="Calibri"/>
          <w:i/>
          <w:iCs/>
          <w:color w:val="000000" w:themeColor="text1"/>
          <w:sz w:val="24"/>
          <w:szCs w:val="24"/>
        </w:rPr>
        <w:t xml:space="preserve"> </w:t>
      </w:r>
      <w:r w:rsidR="0083617B">
        <w:rPr>
          <w:rFonts w:ascii="Calibri" w:eastAsia="Calibri" w:hAnsi="Calibri" w:cs="Calibri"/>
          <w:color w:val="000000" w:themeColor="text1"/>
          <w:sz w:val="24"/>
          <w:szCs w:val="24"/>
        </w:rPr>
        <w:t>(Ngāti Tama)</w:t>
      </w:r>
    </w:p>
    <w:p w14:paraId="59794D94" w14:textId="77777777" w:rsidR="00EB755C" w:rsidRDefault="00EB755C" w:rsidP="00EB755C">
      <w:pPr>
        <w:spacing w:after="0" w:line="240" w:lineRule="auto"/>
        <w:ind w:left="720"/>
        <w:rPr>
          <w:rFonts w:ascii="Calibri" w:eastAsia="Calibri" w:hAnsi="Calibri" w:cs="Calibri"/>
          <w:color w:val="000000" w:themeColor="text1"/>
          <w:sz w:val="24"/>
          <w:szCs w:val="24"/>
        </w:rPr>
      </w:pPr>
    </w:p>
    <w:p w14:paraId="1DA2186F" w14:textId="7E1CA0CE"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Ngāti Tama spoke about the possibility that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Kaeaea was buried under the local motorway</w:t>
      </w:r>
      <w:r w:rsidR="00495A80">
        <w:rPr>
          <w:rFonts w:ascii="Calibri" w:eastAsia="Calibri" w:hAnsi="Calibri" w:cs="Calibri"/>
          <w:color w:val="000000" w:themeColor="text1"/>
          <w:sz w:val="24"/>
          <w:szCs w:val="24"/>
        </w:rPr>
        <w:t xml:space="preserve">. Ngāti </w:t>
      </w:r>
      <w:proofErr w:type="spellStart"/>
      <w:r w:rsidR="00495A80">
        <w:rPr>
          <w:rFonts w:ascii="Calibri" w:eastAsia="Calibri" w:hAnsi="Calibri" w:cs="Calibri"/>
          <w:color w:val="000000" w:themeColor="text1"/>
          <w:sz w:val="24"/>
          <w:szCs w:val="24"/>
        </w:rPr>
        <w:t>Hāua</w:t>
      </w:r>
      <w:proofErr w:type="spellEnd"/>
      <w:r w:rsidR="00495A80">
        <w:rPr>
          <w:rFonts w:ascii="Calibri" w:eastAsia="Calibri" w:hAnsi="Calibri" w:cs="Calibri"/>
          <w:color w:val="000000" w:themeColor="text1"/>
          <w:sz w:val="24"/>
          <w:szCs w:val="24"/>
        </w:rPr>
        <w:t xml:space="preserve"> </w:t>
      </w:r>
      <w:proofErr w:type="spellStart"/>
      <w:r w:rsidR="00495A80">
        <w:rPr>
          <w:rFonts w:ascii="Calibri" w:eastAsia="Calibri" w:hAnsi="Calibri" w:cs="Calibri"/>
          <w:color w:val="000000" w:themeColor="text1"/>
          <w:sz w:val="24"/>
          <w:szCs w:val="24"/>
        </w:rPr>
        <w:t>kaipūrākau</w:t>
      </w:r>
      <w:proofErr w:type="spellEnd"/>
      <w:r w:rsidR="00495A80">
        <w:rPr>
          <w:rFonts w:ascii="Calibri" w:eastAsia="Calibri" w:hAnsi="Calibri" w:cs="Calibri"/>
          <w:color w:val="000000" w:themeColor="text1"/>
          <w:sz w:val="24"/>
          <w:szCs w:val="24"/>
        </w:rPr>
        <w:t xml:space="preserve"> stated that her tupuna </w:t>
      </w:r>
      <w:proofErr w:type="spellStart"/>
      <w:r w:rsidR="00495A80">
        <w:rPr>
          <w:rFonts w:ascii="Calibri" w:eastAsia="Calibri" w:hAnsi="Calibri" w:cs="Calibri"/>
          <w:color w:val="000000" w:themeColor="text1"/>
          <w:sz w:val="24"/>
          <w:szCs w:val="24"/>
        </w:rPr>
        <w:t>Te</w:t>
      </w:r>
      <w:proofErr w:type="spellEnd"/>
      <w:r w:rsidR="00495A80">
        <w:rPr>
          <w:rFonts w:ascii="Calibri" w:eastAsia="Calibri" w:hAnsi="Calibri" w:cs="Calibri"/>
          <w:color w:val="000000" w:themeColor="text1"/>
          <w:sz w:val="24"/>
          <w:szCs w:val="24"/>
        </w:rPr>
        <w:t xml:space="preserve"> Kaeaea was buried in an unmarked </w:t>
      </w:r>
      <w:r w:rsidR="00F963E2">
        <w:rPr>
          <w:rFonts w:ascii="Calibri" w:eastAsia="Calibri" w:hAnsi="Calibri" w:cs="Calibri"/>
          <w:color w:val="000000" w:themeColor="text1"/>
          <w:sz w:val="24"/>
          <w:szCs w:val="24"/>
        </w:rPr>
        <w:t>grave at</w:t>
      </w:r>
      <w:r w:rsidR="00495A80">
        <w:rPr>
          <w:rFonts w:ascii="Calibri" w:eastAsia="Calibri" w:hAnsi="Calibri" w:cs="Calibri"/>
          <w:color w:val="000000" w:themeColor="text1"/>
          <w:sz w:val="24"/>
          <w:szCs w:val="24"/>
        </w:rPr>
        <w:t xml:space="preserve"> </w:t>
      </w:r>
      <w:proofErr w:type="spellStart"/>
      <w:r w:rsidR="00495A80">
        <w:rPr>
          <w:rFonts w:ascii="Calibri" w:eastAsia="Calibri" w:hAnsi="Calibri" w:cs="Calibri"/>
          <w:color w:val="000000" w:themeColor="text1"/>
          <w:sz w:val="24"/>
          <w:szCs w:val="24"/>
        </w:rPr>
        <w:t>Te</w:t>
      </w:r>
      <w:proofErr w:type="spellEnd"/>
      <w:r w:rsidR="00495A80">
        <w:rPr>
          <w:rFonts w:ascii="Calibri" w:eastAsia="Calibri" w:hAnsi="Calibri" w:cs="Calibri"/>
          <w:color w:val="000000" w:themeColor="text1"/>
          <w:sz w:val="24"/>
          <w:szCs w:val="24"/>
        </w:rPr>
        <w:t xml:space="preserve"> Puni urupā in</w:t>
      </w:r>
      <w:r w:rsidR="00495A80" w:rsidRPr="726ABD09">
        <w:rPr>
          <w:rFonts w:ascii="Calibri" w:eastAsia="Calibri" w:hAnsi="Calibri" w:cs="Calibri"/>
          <w:color w:val="000000" w:themeColor="text1"/>
          <w:sz w:val="24"/>
          <w:szCs w:val="24"/>
        </w:rPr>
        <w:t xml:space="preserve"> </w:t>
      </w:r>
      <w:proofErr w:type="spellStart"/>
      <w:r w:rsidR="00495A80" w:rsidRPr="726ABD09">
        <w:rPr>
          <w:rFonts w:ascii="Calibri" w:eastAsia="Calibri" w:hAnsi="Calibri" w:cs="Calibri"/>
          <w:color w:val="000000" w:themeColor="text1"/>
          <w:sz w:val="24"/>
          <w:szCs w:val="24"/>
        </w:rPr>
        <w:t>Pito</w:t>
      </w:r>
      <w:proofErr w:type="spellEnd"/>
      <w:r w:rsidR="00495A80" w:rsidRPr="726ABD09">
        <w:rPr>
          <w:rFonts w:ascii="Calibri" w:eastAsia="Calibri" w:hAnsi="Calibri" w:cs="Calibri"/>
          <w:color w:val="000000" w:themeColor="text1"/>
          <w:sz w:val="24"/>
          <w:szCs w:val="24"/>
        </w:rPr>
        <w:t xml:space="preserve">-one. </w:t>
      </w:r>
      <w:r w:rsidR="00495A80">
        <w:rPr>
          <w:rFonts w:ascii="Calibri" w:eastAsia="Calibri" w:hAnsi="Calibri" w:cs="Calibri"/>
          <w:color w:val="000000" w:themeColor="text1"/>
          <w:sz w:val="24"/>
          <w:szCs w:val="24"/>
        </w:rPr>
        <w:t>The Bishop of Wellington, Octavius Hadfield</w:t>
      </w:r>
      <w:r w:rsidR="00F963E2">
        <w:rPr>
          <w:rFonts w:ascii="Calibri" w:eastAsia="Calibri" w:hAnsi="Calibri" w:cs="Calibri"/>
          <w:color w:val="000000" w:themeColor="text1"/>
          <w:sz w:val="24"/>
          <w:szCs w:val="24"/>
        </w:rPr>
        <w:t>,</w:t>
      </w:r>
      <w:r w:rsidR="00495A80">
        <w:rPr>
          <w:rFonts w:ascii="Calibri" w:eastAsia="Calibri" w:hAnsi="Calibri" w:cs="Calibri"/>
          <w:color w:val="000000" w:themeColor="text1"/>
          <w:sz w:val="24"/>
          <w:szCs w:val="24"/>
        </w:rPr>
        <w:t xml:space="preserve"> </w:t>
      </w:r>
      <w:r w:rsidR="00F963E2">
        <w:rPr>
          <w:rFonts w:ascii="Calibri" w:eastAsia="Calibri" w:hAnsi="Calibri" w:cs="Calibri"/>
          <w:color w:val="000000" w:themeColor="text1"/>
          <w:sz w:val="24"/>
          <w:szCs w:val="24"/>
        </w:rPr>
        <w:t xml:space="preserve">had </w:t>
      </w:r>
      <w:r w:rsidR="00495A80">
        <w:rPr>
          <w:rFonts w:ascii="Calibri" w:eastAsia="Calibri" w:hAnsi="Calibri" w:cs="Calibri"/>
          <w:color w:val="000000" w:themeColor="text1"/>
          <w:sz w:val="24"/>
          <w:szCs w:val="24"/>
        </w:rPr>
        <w:t xml:space="preserve">conducted the service. </w:t>
      </w:r>
    </w:p>
    <w:p w14:paraId="6E9022DA" w14:textId="77777777" w:rsidR="00EB755C" w:rsidRDefault="00EB755C" w:rsidP="00EB755C">
      <w:pPr>
        <w:spacing w:after="0" w:line="240" w:lineRule="auto"/>
        <w:rPr>
          <w:rFonts w:ascii="Calibri" w:eastAsia="Calibri" w:hAnsi="Calibri" w:cs="Calibri"/>
          <w:color w:val="000000" w:themeColor="text1"/>
          <w:sz w:val="24"/>
          <w:szCs w:val="24"/>
        </w:rPr>
      </w:pPr>
    </w:p>
    <w:p w14:paraId="2A95FECE" w14:textId="79C973BA"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While the Boulcott Memorial project cast light on missing and silenced Māori perspectives of the battle,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thought it was important to acknowledge a range of key </w:t>
      </w:r>
      <w:r w:rsidR="00495A80">
        <w:rPr>
          <w:rFonts w:ascii="Calibri" w:eastAsia="Calibri" w:hAnsi="Calibri" w:cs="Calibri"/>
          <w:color w:val="000000" w:themeColor="text1"/>
          <w:sz w:val="24"/>
          <w:szCs w:val="24"/>
        </w:rPr>
        <w:t>r</w:t>
      </w:r>
      <w:r w:rsidR="00AB13B3">
        <w:rPr>
          <w:rFonts w:ascii="Calibri" w:eastAsia="Calibri" w:hAnsi="Calibri" w:cs="Calibri"/>
          <w:color w:val="000000" w:themeColor="text1"/>
          <w:sz w:val="24"/>
          <w:szCs w:val="24"/>
        </w:rPr>
        <w:t>angatira</w:t>
      </w:r>
      <w:r w:rsidRPr="726ABD09">
        <w:rPr>
          <w:rFonts w:ascii="Calibri" w:eastAsia="Calibri" w:hAnsi="Calibri" w:cs="Calibri"/>
          <w:color w:val="000000" w:themeColor="text1"/>
          <w:sz w:val="24"/>
          <w:szCs w:val="24"/>
        </w:rPr>
        <w:t xml:space="preserve"> and Māori players in the Boulcott Farm affair “so we don’t get fixated on one or two </w:t>
      </w:r>
      <w:proofErr w:type="spellStart"/>
      <w:r w:rsidRPr="726ABD09">
        <w:rPr>
          <w:rFonts w:ascii="Calibri" w:eastAsia="Calibri" w:hAnsi="Calibri" w:cs="Calibri"/>
          <w:color w:val="000000" w:themeColor="text1"/>
          <w:sz w:val="24"/>
          <w:szCs w:val="24"/>
        </w:rPr>
        <w:t>tūpuna</w:t>
      </w:r>
      <w:proofErr w:type="spellEnd"/>
      <w:r w:rsidRPr="726ABD09">
        <w:rPr>
          <w:rFonts w:ascii="Calibri" w:eastAsia="Calibri" w:hAnsi="Calibri" w:cs="Calibri"/>
          <w:color w:val="000000" w:themeColor="text1"/>
          <w:sz w:val="24"/>
          <w:szCs w:val="24"/>
        </w:rPr>
        <w:t xml:space="preserve">.” </w:t>
      </w:r>
    </w:p>
    <w:p w14:paraId="575CF72E" w14:textId="77777777" w:rsidR="00EB755C" w:rsidRDefault="00EB755C" w:rsidP="00EB755C">
      <w:pPr>
        <w:spacing w:after="0" w:line="240" w:lineRule="auto"/>
        <w:rPr>
          <w:rFonts w:ascii="Calibri" w:eastAsia="Calibri" w:hAnsi="Calibri" w:cs="Calibri"/>
          <w:color w:val="000000" w:themeColor="text1"/>
          <w:sz w:val="24"/>
          <w:szCs w:val="24"/>
        </w:rPr>
      </w:pPr>
    </w:p>
    <w:p w14:paraId="24839174" w14:textId="5DCA2E89" w:rsidR="00EB755C" w:rsidRPr="0083617B" w:rsidRDefault="00EB755C" w:rsidP="00EB755C">
      <w:pPr>
        <w:spacing w:after="0" w:line="240" w:lineRule="auto"/>
        <w:ind w:left="720"/>
        <w:rPr>
          <w:rFonts w:ascii="Calibri" w:eastAsia="Calibri" w:hAnsi="Calibri" w:cs="Calibri"/>
          <w:color w:val="000000" w:themeColor="text1"/>
          <w:sz w:val="24"/>
          <w:szCs w:val="24"/>
        </w:rPr>
      </w:pPr>
      <w:r w:rsidRPr="726ABD09">
        <w:rPr>
          <w:rFonts w:ascii="Calibri" w:eastAsia="Calibri" w:hAnsi="Calibri" w:cs="Calibri"/>
          <w:i/>
          <w:iCs/>
          <w:color w:val="000000" w:themeColor="text1"/>
          <w:sz w:val="24"/>
          <w:szCs w:val="24"/>
        </w:rPr>
        <w:t xml:space="preserve">While Honiana </w:t>
      </w:r>
      <w:proofErr w:type="spellStart"/>
      <w:r w:rsidRPr="726ABD09">
        <w:rPr>
          <w:rFonts w:ascii="Calibri" w:eastAsia="Calibri" w:hAnsi="Calibri" w:cs="Calibri"/>
          <w:i/>
          <w:iCs/>
          <w:color w:val="000000" w:themeColor="text1"/>
          <w:sz w:val="24"/>
          <w:szCs w:val="24"/>
        </w:rPr>
        <w:t>Te</w:t>
      </w:r>
      <w:proofErr w:type="spellEnd"/>
      <w:r w:rsidRPr="726ABD09">
        <w:rPr>
          <w:rFonts w:ascii="Calibri" w:eastAsia="Calibri" w:hAnsi="Calibri" w:cs="Calibri"/>
          <w:i/>
          <w:iCs/>
          <w:color w:val="000000" w:themeColor="text1"/>
          <w:sz w:val="24"/>
          <w:szCs w:val="24"/>
        </w:rPr>
        <w:t xml:space="preserve"> Puni and Wi Tako were </w:t>
      </w:r>
      <w:proofErr w:type="gramStart"/>
      <w:r w:rsidRPr="726ABD09">
        <w:rPr>
          <w:rFonts w:ascii="Calibri" w:eastAsia="Calibri" w:hAnsi="Calibri" w:cs="Calibri"/>
          <w:i/>
          <w:iCs/>
          <w:color w:val="000000" w:themeColor="text1"/>
          <w:sz w:val="24"/>
          <w:szCs w:val="24"/>
        </w:rPr>
        <w:t>definitely there</w:t>
      </w:r>
      <w:proofErr w:type="gramEnd"/>
      <w:r w:rsidRPr="726ABD09">
        <w:rPr>
          <w:rFonts w:ascii="Calibri" w:eastAsia="Calibri" w:hAnsi="Calibri" w:cs="Calibri"/>
          <w:i/>
          <w:iCs/>
          <w:color w:val="000000" w:themeColor="text1"/>
          <w:sz w:val="24"/>
          <w:szCs w:val="24"/>
        </w:rPr>
        <w:t xml:space="preserve">, the Battle Hill contingent was actually not led by them, so there would have been political reasons for that. But you know, when we look around in Wellington thinking about, you know, </w:t>
      </w:r>
      <w:proofErr w:type="spellStart"/>
      <w:r w:rsidRPr="726ABD09">
        <w:rPr>
          <w:rFonts w:ascii="Calibri" w:eastAsia="Calibri" w:hAnsi="Calibri" w:cs="Calibri"/>
          <w:i/>
          <w:iCs/>
          <w:color w:val="000000" w:themeColor="text1"/>
          <w:sz w:val="24"/>
          <w:szCs w:val="24"/>
        </w:rPr>
        <w:t>Moturoa</w:t>
      </w:r>
      <w:proofErr w:type="spellEnd"/>
      <w:r w:rsidRPr="726ABD09">
        <w:rPr>
          <w:rFonts w:ascii="Calibri" w:eastAsia="Calibri" w:hAnsi="Calibri" w:cs="Calibri"/>
          <w:i/>
          <w:iCs/>
          <w:color w:val="000000" w:themeColor="text1"/>
          <w:sz w:val="24"/>
          <w:szCs w:val="24"/>
        </w:rPr>
        <w:t xml:space="preserve">, Wi Kingi, </w:t>
      </w:r>
      <w:proofErr w:type="spellStart"/>
      <w:r w:rsidRPr="726ABD09">
        <w:rPr>
          <w:rFonts w:ascii="Calibri" w:eastAsia="Calibri" w:hAnsi="Calibri" w:cs="Calibri"/>
          <w:i/>
          <w:iCs/>
          <w:color w:val="000000" w:themeColor="text1"/>
          <w:sz w:val="24"/>
          <w:szCs w:val="24"/>
        </w:rPr>
        <w:t>Te</w:t>
      </w:r>
      <w:proofErr w:type="spellEnd"/>
      <w:r w:rsidRPr="726ABD09">
        <w:rPr>
          <w:rFonts w:ascii="Calibri" w:eastAsia="Calibri" w:hAnsi="Calibri" w:cs="Calibri"/>
          <w:i/>
          <w:iCs/>
          <w:color w:val="000000" w:themeColor="text1"/>
          <w:sz w:val="24"/>
          <w:szCs w:val="24"/>
        </w:rPr>
        <w:t xml:space="preserve"> Wairarapa, </w:t>
      </w:r>
      <w:proofErr w:type="spellStart"/>
      <w:r w:rsidRPr="726ABD09">
        <w:rPr>
          <w:rFonts w:ascii="Calibri" w:eastAsia="Calibri" w:hAnsi="Calibri" w:cs="Calibri"/>
          <w:i/>
          <w:iCs/>
          <w:color w:val="000000" w:themeColor="text1"/>
          <w:sz w:val="24"/>
          <w:szCs w:val="24"/>
        </w:rPr>
        <w:t>Te</w:t>
      </w:r>
      <w:proofErr w:type="spellEnd"/>
      <w:r w:rsidRPr="726ABD09">
        <w:rPr>
          <w:rFonts w:ascii="Calibri" w:eastAsia="Calibri" w:hAnsi="Calibri" w:cs="Calibri"/>
          <w:i/>
          <w:iCs/>
          <w:color w:val="000000" w:themeColor="text1"/>
          <w:sz w:val="24"/>
          <w:szCs w:val="24"/>
        </w:rPr>
        <w:t xml:space="preserve"> </w:t>
      </w:r>
      <w:proofErr w:type="spellStart"/>
      <w:r w:rsidRPr="726ABD09">
        <w:rPr>
          <w:rFonts w:ascii="Calibri" w:eastAsia="Calibri" w:hAnsi="Calibri" w:cs="Calibri"/>
          <w:i/>
          <w:iCs/>
          <w:color w:val="000000" w:themeColor="text1"/>
          <w:sz w:val="24"/>
          <w:szCs w:val="24"/>
        </w:rPr>
        <w:t>Matoha</w:t>
      </w:r>
      <w:proofErr w:type="spellEnd"/>
      <w:r w:rsidRPr="726ABD09">
        <w:rPr>
          <w:rFonts w:ascii="Calibri" w:eastAsia="Calibri" w:hAnsi="Calibri" w:cs="Calibri"/>
          <w:i/>
          <w:iCs/>
          <w:color w:val="000000" w:themeColor="text1"/>
          <w:sz w:val="24"/>
          <w:szCs w:val="24"/>
        </w:rPr>
        <w:t xml:space="preserve">, all those other </w:t>
      </w:r>
      <w:proofErr w:type="spellStart"/>
      <w:r w:rsidRPr="726ABD09">
        <w:rPr>
          <w:rFonts w:ascii="Calibri" w:eastAsia="Calibri" w:hAnsi="Calibri" w:cs="Calibri"/>
          <w:i/>
          <w:iCs/>
          <w:color w:val="000000" w:themeColor="text1"/>
          <w:sz w:val="24"/>
          <w:szCs w:val="24"/>
        </w:rPr>
        <w:t>tipuna</w:t>
      </w:r>
      <w:proofErr w:type="spellEnd"/>
      <w:r w:rsidRPr="726ABD09">
        <w:rPr>
          <w:rFonts w:ascii="Calibri" w:eastAsia="Calibri" w:hAnsi="Calibri" w:cs="Calibri"/>
          <w:i/>
          <w:iCs/>
          <w:color w:val="000000" w:themeColor="text1"/>
          <w:sz w:val="24"/>
          <w:szCs w:val="24"/>
        </w:rPr>
        <w:t xml:space="preserve">. Ihaia </w:t>
      </w:r>
      <w:proofErr w:type="spellStart"/>
      <w:r w:rsidRPr="726ABD09">
        <w:rPr>
          <w:rFonts w:ascii="Calibri" w:eastAsia="Calibri" w:hAnsi="Calibri" w:cs="Calibri"/>
          <w:i/>
          <w:iCs/>
          <w:color w:val="000000" w:themeColor="text1"/>
          <w:sz w:val="24"/>
          <w:szCs w:val="24"/>
        </w:rPr>
        <w:t>Porutu</w:t>
      </w:r>
      <w:proofErr w:type="spellEnd"/>
      <w:r w:rsidRPr="726ABD09">
        <w:rPr>
          <w:rFonts w:ascii="Calibri" w:eastAsia="Calibri" w:hAnsi="Calibri" w:cs="Calibri"/>
          <w:i/>
          <w:iCs/>
          <w:color w:val="000000" w:themeColor="text1"/>
          <w:sz w:val="24"/>
          <w:szCs w:val="24"/>
        </w:rPr>
        <w:t>, you know, who were also very busy doing things in Wellington.</w:t>
      </w:r>
      <w:r w:rsidR="0083617B">
        <w:rPr>
          <w:rFonts w:ascii="Calibri" w:eastAsia="Calibri" w:hAnsi="Calibri" w:cs="Calibri"/>
          <w:i/>
          <w:iCs/>
          <w:color w:val="000000" w:themeColor="text1"/>
          <w:sz w:val="24"/>
          <w:szCs w:val="24"/>
        </w:rPr>
        <w:t xml:space="preserve"> </w:t>
      </w:r>
      <w:r w:rsidR="0083617B">
        <w:rPr>
          <w:rFonts w:ascii="Calibri" w:eastAsia="Calibri" w:hAnsi="Calibri" w:cs="Calibri"/>
          <w:color w:val="000000" w:themeColor="text1"/>
          <w:sz w:val="24"/>
          <w:szCs w:val="24"/>
        </w:rPr>
        <w:t>(</w:t>
      </w:r>
      <w:proofErr w:type="spellStart"/>
      <w:r w:rsidR="0083617B">
        <w:rPr>
          <w:rFonts w:ascii="Calibri" w:eastAsia="Calibri" w:hAnsi="Calibri" w:cs="Calibri"/>
          <w:color w:val="000000" w:themeColor="text1"/>
          <w:sz w:val="24"/>
          <w:szCs w:val="24"/>
        </w:rPr>
        <w:t>Te</w:t>
      </w:r>
      <w:proofErr w:type="spellEnd"/>
      <w:r w:rsidR="0083617B">
        <w:rPr>
          <w:rFonts w:ascii="Calibri" w:eastAsia="Calibri" w:hAnsi="Calibri" w:cs="Calibri"/>
          <w:color w:val="000000" w:themeColor="text1"/>
          <w:sz w:val="24"/>
          <w:szCs w:val="24"/>
        </w:rPr>
        <w:t xml:space="preserve"> </w:t>
      </w:r>
      <w:proofErr w:type="spellStart"/>
      <w:r w:rsidR="0083617B">
        <w:rPr>
          <w:rFonts w:ascii="Calibri" w:eastAsia="Calibri" w:hAnsi="Calibri" w:cs="Calibri"/>
          <w:color w:val="000000" w:themeColor="text1"/>
          <w:sz w:val="24"/>
          <w:szCs w:val="24"/>
        </w:rPr>
        <w:t>Ātiawa</w:t>
      </w:r>
      <w:proofErr w:type="spellEnd"/>
      <w:r w:rsidR="0083617B">
        <w:rPr>
          <w:rFonts w:ascii="Calibri" w:eastAsia="Calibri" w:hAnsi="Calibri" w:cs="Calibri"/>
          <w:color w:val="000000" w:themeColor="text1"/>
          <w:sz w:val="24"/>
          <w:szCs w:val="24"/>
        </w:rPr>
        <w:t>)</w:t>
      </w:r>
    </w:p>
    <w:p w14:paraId="666FDEA3" w14:textId="77777777" w:rsidR="00EB755C" w:rsidRDefault="00EB755C" w:rsidP="00EB755C">
      <w:pPr>
        <w:spacing w:after="0" w:line="240" w:lineRule="auto"/>
        <w:ind w:left="720"/>
        <w:rPr>
          <w:rFonts w:ascii="Calibri" w:eastAsia="Calibri" w:hAnsi="Calibri" w:cs="Calibri"/>
          <w:color w:val="000000" w:themeColor="text1"/>
          <w:sz w:val="24"/>
          <w:szCs w:val="24"/>
        </w:rPr>
      </w:pPr>
    </w:p>
    <w:p w14:paraId="6CBD08B3" w14:textId="77777777"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They also noticed that the “incredibly strong” voices of women are missing from history.</w:t>
      </w:r>
    </w:p>
    <w:p w14:paraId="2B03B40A" w14:textId="77777777" w:rsidR="00EB755C" w:rsidRDefault="00EB755C" w:rsidP="00EB755C">
      <w:pPr>
        <w:spacing w:after="0" w:line="240" w:lineRule="auto"/>
        <w:rPr>
          <w:rFonts w:ascii="Calibri" w:eastAsia="Calibri" w:hAnsi="Calibri" w:cs="Calibri"/>
          <w:color w:val="000000" w:themeColor="text1"/>
          <w:sz w:val="24"/>
          <w:szCs w:val="24"/>
        </w:rPr>
      </w:pPr>
    </w:p>
    <w:p w14:paraId="481EA498" w14:textId="606EF752" w:rsidR="00EB755C" w:rsidRPr="0083617B" w:rsidRDefault="00EB755C" w:rsidP="00EB755C">
      <w:pPr>
        <w:spacing w:after="0" w:line="240" w:lineRule="auto"/>
        <w:ind w:left="720"/>
        <w:rPr>
          <w:rFonts w:ascii="Calibri" w:eastAsia="Calibri" w:hAnsi="Calibri" w:cs="Calibri"/>
          <w:color w:val="000000" w:themeColor="text1"/>
          <w:sz w:val="24"/>
          <w:szCs w:val="24"/>
        </w:rPr>
      </w:pPr>
      <w:r w:rsidRPr="726ABD09">
        <w:rPr>
          <w:rFonts w:ascii="Calibri" w:eastAsia="Calibri" w:hAnsi="Calibri" w:cs="Calibri"/>
          <w:i/>
          <w:iCs/>
          <w:color w:val="000000" w:themeColor="text1"/>
          <w:sz w:val="24"/>
          <w:szCs w:val="24"/>
        </w:rPr>
        <w:t>The problem is that history is mainly written by men up until quite recently, and women are invisible in their storytelling. And because we lost so much kōrero we</w:t>
      </w:r>
      <w:r w:rsidR="00AB13B3">
        <w:rPr>
          <w:rFonts w:ascii="Calibri" w:eastAsia="Calibri" w:hAnsi="Calibri" w:cs="Calibri"/>
          <w:i/>
          <w:iCs/>
          <w:color w:val="000000" w:themeColor="text1"/>
          <w:sz w:val="24"/>
          <w:szCs w:val="24"/>
        </w:rPr>
        <w:t>’</w:t>
      </w:r>
      <w:r w:rsidRPr="726ABD09">
        <w:rPr>
          <w:rFonts w:ascii="Calibri" w:eastAsia="Calibri" w:hAnsi="Calibri" w:cs="Calibri"/>
          <w:i/>
          <w:iCs/>
          <w:color w:val="000000" w:themeColor="text1"/>
          <w:sz w:val="24"/>
          <w:szCs w:val="24"/>
        </w:rPr>
        <w:t>ve relied quite heavily on going back to those Pākehā sources to reconnect with our history.</w:t>
      </w:r>
      <w:r w:rsidR="0083617B">
        <w:rPr>
          <w:rFonts w:ascii="Calibri" w:eastAsia="Calibri" w:hAnsi="Calibri" w:cs="Calibri"/>
          <w:i/>
          <w:iCs/>
          <w:color w:val="000000" w:themeColor="text1"/>
          <w:sz w:val="24"/>
          <w:szCs w:val="24"/>
        </w:rPr>
        <w:t xml:space="preserve"> </w:t>
      </w:r>
      <w:r w:rsidR="0083617B">
        <w:rPr>
          <w:rFonts w:ascii="Calibri" w:eastAsia="Calibri" w:hAnsi="Calibri" w:cs="Calibri"/>
          <w:color w:val="000000" w:themeColor="text1"/>
          <w:sz w:val="24"/>
          <w:szCs w:val="24"/>
        </w:rPr>
        <w:t>(</w:t>
      </w:r>
      <w:proofErr w:type="spellStart"/>
      <w:r w:rsidR="0083617B">
        <w:rPr>
          <w:rFonts w:ascii="Calibri" w:eastAsia="Calibri" w:hAnsi="Calibri" w:cs="Calibri"/>
          <w:color w:val="000000" w:themeColor="text1"/>
          <w:sz w:val="24"/>
          <w:szCs w:val="24"/>
        </w:rPr>
        <w:t>Te</w:t>
      </w:r>
      <w:proofErr w:type="spellEnd"/>
      <w:r w:rsidR="0083617B">
        <w:rPr>
          <w:rFonts w:ascii="Calibri" w:eastAsia="Calibri" w:hAnsi="Calibri" w:cs="Calibri"/>
          <w:color w:val="000000" w:themeColor="text1"/>
          <w:sz w:val="24"/>
          <w:szCs w:val="24"/>
        </w:rPr>
        <w:t xml:space="preserve"> </w:t>
      </w:r>
      <w:proofErr w:type="spellStart"/>
      <w:r w:rsidR="0083617B">
        <w:rPr>
          <w:rFonts w:ascii="Calibri" w:eastAsia="Calibri" w:hAnsi="Calibri" w:cs="Calibri"/>
          <w:color w:val="000000" w:themeColor="text1"/>
          <w:sz w:val="24"/>
          <w:szCs w:val="24"/>
        </w:rPr>
        <w:t>Ātiawa</w:t>
      </w:r>
      <w:proofErr w:type="spellEnd"/>
      <w:r w:rsidR="0083617B">
        <w:rPr>
          <w:rFonts w:ascii="Calibri" w:eastAsia="Calibri" w:hAnsi="Calibri" w:cs="Calibri"/>
          <w:color w:val="000000" w:themeColor="text1"/>
          <w:sz w:val="24"/>
          <w:szCs w:val="24"/>
        </w:rPr>
        <w:t>)</w:t>
      </w:r>
    </w:p>
    <w:p w14:paraId="5A9D4790" w14:textId="77777777" w:rsidR="00EB755C" w:rsidRDefault="00EB755C" w:rsidP="00EB755C">
      <w:pPr>
        <w:spacing w:after="0" w:line="240" w:lineRule="auto"/>
        <w:rPr>
          <w:rFonts w:ascii="Calibri" w:eastAsia="Calibri" w:hAnsi="Calibri" w:cs="Calibri"/>
          <w:color w:val="000000" w:themeColor="text1"/>
          <w:sz w:val="24"/>
          <w:szCs w:val="24"/>
        </w:rPr>
      </w:pPr>
    </w:p>
    <w:p w14:paraId="5ECF522D" w14:textId="77777777"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Ngāti Rangatahi acknowledged how women were central to their tribal whakapapa and Ngāti Tama spoke about how women were particularly vulnerable to losing land interests,</w:t>
      </w:r>
    </w:p>
    <w:p w14:paraId="529073A5" w14:textId="77777777" w:rsidR="00EB755C" w:rsidRDefault="00EB755C" w:rsidP="00EB755C">
      <w:pPr>
        <w:spacing w:after="0" w:line="240" w:lineRule="auto"/>
        <w:rPr>
          <w:rFonts w:ascii="Calibri" w:eastAsia="Calibri" w:hAnsi="Calibri" w:cs="Calibri"/>
          <w:color w:val="000000" w:themeColor="text1"/>
          <w:sz w:val="24"/>
          <w:szCs w:val="24"/>
        </w:rPr>
      </w:pPr>
    </w:p>
    <w:p w14:paraId="0AB15EFB" w14:textId="2E919EF7" w:rsidR="00EB755C" w:rsidRDefault="00EB755C" w:rsidP="00EB755C">
      <w:pPr>
        <w:spacing w:after="0" w:line="240" w:lineRule="auto"/>
        <w:ind w:left="720"/>
        <w:rPr>
          <w:rFonts w:ascii="Calibri" w:eastAsia="Calibri" w:hAnsi="Calibri" w:cs="Calibri"/>
          <w:color w:val="000000" w:themeColor="text1"/>
          <w:sz w:val="24"/>
          <w:szCs w:val="24"/>
        </w:rPr>
      </w:pPr>
      <w:r w:rsidRPr="726ABD09">
        <w:rPr>
          <w:rFonts w:ascii="Calibri" w:eastAsia="Calibri" w:hAnsi="Calibri" w:cs="Calibri"/>
          <w:i/>
          <w:iCs/>
          <w:color w:val="000000" w:themeColor="text1"/>
          <w:sz w:val="24"/>
          <w:szCs w:val="24"/>
        </w:rPr>
        <w:t xml:space="preserve">Court notices were served, but often </w:t>
      </w:r>
      <w:r w:rsidR="00681CF1">
        <w:rPr>
          <w:rFonts w:ascii="Calibri" w:eastAsia="Calibri" w:hAnsi="Calibri" w:cs="Calibri"/>
          <w:i/>
          <w:iCs/>
          <w:color w:val="000000" w:themeColor="text1"/>
          <w:sz w:val="24"/>
          <w:szCs w:val="24"/>
        </w:rPr>
        <w:t xml:space="preserve">Pua </w:t>
      </w:r>
      <w:r w:rsidRPr="726ABD09">
        <w:rPr>
          <w:rFonts w:ascii="Calibri" w:eastAsia="Calibri" w:hAnsi="Calibri" w:cs="Calibri"/>
          <w:i/>
          <w:iCs/>
          <w:color w:val="000000" w:themeColor="text1"/>
          <w:sz w:val="24"/>
          <w:szCs w:val="24"/>
        </w:rPr>
        <w:t xml:space="preserve">[a niece of </w:t>
      </w:r>
      <w:proofErr w:type="spellStart"/>
      <w:r w:rsidRPr="726ABD09">
        <w:rPr>
          <w:rFonts w:ascii="Calibri" w:eastAsia="Calibri" w:hAnsi="Calibri" w:cs="Calibri"/>
          <w:i/>
          <w:iCs/>
          <w:color w:val="000000" w:themeColor="text1"/>
          <w:sz w:val="24"/>
          <w:szCs w:val="24"/>
        </w:rPr>
        <w:t>Te</w:t>
      </w:r>
      <w:proofErr w:type="spellEnd"/>
      <w:r w:rsidRPr="726ABD09">
        <w:rPr>
          <w:rFonts w:ascii="Calibri" w:eastAsia="Calibri" w:hAnsi="Calibri" w:cs="Calibri"/>
          <w:i/>
          <w:iCs/>
          <w:color w:val="000000" w:themeColor="text1"/>
          <w:sz w:val="24"/>
          <w:szCs w:val="24"/>
        </w:rPr>
        <w:t xml:space="preserve"> Kaeaea] couldn</w:t>
      </w:r>
      <w:r w:rsidR="00AB13B3">
        <w:rPr>
          <w:rFonts w:ascii="Calibri" w:eastAsia="Calibri" w:hAnsi="Calibri" w:cs="Calibri"/>
          <w:i/>
          <w:iCs/>
          <w:color w:val="000000" w:themeColor="text1"/>
          <w:sz w:val="24"/>
          <w:szCs w:val="24"/>
        </w:rPr>
        <w:t>’</w:t>
      </w:r>
      <w:r w:rsidRPr="726ABD09">
        <w:rPr>
          <w:rFonts w:ascii="Calibri" w:eastAsia="Calibri" w:hAnsi="Calibri" w:cs="Calibri"/>
          <w:i/>
          <w:iCs/>
          <w:color w:val="000000" w:themeColor="text1"/>
          <w:sz w:val="24"/>
          <w:szCs w:val="24"/>
        </w:rPr>
        <w:t>t get out</w:t>
      </w:r>
      <w:r w:rsidR="00681CF1">
        <w:rPr>
          <w:rFonts w:ascii="Calibri" w:eastAsia="Calibri" w:hAnsi="Calibri" w:cs="Calibri"/>
          <w:i/>
          <w:iCs/>
          <w:color w:val="000000" w:themeColor="text1"/>
          <w:sz w:val="24"/>
          <w:szCs w:val="24"/>
        </w:rPr>
        <w:t>.</w:t>
      </w:r>
      <w:r w:rsidRPr="726ABD09">
        <w:rPr>
          <w:rFonts w:ascii="Calibri" w:eastAsia="Calibri" w:hAnsi="Calibri" w:cs="Calibri"/>
          <w:i/>
          <w:iCs/>
          <w:color w:val="000000" w:themeColor="text1"/>
          <w:sz w:val="24"/>
          <w:szCs w:val="24"/>
        </w:rPr>
        <w:t xml:space="preserve"> </w:t>
      </w:r>
      <w:r w:rsidR="00681CF1">
        <w:rPr>
          <w:rFonts w:ascii="Calibri" w:eastAsia="Calibri" w:hAnsi="Calibri" w:cs="Calibri"/>
          <w:i/>
          <w:iCs/>
          <w:color w:val="000000" w:themeColor="text1"/>
          <w:sz w:val="24"/>
          <w:szCs w:val="24"/>
        </w:rPr>
        <w:t>S</w:t>
      </w:r>
      <w:r w:rsidRPr="726ABD09">
        <w:rPr>
          <w:rFonts w:ascii="Calibri" w:eastAsia="Calibri" w:hAnsi="Calibri" w:cs="Calibri"/>
          <w:i/>
          <w:iCs/>
          <w:color w:val="000000" w:themeColor="text1"/>
          <w:sz w:val="24"/>
          <w:szCs w:val="24"/>
        </w:rPr>
        <w:t>he had young children and could never turn up. Then we found out that she would get compensation for the sale of her land, but it had to go to non-Māori. . . War widows were able to get land grants and our kuia was trying to get capital to develop a homestead on the land, and obviously couldn</w:t>
      </w:r>
      <w:r w:rsidR="00AB13B3">
        <w:rPr>
          <w:rFonts w:ascii="Calibri" w:eastAsia="Calibri" w:hAnsi="Calibri" w:cs="Calibri"/>
          <w:i/>
          <w:iCs/>
          <w:color w:val="000000" w:themeColor="text1"/>
          <w:sz w:val="24"/>
          <w:szCs w:val="24"/>
        </w:rPr>
        <w:t>’</w:t>
      </w:r>
      <w:r w:rsidRPr="726ABD09">
        <w:rPr>
          <w:rFonts w:ascii="Calibri" w:eastAsia="Calibri" w:hAnsi="Calibri" w:cs="Calibri"/>
          <w:i/>
          <w:iCs/>
          <w:color w:val="000000" w:themeColor="text1"/>
          <w:sz w:val="24"/>
          <w:szCs w:val="24"/>
        </w:rPr>
        <w:t>t get it because she was a Māori woman.</w:t>
      </w:r>
      <w:r w:rsidRPr="726ABD09">
        <w:rPr>
          <w:rFonts w:ascii="Calibri" w:eastAsia="Calibri" w:hAnsi="Calibri" w:cs="Calibri"/>
          <w:color w:val="000000" w:themeColor="text1"/>
          <w:sz w:val="24"/>
          <w:szCs w:val="24"/>
        </w:rPr>
        <w:t xml:space="preserve"> </w:t>
      </w:r>
      <w:r w:rsidR="0083617B">
        <w:rPr>
          <w:rFonts w:ascii="Calibri" w:eastAsia="Calibri" w:hAnsi="Calibri" w:cs="Calibri"/>
          <w:color w:val="000000" w:themeColor="text1"/>
          <w:sz w:val="24"/>
          <w:szCs w:val="24"/>
        </w:rPr>
        <w:t xml:space="preserve">(Ngāti </w:t>
      </w:r>
      <w:r w:rsidR="00DD2841">
        <w:rPr>
          <w:rFonts w:ascii="Calibri" w:eastAsia="Calibri" w:hAnsi="Calibri" w:cs="Calibri"/>
          <w:color w:val="000000" w:themeColor="text1"/>
          <w:sz w:val="24"/>
          <w:szCs w:val="24"/>
        </w:rPr>
        <w:t>Tama</w:t>
      </w:r>
      <w:r w:rsidR="0083617B">
        <w:rPr>
          <w:rFonts w:ascii="Calibri" w:eastAsia="Calibri" w:hAnsi="Calibri" w:cs="Calibri"/>
          <w:color w:val="000000" w:themeColor="text1"/>
          <w:sz w:val="24"/>
          <w:szCs w:val="24"/>
        </w:rPr>
        <w:t>)</w:t>
      </w:r>
    </w:p>
    <w:p w14:paraId="51957516" w14:textId="77777777" w:rsidR="00EB755C" w:rsidRDefault="00EB755C" w:rsidP="00EB755C">
      <w:pPr>
        <w:spacing w:after="0" w:line="240" w:lineRule="auto"/>
        <w:ind w:left="720"/>
        <w:rPr>
          <w:rFonts w:ascii="Calibri" w:eastAsia="Calibri" w:hAnsi="Calibri" w:cs="Calibri"/>
          <w:color w:val="000000" w:themeColor="text1"/>
          <w:sz w:val="24"/>
          <w:szCs w:val="24"/>
        </w:rPr>
      </w:pPr>
    </w:p>
    <w:p w14:paraId="6DB9A5C8" w14:textId="77777777"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lastRenderedPageBreak/>
        <w:t xml:space="preserve">For iwi, rich pre-colonial history, multiple perspectives of the battle and associated events, and colonial injustices are part of the narrative of the battle of Boulcott’s Farm that continue to impact lives and communities today. </w:t>
      </w:r>
    </w:p>
    <w:p w14:paraId="0619CCDD" w14:textId="77777777" w:rsidR="00EB755C" w:rsidRDefault="00EB755C" w:rsidP="00EB755C">
      <w:pPr>
        <w:spacing w:after="0" w:line="240" w:lineRule="auto"/>
        <w:rPr>
          <w:rFonts w:ascii="Calibri" w:eastAsia="Calibri" w:hAnsi="Calibri" w:cs="Calibri"/>
          <w:color w:val="000000" w:themeColor="text1"/>
          <w:sz w:val="24"/>
          <w:szCs w:val="24"/>
        </w:rPr>
      </w:pPr>
    </w:p>
    <w:p w14:paraId="26D500A5" w14:textId="77777777" w:rsidR="00EB755C" w:rsidRPr="00604DB8" w:rsidRDefault="00EB755C" w:rsidP="00604DB8">
      <w:pPr>
        <w:spacing w:after="0" w:line="240" w:lineRule="auto"/>
        <w:rPr>
          <w:rFonts w:cstheme="minorHAnsi"/>
          <w:sz w:val="24"/>
          <w:szCs w:val="24"/>
          <w:u w:val="single"/>
        </w:rPr>
      </w:pPr>
      <w:bookmarkStart w:id="48" w:name="_Toc142458642"/>
      <w:bookmarkStart w:id="49" w:name="_Toc142458682"/>
      <w:r w:rsidRPr="00604DB8">
        <w:rPr>
          <w:rFonts w:cstheme="minorHAnsi"/>
          <w:sz w:val="24"/>
          <w:szCs w:val="24"/>
          <w:u w:val="single"/>
        </w:rPr>
        <w:t>Relationships between iwi groups</w:t>
      </w:r>
      <w:bookmarkEnd w:id="48"/>
      <w:bookmarkEnd w:id="49"/>
    </w:p>
    <w:p w14:paraId="548682EC" w14:textId="14646769" w:rsidR="00EB755C" w:rsidRDefault="00EB755C" w:rsidP="00EB755C">
      <w:pPr>
        <w:spacing w:after="0" w:line="240" w:lineRule="auto"/>
        <w:rPr>
          <w:rFonts w:ascii="Calibri" w:eastAsia="Calibri" w:hAnsi="Calibri" w:cs="Calibri"/>
          <w:color w:val="000000" w:themeColor="text1"/>
          <w:sz w:val="24"/>
          <w:szCs w:val="24"/>
          <w:lang w:val="en-US"/>
        </w:rPr>
      </w:pPr>
      <w:r w:rsidRPr="726ABD09">
        <w:rPr>
          <w:rFonts w:ascii="Calibri" w:eastAsia="Calibri" w:hAnsi="Calibri" w:cs="Calibri"/>
          <w:color w:val="000000" w:themeColor="text1"/>
          <w:sz w:val="24"/>
          <w:szCs w:val="24"/>
        </w:rPr>
        <w:t xml:space="preserve">Iwi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regularly discussed their connection to other groups associated with the </w:t>
      </w:r>
      <w:r w:rsidR="00681CF1">
        <w:rPr>
          <w:rFonts w:ascii="Calibri" w:eastAsia="Calibri" w:hAnsi="Calibri" w:cs="Calibri"/>
          <w:color w:val="000000" w:themeColor="text1"/>
          <w:sz w:val="24"/>
          <w:szCs w:val="24"/>
        </w:rPr>
        <w:t>b</w:t>
      </w:r>
      <w:r w:rsidRPr="726ABD09">
        <w:rPr>
          <w:rFonts w:ascii="Calibri" w:eastAsia="Calibri" w:hAnsi="Calibri" w:cs="Calibri"/>
          <w:color w:val="000000" w:themeColor="text1"/>
          <w:sz w:val="24"/>
          <w:szCs w:val="24"/>
        </w:rPr>
        <w:t>attle at Boulcott</w:t>
      </w:r>
      <w:r w:rsidR="00681CF1">
        <w:rPr>
          <w:rFonts w:ascii="Calibri" w:eastAsia="Calibri" w:hAnsi="Calibri" w:cs="Calibri"/>
          <w:color w:val="000000" w:themeColor="text1"/>
          <w:sz w:val="24"/>
          <w:szCs w:val="24"/>
        </w:rPr>
        <w:t>’s</w:t>
      </w:r>
      <w:r w:rsidRPr="726ABD09">
        <w:rPr>
          <w:rFonts w:ascii="Calibri" w:eastAsia="Calibri" w:hAnsi="Calibri" w:cs="Calibri"/>
          <w:color w:val="000000" w:themeColor="text1"/>
          <w:sz w:val="24"/>
          <w:szCs w:val="24"/>
        </w:rPr>
        <w:t xml:space="preserve"> Farm. There were notable similarities and differences between iwi regarding the nature of these relationships. </w:t>
      </w:r>
    </w:p>
    <w:p w14:paraId="47596E6D" w14:textId="77777777" w:rsidR="00EB755C" w:rsidRDefault="00EB755C" w:rsidP="00EB755C">
      <w:pPr>
        <w:spacing w:after="0" w:line="240" w:lineRule="auto"/>
        <w:rPr>
          <w:rFonts w:ascii="Calibri" w:eastAsia="Calibri" w:hAnsi="Calibri" w:cs="Calibri"/>
          <w:color w:val="000000" w:themeColor="text1"/>
          <w:sz w:val="24"/>
          <w:szCs w:val="24"/>
        </w:rPr>
      </w:pPr>
    </w:p>
    <w:p w14:paraId="4CEE2B81" w14:textId="1C9C92EB"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This theme is significant to the Boulcott Memorial project because it shows why a unified and singular Māori narrative of the events at Boulcott</w:t>
      </w:r>
      <w:r w:rsidR="00681CF1">
        <w:rPr>
          <w:rFonts w:ascii="Calibri" w:eastAsia="Calibri" w:hAnsi="Calibri" w:cs="Calibri"/>
          <w:color w:val="000000" w:themeColor="text1"/>
          <w:sz w:val="24"/>
          <w:szCs w:val="24"/>
        </w:rPr>
        <w:t>’s</w:t>
      </w:r>
      <w:r w:rsidRPr="726ABD09">
        <w:rPr>
          <w:rFonts w:ascii="Calibri" w:eastAsia="Calibri" w:hAnsi="Calibri" w:cs="Calibri"/>
          <w:color w:val="000000" w:themeColor="text1"/>
          <w:sz w:val="24"/>
          <w:szCs w:val="24"/>
        </w:rPr>
        <w:t xml:space="preserve"> Farm is difficult to resolve and must be carefully crafted. The content of this report may indicate points at which any updates or additions to the current monument remain open-ended to accommodate multiple interpretations and perspectives of events. </w:t>
      </w:r>
    </w:p>
    <w:p w14:paraId="6807E0E2" w14:textId="77777777" w:rsidR="00EB755C" w:rsidRDefault="00EB755C" w:rsidP="00EB755C">
      <w:pPr>
        <w:spacing w:after="0" w:line="240" w:lineRule="auto"/>
        <w:rPr>
          <w:rFonts w:ascii="Calibri" w:eastAsia="Calibri" w:hAnsi="Calibri" w:cs="Calibri"/>
          <w:color w:val="000000" w:themeColor="text1"/>
          <w:sz w:val="24"/>
          <w:szCs w:val="24"/>
        </w:rPr>
      </w:pPr>
    </w:p>
    <w:p w14:paraId="114B22F5" w14:textId="77777777" w:rsidR="00EB755C" w:rsidRPr="00604DB8" w:rsidRDefault="00EB755C" w:rsidP="00604DB8">
      <w:pPr>
        <w:spacing w:after="0" w:line="240" w:lineRule="auto"/>
        <w:rPr>
          <w:rFonts w:cstheme="minorHAnsi"/>
          <w:b/>
          <w:bCs/>
          <w:i/>
          <w:iCs/>
          <w:sz w:val="24"/>
          <w:szCs w:val="24"/>
        </w:rPr>
      </w:pPr>
      <w:bookmarkStart w:id="50" w:name="_Toc142458643"/>
      <w:bookmarkStart w:id="51" w:name="_Toc142458683"/>
      <w:r w:rsidRPr="00604DB8">
        <w:rPr>
          <w:rFonts w:cstheme="minorHAnsi"/>
          <w:b/>
          <w:bCs/>
          <w:i/>
          <w:iCs/>
          <w:sz w:val="24"/>
          <w:szCs w:val="24"/>
        </w:rPr>
        <w:t>Connections and alliances</w:t>
      </w:r>
      <w:bookmarkEnd w:id="50"/>
      <w:bookmarkEnd w:id="51"/>
    </w:p>
    <w:p w14:paraId="0A88D737" w14:textId="13C18848"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The interrelated nature of iwi associated with the </w:t>
      </w:r>
      <w:r w:rsidR="00681CF1">
        <w:rPr>
          <w:rFonts w:ascii="Calibri" w:eastAsia="Calibri" w:hAnsi="Calibri" w:cs="Calibri"/>
          <w:color w:val="000000" w:themeColor="text1"/>
          <w:sz w:val="24"/>
          <w:szCs w:val="24"/>
        </w:rPr>
        <w:t>b</w:t>
      </w:r>
      <w:r w:rsidRPr="726ABD09">
        <w:rPr>
          <w:rFonts w:ascii="Calibri" w:eastAsia="Calibri" w:hAnsi="Calibri" w:cs="Calibri"/>
          <w:color w:val="000000" w:themeColor="text1"/>
          <w:sz w:val="24"/>
          <w:szCs w:val="24"/>
        </w:rPr>
        <w:t>attle of Boulcott</w:t>
      </w:r>
      <w:r w:rsidR="00681CF1">
        <w:rPr>
          <w:rFonts w:ascii="Calibri" w:eastAsia="Calibri" w:hAnsi="Calibri" w:cs="Calibri"/>
          <w:color w:val="000000" w:themeColor="text1"/>
          <w:sz w:val="24"/>
          <w:szCs w:val="24"/>
        </w:rPr>
        <w:t>’s</w:t>
      </w:r>
      <w:r w:rsidRPr="726ABD09">
        <w:rPr>
          <w:rFonts w:ascii="Calibri" w:eastAsia="Calibri" w:hAnsi="Calibri" w:cs="Calibri"/>
          <w:color w:val="000000" w:themeColor="text1"/>
          <w:sz w:val="24"/>
          <w:szCs w:val="24"/>
        </w:rPr>
        <w:t xml:space="preserve"> Farm that stretch back to Taranaki was observed by </w:t>
      </w:r>
      <w:r w:rsidR="00681CF1">
        <w:rPr>
          <w:rFonts w:ascii="Calibri" w:eastAsia="Calibri" w:hAnsi="Calibri" w:cs="Calibri"/>
          <w:color w:val="000000" w:themeColor="text1"/>
          <w:sz w:val="24"/>
          <w:szCs w:val="24"/>
        </w:rPr>
        <w:t>many</w:t>
      </w:r>
      <w:r w:rsidRPr="726ABD09">
        <w:rPr>
          <w:rFonts w:ascii="Calibri" w:eastAsia="Calibri" w:hAnsi="Calibri" w:cs="Calibri"/>
          <w:color w:val="000000" w:themeColor="text1"/>
          <w:sz w:val="24"/>
          <w:szCs w:val="24"/>
        </w:rPr>
        <w:t xml:space="preserve"> </w:t>
      </w:r>
      <w:proofErr w:type="spellStart"/>
      <w:r w:rsidR="00681CF1">
        <w:rPr>
          <w:rFonts w:ascii="Calibri" w:eastAsia="Calibri" w:hAnsi="Calibri" w:cs="Calibri"/>
          <w:color w:val="000000" w:themeColor="text1"/>
          <w:sz w:val="24"/>
          <w:szCs w:val="24"/>
        </w:rPr>
        <w:t>kaipūrākau</w:t>
      </w:r>
      <w:proofErr w:type="spellEnd"/>
      <w:r w:rsidR="00681CF1">
        <w:rPr>
          <w:rFonts w:ascii="Calibri" w:eastAsia="Calibri" w:hAnsi="Calibri" w:cs="Calibri"/>
          <w:color w:val="000000" w:themeColor="text1"/>
          <w:sz w:val="24"/>
          <w:szCs w:val="24"/>
        </w:rPr>
        <w:t xml:space="preserve"> </w:t>
      </w:r>
      <w:r w:rsidRPr="726ABD09">
        <w:rPr>
          <w:rFonts w:ascii="Calibri" w:eastAsia="Calibri" w:hAnsi="Calibri" w:cs="Calibri"/>
          <w:color w:val="000000" w:themeColor="text1"/>
          <w:sz w:val="24"/>
          <w:szCs w:val="24"/>
        </w:rPr>
        <w:t xml:space="preserve">and articulated this way by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w:t>
      </w:r>
    </w:p>
    <w:p w14:paraId="3EB51406" w14:textId="77777777" w:rsidR="00EB755C" w:rsidRDefault="00EB755C" w:rsidP="00EB755C">
      <w:pPr>
        <w:spacing w:after="0" w:line="240" w:lineRule="auto"/>
        <w:rPr>
          <w:rFonts w:ascii="Calibri" w:eastAsia="Calibri" w:hAnsi="Calibri" w:cs="Calibri"/>
          <w:color w:val="000000" w:themeColor="text1"/>
          <w:sz w:val="24"/>
          <w:szCs w:val="24"/>
        </w:rPr>
      </w:pPr>
    </w:p>
    <w:p w14:paraId="43CE091D" w14:textId="35052911" w:rsidR="00EB755C" w:rsidRDefault="00EB755C" w:rsidP="00EB755C">
      <w:pPr>
        <w:spacing w:after="0" w:line="240" w:lineRule="auto"/>
        <w:ind w:left="720"/>
        <w:rPr>
          <w:rFonts w:ascii="Calibri" w:eastAsia="Calibri" w:hAnsi="Calibri" w:cs="Calibri"/>
          <w:color w:val="000000" w:themeColor="text1"/>
          <w:sz w:val="24"/>
          <w:szCs w:val="24"/>
        </w:rPr>
      </w:pPr>
      <w:r w:rsidRPr="726ABD09">
        <w:rPr>
          <w:rFonts w:ascii="Calibri" w:eastAsia="Calibri" w:hAnsi="Calibri" w:cs="Calibri"/>
          <w:i/>
          <w:iCs/>
          <w:color w:val="000000" w:themeColor="text1"/>
          <w:sz w:val="24"/>
          <w:szCs w:val="24"/>
        </w:rPr>
        <w:t xml:space="preserve">The West Coast was all very interlinked . . . they all travelled down together. . . Ngāti </w:t>
      </w:r>
      <w:proofErr w:type="spellStart"/>
      <w:r w:rsidR="00E755D9">
        <w:rPr>
          <w:rFonts w:ascii="Calibri" w:eastAsia="Calibri" w:hAnsi="Calibri" w:cs="Calibri"/>
          <w:i/>
          <w:iCs/>
          <w:color w:val="000000" w:themeColor="text1"/>
          <w:sz w:val="24"/>
          <w:szCs w:val="24"/>
        </w:rPr>
        <w:t>Hāua</w:t>
      </w:r>
      <w:proofErr w:type="spellEnd"/>
      <w:r w:rsidRPr="726ABD09">
        <w:rPr>
          <w:rFonts w:ascii="Calibri" w:eastAsia="Calibri" w:hAnsi="Calibri" w:cs="Calibri"/>
          <w:i/>
          <w:iCs/>
          <w:color w:val="000000" w:themeColor="text1"/>
          <w:sz w:val="24"/>
          <w:szCs w:val="24"/>
        </w:rPr>
        <w:t xml:space="preserve"> w</w:t>
      </w:r>
      <w:r w:rsidR="00681CF1">
        <w:rPr>
          <w:rFonts w:ascii="Calibri" w:eastAsia="Calibri" w:hAnsi="Calibri" w:cs="Calibri"/>
          <w:i/>
          <w:iCs/>
          <w:color w:val="000000" w:themeColor="text1"/>
          <w:sz w:val="24"/>
          <w:szCs w:val="24"/>
        </w:rPr>
        <w:t>ould</w:t>
      </w:r>
      <w:r w:rsidRPr="726ABD09">
        <w:rPr>
          <w:rFonts w:ascii="Calibri" w:eastAsia="Calibri" w:hAnsi="Calibri" w:cs="Calibri"/>
          <w:i/>
          <w:iCs/>
          <w:color w:val="000000" w:themeColor="text1"/>
          <w:sz w:val="24"/>
          <w:szCs w:val="24"/>
        </w:rPr>
        <w:t xml:space="preserve"> come out to the coast to collect </w:t>
      </w:r>
      <w:proofErr w:type="spellStart"/>
      <w:r w:rsidRPr="726ABD09">
        <w:rPr>
          <w:rFonts w:ascii="Calibri" w:eastAsia="Calibri" w:hAnsi="Calibri" w:cs="Calibri"/>
          <w:i/>
          <w:iCs/>
          <w:color w:val="000000" w:themeColor="text1"/>
          <w:sz w:val="24"/>
          <w:szCs w:val="24"/>
        </w:rPr>
        <w:t>kaimoana</w:t>
      </w:r>
      <w:proofErr w:type="spellEnd"/>
      <w:r w:rsidRPr="726ABD09">
        <w:rPr>
          <w:rFonts w:ascii="Calibri" w:eastAsia="Calibri" w:hAnsi="Calibri" w:cs="Calibri"/>
          <w:i/>
          <w:iCs/>
          <w:color w:val="000000" w:themeColor="text1"/>
          <w:sz w:val="24"/>
          <w:szCs w:val="24"/>
        </w:rPr>
        <w:t xml:space="preserve"> in the same way that </w:t>
      </w:r>
      <w:proofErr w:type="spellStart"/>
      <w:r w:rsidRPr="726ABD09">
        <w:rPr>
          <w:rFonts w:ascii="Calibri" w:eastAsia="Calibri" w:hAnsi="Calibri" w:cs="Calibri"/>
          <w:i/>
          <w:iCs/>
          <w:color w:val="000000" w:themeColor="text1"/>
          <w:sz w:val="24"/>
          <w:szCs w:val="24"/>
        </w:rPr>
        <w:t>Tūhoe</w:t>
      </w:r>
      <w:proofErr w:type="spellEnd"/>
      <w:r w:rsidRPr="726ABD09">
        <w:rPr>
          <w:rFonts w:ascii="Calibri" w:eastAsia="Calibri" w:hAnsi="Calibri" w:cs="Calibri"/>
          <w:i/>
          <w:iCs/>
          <w:color w:val="000000" w:themeColor="text1"/>
          <w:sz w:val="24"/>
          <w:szCs w:val="24"/>
        </w:rPr>
        <w:t xml:space="preserve"> came through Ngāti Awa. Ngāti </w:t>
      </w:r>
      <w:proofErr w:type="spellStart"/>
      <w:r w:rsidR="00E755D9">
        <w:rPr>
          <w:rFonts w:ascii="Calibri" w:eastAsia="Calibri" w:hAnsi="Calibri" w:cs="Calibri"/>
          <w:i/>
          <w:iCs/>
          <w:color w:val="000000" w:themeColor="text1"/>
          <w:sz w:val="24"/>
          <w:szCs w:val="24"/>
        </w:rPr>
        <w:t>Hāua</w:t>
      </w:r>
      <w:proofErr w:type="spellEnd"/>
      <w:r w:rsidRPr="726ABD09">
        <w:rPr>
          <w:rFonts w:ascii="Calibri" w:eastAsia="Calibri" w:hAnsi="Calibri" w:cs="Calibri"/>
          <w:i/>
          <w:iCs/>
          <w:color w:val="000000" w:themeColor="text1"/>
          <w:sz w:val="24"/>
          <w:szCs w:val="24"/>
        </w:rPr>
        <w:t xml:space="preserve"> and Ngāti </w:t>
      </w:r>
      <w:proofErr w:type="spellStart"/>
      <w:r w:rsidRPr="726ABD09">
        <w:rPr>
          <w:rFonts w:ascii="Calibri" w:eastAsia="Calibri" w:hAnsi="Calibri" w:cs="Calibri"/>
          <w:i/>
          <w:iCs/>
          <w:color w:val="000000" w:themeColor="text1"/>
          <w:sz w:val="24"/>
          <w:szCs w:val="24"/>
        </w:rPr>
        <w:t>Rangatahi</w:t>
      </w:r>
      <w:proofErr w:type="spellEnd"/>
      <w:r w:rsidRPr="726ABD09">
        <w:rPr>
          <w:rFonts w:ascii="Calibri" w:eastAsia="Calibri" w:hAnsi="Calibri" w:cs="Calibri"/>
          <w:i/>
          <w:iCs/>
          <w:color w:val="000000" w:themeColor="text1"/>
          <w:sz w:val="24"/>
          <w:szCs w:val="24"/>
        </w:rPr>
        <w:t xml:space="preserve"> would come through those coastal tribes, they had agreements going there. They had whakapapa links going there because that was part of the pathways to the coast</w:t>
      </w:r>
      <w:r w:rsidR="00681CF1">
        <w:rPr>
          <w:rFonts w:ascii="Calibri" w:eastAsia="Calibri" w:hAnsi="Calibri" w:cs="Calibri"/>
          <w:i/>
          <w:iCs/>
          <w:color w:val="000000" w:themeColor="text1"/>
          <w:sz w:val="24"/>
          <w:szCs w:val="24"/>
        </w:rPr>
        <w:t xml:space="preserve">. </w:t>
      </w:r>
      <w:proofErr w:type="gramStart"/>
      <w:r w:rsidR="00681CF1">
        <w:rPr>
          <w:rFonts w:ascii="Calibri" w:eastAsia="Calibri" w:hAnsi="Calibri" w:cs="Calibri"/>
          <w:i/>
          <w:iCs/>
          <w:color w:val="000000" w:themeColor="text1"/>
          <w:sz w:val="24"/>
          <w:szCs w:val="24"/>
        </w:rPr>
        <w:t>A</w:t>
      </w:r>
      <w:r w:rsidRPr="726ABD09">
        <w:rPr>
          <w:rFonts w:ascii="Calibri" w:eastAsia="Calibri" w:hAnsi="Calibri" w:cs="Calibri"/>
          <w:i/>
          <w:iCs/>
          <w:color w:val="000000" w:themeColor="text1"/>
          <w:sz w:val="24"/>
          <w:szCs w:val="24"/>
        </w:rPr>
        <w:t>ll of</w:t>
      </w:r>
      <w:proofErr w:type="gramEnd"/>
      <w:r w:rsidRPr="726ABD09">
        <w:rPr>
          <w:rFonts w:ascii="Calibri" w:eastAsia="Calibri" w:hAnsi="Calibri" w:cs="Calibri"/>
          <w:i/>
          <w:iCs/>
          <w:color w:val="000000" w:themeColor="text1"/>
          <w:sz w:val="24"/>
          <w:szCs w:val="24"/>
        </w:rPr>
        <w:t xml:space="preserve"> these connections go a long way back</w:t>
      </w:r>
      <w:r w:rsidRPr="726ABD09">
        <w:rPr>
          <w:rFonts w:ascii="Calibri" w:eastAsia="Calibri" w:hAnsi="Calibri" w:cs="Calibri"/>
          <w:color w:val="000000" w:themeColor="text1"/>
          <w:sz w:val="24"/>
          <w:szCs w:val="24"/>
        </w:rPr>
        <w:t xml:space="preserve">. </w:t>
      </w:r>
      <w:r w:rsidR="0083617B">
        <w:rPr>
          <w:rFonts w:ascii="Calibri" w:eastAsia="Calibri" w:hAnsi="Calibri" w:cs="Calibri"/>
          <w:color w:val="000000" w:themeColor="text1"/>
          <w:sz w:val="24"/>
          <w:szCs w:val="24"/>
        </w:rPr>
        <w:t>(</w:t>
      </w:r>
      <w:proofErr w:type="spellStart"/>
      <w:r w:rsidR="0083617B">
        <w:rPr>
          <w:rFonts w:ascii="Calibri" w:eastAsia="Calibri" w:hAnsi="Calibri" w:cs="Calibri"/>
          <w:color w:val="000000" w:themeColor="text1"/>
          <w:sz w:val="24"/>
          <w:szCs w:val="24"/>
        </w:rPr>
        <w:t>Te</w:t>
      </w:r>
      <w:proofErr w:type="spellEnd"/>
      <w:r w:rsidR="0083617B">
        <w:rPr>
          <w:rFonts w:ascii="Calibri" w:eastAsia="Calibri" w:hAnsi="Calibri" w:cs="Calibri"/>
          <w:color w:val="000000" w:themeColor="text1"/>
          <w:sz w:val="24"/>
          <w:szCs w:val="24"/>
        </w:rPr>
        <w:t xml:space="preserve"> </w:t>
      </w:r>
      <w:proofErr w:type="spellStart"/>
      <w:r w:rsidR="0083617B">
        <w:rPr>
          <w:rFonts w:ascii="Calibri" w:eastAsia="Calibri" w:hAnsi="Calibri" w:cs="Calibri"/>
          <w:color w:val="000000" w:themeColor="text1"/>
          <w:sz w:val="24"/>
          <w:szCs w:val="24"/>
        </w:rPr>
        <w:t>Ātiawa</w:t>
      </w:r>
      <w:proofErr w:type="spellEnd"/>
      <w:r w:rsidR="0083617B">
        <w:rPr>
          <w:rFonts w:ascii="Calibri" w:eastAsia="Calibri" w:hAnsi="Calibri" w:cs="Calibri"/>
          <w:color w:val="000000" w:themeColor="text1"/>
          <w:sz w:val="24"/>
          <w:szCs w:val="24"/>
        </w:rPr>
        <w:t>)</w:t>
      </w:r>
    </w:p>
    <w:p w14:paraId="52407CB1" w14:textId="77777777" w:rsidR="00EB755C" w:rsidRDefault="00EB755C" w:rsidP="00EB755C">
      <w:pPr>
        <w:spacing w:after="0" w:line="240" w:lineRule="auto"/>
        <w:rPr>
          <w:rFonts w:ascii="Calibri" w:eastAsia="Calibri" w:hAnsi="Calibri" w:cs="Calibri"/>
          <w:color w:val="000000" w:themeColor="text1"/>
          <w:sz w:val="24"/>
          <w:szCs w:val="24"/>
        </w:rPr>
      </w:pPr>
    </w:p>
    <w:p w14:paraId="2FD1CB7D" w14:textId="77777777" w:rsidR="00681CF1"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Specific iwi relationships were noted at different stages during all the oral histories. Some of these were based on whakapapa and whānau connections. For example, two groups noted that Ngāti Tama </w:t>
      </w:r>
      <w:r w:rsidR="0083617B">
        <w:rPr>
          <w:rFonts w:ascii="Calibri" w:eastAsia="Calibri" w:hAnsi="Calibri" w:cs="Calibri"/>
          <w:color w:val="000000" w:themeColor="text1"/>
          <w:sz w:val="24"/>
          <w:szCs w:val="24"/>
        </w:rPr>
        <w:t xml:space="preserve">and </w:t>
      </w:r>
      <w:r w:rsidRPr="726ABD09">
        <w:rPr>
          <w:rFonts w:ascii="Calibri" w:eastAsia="Calibri" w:hAnsi="Calibri" w:cs="Calibri"/>
          <w:color w:val="000000" w:themeColor="text1"/>
          <w:sz w:val="24"/>
          <w:szCs w:val="24"/>
        </w:rPr>
        <w:t>Ngāti Rangatahi</w:t>
      </w:r>
      <w:r w:rsidR="0083617B">
        <w:rPr>
          <w:rFonts w:ascii="Calibri" w:eastAsia="Calibri" w:hAnsi="Calibri" w:cs="Calibri"/>
          <w:color w:val="000000" w:themeColor="text1"/>
          <w:sz w:val="24"/>
          <w:szCs w:val="24"/>
        </w:rPr>
        <w:t xml:space="preserve"> were living together</w:t>
      </w:r>
      <w:r w:rsidRPr="726ABD09">
        <w:rPr>
          <w:rFonts w:ascii="Calibri" w:eastAsia="Calibri" w:hAnsi="Calibri" w:cs="Calibri"/>
          <w:color w:val="000000" w:themeColor="text1"/>
          <w:sz w:val="24"/>
          <w:szCs w:val="24"/>
        </w:rPr>
        <w:t xml:space="preserve"> at the time because they were related. </w:t>
      </w:r>
    </w:p>
    <w:p w14:paraId="080B9B06" w14:textId="77777777" w:rsidR="00681CF1" w:rsidRDefault="00681CF1" w:rsidP="00EB755C">
      <w:pPr>
        <w:spacing w:after="0" w:line="240" w:lineRule="auto"/>
        <w:rPr>
          <w:rFonts w:ascii="Calibri" w:eastAsia="Calibri" w:hAnsi="Calibri" w:cs="Calibri"/>
          <w:color w:val="000000" w:themeColor="text1"/>
          <w:sz w:val="24"/>
          <w:szCs w:val="24"/>
        </w:rPr>
      </w:pPr>
    </w:p>
    <w:p w14:paraId="1E1BD936" w14:textId="54AE1640" w:rsidR="00773E43" w:rsidRDefault="00D478DD" w:rsidP="00773E43">
      <w:pPr>
        <w:spacing w:after="0"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t>The second stop</w:t>
      </w:r>
      <w:r w:rsidR="00EB755C" w:rsidRPr="726ABD09">
        <w:rPr>
          <w:rFonts w:ascii="Calibri" w:eastAsia="Calibri" w:hAnsi="Calibri" w:cs="Calibri"/>
          <w:color w:val="000000" w:themeColor="text1"/>
          <w:sz w:val="24"/>
          <w:szCs w:val="24"/>
        </w:rPr>
        <w:t xml:space="preserve"> during the Ngāti </w:t>
      </w:r>
      <w:proofErr w:type="spellStart"/>
      <w:r w:rsidR="00E755D9">
        <w:rPr>
          <w:rFonts w:ascii="Calibri" w:eastAsia="Calibri" w:hAnsi="Calibri" w:cs="Calibri"/>
          <w:color w:val="000000" w:themeColor="text1"/>
          <w:sz w:val="24"/>
          <w:szCs w:val="24"/>
        </w:rPr>
        <w:t>Hāua</w:t>
      </w:r>
      <w:proofErr w:type="spellEnd"/>
      <w:r w:rsidR="00EB755C" w:rsidRPr="726ABD09">
        <w:rPr>
          <w:rFonts w:ascii="Calibri" w:eastAsia="Calibri" w:hAnsi="Calibri" w:cs="Calibri"/>
          <w:color w:val="000000" w:themeColor="text1"/>
          <w:sz w:val="24"/>
          <w:szCs w:val="24"/>
        </w:rPr>
        <w:t xml:space="preserve"> field trip was </w:t>
      </w:r>
      <w:r>
        <w:rPr>
          <w:rFonts w:ascii="Calibri" w:eastAsia="Calibri" w:hAnsi="Calibri" w:cs="Calibri"/>
          <w:color w:val="000000" w:themeColor="text1"/>
          <w:sz w:val="24"/>
          <w:szCs w:val="24"/>
        </w:rPr>
        <w:t xml:space="preserve">beside the </w:t>
      </w:r>
      <w:proofErr w:type="spellStart"/>
      <w:r>
        <w:rPr>
          <w:rFonts w:ascii="Calibri" w:eastAsia="Calibri" w:hAnsi="Calibri" w:cs="Calibri"/>
          <w:color w:val="000000" w:themeColor="text1"/>
          <w:sz w:val="24"/>
          <w:szCs w:val="24"/>
        </w:rPr>
        <w:t>Te</w:t>
      </w:r>
      <w:proofErr w:type="spellEnd"/>
      <w:r>
        <w:rPr>
          <w:rFonts w:ascii="Calibri" w:eastAsia="Calibri" w:hAnsi="Calibri" w:cs="Calibri"/>
          <w:color w:val="000000" w:themeColor="text1"/>
          <w:sz w:val="24"/>
          <w:szCs w:val="24"/>
        </w:rPr>
        <w:t xml:space="preserve"> Awa </w:t>
      </w:r>
      <w:proofErr w:type="spellStart"/>
      <w:r>
        <w:rPr>
          <w:rFonts w:ascii="Calibri" w:eastAsia="Calibri" w:hAnsi="Calibri" w:cs="Calibri"/>
          <w:color w:val="000000" w:themeColor="text1"/>
          <w:sz w:val="24"/>
          <w:szCs w:val="24"/>
        </w:rPr>
        <w:t>Kairanga</w:t>
      </w:r>
      <w:proofErr w:type="spellEnd"/>
      <w:r>
        <w:rPr>
          <w:rFonts w:ascii="Calibri" w:eastAsia="Calibri" w:hAnsi="Calibri" w:cs="Calibri"/>
          <w:color w:val="000000" w:themeColor="text1"/>
          <w:sz w:val="24"/>
          <w:szCs w:val="24"/>
        </w:rPr>
        <w:t xml:space="preserve"> River and the </w:t>
      </w:r>
      <w:proofErr w:type="spellStart"/>
      <w:r>
        <w:rPr>
          <w:rFonts w:ascii="Calibri" w:eastAsia="Calibri" w:hAnsi="Calibri" w:cs="Calibri"/>
          <w:color w:val="000000" w:themeColor="text1"/>
          <w:sz w:val="24"/>
          <w:szCs w:val="24"/>
        </w:rPr>
        <w:t>Boucott</w:t>
      </w:r>
      <w:proofErr w:type="spellEnd"/>
      <w:r>
        <w:rPr>
          <w:rFonts w:ascii="Calibri" w:eastAsia="Calibri" w:hAnsi="Calibri" w:cs="Calibri"/>
          <w:color w:val="000000" w:themeColor="text1"/>
          <w:sz w:val="24"/>
          <w:szCs w:val="24"/>
        </w:rPr>
        <w:t xml:space="preserve"> Farm area, </w:t>
      </w:r>
      <w:r w:rsidR="00EB755C" w:rsidRPr="726ABD09">
        <w:rPr>
          <w:rFonts w:ascii="Calibri" w:eastAsia="Calibri" w:hAnsi="Calibri" w:cs="Calibri"/>
          <w:color w:val="000000" w:themeColor="text1"/>
          <w:sz w:val="24"/>
          <w:szCs w:val="24"/>
        </w:rPr>
        <w:t>down from a</w:t>
      </w:r>
      <w:r>
        <w:rPr>
          <w:rFonts w:ascii="Calibri" w:eastAsia="Calibri" w:hAnsi="Calibri" w:cs="Calibri"/>
          <w:color w:val="000000" w:themeColor="text1"/>
          <w:sz w:val="24"/>
          <w:szCs w:val="24"/>
        </w:rPr>
        <w:t xml:space="preserve"> current</w:t>
      </w:r>
      <w:r w:rsidR="00EB755C" w:rsidRPr="726ABD09">
        <w:rPr>
          <w:rFonts w:ascii="Calibri" w:eastAsia="Calibri" w:hAnsi="Calibri" w:cs="Calibri"/>
          <w:color w:val="000000" w:themeColor="text1"/>
          <w:sz w:val="24"/>
          <w:szCs w:val="24"/>
        </w:rPr>
        <w:t xml:space="preserve"> substation</w:t>
      </w:r>
      <w:r>
        <w:rPr>
          <w:rFonts w:ascii="Calibri" w:eastAsia="Calibri" w:hAnsi="Calibri" w:cs="Calibri"/>
          <w:color w:val="000000" w:themeColor="text1"/>
          <w:sz w:val="24"/>
          <w:szCs w:val="24"/>
        </w:rPr>
        <w:t xml:space="preserve">. </w:t>
      </w:r>
      <w:proofErr w:type="spellStart"/>
      <w:r w:rsidR="00EB755C" w:rsidRPr="726ABD09">
        <w:rPr>
          <w:rFonts w:ascii="Calibri" w:eastAsia="Calibri" w:hAnsi="Calibri" w:cs="Calibri"/>
          <w:color w:val="000000" w:themeColor="text1"/>
          <w:sz w:val="24"/>
          <w:szCs w:val="24"/>
        </w:rPr>
        <w:t>Maraenuku</w:t>
      </w:r>
      <w:proofErr w:type="spellEnd"/>
      <w:r w:rsidR="00EB755C" w:rsidRPr="726ABD09">
        <w:rPr>
          <w:rFonts w:ascii="Calibri" w:eastAsia="Calibri" w:hAnsi="Calibri" w:cs="Calibri"/>
          <w:color w:val="000000" w:themeColor="text1"/>
          <w:sz w:val="24"/>
          <w:szCs w:val="24"/>
        </w:rPr>
        <w:t xml:space="preserve"> </w:t>
      </w:r>
      <w:r w:rsidR="00F42CEF">
        <w:rPr>
          <w:rFonts w:ascii="Calibri" w:eastAsia="Calibri" w:hAnsi="Calibri" w:cs="Calibri"/>
          <w:color w:val="000000" w:themeColor="text1"/>
          <w:sz w:val="24"/>
          <w:szCs w:val="24"/>
        </w:rPr>
        <w:t>P</w:t>
      </w:r>
      <w:r w:rsidR="00EB755C" w:rsidRPr="726ABD09">
        <w:rPr>
          <w:rFonts w:ascii="Calibri" w:eastAsia="Calibri" w:hAnsi="Calibri" w:cs="Calibri"/>
          <w:color w:val="000000" w:themeColor="text1"/>
          <w:sz w:val="24"/>
          <w:szCs w:val="24"/>
        </w:rPr>
        <w:t xml:space="preserve">ā </w:t>
      </w:r>
      <w:r>
        <w:rPr>
          <w:rFonts w:ascii="Calibri" w:eastAsia="Calibri" w:hAnsi="Calibri" w:cs="Calibri"/>
          <w:color w:val="000000" w:themeColor="text1"/>
          <w:sz w:val="24"/>
          <w:szCs w:val="24"/>
        </w:rPr>
        <w:t xml:space="preserve">was </w:t>
      </w:r>
      <w:r w:rsidR="00EB755C" w:rsidRPr="726ABD09">
        <w:rPr>
          <w:rFonts w:ascii="Calibri" w:eastAsia="Calibri" w:hAnsi="Calibri" w:cs="Calibri"/>
          <w:color w:val="000000" w:themeColor="text1"/>
          <w:sz w:val="24"/>
          <w:szCs w:val="24"/>
        </w:rPr>
        <w:t xml:space="preserve">once </w:t>
      </w:r>
      <w:r>
        <w:rPr>
          <w:rFonts w:ascii="Calibri" w:eastAsia="Calibri" w:hAnsi="Calibri" w:cs="Calibri"/>
          <w:color w:val="000000" w:themeColor="text1"/>
          <w:sz w:val="24"/>
          <w:szCs w:val="24"/>
        </w:rPr>
        <w:t>located on this area</w:t>
      </w:r>
      <w:r w:rsidR="00773E43">
        <w:rPr>
          <w:rFonts w:ascii="Calibri" w:eastAsia="Calibri" w:hAnsi="Calibri" w:cs="Calibri"/>
          <w:color w:val="000000" w:themeColor="text1"/>
          <w:sz w:val="24"/>
          <w:szCs w:val="24"/>
        </w:rPr>
        <w:t xml:space="preserve">. </w:t>
      </w:r>
      <w:proofErr w:type="spellStart"/>
      <w:r>
        <w:rPr>
          <w:rFonts w:ascii="Calibri" w:eastAsia="Calibri" w:hAnsi="Calibri" w:cs="Calibri"/>
          <w:color w:val="000000" w:themeColor="text1"/>
          <w:sz w:val="24"/>
          <w:szCs w:val="24"/>
        </w:rPr>
        <w:t>Motutawa</w:t>
      </w:r>
      <w:proofErr w:type="spellEnd"/>
      <w:r>
        <w:rPr>
          <w:rFonts w:ascii="Calibri" w:eastAsia="Calibri" w:hAnsi="Calibri" w:cs="Calibri"/>
          <w:color w:val="000000" w:themeColor="text1"/>
          <w:sz w:val="24"/>
          <w:szCs w:val="24"/>
        </w:rPr>
        <w:t xml:space="preserve"> </w:t>
      </w:r>
      <w:r w:rsidR="00F42CEF">
        <w:rPr>
          <w:rFonts w:ascii="Calibri" w:eastAsia="Calibri" w:hAnsi="Calibri" w:cs="Calibri"/>
          <w:color w:val="000000" w:themeColor="text1"/>
          <w:sz w:val="24"/>
          <w:szCs w:val="24"/>
        </w:rPr>
        <w:t>P</w:t>
      </w:r>
      <w:r>
        <w:rPr>
          <w:rFonts w:ascii="Calibri" w:eastAsia="Calibri" w:hAnsi="Calibri" w:cs="Calibri"/>
          <w:color w:val="000000" w:themeColor="text1"/>
          <w:sz w:val="24"/>
          <w:szCs w:val="24"/>
        </w:rPr>
        <w:t>ā</w:t>
      </w:r>
      <w:r w:rsidR="00CE095D">
        <w:rPr>
          <w:rFonts w:ascii="Calibri" w:eastAsia="Calibri" w:hAnsi="Calibri" w:cs="Calibri"/>
          <w:color w:val="000000" w:themeColor="text1"/>
          <w:sz w:val="24"/>
          <w:szCs w:val="24"/>
        </w:rPr>
        <w:t xml:space="preserve">, the home of Ngāti </w:t>
      </w:r>
      <w:proofErr w:type="spellStart"/>
      <w:r w:rsidR="00CE095D">
        <w:rPr>
          <w:rFonts w:ascii="Calibri" w:eastAsia="Calibri" w:hAnsi="Calibri" w:cs="Calibri"/>
          <w:color w:val="000000" w:themeColor="text1"/>
          <w:sz w:val="24"/>
          <w:szCs w:val="24"/>
        </w:rPr>
        <w:t>Rangatahi</w:t>
      </w:r>
      <w:proofErr w:type="spellEnd"/>
      <w:r w:rsidR="00CE095D">
        <w:rPr>
          <w:rFonts w:ascii="Calibri" w:eastAsia="Calibri" w:hAnsi="Calibri" w:cs="Calibri"/>
          <w:color w:val="000000" w:themeColor="text1"/>
          <w:sz w:val="24"/>
          <w:szCs w:val="24"/>
        </w:rPr>
        <w:t xml:space="preserve"> rangatira </w:t>
      </w:r>
      <w:proofErr w:type="spellStart"/>
      <w:r w:rsidR="00CE095D">
        <w:rPr>
          <w:rFonts w:ascii="Calibri" w:eastAsia="Calibri" w:hAnsi="Calibri" w:cs="Calibri"/>
          <w:color w:val="000000" w:themeColor="text1"/>
          <w:sz w:val="24"/>
          <w:szCs w:val="24"/>
        </w:rPr>
        <w:t>Kaparetehau</w:t>
      </w:r>
      <w:proofErr w:type="spellEnd"/>
      <w:r w:rsidR="00AB13B3">
        <w:rPr>
          <w:rFonts w:ascii="Calibri" w:eastAsia="Calibri" w:hAnsi="Calibri" w:cs="Calibri"/>
          <w:color w:val="000000" w:themeColor="text1"/>
          <w:sz w:val="24"/>
          <w:szCs w:val="24"/>
        </w:rPr>
        <w:t xml:space="preserve"> (also known as Parata-te-</w:t>
      </w:r>
      <w:proofErr w:type="spellStart"/>
      <w:r w:rsidR="00AB13B3">
        <w:rPr>
          <w:rFonts w:ascii="Calibri" w:eastAsia="Calibri" w:hAnsi="Calibri" w:cs="Calibri"/>
          <w:color w:val="000000" w:themeColor="text1"/>
          <w:sz w:val="24"/>
          <w:szCs w:val="24"/>
        </w:rPr>
        <w:t>rau</w:t>
      </w:r>
      <w:proofErr w:type="spellEnd"/>
      <w:r w:rsidR="00AB13B3">
        <w:rPr>
          <w:rFonts w:ascii="Calibri" w:eastAsia="Calibri" w:hAnsi="Calibri" w:cs="Calibri"/>
          <w:color w:val="000000" w:themeColor="text1"/>
          <w:sz w:val="24"/>
          <w:szCs w:val="24"/>
        </w:rPr>
        <w:t>-Roha)</w:t>
      </w:r>
      <w:r w:rsidR="00CE095D">
        <w:rPr>
          <w:rFonts w:ascii="Calibri" w:eastAsia="Calibri" w:hAnsi="Calibri" w:cs="Calibri"/>
          <w:color w:val="000000" w:themeColor="text1"/>
          <w:sz w:val="24"/>
          <w:szCs w:val="24"/>
        </w:rPr>
        <w:t>, was in the near distance around the Avalon Park area</w:t>
      </w:r>
      <w:r w:rsidR="00EB755C" w:rsidRPr="726ABD09">
        <w:rPr>
          <w:rFonts w:ascii="Calibri" w:eastAsia="Calibri" w:hAnsi="Calibri" w:cs="Calibri"/>
          <w:color w:val="000000" w:themeColor="text1"/>
          <w:sz w:val="24"/>
          <w:szCs w:val="24"/>
        </w:rPr>
        <w:t xml:space="preserve">. </w:t>
      </w:r>
      <w:r w:rsidR="00CE095D">
        <w:rPr>
          <w:rFonts w:ascii="Calibri" w:eastAsia="Calibri" w:hAnsi="Calibri" w:cs="Calibri"/>
          <w:color w:val="000000" w:themeColor="text1"/>
          <w:sz w:val="24"/>
          <w:szCs w:val="24"/>
        </w:rPr>
        <w:t>Collectively,</w:t>
      </w:r>
      <w:r w:rsidR="00EB755C" w:rsidRPr="726ABD09">
        <w:rPr>
          <w:rFonts w:ascii="Calibri" w:eastAsia="Calibri" w:hAnsi="Calibri" w:cs="Calibri"/>
          <w:color w:val="000000" w:themeColor="text1"/>
          <w:sz w:val="24"/>
          <w:szCs w:val="24"/>
        </w:rPr>
        <w:t xml:space="preserve"> </w:t>
      </w:r>
      <w:proofErr w:type="spellStart"/>
      <w:r w:rsidR="00CE095D">
        <w:rPr>
          <w:rFonts w:ascii="Calibri" w:eastAsia="Calibri" w:hAnsi="Calibri" w:cs="Calibri"/>
          <w:color w:val="000000" w:themeColor="text1"/>
          <w:sz w:val="24"/>
          <w:szCs w:val="24"/>
        </w:rPr>
        <w:t>Te</w:t>
      </w:r>
      <w:proofErr w:type="spellEnd"/>
      <w:r w:rsidR="00CE095D">
        <w:rPr>
          <w:rFonts w:ascii="Calibri" w:eastAsia="Calibri" w:hAnsi="Calibri" w:cs="Calibri"/>
          <w:color w:val="000000" w:themeColor="text1"/>
          <w:sz w:val="24"/>
          <w:szCs w:val="24"/>
        </w:rPr>
        <w:t xml:space="preserve"> Kaeaea, </w:t>
      </w:r>
      <w:proofErr w:type="spellStart"/>
      <w:r w:rsidR="00CE095D">
        <w:rPr>
          <w:rFonts w:ascii="Calibri" w:eastAsia="Calibri" w:hAnsi="Calibri" w:cs="Calibri"/>
          <w:color w:val="000000" w:themeColor="text1"/>
          <w:sz w:val="24"/>
          <w:szCs w:val="24"/>
        </w:rPr>
        <w:t>Kaparetehau</w:t>
      </w:r>
      <w:proofErr w:type="spellEnd"/>
      <w:r w:rsidR="00CE095D">
        <w:rPr>
          <w:rFonts w:ascii="Calibri" w:eastAsia="Calibri" w:hAnsi="Calibri" w:cs="Calibri"/>
          <w:color w:val="000000" w:themeColor="text1"/>
          <w:sz w:val="24"/>
          <w:szCs w:val="24"/>
        </w:rPr>
        <w:t xml:space="preserve"> and the people of Ngāti Haua </w:t>
      </w:r>
      <w:r w:rsidR="00EB755C" w:rsidRPr="726ABD09">
        <w:rPr>
          <w:rFonts w:ascii="Calibri" w:eastAsia="Calibri" w:hAnsi="Calibri" w:cs="Calibri"/>
          <w:color w:val="000000" w:themeColor="text1"/>
          <w:sz w:val="24"/>
          <w:szCs w:val="24"/>
        </w:rPr>
        <w:t>had tended 300 acre</w:t>
      </w:r>
      <w:r w:rsidR="00CE095D">
        <w:rPr>
          <w:rFonts w:ascii="Calibri" w:eastAsia="Calibri" w:hAnsi="Calibri" w:cs="Calibri"/>
          <w:color w:val="000000" w:themeColor="text1"/>
          <w:sz w:val="24"/>
          <w:szCs w:val="24"/>
        </w:rPr>
        <w:t>s of rich, fertile mara/</w:t>
      </w:r>
      <w:r w:rsidR="00EB755C" w:rsidRPr="726ABD09">
        <w:rPr>
          <w:rFonts w:ascii="Calibri" w:eastAsia="Calibri" w:hAnsi="Calibri" w:cs="Calibri"/>
          <w:color w:val="000000" w:themeColor="text1"/>
          <w:sz w:val="24"/>
          <w:szCs w:val="24"/>
        </w:rPr>
        <w:t>garden</w:t>
      </w:r>
      <w:r w:rsidR="00CE095D">
        <w:rPr>
          <w:rFonts w:ascii="Calibri" w:eastAsia="Calibri" w:hAnsi="Calibri" w:cs="Calibri"/>
          <w:color w:val="000000" w:themeColor="text1"/>
          <w:sz w:val="24"/>
          <w:szCs w:val="24"/>
        </w:rPr>
        <w:t>s</w:t>
      </w:r>
      <w:r w:rsidR="00EB755C" w:rsidRPr="726ABD09">
        <w:rPr>
          <w:rFonts w:ascii="Calibri" w:eastAsia="Calibri" w:hAnsi="Calibri" w:cs="Calibri"/>
          <w:color w:val="000000" w:themeColor="text1"/>
          <w:sz w:val="24"/>
          <w:szCs w:val="24"/>
        </w:rPr>
        <w:t xml:space="preserve">. </w:t>
      </w:r>
      <w:r w:rsidR="00773E43">
        <w:rPr>
          <w:rFonts w:ascii="Calibri" w:eastAsia="Calibri" w:hAnsi="Calibri" w:cs="Calibri"/>
          <w:color w:val="000000" w:themeColor="text1"/>
          <w:sz w:val="24"/>
          <w:szCs w:val="24"/>
        </w:rPr>
        <w:t xml:space="preserve">Here, </w:t>
      </w:r>
      <w:r w:rsidR="00773E43" w:rsidRPr="726ABD09">
        <w:rPr>
          <w:rFonts w:ascii="Calibri" w:eastAsia="Calibri" w:hAnsi="Calibri" w:cs="Calibri"/>
          <w:color w:val="000000" w:themeColor="text1"/>
          <w:sz w:val="24"/>
          <w:szCs w:val="24"/>
        </w:rPr>
        <w:t xml:space="preserve">Ngāti </w:t>
      </w:r>
      <w:proofErr w:type="spellStart"/>
      <w:r w:rsidR="00773E43">
        <w:rPr>
          <w:rFonts w:ascii="Calibri" w:eastAsia="Calibri" w:hAnsi="Calibri" w:cs="Calibri"/>
          <w:color w:val="000000" w:themeColor="text1"/>
          <w:sz w:val="24"/>
          <w:szCs w:val="24"/>
        </w:rPr>
        <w:t>Hāua</w:t>
      </w:r>
      <w:proofErr w:type="spellEnd"/>
      <w:r w:rsidR="00773E43" w:rsidRPr="726ABD09">
        <w:rPr>
          <w:rFonts w:ascii="Calibri" w:eastAsia="Calibri" w:hAnsi="Calibri" w:cs="Calibri"/>
          <w:color w:val="000000" w:themeColor="text1"/>
          <w:sz w:val="24"/>
          <w:szCs w:val="24"/>
        </w:rPr>
        <w:t xml:space="preserve"> </w:t>
      </w:r>
      <w:proofErr w:type="spellStart"/>
      <w:r w:rsidR="00773E43">
        <w:rPr>
          <w:rFonts w:ascii="Calibri" w:eastAsia="Calibri" w:hAnsi="Calibri" w:cs="Calibri"/>
          <w:color w:val="000000" w:themeColor="text1"/>
          <w:sz w:val="24"/>
          <w:szCs w:val="24"/>
        </w:rPr>
        <w:t>kaipūrākau</w:t>
      </w:r>
      <w:proofErr w:type="spellEnd"/>
      <w:r w:rsidR="00773E43" w:rsidRPr="726ABD09">
        <w:rPr>
          <w:rFonts w:ascii="Calibri" w:eastAsia="Calibri" w:hAnsi="Calibri" w:cs="Calibri"/>
          <w:color w:val="000000" w:themeColor="text1"/>
          <w:sz w:val="24"/>
          <w:szCs w:val="24"/>
        </w:rPr>
        <w:t xml:space="preserve"> spoke about how iwi </w:t>
      </w:r>
      <w:proofErr w:type="gramStart"/>
      <w:r w:rsidR="00773E43" w:rsidRPr="726ABD09">
        <w:rPr>
          <w:rFonts w:ascii="Calibri" w:eastAsia="Calibri" w:hAnsi="Calibri" w:cs="Calibri"/>
          <w:color w:val="000000" w:themeColor="text1"/>
          <w:sz w:val="24"/>
          <w:szCs w:val="24"/>
        </w:rPr>
        <w:t>are</w:t>
      </w:r>
      <w:proofErr w:type="gramEnd"/>
      <w:r w:rsidR="00773E43" w:rsidRPr="726ABD09">
        <w:rPr>
          <w:rFonts w:ascii="Calibri" w:eastAsia="Calibri" w:hAnsi="Calibri" w:cs="Calibri"/>
          <w:color w:val="000000" w:themeColor="text1"/>
          <w:sz w:val="24"/>
          <w:szCs w:val="24"/>
        </w:rPr>
        <w:t xml:space="preserve"> </w:t>
      </w:r>
      <w:r w:rsidR="00773E43">
        <w:rPr>
          <w:rFonts w:ascii="Calibri" w:eastAsia="Calibri" w:hAnsi="Calibri" w:cs="Calibri"/>
          <w:color w:val="000000" w:themeColor="text1"/>
          <w:sz w:val="24"/>
          <w:szCs w:val="24"/>
        </w:rPr>
        <w:t>all related</w:t>
      </w:r>
      <w:r w:rsidR="00773E43" w:rsidRPr="726ABD09">
        <w:rPr>
          <w:rFonts w:ascii="Calibri" w:eastAsia="Calibri" w:hAnsi="Calibri" w:cs="Calibri"/>
          <w:color w:val="000000" w:themeColor="text1"/>
          <w:sz w:val="24"/>
          <w:szCs w:val="24"/>
        </w:rPr>
        <w:t xml:space="preserve">, as evidenced by their own whakapapa where they are descended from </w:t>
      </w:r>
      <w:proofErr w:type="spellStart"/>
      <w:r w:rsidR="00773E43" w:rsidRPr="726ABD09">
        <w:rPr>
          <w:rFonts w:ascii="Calibri" w:eastAsia="Calibri" w:hAnsi="Calibri" w:cs="Calibri"/>
          <w:color w:val="000000" w:themeColor="text1"/>
          <w:sz w:val="24"/>
          <w:szCs w:val="24"/>
        </w:rPr>
        <w:t>Te</w:t>
      </w:r>
      <w:proofErr w:type="spellEnd"/>
      <w:r w:rsidR="00773E43" w:rsidRPr="726ABD09">
        <w:rPr>
          <w:rFonts w:ascii="Calibri" w:eastAsia="Calibri" w:hAnsi="Calibri" w:cs="Calibri"/>
          <w:color w:val="000000" w:themeColor="text1"/>
          <w:sz w:val="24"/>
          <w:szCs w:val="24"/>
        </w:rPr>
        <w:t xml:space="preserve"> Kaeaea</w:t>
      </w:r>
      <w:r w:rsidR="00773E43">
        <w:rPr>
          <w:rFonts w:ascii="Calibri" w:eastAsia="Calibri" w:hAnsi="Calibri" w:cs="Calibri"/>
          <w:color w:val="000000" w:themeColor="text1"/>
          <w:sz w:val="24"/>
          <w:szCs w:val="24"/>
        </w:rPr>
        <w:t xml:space="preserve"> (Ngāti Tama)</w:t>
      </w:r>
      <w:r w:rsidR="00773E43" w:rsidRPr="726ABD09">
        <w:rPr>
          <w:rFonts w:ascii="Calibri" w:eastAsia="Calibri" w:hAnsi="Calibri" w:cs="Calibri"/>
          <w:color w:val="000000" w:themeColor="text1"/>
          <w:sz w:val="24"/>
          <w:szCs w:val="24"/>
        </w:rPr>
        <w:t xml:space="preserve">, </w:t>
      </w:r>
      <w:proofErr w:type="spellStart"/>
      <w:r w:rsidR="00773E43">
        <w:rPr>
          <w:rFonts w:ascii="Calibri" w:eastAsia="Calibri" w:hAnsi="Calibri" w:cs="Calibri"/>
          <w:color w:val="000000" w:themeColor="text1"/>
          <w:sz w:val="24"/>
          <w:szCs w:val="24"/>
        </w:rPr>
        <w:t>Kaparetehau</w:t>
      </w:r>
      <w:proofErr w:type="spellEnd"/>
      <w:r w:rsidR="00773E43">
        <w:rPr>
          <w:rFonts w:ascii="Calibri" w:eastAsia="Calibri" w:hAnsi="Calibri" w:cs="Calibri"/>
          <w:color w:val="000000" w:themeColor="text1"/>
          <w:sz w:val="24"/>
          <w:szCs w:val="24"/>
        </w:rPr>
        <w:t xml:space="preserve"> (</w:t>
      </w:r>
      <w:r w:rsidR="00773E43" w:rsidRPr="726ABD09">
        <w:rPr>
          <w:rFonts w:ascii="Calibri" w:eastAsia="Calibri" w:hAnsi="Calibri" w:cs="Calibri"/>
          <w:color w:val="000000" w:themeColor="text1"/>
          <w:sz w:val="24"/>
          <w:szCs w:val="24"/>
        </w:rPr>
        <w:t xml:space="preserve">Ngāti </w:t>
      </w:r>
      <w:proofErr w:type="spellStart"/>
      <w:r w:rsidR="00773E43" w:rsidRPr="726ABD09">
        <w:rPr>
          <w:rFonts w:ascii="Calibri" w:eastAsia="Calibri" w:hAnsi="Calibri" w:cs="Calibri"/>
          <w:color w:val="000000" w:themeColor="text1"/>
          <w:sz w:val="24"/>
          <w:szCs w:val="24"/>
        </w:rPr>
        <w:t>Rangatahi</w:t>
      </w:r>
      <w:proofErr w:type="spellEnd"/>
      <w:r w:rsidR="00773E43">
        <w:rPr>
          <w:rFonts w:ascii="Calibri" w:eastAsia="Calibri" w:hAnsi="Calibri" w:cs="Calibri"/>
          <w:color w:val="000000" w:themeColor="text1"/>
          <w:sz w:val="24"/>
          <w:szCs w:val="24"/>
        </w:rPr>
        <w:t xml:space="preserve">) and </w:t>
      </w:r>
      <w:proofErr w:type="spellStart"/>
      <w:r w:rsidR="00773E43">
        <w:rPr>
          <w:rFonts w:ascii="Calibri" w:eastAsia="Calibri" w:hAnsi="Calibri" w:cs="Calibri"/>
          <w:color w:val="000000" w:themeColor="text1"/>
          <w:sz w:val="24"/>
          <w:szCs w:val="24"/>
        </w:rPr>
        <w:t>Te</w:t>
      </w:r>
      <w:proofErr w:type="spellEnd"/>
      <w:r w:rsidR="00773E43">
        <w:rPr>
          <w:rFonts w:ascii="Calibri" w:eastAsia="Calibri" w:hAnsi="Calibri" w:cs="Calibri"/>
          <w:color w:val="000000" w:themeColor="text1"/>
          <w:sz w:val="24"/>
          <w:szCs w:val="24"/>
        </w:rPr>
        <w:t xml:space="preserve"> Mamaku (Ngāti </w:t>
      </w:r>
      <w:proofErr w:type="spellStart"/>
      <w:r w:rsidR="00773E43">
        <w:rPr>
          <w:rFonts w:ascii="Calibri" w:eastAsia="Calibri" w:hAnsi="Calibri" w:cs="Calibri"/>
          <w:color w:val="000000" w:themeColor="text1"/>
          <w:sz w:val="24"/>
          <w:szCs w:val="24"/>
        </w:rPr>
        <w:t>Hāua</w:t>
      </w:r>
      <w:proofErr w:type="spellEnd"/>
      <w:r w:rsidR="00773E43">
        <w:rPr>
          <w:rFonts w:ascii="Calibri" w:eastAsia="Calibri" w:hAnsi="Calibri" w:cs="Calibri"/>
          <w:color w:val="000000" w:themeColor="text1"/>
          <w:sz w:val="24"/>
          <w:szCs w:val="24"/>
        </w:rPr>
        <w:t>)</w:t>
      </w:r>
      <w:r w:rsidR="00773E43" w:rsidRPr="726ABD09">
        <w:rPr>
          <w:rFonts w:ascii="Calibri" w:eastAsia="Calibri" w:hAnsi="Calibri" w:cs="Calibri"/>
          <w:color w:val="000000" w:themeColor="text1"/>
          <w:sz w:val="24"/>
          <w:szCs w:val="24"/>
        </w:rPr>
        <w:t>.</w:t>
      </w:r>
      <w:r w:rsidR="00773E43">
        <w:rPr>
          <w:rFonts w:ascii="Calibri" w:eastAsia="Calibri" w:hAnsi="Calibri" w:cs="Calibri"/>
          <w:color w:val="000000" w:themeColor="text1"/>
          <w:sz w:val="24"/>
          <w:szCs w:val="24"/>
        </w:rPr>
        <w:t xml:space="preserve"> </w:t>
      </w:r>
      <w:r w:rsidR="00EB755C" w:rsidRPr="726ABD09">
        <w:rPr>
          <w:rFonts w:ascii="Calibri" w:eastAsia="Calibri" w:hAnsi="Calibri" w:cs="Calibri"/>
          <w:color w:val="000000" w:themeColor="text1"/>
          <w:sz w:val="24"/>
          <w:szCs w:val="24"/>
        </w:rPr>
        <w:t>The</w:t>
      </w:r>
      <w:r w:rsidR="00773E43">
        <w:rPr>
          <w:rFonts w:ascii="Calibri" w:eastAsia="Calibri" w:hAnsi="Calibri" w:cs="Calibri"/>
          <w:color w:val="000000" w:themeColor="text1"/>
          <w:sz w:val="24"/>
          <w:szCs w:val="24"/>
        </w:rPr>
        <w:t>y</w:t>
      </w:r>
      <w:r w:rsidR="00EB755C" w:rsidRPr="726ABD09">
        <w:rPr>
          <w:rFonts w:ascii="Calibri" w:eastAsia="Calibri" w:hAnsi="Calibri" w:cs="Calibri"/>
          <w:color w:val="000000" w:themeColor="text1"/>
          <w:sz w:val="24"/>
          <w:szCs w:val="24"/>
        </w:rPr>
        <w:t xml:space="preserve"> </w:t>
      </w:r>
      <w:r w:rsidR="00CE095D">
        <w:rPr>
          <w:rFonts w:ascii="Calibri" w:eastAsia="Calibri" w:hAnsi="Calibri" w:cs="Calibri"/>
          <w:color w:val="000000" w:themeColor="text1"/>
          <w:sz w:val="24"/>
          <w:szCs w:val="24"/>
        </w:rPr>
        <w:t>explained to</w:t>
      </w:r>
      <w:r w:rsidR="00EB755C" w:rsidRPr="726ABD09">
        <w:rPr>
          <w:rFonts w:ascii="Calibri" w:eastAsia="Calibri" w:hAnsi="Calibri" w:cs="Calibri"/>
          <w:color w:val="000000" w:themeColor="text1"/>
          <w:sz w:val="24"/>
          <w:szCs w:val="24"/>
        </w:rPr>
        <w:t xml:space="preserve"> the Crown</w:t>
      </w:r>
      <w:r w:rsidR="00CE095D">
        <w:rPr>
          <w:rFonts w:ascii="Calibri" w:eastAsia="Calibri" w:hAnsi="Calibri" w:cs="Calibri"/>
          <w:color w:val="000000" w:themeColor="text1"/>
          <w:sz w:val="24"/>
          <w:szCs w:val="24"/>
        </w:rPr>
        <w:t>,</w:t>
      </w:r>
      <w:r w:rsidR="00EB755C" w:rsidRPr="726ABD09">
        <w:rPr>
          <w:rFonts w:ascii="Calibri" w:eastAsia="Calibri" w:hAnsi="Calibri" w:cs="Calibri"/>
          <w:color w:val="000000" w:themeColor="text1"/>
          <w:sz w:val="24"/>
          <w:szCs w:val="24"/>
        </w:rPr>
        <w:t xml:space="preserve"> “</w:t>
      </w:r>
      <w:r w:rsidR="00CE095D">
        <w:rPr>
          <w:rFonts w:ascii="Calibri" w:eastAsia="Calibri" w:hAnsi="Calibri" w:cs="Calibri"/>
          <w:color w:val="000000" w:themeColor="text1"/>
          <w:sz w:val="24"/>
          <w:szCs w:val="24"/>
        </w:rPr>
        <w:t xml:space="preserve">you </w:t>
      </w:r>
      <w:r w:rsidR="00EB755C" w:rsidRPr="726ABD09">
        <w:rPr>
          <w:rFonts w:ascii="Calibri" w:eastAsia="Calibri" w:hAnsi="Calibri" w:cs="Calibri"/>
          <w:color w:val="000000" w:themeColor="text1"/>
          <w:sz w:val="24"/>
          <w:szCs w:val="24"/>
        </w:rPr>
        <w:t xml:space="preserve">can’t put us in a box” </w:t>
      </w:r>
      <w:r w:rsidR="00CE095D">
        <w:rPr>
          <w:rFonts w:ascii="Calibri" w:eastAsia="Calibri" w:hAnsi="Calibri" w:cs="Calibri"/>
          <w:color w:val="000000" w:themeColor="text1"/>
          <w:sz w:val="24"/>
          <w:szCs w:val="24"/>
        </w:rPr>
        <w:t xml:space="preserve">because in the </w:t>
      </w:r>
      <w:proofErr w:type="spellStart"/>
      <w:r w:rsidR="00CE095D">
        <w:rPr>
          <w:rFonts w:ascii="Calibri" w:eastAsia="Calibri" w:hAnsi="Calibri" w:cs="Calibri"/>
          <w:color w:val="000000" w:themeColor="text1"/>
          <w:sz w:val="24"/>
          <w:szCs w:val="24"/>
        </w:rPr>
        <w:t>Boulcott</w:t>
      </w:r>
      <w:proofErr w:type="spellEnd"/>
      <w:r w:rsidR="00CE095D">
        <w:rPr>
          <w:rFonts w:ascii="Calibri" w:eastAsia="Calibri" w:hAnsi="Calibri" w:cs="Calibri"/>
          <w:color w:val="000000" w:themeColor="text1"/>
          <w:sz w:val="24"/>
          <w:szCs w:val="24"/>
        </w:rPr>
        <w:t xml:space="preserve"> area Ngāti Haua whakapapa to all those involved</w:t>
      </w:r>
      <w:r w:rsidR="00773E43">
        <w:rPr>
          <w:rFonts w:ascii="Calibri" w:eastAsia="Calibri" w:hAnsi="Calibri" w:cs="Calibri"/>
          <w:color w:val="000000" w:themeColor="text1"/>
          <w:sz w:val="24"/>
          <w:szCs w:val="24"/>
        </w:rPr>
        <w:t xml:space="preserve">, and acknowledged Ngāti Toa, stating that “we Ngāti </w:t>
      </w:r>
      <w:proofErr w:type="spellStart"/>
      <w:r w:rsidR="00773E43">
        <w:rPr>
          <w:rFonts w:ascii="Calibri" w:eastAsia="Calibri" w:hAnsi="Calibri" w:cs="Calibri"/>
          <w:color w:val="000000" w:themeColor="text1"/>
          <w:sz w:val="24"/>
          <w:szCs w:val="24"/>
        </w:rPr>
        <w:t>Hāua</w:t>
      </w:r>
      <w:proofErr w:type="spellEnd"/>
      <w:r w:rsidR="00773E43">
        <w:rPr>
          <w:rFonts w:ascii="Calibri" w:eastAsia="Calibri" w:hAnsi="Calibri" w:cs="Calibri"/>
          <w:color w:val="000000" w:themeColor="text1"/>
          <w:sz w:val="24"/>
          <w:szCs w:val="24"/>
        </w:rPr>
        <w:t xml:space="preserve"> whakapapa through a common ancestress, Kimihia, the grandmother of </w:t>
      </w:r>
      <w:proofErr w:type="spellStart"/>
      <w:r w:rsidR="00773E43">
        <w:rPr>
          <w:rFonts w:ascii="Calibri" w:eastAsia="Calibri" w:hAnsi="Calibri" w:cs="Calibri"/>
          <w:color w:val="000000" w:themeColor="text1"/>
          <w:sz w:val="24"/>
          <w:szCs w:val="24"/>
        </w:rPr>
        <w:t>Te</w:t>
      </w:r>
      <w:proofErr w:type="spellEnd"/>
      <w:r w:rsidR="00773E43">
        <w:rPr>
          <w:rFonts w:ascii="Calibri" w:eastAsia="Calibri" w:hAnsi="Calibri" w:cs="Calibri"/>
          <w:color w:val="000000" w:themeColor="text1"/>
          <w:sz w:val="24"/>
          <w:szCs w:val="24"/>
        </w:rPr>
        <w:t xml:space="preserve"> Rauparaha.” </w:t>
      </w:r>
    </w:p>
    <w:p w14:paraId="66494B22" w14:textId="2D68AA23" w:rsidR="00CE095D" w:rsidRDefault="00CE095D" w:rsidP="00EB755C">
      <w:pPr>
        <w:spacing w:after="0" w:line="240" w:lineRule="auto"/>
        <w:rPr>
          <w:rFonts w:ascii="Calibri" w:eastAsia="Calibri" w:hAnsi="Calibri" w:cs="Calibri"/>
          <w:color w:val="000000" w:themeColor="text1"/>
          <w:sz w:val="24"/>
          <w:szCs w:val="24"/>
        </w:rPr>
      </w:pPr>
    </w:p>
    <w:p w14:paraId="1CFCCEE0" w14:textId="0F1E8576"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The</w:t>
      </w:r>
      <w:r w:rsidR="00773E43">
        <w:rPr>
          <w:rFonts w:ascii="Calibri" w:eastAsia="Calibri" w:hAnsi="Calibri" w:cs="Calibri"/>
          <w:color w:val="000000" w:themeColor="text1"/>
          <w:sz w:val="24"/>
          <w:szCs w:val="24"/>
        </w:rPr>
        <w:t xml:space="preserve"> Ngāti </w:t>
      </w:r>
      <w:proofErr w:type="spellStart"/>
      <w:r w:rsidR="00773E43">
        <w:rPr>
          <w:rFonts w:ascii="Calibri" w:eastAsia="Calibri" w:hAnsi="Calibri" w:cs="Calibri"/>
          <w:color w:val="000000" w:themeColor="text1"/>
          <w:sz w:val="24"/>
          <w:szCs w:val="24"/>
        </w:rPr>
        <w:t>Hāua</w:t>
      </w:r>
      <w:proofErr w:type="spellEnd"/>
      <w:r w:rsidRPr="726ABD09">
        <w:rPr>
          <w:rFonts w:ascii="Calibri" w:eastAsia="Calibri" w:hAnsi="Calibri" w:cs="Calibri"/>
          <w:color w:val="000000" w:themeColor="text1"/>
          <w:sz w:val="24"/>
          <w:szCs w:val="24"/>
        </w:rPr>
        <w:t xml:space="preserve">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w:t>
      </w:r>
      <w:r w:rsidR="00AB13B3">
        <w:rPr>
          <w:rFonts w:ascii="Calibri" w:eastAsia="Calibri" w:hAnsi="Calibri" w:cs="Calibri"/>
          <w:color w:val="000000" w:themeColor="text1"/>
          <w:sz w:val="24"/>
          <w:szCs w:val="24"/>
        </w:rPr>
        <w:t xml:space="preserve">noted that </w:t>
      </w:r>
      <w:r w:rsidR="00626098">
        <w:rPr>
          <w:rFonts w:ascii="Calibri" w:eastAsia="Calibri" w:hAnsi="Calibri" w:cs="Calibri"/>
          <w:color w:val="000000" w:themeColor="text1"/>
          <w:sz w:val="24"/>
          <w:szCs w:val="24"/>
        </w:rPr>
        <w:t xml:space="preserve">iwi </w:t>
      </w:r>
      <w:r w:rsidR="00AB13B3">
        <w:rPr>
          <w:rFonts w:ascii="Calibri" w:eastAsia="Calibri" w:hAnsi="Calibri" w:cs="Calibri"/>
          <w:color w:val="000000" w:themeColor="text1"/>
          <w:sz w:val="24"/>
          <w:szCs w:val="24"/>
        </w:rPr>
        <w:t xml:space="preserve">from the Upper Reaches of the </w:t>
      </w:r>
      <w:proofErr w:type="gramStart"/>
      <w:r w:rsidR="00626098">
        <w:rPr>
          <w:rFonts w:ascii="Calibri" w:eastAsia="Calibri" w:hAnsi="Calibri" w:cs="Calibri"/>
          <w:color w:val="000000" w:themeColor="text1"/>
          <w:sz w:val="24"/>
          <w:szCs w:val="24"/>
        </w:rPr>
        <w:t xml:space="preserve">Whanganui </w:t>
      </w:r>
      <w:r w:rsidR="00AB13B3">
        <w:rPr>
          <w:rFonts w:ascii="Calibri" w:eastAsia="Calibri" w:hAnsi="Calibri" w:cs="Calibri"/>
          <w:color w:val="000000" w:themeColor="text1"/>
          <w:sz w:val="24"/>
          <w:szCs w:val="24"/>
        </w:rPr>
        <w:t>river</w:t>
      </w:r>
      <w:proofErr w:type="gramEnd"/>
      <w:r w:rsidR="00AB13B3">
        <w:rPr>
          <w:rFonts w:ascii="Calibri" w:eastAsia="Calibri" w:hAnsi="Calibri" w:cs="Calibri"/>
          <w:color w:val="000000" w:themeColor="text1"/>
          <w:sz w:val="24"/>
          <w:szCs w:val="24"/>
        </w:rPr>
        <w:t xml:space="preserve"> are written in history as “rebels, savages who came and started the war”, </w:t>
      </w:r>
      <w:r w:rsidR="00626098">
        <w:rPr>
          <w:rFonts w:ascii="Calibri" w:eastAsia="Calibri" w:hAnsi="Calibri" w:cs="Calibri"/>
          <w:color w:val="000000" w:themeColor="text1"/>
          <w:sz w:val="24"/>
          <w:szCs w:val="24"/>
        </w:rPr>
        <w:t>and</w:t>
      </w:r>
      <w:r w:rsidRPr="726ABD09">
        <w:rPr>
          <w:rFonts w:ascii="Calibri" w:eastAsia="Calibri" w:hAnsi="Calibri" w:cs="Calibri"/>
          <w:color w:val="000000" w:themeColor="text1"/>
          <w:sz w:val="24"/>
          <w:szCs w:val="24"/>
        </w:rPr>
        <w:t xml:space="preserve"> felt that </w:t>
      </w:r>
      <w:r w:rsidR="00626098">
        <w:rPr>
          <w:rFonts w:ascii="Calibri" w:eastAsia="Calibri" w:hAnsi="Calibri" w:cs="Calibri"/>
          <w:color w:val="000000" w:themeColor="text1"/>
          <w:sz w:val="24"/>
          <w:szCs w:val="24"/>
        </w:rPr>
        <w:t>the descendants</w:t>
      </w:r>
      <w:r w:rsidRPr="726ABD09">
        <w:rPr>
          <w:rFonts w:ascii="Calibri" w:eastAsia="Calibri" w:hAnsi="Calibri" w:cs="Calibri"/>
          <w:color w:val="000000" w:themeColor="text1"/>
          <w:sz w:val="24"/>
          <w:szCs w:val="24"/>
        </w:rPr>
        <w:t xml:space="preserve"> </w:t>
      </w:r>
      <w:r>
        <w:rPr>
          <w:rFonts w:ascii="Calibri" w:eastAsia="Calibri" w:hAnsi="Calibri" w:cs="Calibri"/>
          <w:color w:val="000000" w:themeColor="text1"/>
          <w:sz w:val="24"/>
          <w:szCs w:val="24"/>
        </w:rPr>
        <w:t xml:space="preserve">should </w:t>
      </w:r>
      <w:r w:rsidRPr="726ABD09">
        <w:rPr>
          <w:rFonts w:ascii="Calibri" w:eastAsia="Calibri" w:hAnsi="Calibri" w:cs="Calibri"/>
          <w:color w:val="000000" w:themeColor="text1"/>
          <w:sz w:val="24"/>
          <w:szCs w:val="24"/>
        </w:rPr>
        <w:t xml:space="preserve">gather to discuss the events at the Battle of Boulcott Farm before </w:t>
      </w:r>
      <w:r>
        <w:rPr>
          <w:rFonts w:ascii="Calibri" w:eastAsia="Calibri" w:hAnsi="Calibri" w:cs="Calibri"/>
          <w:color w:val="000000" w:themeColor="text1"/>
          <w:sz w:val="24"/>
          <w:szCs w:val="24"/>
        </w:rPr>
        <w:t>talking about this history in any detail</w:t>
      </w:r>
      <w:r w:rsidRPr="726ABD09">
        <w:rPr>
          <w:rFonts w:ascii="Calibri" w:eastAsia="Calibri" w:hAnsi="Calibri" w:cs="Calibri"/>
          <w:color w:val="000000" w:themeColor="text1"/>
          <w:sz w:val="24"/>
          <w:szCs w:val="24"/>
        </w:rPr>
        <w:t>.</w:t>
      </w:r>
      <w:r w:rsidR="00AB13B3">
        <w:rPr>
          <w:rFonts w:ascii="Calibri" w:eastAsia="Calibri" w:hAnsi="Calibri" w:cs="Calibri"/>
          <w:color w:val="000000" w:themeColor="text1"/>
          <w:sz w:val="24"/>
          <w:szCs w:val="24"/>
        </w:rPr>
        <w:t xml:space="preserve"> </w:t>
      </w:r>
    </w:p>
    <w:p w14:paraId="29991F46" w14:textId="77777777" w:rsidR="00EB755C" w:rsidRDefault="00EB755C" w:rsidP="00EB755C">
      <w:pPr>
        <w:spacing w:after="0" w:line="240" w:lineRule="auto"/>
        <w:rPr>
          <w:rFonts w:ascii="Calibri" w:eastAsia="Calibri" w:hAnsi="Calibri" w:cs="Calibri"/>
          <w:color w:val="000000" w:themeColor="text1"/>
          <w:sz w:val="24"/>
          <w:szCs w:val="24"/>
        </w:rPr>
      </w:pPr>
    </w:p>
    <w:p w14:paraId="7251873C" w14:textId="7CA8CE15"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Marriage was also a reason for tribal connections and alliances. Ngāti </w:t>
      </w:r>
      <w:proofErr w:type="spellStart"/>
      <w:r w:rsidRPr="726ABD09">
        <w:rPr>
          <w:rFonts w:ascii="Calibri" w:eastAsia="Calibri" w:hAnsi="Calibri" w:cs="Calibri"/>
          <w:color w:val="000000" w:themeColor="text1"/>
          <w:sz w:val="24"/>
          <w:szCs w:val="24"/>
        </w:rPr>
        <w:t>Rangatahi</w:t>
      </w:r>
      <w:proofErr w:type="spellEnd"/>
      <w:r w:rsidRPr="726ABD09">
        <w:rPr>
          <w:rFonts w:ascii="Calibri" w:eastAsia="Calibri" w:hAnsi="Calibri" w:cs="Calibri"/>
          <w:color w:val="000000" w:themeColor="text1"/>
          <w:sz w:val="24"/>
          <w:szCs w:val="24"/>
        </w:rPr>
        <w:t xml:space="preserve">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noted that they were “as much Ngāti Toa as we are Ngāti Maniapoto,” however traditional practices, like taking the female line over generations and the tikanga of carrying the name of the people you live with, had made other tribal affiliations invisible.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also noted that “the level of intermarriages meant that the Tama people are still around and identifying themselves in Te Whanganui-a-Tara.”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also asserted tribal connections to Ngāti Toa through whakapapa and marriage.</w:t>
      </w:r>
    </w:p>
    <w:p w14:paraId="3CBDFB96" w14:textId="77777777" w:rsidR="00EB755C" w:rsidRDefault="00EB755C" w:rsidP="00EB755C">
      <w:pPr>
        <w:spacing w:after="0"/>
        <w:rPr>
          <w:rFonts w:ascii="Calibri" w:eastAsia="Calibri" w:hAnsi="Calibri" w:cs="Calibri"/>
          <w:color w:val="000000" w:themeColor="text1"/>
          <w:sz w:val="24"/>
          <w:szCs w:val="24"/>
        </w:rPr>
      </w:pPr>
    </w:p>
    <w:p w14:paraId="5F698DD2" w14:textId="54111C67"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Ngāti Toa acknowledged that Ngāti Tama were part of the </w:t>
      </w:r>
      <w:proofErr w:type="spellStart"/>
      <w:r w:rsidRPr="726ABD09">
        <w:rPr>
          <w:rFonts w:ascii="Calibri" w:eastAsia="Calibri" w:hAnsi="Calibri" w:cs="Calibri"/>
          <w:color w:val="000000" w:themeColor="text1"/>
          <w:sz w:val="24"/>
          <w:szCs w:val="24"/>
        </w:rPr>
        <w:t>heke</w:t>
      </w:r>
      <w:proofErr w:type="spellEnd"/>
      <w:r w:rsidRPr="726ABD09">
        <w:rPr>
          <w:rFonts w:ascii="Calibri" w:eastAsia="Calibri" w:hAnsi="Calibri" w:cs="Calibri"/>
          <w:color w:val="000000" w:themeColor="text1"/>
          <w:sz w:val="24"/>
          <w:szCs w:val="24"/>
        </w:rPr>
        <w:t xml:space="preserve"> from Taranaki to </w:t>
      </w:r>
      <w:proofErr w:type="spellStart"/>
      <w:r w:rsidRPr="726ABD09">
        <w:rPr>
          <w:rFonts w:ascii="Calibri" w:eastAsia="Calibri" w:hAnsi="Calibri" w:cs="Calibri"/>
          <w:color w:val="000000" w:themeColor="text1"/>
          <w:sz w:val="24"/>
          <w:szCs w:val="24"/>
        </w:rPr>
        <w:t>Kāpiti</w:t>
      </w:r>
      <w:proofErr w:type="spellEnd"/>
      <w:r w:rsidRPr="726ABD09">
        <w:rPr>
          <w:rFonts w:ascii="Calibri" w:eastAsia="Calibri" w:hAnsi="Calibri" w:cs="Calibri"/>
          <w:color w:val="000000" w:themeColor="text1"/>
          <w:sz w:val="24"/>
          <w:szCs w:val="24"/>
        </w:rPr>
        <w:t xml:space="preserve"> during the 1820s and their allies during intertribal fighting in the </w:t>
      </w:r>
      <w:proofErr w:type="spellStart"/>
      <w:r w:rsidRPr="726ABD09">
        <w:rPr>
          <w:rFonts w:ascii="Calibri" w:eastAsia="Calibri" w:hAnsi="Calibri" w:cs="Calibri"/>
          <w:color w:val="000000" w:themeColor="text1"/>
          <w:sz w:val="24"/>
          <w:szCs w:val="24"/>
        </w:rPr>
        <w:t>mid 1830s</w:t>
      </w:r>
      <w:proofErr w:type="spellEnd"/>
      <w:r w:rsidRPr="726ABD09">
        <w:rPr>
          <w:rFonts w:ascii="Calibri" w:eastAsia="Calibri" w:hAnsi="Calibri" w:cs="Calibri"/>
          <w:color w:val="000000" w:themeColor="text1"/>
          <w:sz w:val="24"/>
          <w:szCs w:val="24"/>
        </w:rPr>
        <w:t xml:space="preserve">. They said that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Rangihaeata</w:t>
      </w:r>
      <w:proofErr w:type="spellEnd"/>
      <w:r w:rsidRPr="726ABD09">
        <w:rPr>
          <w:rFonts w:ascii="Calibri" w:eastAsia="Calibri" w:hAnsi="Calibri" w:cs="Calibri"/>
          <w:color w:val="000000" w:themeColor="text1"/>
          <w:sz w:val="24"/>
          <w:szCs w:val="24"/>
        </w:rPr>
        <w:t xml:space="preserve"> was also well known as a man of his word and his prowess as a warrior</w:t>
      </w:r>
      <w:r w:rsidR="00DD7EFB">
        <w:rPr>
          <w:rFonts w:ascii="Calibri" w:eastAsia="Calibri" w:hAnsi="Calibri" w:cs="Calibri"/>
          <w:color w:val="000000" w:themeColor="text1"/>
          <w:sz w:val="24"/>
          <w:szCs w:val="24"/>
        </w:rPr>
        <w:t xml:space="preserve"> </w:t>
      </w:r>
      <w:r w:rsidRPr="726ABD09">
        <w:rPr>
          <w:rFonts w:ascii="Calibri" w:eastAsia="Calibri" w:hAnsi="Calibri" w:cs="Calibri"/>
          <w:color w:val="000000" w:themeColor="text1"/>
          <w:sz w:val="24"/>
          <w:szCs w:val="24"/>
        </w:rPr>
        <w:t>which appealed to Ngāti Tama and those who followed him.</w:t>
      </w:r>
    </w:p>
    <w:p w14:paraId="6F729371" w14:textId="77777777" w:rsidR="00EB755C" w:rsidRDefault="00EB755C" w:rsidP="00EB755C">
      <w:pPr>
        <w:spacing w:after="0" w:line="240" w:lineRule="auto"/>
        <w:rPr>
          <w:rFonts w:ascii="Calibri" w:eastAsia="Calibri" w:hAnsi="Calibri" w:cs="Calibri"/>
          <w:color w:val="000000" w:themeColor="text1"/>
          <w:sz w:val="24"/>
          <w:szCs w:val="24"/>
        </w:rPr>
      </w:pPr>
    </w:p>
    <w:p w14:paraId="198F544F" w14:textId="77777777" w:rsidR="00EB755C" w:rsidRPr="00604DB8" w:rsidRDefault="00EB755C" w:rsidP="00604DB8">
      <w:pPr>
        <w:spacing w:after="0" w:line="240" w:lineRule="auto"/>
        <w:rPr>
          <w:rFonts w:cstheme="minorHAnsi"/>
          <w:b/>
          <w:bCs/>
          <w:i/>
          <w:iCs/>
          <w:sz w:val="24"/>
          <w:szCs w:val="24"/>
        </w:rPr>
      </w:pPr>
      <w:bookmarkStart w:id="52" w:name="_Toc142458644"/>
      <w:bookmarkStart w:id="53" w:name="_Toc142458684"/>
      <w:r w:rsidRPr="00604DB8">
        <w:rPr>
          <w:rFonts w:cstheme="minorHAnsi"/>
          <w:b/>
          <w:bCs/>
          <w:i/>
          <w:iCs/>
          <w:sz w:val="24"/>
          <w:szCs w:val="24"/>
        </w:rPr>
        <w:t>Divisions and factions</w:t>
      </w:r>
      <w:bookmarkEnd w:id="52"/>
      <w:bookmarkEnd w:id="53"/>
    </w:p>
    <w:p w14:paraId="2AA210B9" w14:textId="08F12314"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Different branches of whakapapa and lines of descent within iwi groups were also noted by several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Ngāti Toa noted that while they are related to Taranaki iwi and “share the same whakapapa,” different waves of settlement and migration southwards meant these connections had thinned.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similarly acknowledged that splits occurred during multiple </w:t>
      </w:r>
      <w:proofErr w:type="spellStart"/>
      <w:r w:rsidRPr="726ABD09">
        <w:rPr>
          <w:rFonts w:ascii="Calibri" w:eastAsia="Calibri" w:hAnsi="Calibri" w:cs="Calibri"/>
          <w:color w:val="000000" w:themeColor="text1"/>
          <w:sz w:val="24"/>
          <w:szCs w:val="24"/>
        </w:rPr>
        <w:t>heke</w:t>
      </w:r>
      <w:proofErr w:type="spellEnd"/>
      <w:r w:rsidRPr="726ABD09">
        <w:rPr>
          <w:rFonts w:ascii="Calibri" w:eastAsia="Calibri" w:hAnsi="Calibri" w:cs="Calibri"/>
          <w:color w:val="000000" w:themeColor="text1"/>
          <w:sz w:val="24"/>
          <w:szCs w:val="24"/>
        </w:rPr>
        <w:t xml:space="preserve"> from Taranaki to Te Whanganui-a-Tara. </w:t>
      </w:r>
    </w:p>
    <w:p w14:paraId="266861A0" w14:textId="77777777"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 </w:t>
      </w:r>
    </w:p>
    <w:p w14:paraId="0D75F77E" w14:textId="0EF5793E"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Ngāti </w:t>
      </w:r>
      <w:proofErr w:type="spellStart"/>
      <w:r w:rsidRPr="726ABD09">
        <w:rPr>
          <w:rFonts w:ascii="Calibri" w:eastAsia="Calibri" w:hAnsi="Calibri" w:cs="Calibri"/>
          <w:color w:val="000000" w:themeColor="text1"/>
          <w:sz w:val="24"/>
          <w:szCs w:val="24"/>
        </w:rPr>
        <w:t>Rangatahi</w:t>
      </w:r>
      <w:proofErr w:type="spellEnd"/>
      <w:r w:rsidRPr="726ABD09">
        <w:rPr>
          <w:rFonts w:ascii="Calibri" w:eastAsia="Calibri" w:hAnsi="Calibri" w:cs="Calibri"/>
          <w:color w:val="000000" w:themeColor="text1"/>
          <w:sz w:val="24"/>
          <w:szCs w:val="24"/>
        </w:rPr>
        <w:t xml:space="preserve">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made a clear distinction between their line from </w:t>
      </w:r>
      <w:proofErr w:type="spellStart"/>
      <w:r w:rsidRPr="726ABD09">
        <w:rPr>
          <w:rFonts w:ascii="Calibri" w:eastAsia="Calibri" w:hAnsi="Calibri" w:cs="Calibri"/>
          <w:color w:val="000000" w:themeColor="text1"/>
          <w:sz w:val="24"/>
          <w:szCs w:val="24"/>
        </w:rPr>
        <w:t>Mōkau</w:t>
      </w:r>
      <w:proofErr w:type="spellEnd"/>
      <w:r w:rsidRPr="726ABD09">
        <w:rPr>
          <w:rFonts w:ascii="Calibri" w:eastAsia="Calibri" w:hAnsi="Calibri" w:cs="Calibri"/>
          <w:color w:val="000000" w:themeColor="text1"/>
          <w:sz w:val="24"/>
          <w:szCs w:val="24"/>
        </w:rPr>
        <w:t xml:space="preserve"> and </w:t>
      </w:r>
      <w:proofErr w:type="spellStart"/>
      <w:r w:rsidRPr="726ABD09">
        <w:rPr>
          <w:rFonts w:ascii="Calibri" w:eastAsia="Calibri" w:hAnsi="Calibri" w:cs="Calibri"/>
          <w:color w:val="000000" w:themeColor="text1"/>
          <w:sz w:val="24"/>
          <w:szCs w:val="24"/>
        </w:rPr>
        <w:t>Kākāriki</w:t>
      </w:r>
      <w:proofErr w:type="spellEnd"/>
      <w:r w:rsidRPr="726ABD09">
        <w:rPr>
          <w:rFonts w:ascii="Calibri" w:eastAsia="Calibri" w:hAnsi="Calibri" w:cs="Calibri"/>
          <w:color w:val="000000" w:themeColor="text1"/>
          <w:sz w:val="24"/>
          <w:szCs w:val="24"/>
        </w:rPr>
        <w:t xml:space="preserve">, and another line of Rangatahi that had shifted to the Ohura Valley south of </w:t>
      </w:r>
      <w:proofErr w:type="spellStart"/>
      <w:r w:rsidRPr="726ABD09">
        <w:rPr>
          <w:rFonts w:ascii="Calibri" w:eastAsia="Calibri" w:hAnsi="Calibri" w:cs="Calibri"/>
          <w:color w:val="000000" w:themeColor="text1"/>
          <w:sz w:val="24"/>
          <w:szCs w:val="24"/>
        </w:rPr>
        <w:t>Taumaranui</w:t>
      </w:r>
      <w:proofErr w:type="spellEnd"/>
      <w:r w:rsidRPr="726ABD09">
        <w:rPr>
          <w:rFonts w:ascii="Calibri" w:eastAsia="Calibri" w:hAnsi="Calibri" w:cs="Calibri"/>
          <w:color w:val="000000" w:themeColor="text1"/>
          <w:sz w:val="24"/>
          <w:szCs w:val="24"/>
        </w:rPr>
        <w:t xml:space="preserve"> after a tribal dispute. They noted that </w:t>
      </w:r>
      <w:proofErr w:type="spellStart"/>
      <w:r w:rsidRPr="726ABD09">
        <w:rPr>
          <w:rFonts w:ascii="Calibri" w:eastAsia="Calibri" w:hAnsi="Calibri" w:cs="Calibri"/>
          <w:color w:val="000000" w:themeColor="text1"/>
          <w:sz w:val="24"/>
          <w:szCs w:val="24"/>
        </w:rPr>
        <w:t>Kaparatehau</w:t>
      </w:r>
      <w:proofErr w:type="spellEnd"/>
      <w:r w:rsidRPr="726ABD09">
        <w:rPr>
          <w:rFonts w:ascii="Calibri" w:eastAsia="Calibri" w:hAnsi="Calibri" w:cs="Calibri"/>
          <w:color w:val="000000" w:themeColor="text1"/>
          <w:sz w:val="24"/>
          <w:szCs w:val="24"/>
        </w:rPr>
        <w:t xml:space="preserve">, the Ngāti </w:t>
      </w:r>
      <w:proofErr w:type="spellStart"/>
      <w:r w:rsidRPr="726ABD09">
        <w:rPr>
          <w:rFonts w:ascii="Calibri" w:eastAsia="Calibri" w:hAnsi="Calibri" w:cs="Calibri"/>
          <w:color w:val="000000" w:themeColor="text1"/>
          <w:sz w:val="24"/>
          <w:szCs w:val="24"/>
        </w:rPr>
        <w:t>Rangatahi</w:t>
      </w:r>
      <w:proofErr w:type="spellEnd"/>
      <w:r w:rsidRPr="726ABD09">
        <w:rPr>
          <w:rFonts w:ascii="Calibri" w:eastAsia="Calibri" w:hAnsi="Calibri" w:cs="Calibri"/>
          <w:color w:val="000000" w:themeColor="text1"/>
          <w:sz w:val="24"/>
          <w:szCs w:val="24"/>
        </w:rPr>
        <w:t xml:space="preserve"> chief who is referred to in traditional narratives about the </w:t>
      </w:r>
      <w:r w:rsidR="0083617B">
        <w:rPr>
          <w:rFonts w:ascii="Calibri" w:eastAsia="Calibri" w:hAnsi="Calibri" w:cs="Calibri"/>
          <w:color w:val="000000" w:themeColor="text1"/>
          <w:sz w:val="24"/>
          <w:szCs w:val="24"/>
        </w:rPr>
        <w:t>b</w:t>
      </w:r>
      <w:r w:rsidRPr="726ABD09">
        <w:rPr>
          <w:rFonts w:ascii="Calibri" w:eastAsia="Calibri" w:hAnsi="Calibri" w:cs="Calibri"/>
          <w:color w:val="000000" w:themeColor="text1"/>
          <w:sz w:val="24"/>
          <w:szCs w:val="24"/>
        </w:rPr>
        <w:t xml:space="preserve">attle of Boulcott Farm, </w:t>
      </w:r>
    </w:p>
    <w:p w14:paraId="01A45161" w14:textId="77777777" w:rsidR="00EB755C" w:rsidRDefault="00EB755C" w:rsidP="00EB755C">
      <w:pPr>
        <w:spacing w:after="0" w:line="240" w:lineRule="auto"/>
        <w:rPr>
          <w:rFonts w:ascii="Calibri" w:eastAsia="Calibri" w:hAnsi="Calibri" w:cs="Calibri"/>
          <w:color w:val="000000" w:themeColor="text1"/>
          <w:sz w:val="24"/>
          <w:szCs w:val="24"/>
        </w:rPr>
      </w:pPr>
    </w:p>
    <w:p w14:paraId="17D296FC" w14:textId="2BE678E5" w:rsidR="00EB755C" w:rsidRPr="0083617B" w:rsidRDefault="00EB755C" w:rsidP="00EB755C">
      <w:pPr>
        <w:spacing w:after="0" w:line="240" w:lineRule="auto"/>
        <w:ind w:left="720"/>
        <w:rPr>
          <w:rFonts w:ascii="Calibri" w:eastAsia="Calibri" w:hAnsi="Calibri" w:cs="Calibri"/>
          <w:color w:val="000000" w:themeColor="text1"/>
          <w:sz w:val="24"/>
          <w:szCs w:val="24"/>
        </w:rPr>
      </w:pPr>
      <w:r w:rsidRPr="726ABD09">
        <w:rPr>
          <w:rFonts w:ascii="Calibri" w:eastAsia="Calibri" w:hAnsi="Calibri" w:cs="Calibri"/>
          <w:i/>
          <w:iCs/>
          <w:color w:val="000000" w:themeColor="text1"/>
          <w:sz w:val="24"/>
          <w:szCs w:val="24"/>
        </w:rPr>
        <w:t xml:space="preserve">Was not from the mainline of Ngāti Rangatahi who came south with Te Rauparaha but from another line that previously shifted to Ohura valley near </w:t>
      </w:r>
      <w:proofErr w:type="spellStart"/>
      <w:r w:rsidRPr="726ABD09">
        <w:rPr>
          <w:rFonts w:ascii="Calibri" w:eastAsia="Calibri" w:hAnsi="Calibri" w:cs="Calibri"/>
          <w:i/>
          <w:iCs/>
          <w:color w:val="000000" w:themeColor="text1"/>
          <w:sz w:val="24"/>
          <w:szCs w:val="24"/>
        </w:rPr>
        <w:t>Taumarunui</w:t>
      </w:r>
      <w:proofErr w:type="spellEnd"/>
      <w:r w:rsidRPr="726ABD09">
        <w:rPr>
          <w:rFonts w:ascii="Calibri" w:eastAsia="Calibri" w:hAnsi="Calibri" w:cs="Calibri"/>
          <w:i/>
          <w:iCs/>
          <w:color w:val="000000" w:themeColor="text1"/>
          <w:sz w:val="24"/>
          <w:szCs w:val="24"/>
        </w:rPr>
        <w:t xml:space="preserve">, became identified with Ngāti </w:t>
      </w:r>
      <w:proofErr w:type="spellStart"/>
      <w:r w:rsidR="00E755D9">
        <w:rPr>
          <w:rFonts w:ascii="Calibri" w:eastAsia="Calibri" w:hAnsi="Calibri" w:cs="Calibri"/>
          <w:i/>
          <w:iCs/>
          <w:color w:val="000000" w:themeColor="text1"/>
          <w:sz w:val="24"/>
          <w:szCs w:val="24"/>
        </w:rPr>
        <w:t>Hāua</w:t>
      </w:r>
      <w:proofErr w:type="spellEnd"/>
      <w:r w:rsidRPr="726ABD09">
        <w:rPr>
          <w:rFonts w:ascii="Calibri" w:eastAsia="Calibri" w:hAnsi="Calibri" w:cs="Calibri"/>
          <w:i/>
          <w:iCs/>
          <w:color w:val="000000" w:themeColor="text1"/>
          <w:sz w:val="24"/>
          <w:szCs w:val="24"/>
        </w:rPr>
        <w:t xml:space="preserve"> and who came south with </w:t>
      </w:r>
      <w:proofErr w:type="spellStart"/>
      <w:r w:rsidRPr="726ABD09">
        <w:rPr>
          <w:rFonts w:ascii="Calibri" w:eastAsia="Calibri" w:hAnsi="Calibri" w:cs="Calibri"/>
          <w:i/>
          <w:iCs/>
          <w:color w:val="000000" w:themeColor="text1"/>
          <w:sz w:val="24"/>
          <w:szCs w:val="24"/>
        </w:rPr>
        <w:t>Tōpine</w:t>
      </w:r>
      <w:proofErr w:type="spellEnd"/>
      <w:r w:rsidRPr="726ABD09">
        <w:rPr>
          <w:rFonts w:ascii="Calibri" w:eastAsia="Calibri" w:hAnsi="Calibri" w:cs="Calibri"/>
          <w:i/>
          <w:iCs/>
          <w:color w:val="000000" w:themeColor="text1"/>
          <w:sz w:val="24"/>
          <w:szCs w:val="24"/>
        </w:rPr>
        <w:t xml:space="preserve"> </w:t>
      </w:r>
      <w:proofErr w:type="spellStart"/>
      <w:r w:rsidRPr="726ABD09">
        <w:rPr>
          <w:rFonts w:ascii="Calibri" w:eastAsia="Calibri" w:hAnsi="Calibri" w:cs="Calibri"/>
          <w:i/>
          <w:iCs/>
          <w:color w:val="000000" w:themeColor="text1"/>
          <w:sz w:val="24"/>
          <w:szCs w:val="24"/>
        </w:rPr>
        <w:t>Te</w:t>
      </w:r>
      <w:proofErr w:type="spellEnd"/>
      <w:r w:rsidRPr="726ABD09">
        <w:rPr>
          <w:rFonts w:ascii="Calibri" w:eastAsia="Calibri" w:hAnsi="Calibri" w:cs="Calibri"/>
          <w:i/>
          <w:iCs/>
          <w:color w:val="000000" w:themeColor="text1"/>
          <w:sz w:val="24"/>
          <w:szCs w:val="24"/>
        </w:rPr>
        <w:t xml:space="preserve"> Mamaku. Because they had a whakapapa to Ngāti Rangatahi they adopted that name when they got here, which is common in Māori custom.</w:t>
      </w:r>
      <w:r w:rsidR="0083617B">
        <w:rPr>
          <w:rFonts w:ascii="Calibri" w:eastAsia="Calibri" w:hAnsi="Calibri" w:cs="Calibri"/>
          <w:i/>
          <w:iCs/>
          <w:color w:val="000000" w:themeColor="text1"/>
          <w:sz w:val="24"/>
          <w:szCs w:val="24"/>
        </w:rPr>
        <w:t xml:space="preserve"> </w:t>
      </w:r>
      <w:r w:rsidR="0083617B">
        <w:rPr>
          <w:rFonts w:ascii="Calibri" w:eastAsia="Calibri" w:hAnsi="Calibri" w:cs="Calibri"/>
          <w:color w:val="000000" w:themeColor="text1"/>
          <w:sz w:val="24"/>
          <w:szCs w:val="24"/>
        </w:rPr>
        <w:t>(Ngāti Rangatahi)</w:t>
      </w:r>
    </w:p>
    <w:p w14:paraId="04F7037D" w14:textId="77777777" w:rsidR="00EB755C" w:rsidRDefault="00EB755C" w:rsidP="00EB755C">
      <w:pPr>
        <w:spacing w:after="0" w:line="240" w:lineRule="auto"/>
        <w:rPr>
          <w:rFonts w:ascii="Calibri" w:eastAsia="Calibri" w:hAnsi="Calibri" w:cs="Calibri"/>
          <w:color w:val="000000" w:themeColor="text1"/>
          <w:sz w:val="24"/>
          <w:szCs w:val="24"/>
        </w:rPr>
      </w:pPr>
    </w:p>
    <w:p w14:paraId="134D8B65" w14:textId="2F7B801F"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The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noted that it was this Ngāti Rangatahi line and their supporters who were responsible for the attacks on Boulcott Farm, “not us, that’s my great grandmother’s view. It’s not Ngāti Rangatahi . . . but it was Ngāti Rangatahi that had to bear the punishment for it.”</w:t>
      </w:r>
    </w:p>
    <w:p w14:paraId="20E96DA2" w14:textId="77777777" w:rsidR="00EB755C" w:rsidRDefault="00EB755C" w:rsidP="00DD7EFB">
      <w:pPr>
        <w:spacing w:after="0" w:line="240" w:lineRule="auto"/>
        <w:rPr>
          <w:rFonts w:ascii="Calibri" w:eastAsia="Calibri" w:hAnsi="Calibri" w:cs="Calibri"/>
          <w:color w:val="000000" w:themeColor="text1"/>
          <w:sz w:val="24"/>
          <w:szCs w:val="24"/>
        </w:rPr>
      </w:pPr>
    </w:p>
    <w:p w14:paraId="361FAA12" w14:textId="72D3DCEE" w:rsidR="00EB755C" w:rsidRDefault="00EB755C" w:rsidP="00DD7EFB">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The Ngāti </w:t>
      </w:r>
      <w:proofErr w:type="spellStart"/>
      <w:r w:rsidR="00E755D9">
        <w:rPr>
          <w:rFonts w:ascii="Calibri" w:eastAsia="Calibri" w:hAnsi="Calibri" w:cs="Calibri"/>
          <w:color w:val="000000" w:themeColor="text1"/>
          <w:sz w:val="24"/>
          <w:szCs w:val="24"/>
        </w:rPr>
        <w:t>Hāua</w:t>
      </w:r>
      <w:proofErr w:type="spellEnd"/>
      <w:r w:rsidRPr="726ABD09">
        <w:rPr>
          <w:rFonts w:ascii="Calibri" w:eastAsia="Calibri" w:hAnsi="Calibri" w:cs="Calibri"/>
          <w:color w:val="000000" w:themeColor="text1"/>
          <w:sz w:val="24"/>
          <w:szCs w:val="24"/>
        </w:rPr>
        <w:t xml:space="preserve">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w:t>
      </w:r>
      <w:r w:rsidR="00626098">
        <w:rPr>
          <w:rFonts w:ascii="Calibri" w:eastAsia="Calibri" w:hAnsi="Calibri" w:cs="Calibri"/>
          <w:color w:val="000000" w:themeColor="text1"/>
          <w:sz w:val="24"/>
          <w:szCs w:val="24"/>
        </w:rPr>
        <w:t xml:space="preserve">grew up knowing </w:t>
      </w:r>
      <w:r w:rsidR="00ED2E17">
        <w:rPr>
          <w:rFonts w:ascii="Calibri" w:eastAsia="Calibri" w:hAnsi="Calibri" w:cs="Calibri"/>
          <w:color w:val="000000" w:themeColor="text1"/>
          <w:sz w:val="24"/>
          <w:szCs w:val="24"/>
        </w:rPr>
        <w:t>that</w:t>
      </w:r>
      <w:r w:rsidR="00626098">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Mamaku</w:t>
      </w:r>
      <w:r w:rsidR="00626098">
        <w:rPr>
          <w:rFonts w:ascii="Calibri" w:eastAsia="Calibri" w:hAnsi="Calibri" w:cs="Calibri"/>
          <w:color w:val="000000" w:themeColor="text1"/>
          <w:sz w:val="24"/>
          <w:szCs w:val="24"/>
        </w:rPr>
        <w:t xml:space="preserve"> lived at </w:t>
      </w:r>
      <w:proofErr w:type="spellStart"/>
      <w:r w:rsidR="00626098">
        <w:rPr>
          <w:rFonts w:ascii="Calibri" w:eastAsia="Calibri" w:hAnsi="Calibri" w:cs="Calibri"/>
          <w:color w:val="000000" w:themeColor="text1"/>
          <w:sz w:val="24"/>
          <w:szCs w:val="24"/>
        </w:rPr>
        <w:t>Maraekowhai</w:t>
      </w:r>
      <w:proofErr w:type="spellEnd"/>
      <w:r w:rsidR="00ED2E17">
        <w:rPr>
          <w:rFonts w:ascii="Calibri" w:eastAsia="Calibri" w:hAnsi="Calibri" w:cs="Calibri"/>
          <w:color w:val="000000" w:themeColor="text1"/>
          <w:sz w:val="24"/>
          <w:szCs w:val="24"/>
        </w:rPr>
        <w:t>,</w:t>
      </w:r>
      <w:r w:rsidR="00626098">
        <w:rPr>
          <w:rFonts w:ascii="Calibri" w:eastAsia="Calibri" w:hAnsi="Calibri" w:cs="Calibri"/>
          <w:color w:val="000000" w:themeColor="text1"/>
          <w:sz w:val="24"/>
          <w:szCs w:val="24"/>
        </w:rPr>
        <w:t xml:space="preserve"> opposite their own whānau</w:t>
      </w:r>
      <w:r w:rsidRPr="726ABD09">
        <w:rPr>
          <w:rFonts w:ascii="Calibri" w:eastAsia="Calibri" w:hAnsi="Calibri" w:cs="Calibri"/>
          <w:color w:val="000000" w:themeColor="text1"/>
          <w:sz w:val="24"/>
          <w:szCs w:val="24"/>
        </w:rPr>
        <w:t xml:space="preserve"> marae at</w:t>
      </w:r>
      <w:r w:rsidR="00626098">
        <w:rPr>
          <w:rFonts w:ascii="Calibri" w:eastAsia="Calibri" w:hAnsi="Calibri" w:cs="Calibri"/>
          <w:color w:val="000000" w:themeColor="text1"/>
          <w:sz w:val="24"/>
          <w:szCs w:val="24"/>
        </w:rPr>
        <w:t xml:space="preserve"> </w:t>
      </w:r>
      <w:proofErr w:type="spellStart"/>
      <w:r w:rsidR="00626098">
        <w:rPr>
          <w:rFonts w:ascii="Calibri" w:eastAsia="Calibri" w:hAnsi="Calibri" w:cs="Calibri"/>
          <w:color w:val="000000" w:themeColor="text1"/>
          <w:sz w:val="24"/>
          <w:szCs w:val="24"/>
        </w:rPr>
        <w:t>Tawata</w:t>
      </w:r>
      <w:proofErr w:type="spellEnd"/>
      <w:r w:rsidR="00626098">
        <w:rPr>
          <w:rFonts w:ascii="Calibri" w:eastAsia="Calibri" w:hAnsi="Calibri" w:cs="Calibri"/>
          <w:color w:val="000000" w:themeColor="text1"/>
          <w:sz w:val="24"/>
          <w:szCs w:val="24"/>
        </w:rPr>
        <w:t xml:space="preserve">. </w:t>
      </w:r>
      <w:proofErr w:type="spellStart"/>
      <w:r w:rsidR="00626098">
        <w:rPr>
          <w:rFonts w:ascii="Calibri" w:eastAsia="Calibri" w:hAnsi="Calibri" w:cs="Calibri"/>
          <w:color w:val="000000" w:themeColor="text1"/>
          <w:sz w:val="24"/>
          <w:szCs w:val="24"/>
        </w:rPr>
        <w:t>Maraekowhai</w:t>
      </w:r>
      <w:proofErr w:type="spellEnd"/>
      <w:r w:rsidR="00626098">
        <w:rPr>
          <w:rFonts w:ascii="Calibri" w:eastAsia="Calibri" w:hAnsi="Calibri" w:cs="Calibri"/>
          <w:color w:val="000000" w:themeColor="text1"/>
          <w:sz w:val="24"/>
          <w:szCs w:val="24"/>
        </w:rPr>
        <w:t xml:space="preserve"> was near the confluence of the</w:t>
      </w:r>
      <w:r w:rsidRPr="726ABD09">
        <w:rPr>
          <w:rFonts w:ascii="Calibri" w:eastAsia="Calibri" w:hAnsi="Calibri" w:cs="Calibri"/>
          <w:color w:val="000000" w:themeColor="text1"/>
          <w:sz w:val="24"/>
          <w:szCs w:val="24"/>
        </w:rPr>
        <w:t xml:space="preserve"> Ohura Falls, </w:t>
      </w:r>
      <w:r w:rsidR="00626098">
        <w:rPr>
          <w:rFonts w:ascii="Calibri" w:eastAsia="Calibri" w:hAnsi="Calibri" w:cs="Calibri"/>
          <w:color w:val="000000" w:themeColor="text1"/>
          <w:sz w:val="24"/>
          <w:szCs w:val="24"/>
        </w:rPr>
        <w:t xml:space="preserve">and it was further up from there that </w:t>
      </w:r>
      <w:proofErr w:type="spellStart"/>
      <w:r w:rsidR="00626098">
        <w:rPr>
          <w:rFonts w:ascii="Calibri" w:eastAsia="Calibri" w:hAnsi="Calibri" w:cs="Calibri"/>
          <w:color w:val="000000" w:themeColor="text1"/>
          <w:sz w:val="24"/>
          <w:szCs w:val="24"/>
        </w:rPr>
        <w:t>Kaparetehau</w:t>
      </w:r>
      <w:proofErr w:type="spellEnd"/>
      <w:r w:rsidR="00626098">
        <w:rPr>
          <w:rFonts w:ascii="Calibri" w:eastAsia="Calibri" w:hAnsi="Calibri" w:cs="Calibri"/>
          <w:color w:val="000000" w:themeColor="text1"/>
          <w:sz w:val="24"/>
          <w:szCs w:val="24"/>
        </w:rPr>
        <w:t xml:space="preserve"> came with his Ngāti </w:t>
      </w:r>
      <w:proofErr w:type="spellStart"/>
      <w:r w:rsidR="00626098">
        <w:rPr>
          <w:rFonts w:ascii="Calibri" w:eastAsia="Calibri" w:hAnsi="Calibri" w:cs="Calibri"/>
          <w:color w:val="000000" w:themeColor="text1"/>
          <w:sz w:val="24"/>
          <w:szCs w:val="24"/>
        </w:rPr>
        <w:t>Rangatahi</w:t>
      </w:r>
      <w:proofErr w:type="spellEnd"/>
      <w:r w:rsidR="00626098">
        <w:rPr>
          <w:rFonts w:ascii="Calibri" w:eastAsia="Calibri" w:hAnsi="Calibri" w:cs="Calibri"/>
          <w:color w:val="000000" w:themeColor="text1"/>
          <w:sz w:val="24"/>
          <w:szCs w:val="24"/>
        </w:rPr>
        <w:t xml:space="preserve"> and Ngāti </w:t>
      </w:r>
      <w:proofErr w:type="spellStart"/>
      <w:r w:rsidR="00626098">
        <w:rPr>
          <w:rFonts w:ascii="Calibri" w:eastAsia="Calibri" w:hAnsi="Calibri" w:cs="Calibri"/>
          <w:color w:val="000000" w:themeColor="text1"/>
          <w:sz w:val="24"/>
          <w:szCs w:val="24"/>
        </w:rPr>
        <w:t>Hāua</w:t>
      </w:r>
      <w:proofErr w:type="spellEnd"/>
      <w:r w:rsidR="00626098">
        <w:rPr>
          <w:rFonts w:ascii="Calibri" w:eastAsia="Calibri" w:hAnsi="Calibri" w:cs="Calibri"/>
          <w:color w:val="000000" w:themeColor="text1"/>
          <w:sz w:val="24"/>
          <w:szCs w:val="24"/>
        </w:rPr>
        <w:t xml:space="preserve"> whānau from the Upper Reaches of the </w:t>
      </w:r>
      <w:proofErr w:type="gramStart"/>
      <w:r w:rsidR="00626098">
        <w:rPr>
          <w:rFonts w:ascii="Calibri" w:eastAsia="Calibri" w:hAnsi="Calibri" w:cs="Calibri"/>
          <w:color w:val="000000" w:themeColor="text1"/>
          <w:sz w:val="24"/>
          <w:szCs w:val="24"/>
        </w:rPr>
        <w:t xml:space="preserve">Whanganui </w:t>
      </w:r>
      <w:r w:rsidR="000D3408">
        <w:rPr>
          <w:rFonts w:ascii="Calibri" w:eastAsia="Calibri" w:hAnsi="Calibri" w:cs="Calibri"/>
          <w:color w:val="000000" w:themeColor="text1"/>
          <w:sz w:val="24"/>
          <w:szCs w:val="24"/>
        </w:rPr>
        <w:t>r</w:t>
      </w:r>
      <w:r w:rsidR="00626098">
        <w:rPr>
          <w:rFonts w:ascii="Calibri" w:eastAsia="Calibri" w:hAnsi="Calibri" w:cs="Calibri"/>
          <w:color w:val="000000" w:themeColor="text1"/>
          <w:sz w:val="24"/>
          <w:szCs w:val="24"/>
        </w:rPr>
        <w:t>iver</w:t>
      </w:r>
      <w:proofErr w:type="gramEnd"/>
      <w:r w:rsidR="00626098">
        <w:rPr>
          <w:rFonts w:ascii="Calibri" w:eastAsia="Calibri" w:hAnsi="Calibri" w:cs="Calibri"/>
          <w:color w:val="000000" w:themeColor="text1"/>
          <w:sz w:val="24"/>
          <w:szCs w:val="24"/>
        </w:rPr>
        <w:t xml:space="preserve"> to meet up with Te Rauparaha on his journey south to Te Whanganui-a-Tara. </w:t>
      </w:r>
      <w:r w:rsidRPr="726ABD09">
        <w:rPr>
          <w:rFonts w:ascii="Calibri" w:eastAsia="Calibri" w:hAnsi="Calibri" w:cs="Calibri"/>
          <w:color w:val="000000" w:themeColor="text1"/>
          <w:sz w:val="24"/>
          <w:szCs w:val="24"/>
        </w:rPr>
        <w:t xml:space="preserve">They acknowledged the Ngāti </w:t>
      </w:r>
      <w:proofErr w:type="spellStart"/>
      <w:r w:rsidRPr="726ABD09">
        <w:rPr>
          <w:rFonts w:ascii="Calibri" w:eastAsia="Calibri" w:hAnsi="Calibri" w:cs="Calibri"/>
          <w:color w:val="000000" w:themeColor="text1"/>
          <w:sz w:val="24"/>
          <w:szCs w:val="24"/>
        </w:rPr>
        <w:t>Rangatahi</w:t>
      </w:r>
      <w:proofErr w:type="spellEnd"/>
      <w:r w:rsidRPr="726ABD09">
        <w:rPr>
          <w:rFonts w:ascii="Calibri" w:eastAsia="Calibri" w:hAnsi="Calibri" w:cs="Calibri"/>
          <w:color w:val="000000" w:themeColor="text1"/>
          <w:sz w:val="24"/>
          <w:szCs w:val="24"/>
        </w:rPr>
        <w:t xml:space="preserve"> group from the Rangitikei area.</w:t>
      </w:r>
    </w:p>
    <w:p w14:paraId="77CC37EF" w14:textId="77777777" w:rsidR="00EB755C" w:rsidRDefault="00EB755C" w:rsidP="00DD7EFB">
      <w:pPr>
        <w:spacing w:after="0" w:line="240" w:lineRule="auto"/>
        <w:rPr>
          <w:rFonts w:ascii="Calibri" w:eastAsia="Calibri" w:hAnsi="Calibri" w:cs="Calibri"/>
          <w:color w:val="000000" w:themeColor="text1"/>
          <w:sz w:val="24"/>
          <w:szCs w:val="24"/>
        </w:rPr>
      </w:pPr>
    </w:p>
    <w:p w14:paraId="708AC79A" w14:textId="102F5020"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These distinct Ngāti Rangatahi lines resulted in different tribal allegiances to rangatira associated with the battle of Boulcott’s Farm. The Ngāti </w:t>
      </w:r>
      <w:proofErr w:type="spellStart"/>
      <w:r w:rsidRPr="726ABD09">
        <w:rPr>
          <w:rFonts w:ascii="Calibri" w:eastAsia="Calibri" w:hAnsi="Calibri" w:cs="Calibri"/>
          <w:color w:val="000000" w:themeColor="text1"/>
          <w:sz w:val="24"/>
          <w:szCs w:val="24"/>
        </w:rPr>
        <w:t>Rangatahi</w:t>
      </w:r>
      <w:proofErr w:type="spellEnd"/>
      <w:r w:rsidRPr="726ABD09">
        <w:rPr>
          <w:rFonts w:ascii="Calibri" w:eastAsia="Calibri" w:hAnsi="Calibri" w:cs="Calibri"/>
          <w:color w:val="000000" w:themeColor="text1"/>
          <w:sz w:val="24"/>
          <w:szCs w:val="24"/>
        </w:rPr>
        <w:t xml:space="preserve">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said “if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Rangihaeata</w:t>
      </w:r>
      <w:proofErr w:type="spellEnd"/>
      <w:r w:rsidRPr="726ABD09">
        <w:rPr>
          <w:rFonts w:ascii="Calibri" w:eastAsia="Calibri" w:hAnsi="Calibri" w:cs="Calibri"/>
          <w:color w:val="000000" w:themeColor="text1"/>
          <w:sz w:val="24"/>
          <w:szCs w:val="24"/>
        </w:rPr>
        <w:t xml:space="preserve"> wished to talk with the leader of the Rangatahi who settled Hutt Valley, he had </w:t>
      </w:r>
      <w:r w:rsidRPr="726ABD09">
        <w:rPr>
          <w:rFonts w:ascii="Calibri" w:eastAsia="Calibri" w:hAnsi="Calibri" w:cs="Calibri"/>
          <w:color w:val="000000" w:themeColor="text1"/>
          <w:sz w:val="24"/>
          <w:szCs w:val="24"/>
        </w:rPr>
        <w:lastRenderedPageBreak/>
        <w:t xml:space="preserve">only to talk with himself.” This close connection was also observed by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who said that “all of Ngāti Toa's claims in the Hutt is through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Rangihaeata</w:t>
      </w:r>
      <w:proofErr w:type="spellEnd"/>
      <w:r w:rsidRPr="726ABD09">
        <w:rPr>
          <w:rFonts w:ascii="Calibri" w:eastAsia="Calibri" w:hAnsi="Calibri" w:cs="Calibri"/>
          <w:color w:val="000000" w:themeColor="text1"/>
          <w:sz w:val="24"/>
          <w:szCs w:val="24"/>
        </w:rPr>
        <w:t xml:space="preserve"> </w:t>
      </w:r>
      <w:r w:rsidR="00ED2E17">
        <w:rPr>
          <w:rFonts w:ascii="Calibri" w:eastAsia="Calibri" w:hAnsi="Calibri" w:cs="Calibri"/>
          <w:color w:val="000000" w:themeColor="text1"/>
          <w:sz w:val="24"/>
          <w:szCs w:val="24"/>
        </w:rPr>
        <w:t>and</w:t>
      </w:r>
      <w:r w:rsidRPr="726ABD09">
        <w:rPr>
          <w:rFonts w:ascii="Calibri" w:eastAsia="Calibri" w:hAnsi="Calibri" w:cs="Calibri"/>
          <w:color w:val="000000" w:themeColor="text1"/>
          <w:sz w:val="24"/>
          <w:szCs w:val="24"/>
        </w:rPr>
        <w:t xml:space="preserve"> Ngāti </w:t>
      </w:r>
      <w:proofErr w:type="spellStart"/>
      <w:r w:rsidRPr="726ABD09">
        <w:rPr>
          <w:rFonts w:ascii="Calibri" w:eastAsia="Calibri" w:hAnsi="Calibri" w:cs="Calibri"/>
          <w:color w:val="000000" w:themeColor="text1"/>
          <w:sz w:val="24"/>
          <w:szCs w:val="24"/>
        </w:rPr>
        <w:t>Rangatahi</w:t>
      </w:r>
      <w:proofErr w:type="spellEnd"/>
      <w:r w:rsidRPr="726ABD09">
        <w:rPr>
          <w:rFonts w:ascii="Calibri" w:eastAsia="Calibri" w:hAnsi="Calibri" w:cs="Calibri"/>
          <w:color w:val="000000" w:themeColor="text1"/>
          <w:sz w:val="24"/>
          <w:szCs w:val="24"/>
        </w:rPr>
        <w:t>.”</w:t>
      </w:r>
    </w:p>
    <w:p w14:paraId="171861D9" w14:textId="77777777" w:rsidR="00EB755C" w:rsidRDefault="00EB755C" w:rsidP="00EB755C">
      <w:pPr>
        <w:spacing w:after="0" w:line="240" w:lineRule="auto"/>
        <w:rPr>
          <w:rFonts w:ascii="Calibri" w:eastAsia="Calibri" w:hAnsi="Calibri" w:cs="Calibri"/>
          <w:color w:val="000000" w:themeColor="text1"/>
          <w:sz w:val="24"/>
          <w:szCs w:val="24"/>
        </w:rPr>
      </w:pPr>
    </w:p>
    <w:p w14:paraId="1D6E81E6" w14:textId="77777777"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The legitimacy of different Ngāti Tama factions in Porirua and Taranaki who were claiming descent from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Kaeaea was a significant topic of discussion during the Ngāti Tama oral history. </w:t>
      </w:r>
    </w:p>
    <w:p w14:paraId="337A13A5" w14:textId="77777777" w:rsidR="00EB755C" w:rsidRDefault="00EB755C" w:rsidP="00EB755C">
      <w:pPr>
        <w:spacing w:after="0" w:line="240" w:lineRule="auto"/>
        <w:rPr>
          <w:rFonts w:ascii="Calibri" w:eastAsia="Calibri" w:hAnsi="Calibri" w:cs="Calibri"/>
          <w:color w:val="000000" w:themeColor="text1"/>
          <w:sz w:val="24"/>
          <w:szCs w:val="24"/>
        </w:rPr>
      </w:pPr>
    </w:p>
    <w:p w14:paraId="6D507888" w14:textId="2551A5BD"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Whakapapa and relationships are central to how Māori understand significant events, like the </w:t>
      </w:r>
      <w:r w:rsidR="00ED2E17">
        <w:rPr>
          <w:rFonts w:ascii="Calibri" w:eastAsia="Calibri" w:hAnsi="Calibri" w:cs="Calibri"/>
          <w:color w:val="000000" w:themeColor="text1"/>
          <w:sz w:val="24"/>
          <w:szCs w:val="24"/>
        </w:rPr>
        <w:t>b</w:t>
      </w:r>
      <w:r w:rsidRPr="726ABD09">
        <w:rPr>
          <w:rFonts w:ascii="Calibri" w:eastAsia="Calibri" w:hAnsi="Calibri" w:cs="Calibri"/>
          <w:color w:val="000000" w:themeColor="text1"/>
          <w:sz w:val="24"/>
          <w:szCs w:val="24"/>
        </w:rPr>
        <w:t>attle of Boulcott</w:t>
      </w:r>
      <w:r w:rsidR="00ED2E17">
        <w:rPr>
          <w:rFonts w:ascii="Calibri" w:eastAsia="Calibri" w:hAnsi="Calibri" w:cs="Calibri"/>
          <w:color w:val="000000" w:themeColor="text1"/>
          <w:sz w:val="24"/>
          <w:szCs w:val="24"/>
        </w:rPr>
        <w:t>’s</w:t>
      </w:r>
      <w:r w:rsidRPr="726ABD09">
        <w:rPr>
          <w:rFonts w:ascii="Calibri" w:eastAsia="Calibri" w:hAnsi="Calibri" w:cs="Calibri"/>
          <w:color w:val="000000" w:themeColor="text1"/>
          <w:sz w:val="24"/>
          <w:szCs w:val="24"/>
        </w:rPr>
        <w:t xml:space="preserve"> Farm. The oral histories reveal that there are subtle yet significant alliances and divisions between iwi groups that mediate iwi perspectives of the past and how events are framed today</w:t>
      </w:r>
      <w:r w:rsidR="00ED2E17">
        <w:rPr>
          <w:rFonts w:ascii="Calibri" w:eastAsia="Calibri" w:hAnsi="Calibri" w:cs="Calibri"/>
          <w:color w:val="000000" w:themeColor="text1"/>
          <w:sz w:val="24"/>
          <w:szCs w:val="24"/>
        </w:rPr>
        <w:t>,</w:t>
      </w:r>
      <w:r w:rsidRPr="726ABD09">
        <w:rPr>
          <w:rFonts w:ascii="Calibri" w:eastAsia="Calibri" w:hAnsi="Calibri" w:cs="Calibri"/>
          <w:color w:val="000000" w:themeColor="text1"/>
          <w:sz w:val="24"/>
          <w:szCs w:val="24"/>
        </w:rPr>
        <w:t xml:space="preserve"> </w:t>
      </w:r>
      <w:r w:rsidR="00ED2E17">
        <w:rPr>
          <w:rFonts w:ascii="Calibri" w:eastAsia="Calibri" w:hAnsi="Calibri" w:cs="Calibri"/>
          <w:color w:val="000000" w:themeColor="text1"/>
          <w:sz w:val="24"/>
          <w:szCs w:val="24"/>
        </w:rPr>
        <w:t>which</w:t>
      </w:r>
      <w:r w:rsidRPr="726ABD09">
        <w:rPr>
          <w:rFonts w:ascii="Calibri" w:eastAsia="Calibri" w:hAnsi="Calibri" w:cs="Calibri"/>
          <w:color w:val="000000" w:themeColor="text1"/>
          <w:sz w:val="24"/>
          <w:szCs w:val="24"/>
        </w:rPr>
        <w:t xml:space="preserve"> complicate a cohesive Māori perspective of history. </w:t>
      </w:r>
    </w:p>
    <w:p w14:paraId="432CE035" w14:textId="77777777" w:rsidR="00EB755C" w:rsidRDefault="00EB755C" w:rsidP="00EB755C">
      <w:pPr>
        <w:spacing w:after="0" w:line="240" w:lineRule="auto"/>
        <w:rPr>
          <w:rFonts w:ascii="Calibri" w:eastAsia="Calibri" w:hAnsi="Calibri" w:cs="Calibri"/>
          <w:color w:val="000000" w:themeColor="text1"/>
          <w:sz w:val="24"/>
          <w:szCs w:val="24"/>
        </w:rPr>
      </w:pPr>
    </w:p>
    <w:p w14:paraId="2BA23330" w14:textId="77777777" w:rsidR="00EB755C" w:rsidRPr="00604DB8" w:rsidRDefault="00EB755C" w:rsidP="00604DB8">
      <w:pPr>
        <w:spacing w:after="0" w:line="240" w:lineRule="auto"/>
        <w:rPr>
          <w:sz w:val="24"/>
          <w:szCs w:val="24"/>
          <w:u w:val="single"/>
          <w:lang w:val="en-US"/>
        </w:rPr>
      </w:pPr>
      <w:bookmarkStart w:id="54" w:name="_Toc142458645"/>
      <w:bookmarkStart w:id="55" w:name="_Toc142458685"/>
      <w:r w:rsidRPr="00604DB8">
        <w:rPr>
          <w:sz w:val="24"/>
          <w:szCs w:val="24"/>
          <w:u w:val="single"/>
        </w:rPr>
        <w:t>Māori social and cultural perspectives of the battle at Boulcott Farm</w:t>
      </w:r>
      <w:bookmarkEnd w:id="54"/>
      <w:bookmarkEnd w:id="55"/>
    </w:p>
    <w:p w14:paraId="08927B6D" w14:textId="5721F990"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Regarding the battle itself, iwi groups articulated similar reasons for being involved in the fighting </w:t>
      </w:r>
      <w:r w:rsidR="00ED2E17">
        <w:rPr>
          <w:rFonts w:ascii="Calibri" w:eastAsia="Calibri" w:hAnsi="Calibri" w:cs="Calibri"/>
          <w:color w:val="000000" w:themeColor="text1"/>
          <w:sz w:val="24"/>
          <w:szCs w:val="24"/>
        </w:rPr>
        <w:t xml:space="preserve">at Boulcott’s Farm </w:t>
      </w:r>
      <w:r w:rsidRPr="726ABD09">
        <w:rPr>
          <w:rFonts w:ascii="Calibri" w:eastAsia="Calibri" w:hAnsi="Calibri" w:cs="Calibri"/>
          <w:color w:val="000000" w:themeColor="text1"/>
          <w:sz w:val="24"/>
          <w:szCs w:val="24"/>
        </w:rPr>
        <w:t xml:space="preserve">including assertions of mana, economic reasons, and settler breaches of Māori tikanga.  </w:t>
      </w:r>
    </w:p>
    <w:p w14:paraId="7695C6E8" w14:textId="77777777" w:rsidR="00EB755C" w:rsidRDefault="00EB755C" w:rsidP="00EB755C">
      <w:pPr>
        <w:spacing w:after="0" w:line="240" w:lineRule="auto"/>
        <w:rPr>
          <w:rFonts w:ascii="Calibri" w:eastAsia="Calibri" w:hAnsi="Calibri" w:cs="Calibri"/>
          <w:color w:val="000000" w:themeColor="text1"/>
          <w:sz w:val="24"/>
          <w:szCs w:val="24"/>
        </w:rPr>
      </w:pPr>
    </w:p>
    <w:p w14:paraId="6AFCA8F7" w14:textId="77777777"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This theme is significant because it highlights the extent to which the events recorded on the current memorial are one sided and neglect complex reasons for Māori involvement in the battle.</w:t>
      </w:r>
    </w:p>
    <w:p w14:paraId="79EB0124" w14:textId="77777777" w:rsidR="00EB755C" w:rsidRDefault="00EB755C" w:rsidP="00EB755C">
      <w:pPr>
        <w:spacing w:after="0" w:line="240" w:lineRule="auto"/>
        <w:rPr>
          <w:rFonts w:ascii="Calibri" w:eastAsia="Calibri" w:hAnsi="Calibri" w:cs="Calibri"/>
          <w:color w:val="000000" w:themeColor="text1"/>
          <w:sz w:val="24"/>
          <w:szCs w:val="24"/>
        </w:rPr>
      </w:pPr>
    </w:p>
    <w:p w14:paraId="4797B432" w14:textId="77777777" w:rsidR="00EB755C" w:rsidRPr="00604DB8" w:rsidRDefault="00EB755C" w:rsidP="00604DB8">
      <w:pPr>
        <w:spacing w:after="0" w:line="240" w:lineRule="auto"/>
        <w:rPr>
          <w:rFonts w:cstheme="minorHAnsi"/>
          <w:b/>
          <w:bCs/>
          <w:i/>
          <w:iCs/>
          <w:sz w:val="24"/>
          <w:szCs w:val="24"/>
        </w:rPr>
      </w:pPr>
      <w:bookmarkStart w:id="56" w:name="_Toc142458646"/>
      <w:bookmarkStart w:id="57" w:name="_Toc142458686"/>
      <w:r w:rsidRPr="00604DB8">
        <w:rPr>
          <w:rFonts w:cstheme="minorHAnsi"/>
          <w:b/>
          <w:bCs/>
          <w:i/>
          <w:iCs/>
          <w:sz w:val="24"/>
          <w:szCs w:val="24"/>
        </w:rPr>
        <w:t>Assertions of mana</w:t>
      </w:r>
      <w:bookmarkEnd w:id="56"/>
      <w:bookmarkEnd w:id="57"/>
    </w:p>
    <w:p w14:paraId="21E8AE38" w14:textId="57F32495" w:rsidR="00EB755C" w:rsidRDefault="001C32A4" w:rsidP="00EB755C">
      <w:pPr>
        <w:spacing w:after="0" w:line="240" w:lineRule="auto"/>
        <w:rPr>
          <w:rFonts w:ascii="Calibri" w:eastAsia="Calibri" w:hAnsi="Calibri" w:cs="Calibri"/>
          <w:color w:val="000000" w:themeColor="text1"/>
          <w:sz w:val="24"/>
          <w:szCs w:val="24"/>
        </w:rPr>
      </w:pPr>
      <w:proofErr w:type="spellStart"/>
      <w:r>
        <w:rPr>
          <w:rFonts w:ascii="Calibri" w:eastAsia="Calibri" w:hAnsi="Calibri" w:cs="Calibri"/>
          <w:color w:val="000000" w:themeColor="text1"/>
          <w:sz w:val="24"/>
          <w:szCs w:val="24"/>
        </w:rPr>
        <w:t>Te</w:t>
      </w:r>
      <w:proofErr w:type="spellEnd"/>
      <w:r>
        <w:rPr>
          <w:rFonts w:ascii="Calibri" w:eastAsia="Calibri" w:hAnsi="Calibri" w:cs="Calibri"/>
          <w:color w:val="000000" w:themeColor="text1"/>
          <w:sz w:val="24"/>
          <w:szCs w:val="24"/>
        </w:rPr>
        <w:t xml:space="preserve"> </w:t>
      </w:r>
      <w:proofErr w:type="spellStart"/>
      <w:r>
        <w:rPr>
          <w:rFonts w:ascii="Calibri" w:eastAsia="Calibri" w:hAnsi="Calibri" w:cs="Calibri"/>
          <w:color w:val="000000" w:themeColor="text1"/>
          <w:sz w:val="24"/>
          <w:szCs w:val="24"/>
        </w:rPr>
        <w:t>Ātiawa</w:t>
      </w:r>
      <w:proofErr w:type="spellEnd"/>
      <w:r>
        <w:rPr>
          <w:rFonts w:ascii="Calibri" w:eastAsia="Calibri" w:hAnsi="Calibri" w:cs="Calibri"/>
          <w:color w:val="000000" w:themeColor="text1"/>
          <w:sz w:val="24"/>
          <w:szCs w:val="24"/>
        </w:rPr>
        <w:t xml:space="preserve"> and Ngāti Toa</w:t>
      </w:r>
      <w:r w:rsidR="00EB755C" w:rsidRPr="726ABD09">
        <w:rPr>
          <w:rFonts w:ascii="Calibri" w:eastAsia="Calibri" w:hAnsi="Calibri" w:cs="Calibri"/>
          <w:color w:val="000000" w:themeColor="text1"/>
          <w:sz w:val="24"/>
          <w:szCs w:val="24"/>
        </w:rPr>
        <w:t xml:space="preserve"> spoke explicitly about how the events at Boulcott’s Farm symbolised larger questions about authority and leadership in Te Whanganui-a-Tara.</w:t>
      </w:r>
    </w:p>
    <w:p w14:paraId="76705BD4" w14:textId="77777777" w:rsidR="00EB755C" w:rsidRDefault="00EB755C" w:rsidP="00EB755C">
      <w:pPr>
        <w:spacing w:after="0" w:line="240" w:lineRule="auto"/>
        <w:rPr>
          <w:rFonts w:ascii="Calibri" w:eastAsia="Calibri" w:hAnsi="Calibri" w:cs="Calibri"/>
          <w:color w:val="000000" w:themeColor="text1"/>
          <w:sz w:val="24"/>
          <w:szCs w:val="24"/>
        </w:rPr>
      </w:pPr>
    </w:p>
    <w:p w14:paraId="4F7FCAC7" w14:textId="7FD2401D"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For Ngāti Toa, dominance in Te Whanganui-a-Tara had been assured through intertribal battles at places like </w:t>
      </w:r>
      <w:proofErr w:type="spellStart"/>
      <w:r w:rsidRPr="726ABD09">
        <w:rPr>
          <w:rFonts w:ascii="Calibri" w:eastAsia="Calibri" w:hAnsi="Calibri" w:cs="Calibri"/>
          <w:color w:val="000000" w:themeColor="text1"/>
          <w:sz w:val="24"/>
          <w:szCs w:val="24"/>
        </w:rPr>
        <w:t>Waiorua</w:t>
      </w:r>
      <w:proofErr w:type="spellEnd"/>
      <w:r w:rsidRPr="726ABD09">
        <w:rPr>
          <w:rFonts w:ascii="Calibri" w:eastAsia="Calibri" w:hAnsi="Calibri" w:cs="Calibri"/>
          <w:color w:val="000000" w:themeColor="text1"/>
          <w:sz w:val="24"/>
          <w:szCs w:val="24"/>
        </w:rPr>
        <w:t xml:space="preserve">. The events at Boulcott Farm were perceived to be a blow to their mana and claim in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Awa</w:t>
      </w:r>
      <w:r w:rsidR="001F0C7D">
        <w:rPr>
          <w:rFonts w:ascii="Calibri" w:eastAsia="Calibri" w:hAnsi="Calibri" w:cs="Calibri"/>
          <w:color w:val="000000" w:themeColor="text1"/>
          <w:sz w:val="24"/>
          <w:szCs w:val="24"/>
        </w:rPr>
        <w:t xml:space="preserve"> </w:t>
      </w:r>
      <w:proofErr w:type="spellStart"/>
      <w:r w:rsidR="001F0C7D">
        <w:rPr>
          <w:rFonts w:ascii="Calibri" w:eastAsia="Calibri" w:hAnsi="Calibri" w:cs="Calibri"/>
          <w:color w:val="000000" w:themeColor="text1"/>
          <w:sz w:val="24"/>
          <w:szCs w:val="24"/>
        </w:rPr>
        <w:t>K</w:t>
      </w:r>
      <w:r w:rsidRPr="726ABD09">
        <w:rPr>
          <w:rFonts w:ascii="Calibri" w:eastAsia="Calibri" w:hAnsi="Calibri" w:cs="Calibri"/>
          <w:color w:val="000000" w:themeColor="text1"/>
          <w:sz w:val="24"/>
          <w:szCs w:val="24"/>
        </w:rPr>
        <w:t>airangi</w:t>
      </w:r>
      <w:proofErr w:type="spellEnd"/>
      <w:r w:rsidRPr="726ABD09">
        <w:rPr>
          <w:rFonts w:ascii="Calibri" w:eastAsia="Calibri" w:hAnsi="Calibri" w:cs="Calibri"/>
          <w:color w:val="000000" w:themeColor="text1"/>
          <w:sz w:val="24"/>
          <w:szCs w:val="24"/>
        </w:rPr>
        <w:t>.</w:t>
      </w:r>
    </w:p>
    <w:p w14:paraId="74930A62" w14:textId="77777777"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  </w:t>
      </w:r>
    </w:p>
    <w:p w14:paraId="4802467D" w14:textId="52FC9D97" w:rsidR="00EB755C" w:rsidRDefault="00EB755C" w:rsidP="00EB755C">
      <w:pPr>
        <w:spacing w:after="0" w:line="240" w:lineRule="auto"/>
        <w:ind w:left="720"/>
        <w:rPr>
          <w:rFonts w:ascii="Calibri" w:eastAsia="Calibri" w:hAnsi="Calibri" w:cs="Calibri"/>
          <w:color w:val="000000" w:themeColor="text1"/>
          <w:sz w:val="24"/>
          <w:szCs w:val="24"/>
        </w:rPr>
      </w:pPr>
      <w:r w:rsidRPr="726ABD09">
        <w:rPr>
          <w:rFonts w:ascii="Calibri" w:eastAsia="Calibri" w:hAnsi="Calibri" w:cs="Calibri"/>
          <w:i/>
          <w:iCs/>
          <w:color w:val="000000" w:themeColor="text1"/>
          <w:sz w:val="24"/>
          <w:szCs w:val="24"/>
        </w:rPr>
        <w:t xml:space="preserve">The Europeans wanted land quite quickly. We resisted, we resisted. And I think we now can sort of walk into that space of resistance </w:t>
      </w:r>
      <w:proofErr w:type="gramStart"/>
      <w:r w:rsidRPr="726ABD09">
        <w:rPr>
          <w:rFonts w:ascii="Calibri" w:eastAsia="Calibri" w:hAnsi="Calibri" w:cs="Calibri"/>
          <w:i/>
          <w:iCs/>
          <w:color w:val="000000" w:themeColor="text1"/>
          <w:sz w:val="24"/>
          <w:szCs w:val="24"/>
        </w:rPr>
        <w:t>in regard to</w:t>
      </w:r>
      <w:proofErr w:type="gramEnd"/>
      <w:r w:rsidRPr="726ABD09">
        <w:rPr>
          <w:rFonts w:ascii="Calibri" w:eastAsia="Calibri" w:hAnsi="Calibri" w:cs="Calibri"/>
          <w:i/>
          <w:iCs/>
          <w:color w:val="000000" w:themeColor="text1"/>
          <w:sz w:val="24"/>
          <w:szCs w:val="24"/>
        </w:rPr>
        <w:t xml:space="preserve"> your kaupapa, the Boulcott. . . making it clear to the rest of the country that Toa is at the top of the South and bottom of the North, they now are the power base. And then this new influence, this new Pākehā idealism of what land should be used for, started to appear on the horizon. How was Toa going to deal with that influence? And I think one case in time is the Boulcott situation which we'll walk in now, because prior to that it was the Wairau. That was an example that again, we weren't </w:t>
      </w:r>
      <w:proofErr w:type="spellStart"/>
      <w:r w:rsidRPr="726ABD09">
        <w:rPr>
          <w:rFonts w:ascii="Calibri" w:eastAsia="Calibri" w:hAnsi="Calibri" w:cs="Calibri"/>
          <w:i/>
          <w:iCs/>
          <w:color w:val="000000" w:themeColor="text1"/>
          <w:sz w:val="24"/>
          <w:szCs w:val="24"/>
        </w:rPr>
        <w:t>gonna</w:t>
      </w:r>
      <w:proofErr w:type="spellEnd"/>
      <w:r w:rsidRPr="726ABD09">
        <w:rPr>
          <w:rFonts w:ascii="Calibri" w:eastAsia="Calibri" w:hAnsi="Calibri" w:cs="Calibri"/>
          <w:i/>
          <w:iCs/>
          <w:color w:val="000000" w:themeColor="text1"/>
          <w:sz w:val="24"/>
          <w:szCs w:val="24"/>
        </w:rPr>
        <w:t xml:space="preserve"> put up with that nonsense.</w:t>
      </w:r>
      <w:r w:rsidRPr="726ABD09">
        <w:rPr>
          <w:rFonts w:ascii="Calibri" w:eastAsia="Calibri" w:hAnsi="Calibri" w:cs="Calibri"/>
          <w:color w:val="000000" w:themeColor="text1"/>
          <w:sz w:val="24"/>
          <w:szCs w:val="24"/>
        </w:rPr>
        <w:t> </w:t>
      </w:r>
      <w:r w:rsidR="0083617B">
        <w:rPr>
          <w:rFonts w:ascii="Calibri" w:eastAsia="Calibri" w:hAnsi="Calibri" w:cs="Calibri"/>
          <w:color w:val="000000" w:themeColor="text1"/>
          <w:sz w:val="24"/>
          <w:szCs w:val="24"/>
        </w:rPr>
        <w:t>(Ngāti Toa)</w:t>
      </w:r>
    </w:p>
    <w:p w14:paraId="1A57110A" w14:textId="77777777" w:rsidR="00EB755C" w:rsidRDefault="00EB755C" w:rsidP="00EB755C">
      <w:pPr>
        <w:spacing w:after="0" w:line="240" w:lineRule="auto"/>
        <w:rPr>
          <w:rFonts w:ascii="Calibri" w:eastAsia="Calibri" w:hAnsi="Calibri" w:cs="Calibri"/>
          <w:color w:val="000000" w:themeColor="text1"/>
          <w:sz w:val="24"/>
          <w:szCs w:val="24"/>
        </w:rPr>
      </w:pPr>
    </w:p>
    <w:p w14:paraId="19356821" w14:textId="77777777"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Like Ngāti Toa,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impressed that the battle of Boulcott’s Farm is a small part of a bigger story about who has mana whenua in the region.</w:t>
      </w:r>
    </w:p>
    <w:p w14:paraId="30E87602" w14:textId="77777777" w:rsidR="00EB755C" w:rsidRDefault="00EB755C" w:rsidP="00EB755C">
      <w:pPr>
        <w:spacing w:after="0" w:line="240" w:lineRule="auto"/>
        <w:rPr>
          <w:rFonts w:ascii="Calibri" w:eastAsia="Calibri" w:hAnsi="Calibri" w:cs="Calibri"/>
          <w:color w:val="000000" w:themeColor="text1"/>
          <w:sz w:val="24"/>
          <w:szCs w:val="24"/>
        </w:rPr>
      </w:pPr>
    </w:p>
    <w:p w14:paraId="6103F128" w14:textId="3BAFFAEE" w:rsidR="00EB755C" w:rsidRPr="0083617B" w:rsidRDefault="00EB755C" w:rsidP="00EB755C">
      <w:pPr>
        <w:spacing w:after="0" w:line="240" w:lineRule="auto"/>
        <w:ind w:left="720"/>
        <w:rPr>
          <w:rFonts w:ascii="Calibri" w:eastAsia="Calibri" w:hAnsi="Calibri" w:cs="Calibri"/>
          <w:color w:val="000000" w:themeColor="text1"/>
          <w:sz w:val="24"/>
          <w:szCs w:val="24"/>
        </w:rPr>
      </w:pPr>
      <w:r w:rsidRPr="726ABD09">
        <w:rPr>
          <w:rFonts w:ascii="Calibri" w:eastAsia="Calibri" w:hAnsi="Calibri" w:cs="Calibri"/>
          <w:i/>
          <w:iCs/>
          <w:color w:val="000000" w:themeColor="text1"/>
          <w:sz w:val="24"/>
          <w:szCs w:val="24"/>
        </w:rPr>
        <w:t>And without a doubt, we supported the militia, because it was a way of sending Ngāti Toa, sending Rangatahi away, you know, gone. This is our place; we've asserted ourselves here and we're the people. And I think for me, that's really the key.</w:t>
      </w:r>
      <w:r w:rsidR="0083617B">
        <w:rPr>
          <w:rFonts w:ascii="Calibri" w:eastAsia="Calibri" w:hAnsi="Calibri" w:cs="Calibri"/>
          <w:i/>
          <w:iCs/>
          <w:color w:val="000000" w:themeColor="text1"/>
          <w:sz w:val="24"/>
          <w:szCs w:val="24"/>
        </w:rPr>
        <w:t xml:space="preserve"> </w:t>
      </w:r>
      <w:r w:rsidR="0083617B">
        <w:rPr>
          <w:rFonts w:ascii="Calibri" w:eastAsia="Calibri" w:hAnsi="Calibri" w:cs="Calibri"/>
          <w:color w:val="000000" w:themeColor="text1"/>
          <w:sz w:val="24"/>
          <w:szCs w:val="24"/>
        </w:rPr>
        <w:t>(</w:t>
      </w:r>
      <w:proofErr w:type="spellStart"/>
      <w:r w:rsidR="0083617B">
        <w:rPr>
          <w:rFonts w:ascii="Calibri" w:eastAsia="Calibri" w:hAnsi="Calibri" w:cs="Calibri"/>
          <w:color w:val="000000" w:themeColor="text1"/>
          <w:sz w:val="24"/>
          <w:szCs w:val="24"/>
        </w:rPr>
        <w:t>Te</w:t>
      </w:r>
      <w:proofErr w:type="spellEnd"/>
      <w:r w:rsidR="0083617B">
        <w:rPr>
          <w:rFonts w:ascii="Calibri" w:eastAsia="Calibri" w:hAnsi="Calibri" w:cs="Calibri"/>
          <w:color w:val="000000" w:themeColor="text1"/>
          <w:sz w:val="24"/>
          <w:szCs w:val="24"/>
        </w:rPr>
        <w:t xml:space="preserve"> </w:t>
      </w:r>
      <w:proofErr w:type="spellStart"/>
      <w:r w:rsidR="0083617B">
        <w:rPr>
          <w:rFonts w:ascii="Calibri" w:eastAsia="Calibri" w:hAnsi="Calibri" w:cs="Calibri"/>
          <w:color w:val="000000" w:themeColor="text1"/>
          <w:sz w:val="24"/>
          <w:szCs w:val="24"/>
        </w:rPr>
        <w:t>Ātiawa</w:t>
      </w:r>
      <w:proofErr w:type="spellEnd"/>
      <w:r w:rsidR="0083617B">
        <w:rPr>
          <w:rFonts w:ascii="Calibri" w:eastAsia="Calibri" w:hAnsi="Calibri" w:cs="Calibri"/>
          <w:color w:val="000000" w:themeColor="text1"/>
          <w:sz w:val="24"/>
          <w:szCs w:val="24"/>
        </w:rPr>
        <w:t>)</w:t>
      </w:r>
    </w:p>
    <w:p w14:paraId="6F4781D7" w14:textId="77777777" w:rsidR="00EB755C" w:rsidRDefault="00EB755C" w:rsidP="00EB755C">
      <w:pPr>
        <w:spacing w:after="0" w:line="240" w:lineRule="auto"/>
        <w:ind w:left="720"/>
        <w:rPr>
          <w:rFonts w:ascii="Calibri" w:eastAsia="Calibri" w:hAnsi="Calibri" w:cs="Calibri"/>
          <w:color w:val="000000" w:themeColor="text1"/>
          <w:sz w:val="24"/>
          <w:szCs w:val="24"/>
        </w:rPr>
      </w:pPr>
    </w:p>
    <w:p w14:paraId="254D0E0B" w14:textId="15E7F511"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As previously mentioned,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fought alongside the Crown to try to mediate and control a volatile situation. Wi Tako, a prominent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rangatira, had written a letter to the government for support, to push them into doing something to contain the situation.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expressed the sentiment of the letter as, </w:t>
      </w:r>
    </w:p>
    <w:p w14:paraId="18207611" w14:textId="77777777" w:rsidR="00EB755C" w:rsidRDefault="00EB755C" w:rsidP="00EB755C">
      <w:pPr>
        <w:spacing w:after="0" w:line="240" w:lineRule="auto"/>
        <w:rPr>
          <w:rFonts w:ascii="Calibri" w:eastAsia="Calibri" w:hAnsi="Calibri" w:cs="Calibri"/>
          <w:color w:val="000000" w:themeColor="text1"/>
          <w:sz w:val="24"/>
          <w:szCs w:val="24"/>
        </w:rPr>
      </w:pPr>
    </w:p>
    <w:p w14:paraId="305E3B40" w14:textId="20B12970" w:rsidR="00EB755C" w:rsidRPr="0083617B" w:rsidRDefault="00EB755C" w:rsidP="00EB755C">
      <w:pPr>
        <w:spacing w:after="0" w:line="240" w:lineRule="auto"/>
        <w:ind w:left="720"/>
        <w:rPr>
          <w:rFonts w:ascii="Calibri" w:eastAsia="Calibri" w:hAnsi="Calibri" w:cs="Calibri"/>
          <w:color w:val="000000" w:themeColor="text1"/>
          <w:sz w:val="24"/>
          <w:szCs w:val="24"/>
        </w:rPr>
      </w:pPr>
      <w:r w:rsidRPr="726ABD09">
        <w:rPr>
          <w:rFonts w:ascii="Calibri" w:eastAsia="Calibri" w:hAnsi="Calibri" w:cs="Calibri"/>
          <w:i/>
          <w:iCs/>
          <w:color w:val="000000" w:themeColor="text1"/>
          <w:sz w:val="24"/>
          <w:szCs w:val="24"/>
        </w:rPr>
        <w:t>You are not in control of your people. We will control our people. This is a Tiriti issue, like we have a set of rules, you have a set of rules. You’re not adhering to your rules and that makes us nervous. Of course, it does; there’s bloody redoubts everywhere you know.</w:t>
      </w:r>
      <w:r w:rsidR="0083617B">
        <w:rPr>
          <w:rFonts w:ascii="Calibri" w:eastAsia="Calibri" w:hAnsi="Calibri" w:cs="Calibri"/>
          <w:i/>
          <w:iCs/>
          <w:color w:val="000000" w:themeColor="text1"/>
          <w:sz w:val="24"/>
          <w:szCs w:val="24"/>
        </w:rPr>
        <w:t xml:space="preserve"> </w:t>
      </w:r>
      <w:r w:rsidR="0083617B">
        <w:rPr>
          <w:rFonts w:ascii="Calibri" w:eastAsia="Calibri" w:hAnsi="Calibri" w:cs="Calibri"/>
          <w:color w:val="000000" w:themeColor="text1"/>
          <w:sz w:val="24"/>
          <w:szCs w:val="24"/>
        </w:rPr>
        <w:t>(</w:t>
      </w:r>
      <w:proofErr w:type="spellStart"/>
      <w:r w:rsidR="0083617B">
        <w:rPr>
          <w:rFonts w:ascii="Calibri" w:eastAsia="Calibri" w:hAnsi="Calibri" w:cs="Calibri"/>
          <w:color w:val="000000" w:themeColor="text1"/>
          <w:sz w:val="24"/>
          <w:szCs w:val="24"/>
        </w:rPr>
        <w:t>Te</w:t>
      </w:r>
      <w:proofErr w:type="spellEnd"/>
      <w:r w:rsidR="0083617B">
        <w:rPr>
          <w:rFonts w:ascii="Calibri" w:eastAsia="Calibri" w:hAnsi="Calibri" w:cs="Calibri"/>
          <w:color w:val="000000" w:themeColor="text1"/>
          <w:sz w:val="24"/>
          <w:szCs w:val="24"/>
        </w:rPr>
        <w:t xml:space="preserve"> </w:t>
      </w:r>
      <w:proofErr w:type="spellStart"/>
      <w:r w:rsidR="0083617B">
        <w:rPr>
          <w:rFonts w:ascii="Calibri" w:eastAsia="Calibri" w:hAnsi="Calibri" w:cs="Calibri"/>
          <w:color w:val="000000" w:themeColor="text1"/>
          <w:sz w:val="24"/>
          <w:szCs w:val="24"/>
        </w:rPr>
        <w:t>Ātiawa</w:t>
      </w:r>
      <w:proofErr w:type="spellEnd"/>
      <w:r w:rsidR="0083617B">
        <w:rPr>
          <w:rFonts w:ascii="Calibri" w:eastAsia="Calibri" w:hAnsi="Calibri" w:cs="Calibri"/>
          <w:color w:val="000000" w:themeColor="text1"/>
          <w:sz w:val="24"/>
          <w:szCs w:val="24"/>
        </w:rPr>
        <w:t>)</w:t>
      </w:r>
    </w:p>
    <w:p w14:paraId="2A13CE42" w14:textId="77777777" w:rsidR="00EB755C" w:rsidRDefault="00EB755C" w:rsidP="00EB755C">
      <w:pPr>
        <w:spacing w:after="0" w:line="240" w:lineRule="auto"/>
        <w:rPr>
          <w:rFonts w:ascii="Calibri" w:eastAsia="Calibri" w:hAnsi="Calibri" w:cs="Calibri"/>
          <w:color w:val="000000" w:themeColor="text1"/>
          <w:sz w:val="24"/>
          <w:szCs w:val="24"/>
        </w:rPr>
      </w:pPr>
    </w:p>
    <w:p w14:paraId="54DC82CE" w14:textId="0716597D" w:rsidR="00EB755C" w:rsidRDefault="00EB755C" w:rsidP="00EB755C">
      <w:pPr>
        <w:spacing w:after="0" w:line="240" w:lineRule="auto"/>
        <w:rPr>
          <w:rFonts w:ascii="Calibri" w:eastAsia="Calibri" w:hAnsi="Calibri" w:cs="Calibri"/>
          <w:color w:val="000000" w:themeColor="text1"/>
          <w:sz w:val="24"/>
          <w:szCs w:val="24"/>
        </w:rPr>
      </w:pP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said they asserted their mana and authority to other iwi in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Awa</w:t>
      </w:r>
      <w:r w:rsidR="001F0C7D">
        <w:rPr>
          <w:rFonts w:ascii="Calibri" w:eastAsia="Calibri" w:hAnsi="Calibri" w:cs="Calibri"/>
          <w:color w:val="000000" w:themeColor="text1"/>
          <w:sz w:val="24"/>
          <w:szCs w:val="24"/>
        </w:rPr>
        <w:t xml:space="preserve"> </w:t>
      </w:r>
      <w:proofErr w:type="spellStart"/>
      <w:r w:rsidR="001F0C7D">
        <w:rPr>
          <w:rFonts w:ascii="Calibri" w:eastAsia="Calibri" w:hAnsi="Calibri" w:cs="Calibri"/>
          <w:color w:val="000000" w:themeColor="text1"/>
          <w:sz w:val="24"/>
          <w:szCs w:val="24"/>
        </w:rPr>
        <w:t>K</w:t>
      </w:r>
      <w:r w:rsidRPr="726ABD09">
        <w:rPr>
          <w:rFonts w:ascii="Calibri" w:eastAsia="Calibri" w:hAnsi="Calibri" w:cs="Calibri"/>
          <w:color w:val="000000" w:themeColor="text1"/>
          <w:sz w:val="24"/>
          <w:szCs w:val="24"/>
        </w:rPr>
        <w:t>airang</w:t>
      </w:r>
      <w:r>
        <w:rPr>
          <w:rFonts w:ascii="Calibri" w:eastAsia="Calibri" w:hAnsi="Calibri" w:cs="Calibri"/>
          <w:color w:val="000000" w:themeColor="text1"/>
          <w:sz w:val="24"/>
          <w:szCs w:val="24"/>
        </w:rPr>
        <w:t>i</w:t>
      </w:r>
      <w:proofErr w:type="spellEnd"/>
      <w:r w:rsidRPr="726ABD09">
        <w:rPr>
          <w:rFonts w:ascii="Calibri" w:eastAsia="Calibri" w:hAnsi="Calibri" w:cs="Calibri"/>
          <w:color w:val="000000" w:themeColor="text1"/>
          <w:sz w:val="24"/>
          <w:szCs w:val="24"/>
        </w:rPr>
        <w:t xml:space="preserve"> in ways that aligned with Māori tikanga at the time, “when they step outside the rules that we have, then there are consequences.” When Ngāti </w:t>
      </w:r>
      <w:proofErr w:type="spellStart"/>
      <w:r w:rsidRPr="726ABD09">
        <w:rPr>
          <w:rFonts w:ascii="Calibri" w:eastAsia="Calibri" w:hAnsi="Calibri" w:cs="Calibri"/>
          <w:color w:val="000000" w:themeColor="text1"/>
          <w:sz w:val="24"/>
          <w:szCs w:val="24"/>
        </w:rPr>
        <w:t>Rangatahi</w:t>
      </w:r>
      <w:proofErr w:type="spellEnd"/>
      <w:r w:rsidRPr="726ABD09">
        <w:rPr>
          <w:rFonts w:ascii="Calibri" w:eastAsia="Calibri" w:hAnsi="Calibri" w:cs="Calibri"/>
          <w:color w:val="000000" w:themeColor="text1"/>
          <w:sz w:val="24"/>
          <w:szCs w:val="24"/>
        </w:rPr>
        <w:t xml:space="preserve"> and </w:t>
      </w:r>
      <w:proofErr w:type="spellStart"/>
      <w:r w:rsidRPr="726ABD09">
        <w:rPr>
          <w:rFonts w:ascii="Calibri" w:eastAsia="Calibri" w:hAnsi="Calibri" w:cs="Calibri"/>
          <w:color w:val="000000" w:themeColor="text1"/>
          <w:sz w:val="24"/>
          <w:szCs w:val="24"/>
        </w:rPr>
        <w:t>Ngati</w:t>
      </w:r>
      <w:proofErr w:type="spellEnd"/>
      <w:r w:rsidRPr="726ABD09">
        <w:rPr>
          <w:rFonts w:ascii="Calibri" w:eastAsia="Calibri" w:hAnsi="Calibri" w:cs="Calibri"/>
          <w:color w:val="000000" w:themeColor="text1"/>
          <w:sz w:val="24"/>
          <w:szCs w:val="24"/>
        </w:rPr>
        <w:t xml:space="preserve"> </w:t>
      </w:r>
      <w:proofErr w:type="spellStart"/>
      <w:r w:rsidR="00E755D9">
        <w:rPr>
          <w:rFonts w:ascii="Calibri" w:eastAsia="Calibri" w:hAnsi="Calibri" w:cs="Calibri"/>
          <w:color w:val="000000" w:themeColor="text1"/>
          <w:sz w:val="24"/>
          <w:szCs w:val="24"/>
        </w:rPr>
        <w:t>Hāua</w:t>
      </w:r>
      <w:proofErr w:type="spellEnd"/>
      <w:r w:rsidRPr="726ABD09">
        <w:rPr>
          <w:rFonts w:ascii="Calibri" w:eastAsia="Calibri" w:hAnsi="Calibri" w:cs="Calibri"/>
          <w:color w:val="000000" w:themeColor="text1"/>
          <w:sz w:val="24"/>
          <w:szCs w:val="24"/>
        </w:rPr>
        <w:t xml:space="preserve"> “murdered a settler that is under our protection . . .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Puni went to Governor Grey with an army of two hundred and fifty warriors and said, ‘give us some more muskets and gunpowder and we'll kick these fellas out.” Initially, offer was declined.</w:t>
      </w:r>
    </w:p>
    <w:p w14:paraId="2A9307F5" w14:textId="77777777" w:rsidR="00EB755C" w:rsidRDefault="00EB755C" w:rsidP="00EB755C">
      <w:pPr>
        <w:spacing w:after="0" w:line="240" w:lineRule="auto"/>
        <w:rPr>
          <w:rFonts w:ascii="Calibri" w:eastAsia="Calibri" w:hAnsi="Calibri" w:cs="Calibri"/>
          <w:color w:val="000000" w:themeColor="text1"/>
          <w:sz w:val="24"/>
          <w:szCs w:val="24"/>
        </w:rPr>
      </w:pPr>
    </w:p>
    <w:p w14:paraId="65A503CA" w14:textId="199D9A7E" w:rsidR="00EB755C" w:rsidRPr="0083617B" w:rsidRDefault="00EB755C" w:rsidP="00EB755C">
      <w:pPr>
        <w:spacing w:after="0" w:line="240" w:lineRule="auto"/>
        <w:ind w:left="720"/>
        <w:rPr>
          <w:rFonts w:ascii="Calibri" w:eastAsia="Calibri" w:hAnsi="Calibri" w:cs="Calibri"/>
          <w:color w:val="000000" w:themeColor="text1"/>
          <w:sz w:val="24"/>
          <w:szCs w:val="24"/>
        </w:rPr>
      </w:pPr>
      <w:r w:rsidRPr="726ABD09">
        <w:rPr>
          <w:rFonts w:ascii="Calibri" w:eastAsia="Calibri" w:hAnsi="Calibri" w:cs="Calibri"/>
          <w:i/>
          <w:iCs/>
          <w:color w:val="000000" w:themeColor="text1"/>
          <w:sz w:val="24"/>
          <w:szCs w:val="24"/>
        </w:rPr>
        <w:t xml:space="preserve">After Boulcott, Governor Grey said to </w:t>
      </w:r>
      <w:proofErr w:type="spellStart"/>
      <w:r w:rsidRPr="726ABD09">
        <w:rPr>
          <w:rFonts w:ascii="Calibri" w:eastAsia="Calibri" w:hAnsi="Calibri" w:cs="Calibri"/>
          <w:i/>
          <w:iCs/>
          <w:color w:val="000000" w:themeColor="text1"/>
          <w:sz w:val="24"/>
          <w:szCs w:val="24"/>
        </w:rPr>
        <w:t>Te</w:t>
      </w:r>
      <w:proofErr w:type="spellEnd"/>
      <w:r w:rsidRPr="726ABD09">
        <w:rPr>
          <w:rFonts w:ascii="Calibri" w:eastAsia="Calibri" w:hAnsi="Calibri" w:cs="Calibri"/>
          <w:i/>
          <w:iCs/>
          <w:color w:val="000000" w:themeColor="text1"/>
          <w:sz w:val="24"/>
          <w:szCs w:val="24"/>
        </w:rPr>
        <w:t xml:space="preserve"> Puni, okay then, I'll take up that offer [and] give you some more muskets and gunpowder. Then there was something like a month of just guerilla warfare in the forests. . . there's a hundred and sixty-six of us in this, which indicates that they left some behind.</w:t>
      </w:r>
      <w:r w:rsidR="0083617B">
        <w:rPr>
          <w:rFonts w:ascii="Calibri" w:eastAsia="Calibri" w:hAnsi="Calibri" w:cs="Calibri"/>
          <w:i/>
          <w:iCs/>
          <w:color w:val="000000" w:themeColor="text1"/>
          <w:sz w:val="24"/>
          <w:szCs w:val="24"/>
        </w:rPr>
        <w:t xml:space="preserve"> </w:t>
      </w:r>
      <w:r w:rsidR="0083617B">
        <w:rPr>
          <w:rFonts w:ascii="Calibri" w:eastAsia="Calibri" w:hAnsi="Calibri" w:cs="Calibri"/>
          <w:color w:val="000000" w:themeColor="text1"/>
          <w:sz w:val="24"/>
          <w:szCs w:val="24"/>
        </w:rPr>
        <w:t>(</w:t>
      </w:r>
      <w:proofErr w:type="spellStart"/>
      <w:r w:rsidR="0083617B">
        <w:rPr>
          <w:rFonts w:ascii="Calibri" w:eastAsia="Calibri" w:hAnsi="Calibri" w:cs="Calibri"/>
          <w:color w:val="000000" w:themeColor="text1"/>
          <w:sz w:val="24"/>
          <w:szCs w:val="24"/>
        </w:rPr>
        <w:t>Te</w:t>
      </w:r>
      <w:proofErr w:type="spellEnd"/>
      <w:r w:rsidR="0083617B">
        <w:rPr>
          <w:rFonts w:ascii="Calibri" w:eastAsia="Calibri" w:hAnsi="Calibri" w:cs="Calibri"/>
          <w:color w:val="000000" w:themeColor="text1"/>
          <w:sz w:val="24"/>
          <w:szCs w:val="24"/>
        </w:rPr>
        <w:t xml:space="preserve"> </w:t>
      </w:r>
      <w:proofErr w:type="spellStart"/>
      <w:r w:rsidR="0083617B">
        <w:rPr>
          <w:rFonts w:ascii="Calibri" w:eastAsia="Calibri" w:hAnsi="Calibri" w:cs="Calibri"/>
          <w:color w:val="000000" w:themeColor="text1"/>
          <w:sz w:val="24"/>
          <w:szCs w:val="24"/>
        </w:rPr>
        <w:t>Ātiawa</w:t>
      </w:r>
      <w:proofErr w:type="spellEnd"/>
      <w:r w:rsidR="0083617B">
        <w:rPr>
          <w:rFonts w:ascii="Calibri" w:eastAsia="Calibri" w:hAnsi="Calibri" w:cs="Calibri"/>
          <w:color w:val="000000" w:themeColor="text1"/>
          <w:sz w:val="24"/>
          <w:szCs w:val="24"/>
        </w:rPr>
        <w:t>)</w:t>
      </w:r>
    </w:p>
    <w:p w14:paraId="068F48A8" w14:textId="77777777" w:rsidR="00EB755C" w:rsidRDefault="00EB755C" w:rsidP="00EB755C">
      <w:pPr>
        <w:spacing w:after="0" w:line="240" w:lineRule="auto"/>
        <w:rPr>
          <w:rFonts w:ascii="Calibri" w:eastAsia="Calibri" w:hAnsi="Calibri" w:cs="Calibri"/>
          <w:color w:val="000000" w:themeColor="text1"/>
          <w:sz w:val="24"/>
          <w:szCs w:val="24"/>
        </w:rPr>
      </w:pPr>
    </w:p>
    <w:p w14:paraId="41E31A91" w14:textId="02E116A4" w:rsidR="00EB755C" w:rsidRDefault="00EB755C" w:rsidP="00EB755C">
      <w:pPr>
        <w:spacing w:after="0" w:line="240" w:lineRule="auto"/>
        <w:rPr>
          <w:rFonts w:ascii="Calibri" w:eastAsia="Calibri" w:hAnsi="Calibri" w:cs="Calibri"/>
          <w:color w:val="000000" w:themeColor="text1"/>
          <w:sz w:val="24"/>
          <w:szCs w:val="24"/>
        </w:rPr>
      </w:pP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believed that Ngāti Rangatahi were acting independently and had stopped paying tribute to Ngāti Toa. They said that Ngāti Rangatahi were “pretty tough fellas” who had fought on their side during prior battles, “from 1841 to 1846 we had no problem with Ngāti </w:t>
      </w:r>
      <w:r w:rsidR="00DD7EFB" w:rsidRPr="726ABD09">
        <w:rPr>
          <w:rFonts w:ascii="Calibri" w:eastAsia="Calibri" w:hAnsi="Calibri" w:cs="Calibri"/>
          <w:color w:val="000000" w:themeColor="text1"/>
          <w:sz w:val="24"/>
          <w:szCs w:val="24"/>
        </w:rPr>
        <w:t>Rangatahi.</w:t>
      </w:r>
      <w:r w:rsidRPr="726ABD09">
        <w:rPr>
          <w:rFonts w:ascii="Calibri" w:eastAsia="Calibri" w:hAnsi="Calibri" w:cs="Calibri"/>
          <w:color w:val="000000" w:themeColor="text1"/>
          <w:sz w:val="24"/>
          <w:szCs w:val="24"/>
        </w:rPr>
        <w:t xml:space="preserve"> .</w:t>
      </w:r>
      <w:r w:rsidR="0083617B">
        <w:rPr>
          <w:rFonts w:ascii="Calibri" w:eastAsia="Calibri" w:hAnsi="Calibri" w:cs="Calibri"/>
          <w:color w:val="000000" w:themeColor="text1"/>
          <w:sz w:val="24"/>
          <w:szCs w:val="24"/>
        </w:rPr>
        <w:t xml:space="preserve"> .</w:t>
      </w:r>
      <w:r w:rsidRPr="726ABD09">
        <w:rPr>
          <w:rFonts w:ascii="Calibri" w:eastAsia="Calibri" w:hAnsi="Calibri" w:cs="Calibri"/>
          <w:color w:val="000000" w:themeColor="text1"/>
          <w:sz w:val="24"/>
          <w:szCs w:val="24"/>
        </w:rPr>
        <w:t xml:space="preserve"> they had their own mana in their own right.”</w:t>
      </w:r>
    </w:p>
    <w:p w14:paraId="407EF5BB" w14:textId="77777777" w:rsidR="00EB755C" w:rsidRDefault="00EB755C" w:rsidP="00EB755C">
      <w:pPr>
        <w:spacing w:after="0" w:line="240" w:lineRule="auto"/>
        <w:rPr>
          <w:rFonts w:ascii="Calibri" w:eastAsia="Calibri" w:hAnsi="Calibri" w:cs="Calibri"/>
          <w:color w:val="000000" w:themeColor="text1"/>
          <w:sz w:val="24"/>
          <w:szCs w:val="24"/>
        </w:rPr>
      </w:pPr>
    </w:p>
    <w:p w14:paraId="61A5E498" w14:textId="77777777" w:rsidR="00EB755C" w:rsidRPr="00604DB8" w:rsidRDefault="00EB755C" w:rsidP="00604DB8">
      <w:pPr>
        <w:spacing w:after="0" w:line="240" w:lineRule="auto"/>
        <w:rPr>
          <w:rFonts w:cstheme="minorHAnsi"/>
          <w:b/>
          <w:bCs/>
          <w:i/>
          <w:iCs/>
          <w:sz w:val="24"/>
          <w:szCs w:val="24"/>
        </w:rPr>
      </w:pPr>
      <w:bookmarkStart w:id="58" w:name="_Toc142458647"/>
      <w:bookmarkStart w:id="59" w:name="_Toc142458687"/>
      <w:r w:rsidRPr="00604DB8">
        <w:rPr>
          <w:rFonts w:cstheme="minorHAnsi"/>
          <w:b/>
          <w:bCs/>
          <w:i/>
          <w:iCs/>
          <w:sz w:val="24"/>
          <w:szCs w:val="24"/>
        </w:rPr>
        <w:t>Economic factors</w:t>
      </w:r>
      <w:bookmarkEnd w:id="58"/>
      <w:bookmarkEnd w:id="59"/>
    </w:p>
    <w:p w14:paraId="343F7702" w14:textId="39D2CBD9"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The opportunity to trade with Pākehā was a contributing factor </w:t>
      </w:r>
      <w:r w:rsidR="001C32A4">
        <w:rPr>
          <w:rFonts w:ascii="Calibri" w:eastAsia="Calibri" w:hAnsi="Calibri" w:cs="Calibri"/>
          <w:color w:val="000000" w:themeColor="text1"/>
          <w:sz w:val="24"/>
          <w:szCs w:val="24"/>
        </w:rPr>
        <w:t>to</w:t>
      </w:r>
      <w:r w:rsidRPr="726ABD09">
        <w:rPr>
          <w:rFonts w:ascii="Calibri" w:eastAsia="Calibri" w:hAnsi="Calibri" w:cs="Calibri"/>
          <w:color w:val="000000" w:themeColor="text1"/>
          <w:sz w:val="24"/>
          <w:szCs w:val="24"/>
        </w:rPr>
        <w:t xml:space="preserve"> Māori migration from the north to Te Whanganui-a-Tara in the early 1800s and </w:t>
      </w:r>
      <w:r>
        <w:rPr>
          <w:rFonts w:ascii="Calibri" w:eastAsia="Calibri" w:hAnsi="Calibri" w:cs="Calibri"/>
          <w:color w:val="000000" w:themeColor="text1"/>
          <w:sz w:val="24"/>
          <w:szCs w:val="24"/>
        </w:rPr>
        <w:t>s</w:t>
      </w:r>
      <w:r w:rsidRPr="726ABD09">
        <w:rPr>
          <w:rFonts w:ascii="Calibri" w:eastAsia="Calibri" w:hAnsi="Calibri" w:cs="Calibri"/>
          <w:color w:val="000000" w:themeColor="text1"/>
          <w:sz w:val="24"/>
          <w:szCs w:val="24"/>
        </w:rPr>
        <w:t xml:space="preserve">ettlers were important to a vision of iwi economic prosperity. Ngāpuhi said to Ngāti Toa that “you get close to the Pākehā, you'll be able to trade and become strong and wealthy.” In doing so, Toa found that “all those things came to pass in a short amount of time, a couple of decades.” Ngāti </w:t>
      </w:r>
      <w:proofErr w:type="spellStart"/>
      <w:r w:rsidRPr="726ABD09">
        <w:rPr>
          <w:rFonts w:ascii="Calibri" w:eastAsia="Calibri" w:hAnsi="Calibri" w:cs="Calibri"/>
          <w:color w:val="000000" w:themeColor="text1"/>
          <w:sz w:val="24"/>
          <w:szCs w:val="24"/>
        </w:rPr>
        <w:t>Rangatahi</w:t>
      </w:r>
      <w:proofErr w:type="spellEnd"/>
      <w:r w:rsidRPr="726ABD09">
        <w:rPr>
          <w:rFonts w:ascii="Calibri" w:eastAsia="Calibri" w:hAnsi="Calibri" w:cs="Calibri"/>
          <w:color w:val="000000" w:themeColor="text1"/>
          <w:sz w:val="24"/>
          <w:szCs w:val="24"/>
        </w:rPr>
        <w:t xml:space="preserve"> </w:t>
      </w:r>
      <w:r w:rsidR="00886C2A">
        <w:rPr>
          <w:rFonts w:ascii="Calibri" w:eastAsia="Calibri" w:hAnsi="Calibri" w:cs="Calibri"/>
          <w:color w:val="000000" w:themeColor="text1"/>
          <w:sz w:val="24"/>
          <w:szCs w:val="24"/>
        </w:rPr>
        <w:t>mentioned</w:t>
      </w:r>
      <w:r w:rsidRPr="726ABD09">
        <w:rPr>
          <w:rFonts w:ascii="Calibri" w:eastAsia="Calibri" w:hAnsi="Calibri" w:cs="Calibri"/>
          <w:color w:val="000000" w:themeColor="text1"/>
          <w:sz w:val="24"/>
          <w:szCs w:val="24"/>
        </w:rPr>
        <w:t xml:space="preserve"> that a Pākehā whaler and trader was given to a rangatira, and he was “the tribe’s most important acquisition at that time.” Ngāti Toa and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w:t>
      </w:r>
      <w:r w:rsidR="00886C2A">
        <w:rPr>
          <w:rFonts w:ascii="Calibri" w:eastAsia="Calibri" w:hAnsi="Calibri" w:cs="Calibri"/>
          <w:color w:val="000000" w:themeColor="text1"/>
          <w:sz w:val="24"/>
          <w:szCs w:val="24"/>
        </w:rPr>
        <w:t>no</w:t>
      </w:r>
      <w:r w:rsidRPr="726ABD09">
        <w:rPr>
          <w:rFonts w:ascii="Calibri" w:eastAsia="Calibri" w:hAnsi="Calibri" w:cs="Calibri"/>
          <w:color w:val="000000" w:themeColor="text1"/>
          <w:sz w:val="24"/>
          <w:szCs w:val="24"/>
        </w:rPr>
        <w:t>ted that economic prosperity and benefits accrued through trading with Pākehā settlers led to jealousy from other iwi and that this also contributed to intertribal warfare.</w:t>
      </w:r>
    </w:p>
    <w:p w14:paraId="01C54EC3" w14:textId="77777777" w:rsidR="00EB755C" w:rsidRDefault="00EB755C" w:rsidP="00EB755C">
      <w:pPr>
        <w:spacing w:after="0" w:line="240" w:lineRule="auto"/>
        <w:rPr>
          <w:rFonts w:ascii="Calibri" w:eastAsia="Calibri" w:hAnsi="Calibri" w:cs="Calibri"/>
          <w:color w:val="000000" w:themeColor="text1"/>
          <w:sz w:val="24"/>
          <w:szCs w:val="24"/>
        </w:rPr>
      </w:pPr>
    </w:p>
    <w:p w14:paraId="096B49D0" w14:textId="77777777" w:rsidR="00EB755C" w:rsidRDefault="00EB755C" w:rsidP="00EB755C">
      <w:pPr>
        <w:spacing w:after="0" w:line="240" w:lineRule="auto"/>
        <w:rPr>
          <w:rFonts w:ascii="Calibri" w:eastAsia="Calibri" w:hAnsi="Calibri" w:cs="Calibri"/>
          <w:color w:val="000000" w:themeColor="text1"/>
          <w:sz w:val="24"/>
          <w:szCs w:val="24"/>
        </w:rPr>
      </w:pP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said that settlers were regarded as belonging to </w:t>
      </w:r>
      <w:proofErr w:type="gramStart"/>
      <w:r w:rsidRPr="726ABD09">
        <w:rPr>
          <w:rFonts w:ascii="Calibri" w:eastAsia="Calibri" w:hAnsi="Calibri" w:cs="Calibri"/>
          <w:color w:val="000000" w:themeColor="text1"/>
          <w:sz w:val="24"/>
          <w:szCs w:val="24"/>
        </w:rPr>
        <w:t>particular iwi</w:t>
      </w:r>
      <w:proofErr w:type="gramEnd"/>
      <w:r w:rsidRPr="726ABD09">
        <w:rPr>
          <w:rFonts w:ascii="Calibri" w:eastAsia="Calibri" w:hAnsi="Calibri" w:cs="Calibri"/>
          <w:color w:val="000000" w:themeColor="text1"/>
          <w:sz w:val="24"/>
          <w:szCs w:val="24"/>
        </w:rPr>
        <w:t>, and that any incursion on them was a slight to their mana.</w:t>
      </w:r>
    </w:p>
    <w:p w14:paraId="73FB622A" w14:textId="77777777" w:rsidR="00EB755C" w:rsidRDefault="00EB755C" w:rsidP="00EB755C">
      <w:pPr>
        <w:spacing w:after="0" w:line="240" w:lineRule="auto"/>
        <w:rPr>
          <w:rFonts w:ascii="Calibri" w:eastAsia="Calibri" w:hAnsi="Calibri" w:cs="Calibri"/>
          <w:color w:val="000000" w:themeColor="text1"/>
          <w:sz w:val="24"/>
          <w:szCs w:val="24"/>
        </w:rPr>
      </w:pPr>
    </w:p>
    <w:p w14:paraId="0DF1DF89" w14:textId="71D31989" w:rsidR="00EB755C" w:rsidRPr="0083617B" w:rsidRDefault="00EB755C" w:rsidP="00EB755C">
      <w:pPr>
        <w:spacing w:after="0" w:line="240" w:lineRule="auto"/>
        <w:ind w:left="720"/>
        <w:rPr>
          <w:rFonts w:ascii="Calibri" w:eastAsia="Calibri" w:hAnsi="Calibri" w:cs="Calibri"/>
          <w:color w:val="000000" w:themeColor="text1"/>
          <w:sz w:val="24"/>
          <w:szCs w:val="24"/>
        </w:rPr>
      </w:pPr>
      <w:proofErr w:type="spellStart"/>
      <w:r w:rsidRPr="726ABD09">
        <w:rPr>
          <w:rFonts w:ascii="Calibri" w:eastAsia="Calibri" w:hAnsi="Calibri" w:cs="Calibri"/>
          <w:i/>
          <w:iCs/>
          <w:color w:val="000000" w:themeColor="text1"/>
          <w:sz w:val="24"/>
          <w:szCs w:val="24"/>
        </w:rPr>
        <w:t>Te</w:t>
      </w:r>
      <w:proofErr w:type="spellEnd"/>
      <w:r w:rsidRPr="726ABD09">
        <w:rPr>
          <w:rFonts w:ascii="Calibri" w:eastAsia="Calibri" w:hAnsi="Calibri" w:cs="Calibri"/>
          <w:i/>
          <w:iCs/>
          <w:color w:val="000000" w:themeColor="text1"/>
          <w:sz w:val="24"/>
          <w:szCs w:val="24"/>
        </w:rPr>
        <w:t xml:space="preserve"> </w:t>
      </w:r>
      <w:proofErr w:type="spellStart"/>
      <w:r w:rsidRPr="726ABD09">
        <w:rPr>
          <w:rFonts w:ascii="Calibri" w:eastAsia="Calibri" w:hAnsi="Calibri" w:cs="Calibri"/>
          <w:i/>
          <w:iCs/>
          <w:color w:val="000000" w:themeColor="text1"/>
          <w:sz w:val="24"/>
          <w:szCs w:val="24"/>
        </w:rPr>
        <w:t>Wharepouri's</w:t>
      </w:r>
      <w:proofErr w:type="spellEnd"/>
      <w:r w:rsidRPr="726ABD09">
        <w:rPr>
          <w:rFonts w:ascii="Calibri" w:eastAsia="Calibri" w:hAnsi="Calibri" w:cs="Calibri"/>
          <w:i/>
          <w:iCs/>
          <w:color w:val="000000" w:themeColor="text1"/>
          <w:sz w:val="24"/>
          <w:szCs w:val="24"/>
        </w:rPr>
        <w:t xml:space="preserve"> thing was we need to look after our settlers. I guess, they are us. . . And I believe that we were probably okay with [other iwi] coming in sometimes and using a part of the Hutt Valley. That was alright until they got into conflict with the Pākehā settlers. </w:t>
      </w:r>
      <w:r w:rsidR="0083617B">
        <w:rPr>
          <w:rFonts w:ascii="Calibri" w:eastAsia="Calibri" w:hAnsi="Calibri" w:cs="Calibri"/>
          <w:color w:val="000000" w:themeColor="text1"/>
          <w:sz w:val="24"/>
          <w:szCs w:val="24"/>
        </w:rPr>
        <w:t>(</w:t>
      </w:r>
      <w:proofErr w:type="spellStart"/>
      <w:r w:rsidR="0083617B">
        <w:rPr>
          <w:rFonts w:ascii="Calibri" w:eastAsia="Calibri" w:hAnsi="Calibri" w:cs="Calibri"/>
          <w:color w:val="000000" w:themeColor="text1"/>
          <w:sz w:val="24"/>
          <w:szCs w:val="24"/>
        </w:rPr>
        <w:t>Te</w:t>
      </w:r>
      <w:proofErr w:type="spellEnd"/>
      <w:r w:rsidR="0083617B">
        <w:rPr>
          <w:rFonts w:ascii="Calibri" w:eastAsia="Calibri" w:hAnsi="Calibri" w:cs="Calibri"/>
          <w:color w:val="000000" w:themeColor="text1"/>
          <w:sz w:val="24"/>
          <w:szCs w:val="24"/>
        </w:rPr>
        <w:t xml:space="preserve"> </w:t>
      </w:r>
      <w:proofErr w:type="spellStart"/>
      <w:r w:rsidR="0083617B">
        <w:rPr>
          <w:rFonts w:ascii="Calibri" w:eastAsia="Calibri" w:hAnsi="Calibri" w:cs="Calibri"/>
          <w:color w:val="000000" w:themeColor="text1"/>
          <w:sz w:val="24"/>
          <w:szCs w:val="24"/>
        </w:rPr>
        <w:t>Ātiawa</w:t>
      </w:r>
      <w:proofErr w:type="spellEnd"/>
      <w:r w:rsidR="0083617B">
        <w:rPr>
          <w:rFonts w:ascii="Calibri" w:eastAsia="Calibri" w:hAnsi="Calibri" w:cs="Calibri"/>
          <w:color w:val="000000" w:themeColor="text1"/>
          <w:sz w:val="24"/>
          <w:szCs w:val="24"/>
        </w:rPr>
        <w:t>)</w:t>
      </w:r>
    </w:p>
    <w:p w14:paraId="13193FE6" w14:textId="77777777" w:rsidR="00EB755C" w:rsidRDefault="00EB755C" w:rsidP="00EB755C">
      <w:pPr>
        <w:spacing w:after="0" w:line="240" w:lineRule="auto"/>
        <w:ind w:left="720"/>
        <w:rPr>
          <w:rFonts w:ascii="Calibri" w:eastAsia="Calibri" w:hAnsi="Calibri" w:cs="Calibri"/>
          <w:color w:val="000000" w:themeColor="text1"/>
          <w:sz w:val="24"/>
          <w:szCs w:val="24"/>
        </w:rPr>
      </w:pPr>
    </w:p>
    <w:p w14:paraId="4298A7FF" w14:textId="77777777" w:rsidR="00243D5A" w:rsidRDefault="001F0C7D" w:rsidP="00EB755C">
      <w:pPr>
        <w:spacing w:after="0" w:line="240" w:lineRule="auto"/>
        <w:rPr>
          <w:rFonts w:ascii="Calibri" w:eastAsia="Calibri" w:hAnsi="Calibri" w:cs="Calibri"/>
          <w:color w:val="000000" w:themeColor="text1"/>
          <w:sz w:val="24"/>
          <w:szCs w:val="24"/>
        </w:rPr>
      </w:pPr>
      <w:proofErr w:type="spellStart"/>
      <w:r>
        <w:rPr>
          <w:rFonts w:ascii="Calibri" w:eastAsia="Calibri" w:hAnsi="Calibri" w:cs="Calibri"/>
          <w:color w:val="000000" w:themeColor="text1"/>
          <w:sz w:val="24"/>
          <w:szCs w:val="24"/>
        </w:rPr>
        <w:lastRenderedPageBreak/>
        <w:t>Kaipūrākau</w:t>
      </w:r>
      <w:proofErr w:type="spellEnd"/>
      <w:r w:rsidR="00EB755C" w:rsidRPr="726ABD09">
        <w:rPr>
          <w:rFonts w:ascii="Calibri" w:eastAsia="Calibri" w:hAnsi="Calibri" w:cs="Calibri"/>
          <w:color w:val="000000" w:themeColor="text1"/>
          <w:sz w:val="24"/>
          <w:szCs w:val="24"/>
        </w:rPr>
        <w:t xml:space="preserve"> said it was unfair to call </w:t>
      </w:r>
      <w:proofErr w:type="spellStart"/>
      <w:r w:rsidR="00EB755C" w:rsidRPr="726ABD09">
        <w:rPr>
          <w:rFonts w:ascii="Calibri" w:eastAsia="Calibri" w:hAnsi="Calibri" w:cs="Calibri"/>
          <w:color w:val="000000" w:themeColor="text1"/>
          <w:sz w:val="24"/>
          <w:szCs w:val="24"/>
        </w:rPr>
        <w:t>Te</w:t>
      </w:r>
      <w:proofErr w:type="spellEnd"/>
      <w:r w:rsidR="00EB755C" w:rsidRPr="726ABD09">
        <w:rPr>
          <w:rFonts w:ascii="Calibri" w:eastAsia="Calibri" w:hAnsi="Calibri" w:cs="Calibri"/>
          <w:color w:val="000000" w:themeColor="text1"/>
          <w:sz w:val="24"/>
          <w:szCs w:val="24"/>
        </w:rPr>
        <w:t xml:space="preserve"> </w:t>
      </w:r>
      <w:proofErr w:type="spellStart"/>
      <w:r w:rsidR="00EB755C" w:rsidRPr="726ABD09">
        <w:rPr>
          <w:rFonts w:ascii="Calibri" w:eastAsia="Calibri" w:hAnsi="Calibri" w:cs="Calibri"/>
          <w:color w:val="000000" w:themeColor="text1"/>
          <w:sz w:val="24"/>
          <w:szCs w:val="24"/>
        </w:rPr>
        <w:t>Ātiawa</w:t>
      </w:r>
      <w:proofErr w:type="spellEnd"/>
      <w:r w:rsidR="00EB755C" w:rsidRPr="726ABD09">
        <w:rPr>
          <w:rFonts w:ascii="Calibri" w:eastAsia="Calibri" w:hAnsi="Calibri" w:cs="Calibri"/>
          <w:color w:val="000000" w:themeColor="text1"/>
          <w:sz w:val="24"/>
          <w:szCs w:val="24"/>
        </w:rPr>
        <w:t xml:space="preserve"> </w:t>
      </w:r>
      <w:proofErr w:type="spellStart"/>
      <w:r w:rsidR="00EB755C" w:rsidRPr="726ABD09">
        <w:rPr>
          <w:rFonts w:ascii="Calibri" w:eastAsia="Calibri" w:hAnsi="Calibri" w:cs="Calibri"/>
          <w:color w:val="000000" w:themeColor="text1"/>
          <w:sz w:val="24"/>
          <w:szCs w:val="24"/>
        </w:rPr>
        <w:t>kūpapa</w:t>
      </w:r>
      <w:proofErr w:type="spellEnd"/>
      <w:r w:rsidR="00EB755C" w:rsidRPr="726ABD09">
        <w:rPr>
          <w:rFonts w:ascii="Calibri" w:eastAsia="Calibri" w:hAnsi="Calibri" w:cs="Calibri"/>
          <w:color w:val="000000" w:themeColor="text1"/>
          <w:sz w:val="24"/>
          <w:szCs w:val="24"/>
        </w:rPr>
        <w:t xml:space="preserve"> or traitors because other iwi “would have done the same thing if we were attacking your settlers, which is your trade source.” </w:t>
      </w:r>
    </w:p>
    <w:p w14:paraId="1DA908F0" w14:textId="77777777" w:rsidR="00EB755C" w:rsidRDefault="00EB755C" w:rsidP="00EB755C">
      <w:pPr>
        <w:spacing w:after="0" w:line="240" w:lineRule="auto"/>
        <w:rPr>
          <w:rFonts w:ascii="Calibri" w:eastAsia="Calibri" w:hAnsi="Calibri" w:cs="Calibri"/>
          <w:color w:val="000000" w:themeColor="text1"/>
          <w:sz w:val="24"/>
          <w:szCs w:val="24"/>
        </w:rPr>
      </w:pPr>
    </w:p>
    <w:p w14:paraId="78C88F4A" w14:textId="77777777" w:rsidR="00EB755C" w:rsidRDefault="00EB755C" w:rsidP="00EB755C">
      <w:pPr>
        <w:spacing w:after="0" w:line="240" w:lineRule="auto"/>
        <w:rPr>
          <w:rFonts w:ascii="Calibri" w:eastAsia="Calibri" w:hAnsi="Calibri" w:cs="Calibri"/>
          <w:color w:val="000000" w:themeColor="text1"/>
          <w:sz w:val="24"/>
          <w:szCs w:val="24"/>
        </w:rPr>
      </w:pP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noted other reasons for working with settlers; many in the iwi were descended from “those first settlers.” As well, rangatira who had been to England realised the breadth of resources at the Crown’s disposal and saw that “civil relationships with Pākehā . . . and that working within this law that we signed up to when we signed the Treaty” was beneficial. </w:t>
      </w:r>
      <w:proofErr w:type="spellStart"/>
      <w:r w:rsidRPr="726ABD09">
        <w:rPr>
          <w:rFonts w:ascii="Calibri" w:eastAsia="Calibri" w:hAnsi="Calibri" w:cs="Calibri"/>
          <w:color w:val="000000" w:themeColor="text1"/>
          <w:sz w:val="24"/>
          <w:szCs w:val="24"/>
        </w:rPr>
        <w:t>Tūpuna</w:t>
      </w:r>
      <w:proofErr w:type="spellEnd"/>
      <w:r w:rsidRPr="726ABD09">
        <w:rPr>
          <w:rFonts w:ascii="Calibri" w:eastAsia="Calibri" w:hAnsi="Calibri" w:cs="Calibri"/>
          <w:color w:val="000000" w:themeColor="text1"/>
          <w:sz w:val="24"/>
          <w:szCs w:val="24"/>
        </w:rPr>
        <w:t xml:space="preserve"> “were really determined to do well by our people, to think about the economic development.” </w:t>
      </w:r>
    </w:p>
    <w:p w14:paraId="412DFB40" w14:textId="77777777"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 </w:t>
      </w:r>
    </w:p>
    <w:p w14:paraId="1C0C9959" w14:textId="5EDB49E4" w:rsidR="00EB755C" w:rsidRDefault="00EB755C" w:rsidP="00886C2A">
      <w:pPr>
        <w:spacing w:after="0" w:line="240" w:lineRule="auto"/>
        <w:ind w:left="720"/>
        <w:rPr>
          <w:rFonts w:ascii="Calibri" w:eastAsia="Calibri" w:hAnsi="Calibri" w:cs="Calibri"/>
          <w:color w:val="000000" w:themeColor="text1"/>
          <w:sz w:val="24"/>
          <w:szCs w:val="24"/>
        </w:rPr>
      </w:pPr>
      <w:r w:rsidRPr="726ABD09">
        <w:rPr>
          <w:rFonts w:ascii="Calibri" w:eastAsia="Calibri" w:hAnsi="Calibri" w:cs="Calibri"/>
          <w:i/>
          <w:iCs/>
          <w:color w:val="000000" w:themeColor="text1"/>
          <w:sz w:val="24"/>
          <w:szCs w:val="24"/>
        </w:rPr>
        <w:t xml:space="preserve">The coming of the Pākehā was like a river, like a great river. And you can try to dam it up and think like that, but you can't stand against that force, you know. So, you </w:t>
      </w:r>
      <w:proofErr w:type="gramStart"/>
      <w:r w:rsidRPr="726ABD09">
        <w:rPr>
          <w:rFonts w:ascii="Calibri" w:eastAsia="Calibri" w:hAnsi="Calibri" w:cs="Calibri"/>
          <w:i/>
          <w:iCs/>
          <w:color w:val="000000" w:themeColor="text1"/>
          <w:sz w:val="24"/>
          <w:szCs w:val="24"/>
        </w:rPr>
        <w:t>have to</w:t>
      </w:r>
      <w:proofErr w:type="gramEnd"/>
      <w:r w:rsidRPr="726ABD09">
        <w:rPr>
          <w:rFonts w:ascii="Calibri" w:eastAsia="Calibri" w:hAnsi="Calibri" w:cs="Calibri"/>
          <w:i/>
          <w:iCs/>
          <w:color w:val="000000" w:themeColor="text1"/>
          <w:sz w:val="24"/>
          <w:szCs w:val="24"/>
        </w:rPr>
        <w:t xml:space="preserve"> accommodate to it and live with that.</w:t>
      </w:r>
      <w:r w:rsidR="0083617B">
        <w:rPr>
          <w:rFonts w:ascii="Calibri" w:eastAsia="Calibri" w:hAnsi="Calibri" w:cs="Calibri"/>
          <w:i/>
          <w:iCs/>
          <w:color w:val="000000" w:themeColor="text1"/>
          <w:sz w:val="24"/>
          <w:szCs w:val="24"/>
        </w:rPr>
        <w:t xml:space="preserve"> </w:t>
      </w:r>
      <w:r w:rsidR="0083617B">
        <w:rPr>
          <w:rFonts w:ascii="Calibri" w:eastAsia="Calibri" w:hAnsi="Calibri" w:cs="Calibri"/>
          <w:color w:val="000000" w:themeColor="text1"/>
          <w:sz w:val="24"/>
          <w:szCs w:val="24"/>
        </w:rPr>
        <w:t>(</w:t>
      </w:r>
      <w:proofErr w:type="spellStart"/>
      <w:r w:rsidR="0083617B">
        <w:rPr>
          <w:rFonts w:ascii="Calibri" w:eastAsia="Calibri" w:hAnsi="Calibri" w:cs="Calibri"/>
          <w:color w:val="000000" w:themeColor="text1"/>
          <w:sz w:val="24"/>
          <w:szCs w:val="24"/>
        </w:rPr>
        <w:t>Te</w:t>
      </w:r>
      <w:proofErr w:type="spellEnd"/>
      <w:r w:rsidR="0083617B">
        <w:rPr>
          <w:rFonts w:ascii="Calibri" w:eastAsia="Calibri" w:hAnsi="Calibri" w:cs="Calibri"/>
          <w:color w:val="000000" w:themeColor="text1"/>
          <w:sz w:val="24"/>
          <w:szCs w:val="24"/>
        </w:rPr>
        <w:t xml:space="preserve"> </w:t>
      </w:r>
      <w:proofErr w:type="spellStart"/>
      <w:r w:rsidR="0083617B">
        <w:rPr>
          <w:rFonts w:ascii="Calibri" w:eastAsia="Calibri" w:hAnsi="Calibri" w:cs="Calibri"/>
          <w:color w:val="000000" w:themeColor="text1"/>
          <w:sz w:val="24"/>
          <w:szCs w:val="24"/>
        </w:rPr>
        <w:t>Ātiawa</w:t>
      </w:r>
      <w:proofErr w:type="spellEnd"/>
      <w:r w:rsidR="0083617B">
        <w:rPr>
          <w:rFonts w:ascii="Calibri" w:eastAsia="Calibri" w:hAnsi="Calibri" w:cs="Calibri"/>
          <w:color w:val="000000" w:themeColor="text1"/>
          <w:sz w:val="24"/>
          <w:szCs w:val="24"/>
        </w:rPr>
        <w:t>)</w:t>
      </w:r>
    </w:p>
    <w:p w14:paraId="4309400A" w14:textId="77777777" w:rsidR="00886C2A" w:rsidRPr="0083617B" w:rsidRDefault="00886C2A" w:rsidP="00886C2A">
      <w:pPr>
        <w:spacing w:after="0" w:line="240" w:lineRule="auto"/>
        <w:rPr>
          <w:rFonts w:ascii="Calibri" w:eastAsia="Calibri" w:hAnsi="Calibri" w:cs="Calibri"/>
          <w:color w:val="000000" w:themeColor="text1"/>
          <w:sz w:val="24"/>
          <w:szCs w:val="24"/>
        </w:rPr>
      </w:pPr>
    </w:p>
    <w:p w14:paraId="3E72F790" w14:textId="3AEE0FA3" w:rsidR="00886C2A" w:rsidRDefault="00886C2A" w:rsidP="00886C2A">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Ngāti </w:t>
      </w:r>
      <w:proofErr w:type="spellStart"/>
      <w:r>
        <w:rPr>
          <w:rFonts w:ascii="Calibri" w:eastAsia="Calibri" w:hAnsi="Calibri" w:cs="Calibri"/>
          <w:color w:val="000000" w:themeColor="text1"/>
          <w:sz w:val="24"/>
          <w:szCs w:val="24"/>
        </w:rPr>
        <w:t>Hāua</w:t>
      </w:r>
      <w:proofErr w:type="spellEnd"/>
      <w:r w:rsidRPr="726ABD09">
        <w:rPr>
          <w:rFonts w:ascii="Calibri" w:eastAsia="Calibri" w:hAnsi="Calibri" w:cs="Calibri"/>
          <w:color w:val="000000" w:themeColor="text1"/>
          <w:sz w:val="24"/>
          <w:szCs w:val="24"/>
        </w:rPr>
        <w:t xml:space="preserve"> </w:t>
      </w:r>
      <w:proofErr w:type="spellStart"/>
      <w:r>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stated that they welcom</w:t>
      </w:r>
      <w:r>
        <w:rPr>
          <w:rFonts w:ascii="Calibri" w:eastAsia="Calibri" w:hAnsi="Calibri" w:cs="Calibri"/>
          <w:color w:val="000000" w:themeColor="text1"/>
          <w:sz w:val="24"/>
          <w:szCs w:val="24"/>
        </w:rPr>
        <w:t xml:space="preserve">ed and helped the </w:t>
      </w:r>
      <w:r w:rsidRPr="726ABD09">
        <w:rPr>
          <w:rFonts w:ascii="Calibri" w:eastAsia="Calibri" w:hAnsi="Calibri" w:cs="Calibri"/>
          <w:color w:val="000000" w:themeColor="text1"/>
          <w:sz w:val="24"/>
          <w:szCs w:val="24"/>
        </w:rPr>
        <w:t>settlers</w:t>
      </w:r>
      <w:r>
        <w:rPr>
          <w:rFonts w:ascii="Calibri" w:eastAsia="Calibri" w:hAnsi="Calibri" w:cs="Calibri"/>
          <w:color w:val="000000" w:themeColor="text1"/>
          <w:sz w:val="24"/>
          <w:szCs w:val="24"/>
        </w:rPr>
        <w:t xml:space="preserve"> when they arrived,</w:t>
      </w:r>
      <w:r w:rsidRPr="726ABD09">
        <w:rPr>
          <w:rFonts w:ascii="Calibri" w:eastAsia="Calibri" w:hAnsi="Calibri" w:cs="Calibri"/>
          <w:color w:val="000000" w:themeColor="text1"/>
          <w:sz w:val="24"/>
          <w:szCs w:val="24"/>
        </w:rPr>
        <w:t xml:space="preserve"> until they </w:t>
      </w:r>
      <w:r>
        <w:rPr>
          <w:rFonts w:ascii="Calibri" w:eastAsia="Calibri" w:hAnsi="Calibri" w:cs="Calibri"/>
          <w:color w:val="000000" w:themeColor="text1"/>
          <w:sz w:val="24"/>
          <w:szCs w:val="24"/>
        </w:rPr>
        <w:t>were</w:t>
      </w:r>
      <w:r w:rsidRPr="726ABD09">
        <w:rPr>
          <w:rFonts w:ascii="Calibri" w:eastAsia="Calibri" w:hAnsi="Calibri" w:cs="Calibri"/>
          <w:color w:val="000000" w:themeColor="text1"/>
          <w:sz w:val="24"/>
          <w:szCs w:val="24"/>
        </w:rPr>
        <w:t xml:space="preserve"> </w:t>
      </w:r>
      <w:r>
        <w:rPr>
          <w:rFonts w:ascii="Calibri" w:eastAsia="Calibri" w:hAnsi="Calibri" w:cs="Calibri"/>
          <w:color w:val="000000" w:themeColor="text1"/>
          <w:sz w:val="24"/>
          <w:szCs w:val="24"/>
        </w:rPr>
        <w:t xml:space="preserve">gradually forced from their lands in </w:t>
      </w:r>
      <w:proofErr w:type="spellStart"/>
      <w:r>
        <w:rPr>
          <w:rFonts w:ascii="Calibri" w:eastAsia="Calibri" w:hAnsi="Calibri" w:cs="Calibri"/>
          <w:color w:val="000000" w:themeColor="text1"/>
          <w:sz w:val="24"/>
          <w:szCs w:val="24"/>
        </w:rPr>
        <w:t>Te</w:t>
      </w:r>
      <w:proofErr w:type="spellEnd"/>
      <w:r>
        <w:rPr>
          <w:rFonts w:ascii="Calibri" w:eastAsia="Calibri" w:hAnsi="Calibri" w:cs="Calibri"/>
          <w:color w:val="000000" w:themeColor="text1"/>
          <w:sz w:val="24"/>
          <w:szCs w:val="24"/>
        </w:rPr>
        <w:t xml:space="preserve"> Whanganui-a-Tara</w:t>
      </w:r>
      <w:r w:rsidRPr="726ABD09">
        <w:rPr>
          <w:rFonts w:ascii="Calibri" w:eastAsia="Calibri" w:hAnsi="Calibri" w:cs="Calibri"/>
          <w:color w:val="000000" w:themeColor="text1"/>
          <w:sz w:val="24"/>
          <w:szCs w:val="24"/>
        </w:rPr>
        <w:t>.</w:t>
      </w:r>
      <w:r>
        <w:rPr>
          <w:rFonts w:ascii="Calibri" w:eastAsia="Calibri" w:hAnsi="Calibri" w:cs="Calibri"/>
          <w:color w:val="000000" w:themeColor="text1"/>
          <w:sz w:val="24"/>
          <w:szCs w:val="24"/>
        </w:rPr>
        <w:t xml:space="preserve"> Ngāti Tama, Ngāti </w:t>
      </w:r>
      <w:proofErr w:type="spellStart"/>
      <w:r>
        <w:rPr>
          <w:rFonts w:ascii="Calibri" w:eastAsia="Calibri" w:hAnsi="Calibri" w:cs="Calibri"/>
          <w:color w:val="000000" w:themeColor="text1"/>
          <w:sz w:val="24"/>
          <w:szCs w:val="24"/>
        </w:rPr>
        <w:t>Rangatahi</w:t>
      </w:r>
      <w:proofErr w:type="spellEnd"/>
      <w:r>
        <w:rPr>
          <w:rFonts w:ascii="Calibri" w:eastAsia="Calibri" w:hAnsi="Calibri" w:cs="Calibri"/>
          <w:color w:val="000000" w:themeColor="text1"/>
          <w:sz w:val="24"/>
          <w:szCs w:val="24"/>
        </w:rPr>
        <w:t xml:space="preserve"> and Ngāti Haua were driven from </w:t>
      </w:r>
      <w:proofErr w:type="spellStart"/>
      <w:r>
        <w:rPr>
          <w:rFonts w:ascii="Calibri" w:eastAsia="Calibri" w:hAnsi="Calibri" w:cs="Calibri"/>
          <w:color w:val="000000" w:themeColor="text1"/>
          <w:sz w:val="24"/>
          <w:szCs w:val="24"/>
        </w:rPr>
        <w:t>Maraenuku</w:t>
      </w:r>
      <w:proofErr w:type="spellEnd"/>
      <w:r>
        <w:rPr>
          <w:rFonts w:ascii="Calibri" w:eastAsia="Calibri" w:hAnsi="Calibri" w:cs="Calibri"/>
          <w:color w:val="000000" w:themeColor="text1"/>
          <w:sz w:val="24"/>
          <w:szCs w:val="24"/>
        </w:rPr>
        <w:t xml:space="preserve">, </w:t>
      </w:r>
      <w:proofErr w:type="spellStart"/>
      <w:r>
        <w:rPr>
          <w:rFonts w:ascii="Calibri" w:eastAsia="Calibri" w:hAnsi="Calibri" w:cs="Calibri"/>
          <w:color w:val="000000" w:themeColor="text1"/>
          <w:sz w:val="24"/>
          <w:szCs w:val="24"/>
        </w:rPr>
        <w:t>Motutawa</w:t>
      </w:r>
      <w:proofErr w:type="spellEnd"/>
      <w:r>
        <w:rPr>
          <w:rFonts w:ascii="Calibri" w:eastAsia="Calibri" w:hAnsi="Calibri" w:cs="Calibri"/>
          <w:color w:val="000000" w:themeColor="text1"/>
          <w:sz w:val="24"/>
          <w:szCs w:val="24"/>
        </w:rPr>
        <w:t xml:space="preserve"> Pā, their crops and their land, hence “The </w:t>
      </w:r>
      <w:proofErr w:type="spellStart"/>
      <w:r>
        <w:rPr>
          <w:rFonts w:ascii="Calibri" w:eastAsia="Calibri" w:hAnsi="Calibri" w:cs="Calibri"/>
          <w:color w:val="000000" w:themeColor="text1"/>
          <w:sz w:val="24"/>
          <w:szCs w:val="24"/>
        </w:rPr>
        <w:t>Boulcott</w:t>
      </w:r>
      <w:proofErr w:type="spellEnd"/>
      <w:r>
        <w:rPr>
          <w:rFonts w:ascii="Calibri" w:eastAsia="Calibri" w:hAnsi="Calibri" w:cs="Calibri"/>
          <w:color w:val="000000" w:themeColor="text1"/>
          <w:sz w:val="24"/>
          <w:szCs w:val="24"/>
        </w:rPr>
        <w:t xml:space="preserve"> War”. Ngāti Toa and Ngāti </w:t>
      </w:r>
      <w:proofErr w:type="spellStart"/>
      <w:r>
        <w:rPr>
          <w:rFonts w:ascii="Calibri" w:eastAsia="Calibri" w:hAnsi="Calibri" w:cs="Calibri"/>
          <w:color w:val="000000" w:themeColor="text1"/>
          <w:sz w:val="24"/>
          <w:szCs w:val="24"/>
        </w:rPr>
        <w:t>Rangatahi</w:t>
      </w:r>
      <w:proofErr w:type="spellEnd"/>
      <w:r>
        <w:rPr>
          <w:rFonts w:ascii="Calibri" w:eastAsia="Calibri" w:hAnsi="Calibri" w:cs="Calibri"/>
          <w:color w:val="000000" w:themeColor="text1"/>
          <w:sz w:val="24"/>
          <w:szCs w:val="24"/>
        </w:rPr>
        <w:t xml:space="preserve"> also expressed similar sentiment regarding the changing nature of their relationship with settlers.</w:t>
      </w:r>
    </w:p>
    <w:p w14:paraId="3BA8D559" w14:textId="77777777" w:rsidR="00886C2A" w:rsidRDefault="00886C2A" w:rsidP="00EB755C">
      <w:pPr>
        <w:spacing w:after="0" w:line="240" w:lineRule="auto"/>
        <w:rPr>
          <w:rFonts w:ascii="Calibri" w:eastAsia="Calibri" w:hAnsi="Calibri" w:cs="Calibri"/>
          <w:color w:val="000000" w:themeColor="text1"/>
          <w:sz w:val="24"/>
          <w:szCs w:val="24"/>
        </w:rPr>
      </w:pPr>
    </w:p>
    <w:p w14:paraId="2A63AFAB" w14:textId="135EECA3"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Settler greed and an “unquenchable hunger” for the land was a topic of discussion for Ngāti Toa </w:t>
      </w:r>
      <w:proofErr w:type="spellStart"/>
      <w:r w:rsidRPr="726ABD09">
        <w:rPr>
          <w:rFonts w:ascii="Calibri" w:eastAsia="Calibri" w:hAnsi="Calibri" w:cs="Calibri"/>
          <w:color w:val="000000" w:themeColor="text1"/>
          <w:sz w:val="24"/>
          <w:szCs w:val="24"/>
        </w:rPr>
        <w:t>kai</w:t>
      </w:r>
      <w:r w:rsidR="003B56FA">
        <w:rPr>
          <w:rFonts w:ascii="Calibri" w:eastAsia="Calibri" w:hAnsi="Calibri" w:cs="Calibri"/>
          <w:color w:val="000000" w:themeColor="text1"/>
          <w:sz w:val="24"/>
          <w:szCs w:val="24"/>
        </w:rPr>
        <w:t>pūrākau</w:t>
      </w:r>
      <w:proofErr w:type="spellEnd"/>
      <w:r w:rsidRPr="726ABD09">
        <w:rPr>
          <w:rFonts w:ascii="Calibri" w:eastAsia="Calibri" w:hAnsi="Calibri" w:cs="Calibri"/>
          <w:color w:val="000000" w:themeColor="text1"/>
          <w:sz w:val="24"/>
          <w:szCs w:val="24"/>
        </w:rPr>
        <w:t xml:space="preserve">, who noted that the way Māori used the land was at odds with how Europeans perceived land should be used, “all they could see was all that land is going to waste.” </w:t>
      </w:r>
    </w:p>
    <w:p w14:paraId="36DE2680" w14:textId="77777777" w:rsidR="00BB2471" w:rsidRDefault="00BB2471" w:rsidP="00604DB8">
      <w:pPr>
        <w:spacing w:after="0" w:line="240" w:lineRule="auto"/>
        <w:rPr>
          <w:rFonts w:cstheme="minorHAnsi"/>
          <w:b/>
          <w:bCs/>
          <w:i/>
          <w:iCs/>
          <w:sz w:val="24"/>
          <w:szCs w:val="24"/>
        </w:rPr>
      </w:pPr>
      <w:bookmarkStart w:id="60" w:name="_Toc142458648"/>
      <w:bookmarkStart w:id="61" w:name="_Toc142458688"/>
    </w:p>
    <w:p w14:paraId="1D9F21CE" w14:textId="6087052B" w:rsidR="00EB755C" w:rsidRPr="00604DB8" w:rsidRDefault="00EB755C" w:rsidP="00604DB8">
      <w:pPr>
        <w:spacing w:after="0" w:line="240" w:lineRule="auto"/>
        <w:rPr>
          <w:rFonts w:cstheme="minorHAnsi"/>
          <w:b/>
          <w:bCs/>
          <w:i/>
          <w:iCs/>
          <w:sz w:val="24"/>
          <w:szCs w:val="24"/>
        </w:rPr>
      </w:pPr>
      <w:r w:rsidRPr="00604DB8">
        <w:rPr>
          <w:rFonts w:cstheme="minorHAnsi"/>
          <w:b/>
          <w:bCs/>
          <w:i/>
          <w:iCs/>
          <w:sz w:val="24"/>
          <w:szCs w:val="24"/>
        </w:rPr>
        <w:t>Settler breaches of Māori tikanga</w:t>
      </w:r>
      <w:bookmarkEnd w:id="60"/>
      <w:bookmarkEnd w:id="61"/>
    </w:p>
    <w:p w14:paraId="622D8F17" w14:textId="77777777" w:rsidR="00886C2A"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Ngāti Toa, Ngāti </w:t>
      </w:r>
      <w:proofErr w:type="spellStart"/>
      <w:r w:rsidR="00E755D9">
        <w:rPr>
          <w:rFonts w:ascii="Calibri" w:eastAsia="Calibri" w:hAnsi="Calibri" w:cs="Calibri"/>
          <w:color w:val="000000" w:themeColor="text1"/>
          <w:sz w:val="24"/>
          <w:szCs w:val="24"/>
        </w:rPr>
        <w:t>Hāua</w:t>
      </w:r>
      <w:proofErr w:type="spellEnd"/>
      <w:r w:rsidRPr="726ABD09">
        <w:rPr>
          <w:rFonts w:ascii="Calibri" w:eastAsia="Calibri" w:hAnsi="Calibri" w:cs="Calibri"/>
          <w:color w:val="000000" w:themeColor="text1"/>
          <w:sz w:val="24"/>
          <w:szCs w:val="24"/>
        </w:rPr>
        <w:t xml:space="preserve">, and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impressed that the battle of Boulcott’s Farm was motivated by Māori who were simply “looking after their lands.” </w:t>
      </w:r>
      <w:r w:rsidR="000D3408">
        <w:rPr>
          <w:rFonts w:ascii="Calibri" w:eastAsia="Calibri" w:hAnsi="Calibri" w:cs="Calibri"/>
          <w:color w:val="000000" w:themeColor="text1"/>
          <w:sz w:val="24"/>
          <w:szCs w:val="24"/>
        </w:rPr>
        <w:t xml:space="preserve">Ngāti </w:t>
      </w:r>
      <w:proofErr w:type="spellStart"/>
      <w:r w:rsidR="000D3408">
        <w:rPr>
          <w:rFonts w:ascii="Calibri" w:eastAsia="Calibri" w:hAnsi="Calibri" w:cs="Calibri"/>
          <w:color w:val="000000" w:themeColor="text1"/>
          <w:sz w:val="24"/>
          <w:szCs w:val="24"/>
        </w:rPr>
        <w:t>Hāua</w:t>
      </w:r>
      <w:proofErr w:type="spellEnd"/>
      <w:r w:rsidR="000D3408">
        <w:rPr>
          <w:rFonts w:ascii="Calibri" w:eastAsia="Calibri" w:hAnsi="Calibri" w:cs="Calibri"/>
          <w:color w:val="000000" w:themeColor="text1"/>
          <w:sz w:val="24"/>
          <w:szCs w:val="24"/>
        </w:rPr>
        <w:t xml:space="preserve"> </w:t>
      </w:r>
      <w:proofErr w:type="spellStart"/>
      <w:r w:rsidR="000D3408">
        <w:rPr>
          <w:rFonts w:ascii="Calibri" w:eastAsia="Calibri" w:hAnsi="Calibri" w:cs="Calibri"/>
          <w:color w:val="000000" w:themeColor="text1"/>
          <w:sz w:val="24"/>
          <w:szCs w:val="24"/>
        </w:rPr>
        <w:t>kaipūrākau</w:t>
      </w:r>
      <w:proofErr w:type="spellEnd"/>
      <w:r w:rsidR="000D3408">
        <w:rPr>
          <w:rFonts w:ascii="Calibri" w:eastAsia="Calibri" w:hAnsi="Calibri" w:cs="Calibri"/>
          <w:color w:val="000000" w:themeColor="text1"/>
          <w:sz w:val="24"/>
          <w:szCs w:val="24"/>
        </w:rPr>
        <w:t xml:space="preserve"> said that “</w:t>
      </w:r>
      <w:proofErr w:type="spellStart"/>
      <w:r w:rsidR="000D3408">
        <w:rPr>
          <w:rFonts w:ascii="Calibri" w:eastAsia="Calibri" w:hAnsi="Calibri" w:cs="Calibri"/>
          <w:color w:val="000000" w:themeColor="text1"/>
          <w:sz w:val="24"/>
          <w:szCs w:val="24"/>
        </w:rPr>
        <w:t>Topine</w:t>
      </w:r>
      <w:proofErr w:type="spellEnd"/>
      <w:r w:rsidR="000D3408">
        <w:rPr>
          <w:rFonts w:ascii="Calibri" w:eastAsia="Calibri" w:hAnsi="Calibri" w:cs="Calibri"/>
          <w:color w:val="000000" w:themeColor="text1"/>
          <w:sz w:val="24"/>
          <w:szCs w:val="24"/>
        </w:rPr>
        <w:t xml:space="preserve"> simply came here to help his relatives save their land”. </w:t>
      </w:r>
    </w:p>
    <w:p w14:paraId="46FEB78C" w14:textId="77777777" w:rsidR="00886C2A" w:rsidRDefault="00886C2A" w:rsidP="00EB755C">
      <w:pPr>
        <w:spacing w:after="0" w:line="240" w:lineRule="auto"/>
        <w:rPr>
          <w:rFonts w:ascii="Calibri" w:eastAsia="Calibri" w:hAnsi="Calibri" w:cs="Calibri"/>
          <w:color w:val="000000" w:themeColor="text1"/>
          <w:sz w:val="24"/>
          <w:szCs w:val="24"/>
        </w:rPr>
      </w:pPr>
    </w:p>
    <w:p w14:paraId="65C8CC97" w14:textId="32B22D01" w:rsidR="00EB755C" w:rsidRDefault="00886C2A" w:rsidP="00EB755C">
      <w:pPr>
        <w:spacing w:after="0"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Ngāti Toa </w:t>
      </w:r>
      <w:proofErr w:type="spellStart"/>
      <w:r>
        <w:rPr>
          <w:rFonts w:ascii="Calibri" w:eastAsia="Calibri" w:hAnsi="Calibri" w:cs="Calibri"/>
          <w:color w:val="000000" w:themeColor="text1"/>
          <w:sz w:val="24"/>
          <w:szCs w:val="24"/>
        </w:rPr>
        <w:t>kaipūrākau</w:t>
      </w:r>
      <w:proofErr w:type="spellEnd"/>
      <w:r>
        <w:rPr>
          <w:rFonts w:ascii="Calibri" w:eastAsia="Calibri" w:hAnsi="Calibri" w:cs="Calibri"/>
          <w:color w:val="000000" w:themeColor="text1"/>
          <w:sz w:val="24"/>
          <w:szCs w:val="24"/>
        </w:rPr>
        <w:t xml:space="preserve"> said that c</w:t>
      </w:r>
      <w:r w:rsidR="00EB755C" w:rsidRPr="726ABD09">
        <w:rPr>
          <w:rFonts w:ascii="Calibri" w:eastAsia="Calibri" w:hAnsi="Calibri" w:cs="Calibri"/>
          <w:color w:val="000000" w:themeColor="text1"/>
          <w:sz w:val="24"/>
          <w:szCs w:val="24"/>
        </w:rPr>
        <w:t xml:space="preserve">hiefs like </w:t>
      </w:r>
      <w:proofErr w:type="spellStart"/>
      <w:r w:rsidR="00EB755C" w:rsidRPr="726ABD09">
        <w:rPr>
          <w:rFonts w:ascii="Calibri" w:eastAsia="Calibri" w:hAnsi="Calibri" w:cs="Calibri"/>
          <w:color w:val="000000" w:themeColor="text1"/>
          <w:sz w:val="24"/>
          <w:szCs w:val="24"/>
        </w:rPr>
        <w:t>Te</w:t>
      </w:r>
      <w:proofErr w:type="spellEnd"/>
      <w:r w:rsidR="00EB755C" w:rsidRPr="726ABD09">
        <w:rPr>
          <w:rFonts w:ascii="Calibri" w:eastAsia="Calibri" w:hAnsi="Calibri" w:cs="Calibri"/>
          <w:color w:val="000000" w:themeColor="text1"/>
          <w:sz w:val="24"/>
          <w:szCs w:val="24"/>
        </w:rPr>
        <w:t xml:space="preserve"> </w:t>
      </w:r>
      <w:proofErr w:type="spellStart"/>
      <w:r w:rsidR="00EB755C" w:rsidRPr="726ABD09">
        <w:rPr>
          <w:rFonts w:ascii="Calibri" w:eastAsia="Calibri" w:hAnsi="Calibri" w:cs="Calibri"/>
          <w:color w:val="000000" w:themeColor="text1"/>
          <w:sz w:val="24"/>
          <w:szCs w:val="24"/>
        </w:rPr>
        <w:t>Rangihaeata</w:t>
      </w:r>
      <w:proofErr w:type="spellEnd"/>
      <w:r w:rsidR="00EB755C" w:rsidRPr="726ABD09">
        <w:rPr>
          <w:rFonts w:ascii="Calibri" w:eastAsia="Calibri" w:hAnsi="Calibri" w:cs="Calibri"/>
          <w:color w:val="000000" w:themeColor="text1"/>
          <w:sz w:val="24"/>
          <w:szCs w:val="24"/>
        </w:rPr>
        <w:t xml:space="preserve"> did not understand that the land could be taken through a contract or Treaty as this approach was not Māori tikanga at the time.</w:t>
      </w:r>
      <w:r>
        <w:rPr>
          <w:rFonts w:ascii="Calibri" w:eastAsia="Calibri" w:hAnsi="Calibri" w:cs="Calibri"/>
          <w:color w:val="000000" w:themeColor="text1"/>
          <w:sz w:val="24"/>
          <w:szCs w:val="24"/>
        </w:rPr>
        <w:t xml:space="preserve"> </w:t>
      </w:r>
      <w:r w:rsidR="00EB755C" w:rsidRPr="726ABD09">
        <w:rPr>
          <w:rFonts w:ascii="Calibri" w:eastAsia="Calibri" w:hAnsi="Calibri" w:cs="Calibri"/>
          <w:color w:val="000000" w:themeColor="text1"/>
          <w:sz w:val="24"/>
          <w:szCs w:val="24"/>
        </w:rPr>
        <w:t xml:space="preserve">Ngāti Toa were willing to compromise with the Crown and settlers and this was demonstrated through the action of cutting a boundary line at </w:t>
      </w:r>
      <w:proofErr w:type="spellStart"/>
      <w:r w:rsidR="00EB755C" w:rsidRPr="726ABD09">
        <w:rPr>
          <w:rFonts w:ascii="Calibri" w:eastAsia="Calibri" w:hAnsi="Calibri" w:cs="Calibri"/>
          <w:color w:val="000000" w:themeColor="text1"/>
          <w:sz w:val="24"/>
          <w:szCs w:val="24"/>
        </w:rPr>
        <w:t>Rotokakahi</w:t>
      </w:r>
      <w:proofErr w:type="spellEnd"/>
      <w:r w:rsidR="00EB755C" w:rsidRPr="726ABD09">
        <w:rPr>
          <w:rFonts w:ascii="Calibri" w:eastAsia="Calibri" w:hAnsi="Calibri" w:cs="Calibri"/>
          <w:color w:val="000000" w:themeColor="text1"/>
          <w:sz w:val="24"/>
          <w:szCs w:val="24"/>
        </w:rPr>
        <w:t>.</w:t>
      </w:r>
      <w:r w:rsidR="00EB755C">
        <w:br/>
      </w:r>
    </w:p>
    <w:p w14:paraId="635D9D36" w14:textId="0406C490" w:rsidR="00EB755C" w:rsidRPr="0083617B" w:rsidRDefault="00EB755C" w:rsidP="00EB755C">
      <w:pPr>
        <w:spacing w:after="0" w:line="240" w:lineRule="auto"/>
        <w:ind w:left="720"/>
        <w:rPr>
          <w:rFonts w:ascii="Calibri" w:eastAsia="Calibri" w:hAnsi="Calibri" w:cs="Calibri"/>
          <w:color w:val="000000" w:themeColor="text1"/>
          <w:sz w:val="24"/>
          <w:szCs w:val="24"/>
        </w:rPr>
      </w:pPr>
      <w:proofErr w:type="spellStart"/>
      <w:r w:rsidRPr="726ABD09">
        <w:rPr>
          <w:rFonts w:ascii="Calibri" w:eastAsia="Calibri" w:hAnsi="Calibri" w:cs="Calibri"/>
          <w:i/>
          <w:iCs/>
          <w:color w:val="000000" w:themeColor="text1"/>
          <w:sz w:val="24"/>
          <w:szCs w:val="24"/>
        </w:rPr>
        <w:t>Te</w:t>
      </w:r>
      <w:proofErr w:type="spellEnd"/>
      <w:r w:rsidRPr="726ABD09">
        <w:rPr>
          <w:rFonts w:ascii="Calibri" w:eastAsia="Calibri" w:hAnsi="Calibri" w:cs="Calibri"/>
          <w:i/>
          <w:iCs/>
          <w:color w:val="000000" w:themeColor="text1"/>
          <w:sz w:val="24"/>
          <w:szCs w:val="24"/>
        </w:rPr>
        <w:t xml:space="preserve"> </w:t>
      </w:r>
      <w:proofErr w:type="spellStart"/>
      <w:r w:rsidRPr="726ABD09">
        <w:rPr>
          <w:rFonts w:ascii="Calibri" w:eastAsia="Calibri" w:hAnsi="Calibri" w:cs="Calibri"/>
          <w:i/>
          <w:iCs/>
          <w:color w:val="000000" w:themeColor="text1"/>
          <w:sz w:val="24"/>
          <w:szCs w:val="24"/>
        </w:rPr>
        <w:t>Rangihaeata</w:t>
      </w:r>
      <w:proofErr w:type="spellEnd"/>
      <w:r w:rsidRPr="726ABD09">
        <w:rPr>
          <w:rFonts w:ascii="Calibri" w:eastAsia="Calibri" w:hAnsi="Calibri" w:cs="Calibri"/>
          <w:i/>
          <w:iCs/>
          <w:color w:val="000000" w:themeColor="text1"/>
          <w:sz w:val="24"/>
          <w:szCs w:val="24"/>
        </w:rPr>
        <w:t xml:space="preserve"> gets </w:t>
      </w:r>
      <w:proofErr w:type="spellStart"/>
      <w:r w:rsidRPr="726ABD09">
        <w:rPr>
          <w:rFonts w:ascii="Calibri" w:eastAsia="Calibri" w:hAnsi="Calibri" w:cs="Calibri"/>
          <w:i/>
          <w:iCs/>
          <w:color w:val="000000" w:themeColor="text1"/>
          <w:sz w:val="24"/>
          <w:szCs w:val="24"/>
        </w:rPr>
        <w:t>Taringakuri</w:t>
      </w:r>
      <w:proofErr w:type="spellEnd"/>
      <w:r w:rsidRPr="726ABD09">
        <w:rPr>
          <w:rFonts w:ascii="Calibri" w:eastAsia="Calibri" w:hAnsi="Calibri" w:cs="Calibri"/>
          <w:i/>
          <w:iCs/>
          <w:color w:val="000000" w:themeColor="text1"/>
          <w:sz w:val="24"/>
          <w:szCs w:val="24"/>
        </w:rPr>
        <w:t xml:space="preserve"> to cut a light, a demarcation line that went from the </w:t>
      </w:r>
      <w:proofErr w:type="spellStart"/>
      <w:r w:rsidRPr="726ABD09">
        <w:rPr>
          <w:rFonts w:ascii="Calibri" w:eastAsia="Calibri" w:hAnsi="Calibri" w:cs="Calibri"/>
          <w:i/>
          <w:iCs/>
          <w:color w:val="000000" w:themeColor="text1"/>
          <w:sz w:val="24"/>
          <w:szCs w:val="24"/>
        </w:rPr>
        <w:t>Horokiwi</w:t>
      </w:r>
      <w:proofErr w:type="spellEnd"/>
      <w:r w:rsidRPr="726ABD09">
        <w:rPr>
          <w:rFonts w:ascii="Calibri" w:eastAsia="Calibri" w:hAnsi="Calibri" w:cs="Calibri"/>
          <w:i/>
          <w:iCs/>
          <w:color w:val="000000" w:themeColor="text1"/>
          <w:sz w:val="24"/>
          <w:szCs w:val="24"/>
        </w:rPr>
        <w:t xml:space="preserve"> here right across to the Wainuiomata. It was three kilometres wide and about eight to ten kilometres long, so it stretched from valley to valley. And </w:t>
      </w:r>
      <w:proofErr w:type="spellStart"/>
      <w:r w:rsidRPr="726ABD09">
        <w:rPr>
          <w:rFonts w:ascii="Calibri" w:eastAsia="Calibri" w:hAnsi="Calibri" w:cs="Calibri"/>
          <w:i/>
          <w:iCs/>
          <w:color w:val="000000" w:themeColor="text1"/>
          <w:sz w:val="24"/>
          <w:szCs w:val="24"/>
        </w:rPr>
        <w:t>Te</w:t>
      </w:r>
      <w:proofErr w:type="spellEnd"/>
      <w:r w:rsidRPr="726ABD09">
        <w:rPr>
          <w:rFonts w:ascii="Calibri" w:eastAsia="Calibri" w:hAnsi="Calibri" w:cs="Calibri"/>
          <w:i/>
          <w:iCs/>
          <w:color w:val="000000" w:themeColor="text1"/>
          <w:sz w:val="24"/>
          <w:szCs w:val="24"/>
        </w:rPr>
        <w:t xml:space="preserve"> </w:t>
      </w:r>
      <w:proofErr w:type="spellStart"/>
      <w:r w:rsidRPr="726ABD09">
        <w:rPr>
          <w:rFonts w:ascii="Calibri" w:eastAsia="Calibri" w:hAnsi="Calibri" w:cs="Calibri"/>
          <w:i/>
          <w:iCs/>
          <w:color w:val="000000" w:themeColor="text1"/>
          <w:sz w:val="24"/>
          <w:szCs w:val="24"/>
        </w:rPr>
        <w:t>Rangihaeata</w:t>
      </w:r>
      <w:proofErr w:type="spellEnd"/>
      <w:r w:rsidRPr="726ABD09">
        <w:rPr>
          <w:rFonts w:ascii="Calibri" w:eastAsia="Calibri" w:hAnsi="Calibri" w:cs="Calibri"/>
          <w:i/>
          <w:iCs/>
          <w:color w:val="000000" w:themeColor="text1"/>
          <w:sz w:val="24"/>
          <w:szCs w:val="24"/>
        </w:rPr>
        <w:t xml:space="preserve"> said ‘Hey I'm fair, you fellas can keep the lower reaches but don't cross that line. </w:t>
      </w:r>
      <w:r w:rsidR="00AD04EC">
        <w:rPr>
          <w:rFonts w:ascii="Calibri" w:eastAsia="Calibri" w:hAnsi="Calibri" w:cs="Calibri"/>
          <w:i/>
          <w:iCs/>
          <w:color w:val="000000" w:themeColor="text1"/>
          <w:sz w:val="24"/>
          <w:szCs w:val="24"/>
        </w:rPr>
        <w:t>D</w:t>
      </w:r>
      <w:r w:rsidRPr="726ABD09">
        <w:rPr>
          <w:rFonts w:ascii="Calibri" w:eastAsia="Calibri" w:hAnsi="Calibri" w:cs="Calibri"/>
          <w:i/>
          <w:iCs/>
          <w:color w:val="000000" w:themeColor="text1"/>
          <w:sz w:val="24"/>
          <w:szCs w:val="24"/>
        </w:rPr>
        <w:t xml:space="preserve">on't come and settle on this side’. . . You are welcome to stay down there, but don't come across. That was us wanting to hold our mana and authority over our lands, our resources, our whenua, our </w:t>
      </w:r>
      <w:proofErr w:type="spellStart"/>
      <w:r w:rsidRPr="726ABD09">
        <w:rPr>
          <w:rFonts w:ascii="Calibri" w:eastAsia="Calibri" w:hAnsi="Calibri" w:cs="Calibri"/>
          <w:i/>
          <w:iCs/>
          <w:color w:val="000000" w:themeColor="text1"/>
          <w:sz w:val="24"/>
          <w:szCs w:val="24"/>
        </w:rPr>
        <w:t>ngahere</w:t>
      </w:r>
      <w:proofErr w:type="spellEnd"/>
      <w:r w:rsidRPr="726ABD09">
        <w:rPr>
          <w:rFonts w:ascii="Calibri" w:eastAsia="Calibri" w:hAnsi="Calibri" w:cs="Calibri"/>
          <w:i/>
          <w:iCs/>
          <w:color w:val="000000" w:themeColor="text1"/>
          <w:sz w:val="24"/>
          <w:szCs w:val="24"/>
        </w:rPr>
        <w:t xml:space="preserve"> and all the resources from within it. It was just totally ignored.</w:t>
      </w:r>
      <w:r w:rsidR="0083617B">
        <w:rPr>
          <w:rFonts w:ascii="Calibri" w:eastAsia="Calibri" w:hAnsi="Calibri" w:cs="Calibri"/>
          <w:i/>
          <w:iCs/>
          <w:color w:val="000000" w:themeColor="text1"/>
          <w:sz w:val="24"/>
          <w:szCs w:val="24"/>
        </w:rPr>
        <w:t xml:space="preserve"> </w:t>
      </w:r>
      <w:r w:rsidR="0083617B">
        <w:rPr>
          <w:rFonts w:ascii="Calibri" w:eastAsia="Calibri" w:hAnsi="Calibri" w:cs="Calibri"/>
          <w:color w:val="000000" w:themeColor="text1"/>
          <w:sz w:val="24"/>
          <w:szCs w:val="24"/>
        </w:rPr>
        <w:t>(Ngāti Toa)</w:t>
      </w:r>
    </w:p>
    <w:p w14:paraId="19651116" w14:textId="77777777" w:rsidR="00EB755C" w:rsidRDefault="00EB755C" w:rsidP="00EB755C">
      <w:pPr>
        <w:spacing w:after="0" w:line="240" w:lineRule="auto"/>
        <w:rPr>
          <w:rFonts w:ascii="Calibri" w:eastAsia="Calibri" w:hAnsi="Calibri" w:cs="Calibri"/>
          <w:color w:val="000000" w:themeColor="text1"/>
          <w:sz w:val="24"/>
          <w:szCs w:val="24"/>
        </w:rPr>
      </w:pPr>
    </w:p>
    <w:p w14:paraId="554D451E" w14:textId="452EFBD9" w:rsidR="00EB755C" w:rsidRDefault="00DD7EFB" w:rsidP="00EB755C">
      <w:pPr>
        <w:spacing w:after="0"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Different iwi groups </w:t>
      </w:r>
      <w:r w:rsidR="00EB755C" w:rsidRPr="726ABD09">
        <w:rPr>
          <w:rFonts w:ascii="Calibri" w:eastAsia="Calibri" w:hAnsi="Calibri" w:cs="Calibri"/>
          <w:color w:val="000000" w:themeColor="text1"/>
          <w:sz w:val="24"/>
          <w:szCs w:val="24"/>
        </w:rPr>
        <w:t xml:space="preserve">noted that Ngāti Rangatahi were treated terribly. </w:t>
      </w:r>
      <w:proofErr w:type="spellStart"/>
      <w:r w:rsidR="00EB755C" w:rsidRPr="726ABD09">
        <w:rPr>
          <w:rFonts w:ascii="Calibri" w:eastAsia="Calibri" w:hAnsi="Calibri" w:cs="Calibri"/>
          <w:color w:val="000000" w:themeColor="text1"/>
          <w:sz w:val="24"/>
          <w:szCs w:val="24"/>
        </w:rPr>
        <w:t>Te</w:t>
      </w:r>
      <w:proofErr w:type="spellEnd"/>
      <w:r w:rsidR="00EB755C" w:rsidRPr="726ABD09">
        <w:rPr>
          <w:rFonts w:ascii="Calibri" w:eastAsia="Calibri" w:hAnsi="Calibri" w:cs="Calibri"/>
          <w:color w:val="000000" w:themeColor="text1"/>
          <w:sz w:val="24"/>
          <w:szCs w:val="24"/>
        </w:rPr>
        <w:t xml:space="preserve"> </w:t>
      </w:r>
      <w:proofErr w:type="spellStart"/>
      <w:r w:rsidR="00EB755C" w:rsidRPr="726ABD09">
        <w:rPr>
          <w:rFonts w:ascii="Calibri" w:eastAsia="Calibri" w:hAnsi="Calibri" w:cs="Calibri"/>
          <w:color w:val="000000" w:themeColor="text1"/>
          <w:sz w:val="24"/>
          <w:szCs w:val="24"/>
        </w:rPr>
        <w:t>Ātiawa</w:t>
      </w:r>
      <w:proofErr w:type="spellEnd"/>
      <w:r w:rsidR="00EB755C" w:rsidRPr="726ABD09">
        <w:rPr>
          <w:rFonts w:ascii="Calibri" w:eastAsia="Calibri" w:hAnsi="Calibri" w:cs="Calibri"/>
          <w:color w:val="000000" w:themeColor="text1"/>
          <w:sz w:val="24"/>
          <w:szCs w:val="24"/>
        </w:rPr>
        <w:t xml:space="preserve"> said “the fault of the Crown was they provoked a response from [Ngāti Rangatahi] by wrecking their village and burning the church down</w:t>
      </w:r>
      <w:r w:rsidR="006800C5">
        <w:rPr>
          <w:rFonts w:ascii="Calibri" w:eastAsia="Calibri" w:hAnsi="Calibri" w:cs="Calibri"/>
          <w:color w:val="000000" w:themeColor="text1"/>
          <w:sz w:val="24"/>
          <w:szCs w:val="24"/>
        </w:rPr>
        <w:t xml:space="preserve"> . . .</w:t>
      </w:r>
      <w:r w:rsidR="00EB755C" w:rsidRPr="726ABD09">
        <w:rPr>
          <w:rFonts w:ascii="Calibri" w:eastAsia="Calibri" w:hAnsi="Calibri" w:cs="Calibri"/>
          <w:color w:val="000000" w:themeColor="text1"/>
          <w:sz w:val="24"/>
          <w:szCs w:val="24"/>
        </w:rPr>
        <w:t xml:space="preserve"> I think they desecrated some graves there.” A Ngāti </w:t>
      </w:r>
      <w:proofErr w:type="spellStart"/>
      <w:r w:rsidR="00E755D9">
        <w:rPr>
          <w:rFonts w:ascii="Calibri" w:eastAsia="Calibri" w:hAnsi="Calibri" w:cs="Calibri"/>
          <w:color w:val="000000" w:themeColor="text1"/>
          <w:sz w:val="24"/>
          <w:szCs w:val="24"/>
        </w:rPr>
        <w:lastRenderedPageBreak/>
        <w:t>Hāua</w:t>
      </w:r>
      <w:proofErr w:type="spellEnd"/>
      <w:r w:rsidR="00EB755C" w:rsidRPr="726ABD09">
        <w:rPr>
          <w:rFonts w:ascii="Calibri" w:eastAsia="Calibri" w:hAnsi="Calibri" w:cs="Calibri"/>
          <w:color w:val="000000" w:themeColor="text1"/>
          <w:sz w:val="24"/>
          <w:szCs w:val="24"/>
        </w:rPr>
        <w:t xml:space="preserve"> </w:t>
      </w:r>
      <w:proofErr w:type="spellStart"/>
      <w:r w:rsidR="001F0C7D">
        <w:rPr>
          <w:rFonts w:ascii="Calibri" w:eastAsia="Calibri" w:hAnsi="Calibri" w:cs="Calibri"/>
          <w:color w:val="000000" w:themeColor="text1"/>
          <w:sz w:val="24"/>
          <w:szCs w:val="24"/>
        </w:rPr>
        <w:t>kaipūrākau</w:t>
      </w:r>
      <w:proofErr w:type="spellEnd"/>
      <w:r w:rsidR="00EB755C" w:rsidRPr="726ABD09">
        <w:rPr>
          <w:rFonts w:ascii="Calibri" w:eastAsia="Calibri" w:hAnsi="Calibri" w:cs="Calibri"/>
          <w:color w:val="000000" w:themeColor="text1"/>
          <w:sz w:val="24"/>
          <w:szCs w:val="24"/>
        </w:rPr>
        <w:t xml:space="preserve"> </w:t>
      </w:r>
      <w:r w:rsidR="00280B36">
        <w:rPr>
          <w:rFonts w:ascii="Calibri" w:eastAsia="Calibri" w:hAnsi="Calibri" w:cs="Calibri"/>
          <w:color w:val="000000" w:themeColor="text1"/>
          <w:sz w:val="24"/>
          <w:szCs w:val="24"/>
        </w:rPr>
        <w:t>referred to</w:t>
      </w:r>
      <w:r w:rsidR="00EB755C" w:rsidRPr="726ABD09">
        <w:rPr>
          <w:rFonts w:ascii="Calibri" w:eastAsia="Calibri" w:hAnsi="Calibri" w:cs="Calibri"/>
          <w:color w:val="000000" w:themeColor="text1"/>
          <w:sz w:val="24"/>
          <w:szCs w:val="24"/>
        </w:rPr>
        <w:t xml:space="preserve"> Governor Grey explicitly for several grievances, including burning Ngāti </w:t>
      </w:r>
      <w:proofErr w:type="spellStart"/>
      <w:r w:rsidR="00EB755C" w:rsidRPr="726ABD09">
        <w:rPr>
          <w:rFonts w:ascii="Calibri" w:eastAsia="Calibri" w:hAnsi="Calibri" w:cs="Calibri"/>
          <w:color w:val="000000" w:themeColor="text1"/>
          <w:sz w:val="24"/>
          <w:szCs w:val="24"/>
        </w:rPr>
        <w:t>Rangatahi’s</w:t>
      </w:r>
      <w:proofErr w:type="spellEnd"/>
      <w:r w:rsidR="00EB755C" w:rsidRPr="726ABD09">
        <w:rPr>
          <w:rFonts w:ascii="Calibri" w:eastAsia="Calibri" w:hAnsi="Calibri" w:cs="Calibri"/>
          <w:color w:val="000000" w:themeColor="text1"/>
          <w:sz w:val="24"/>
          <w:szCs w:val="24"/>
        </w:rPr>
        <w:t xml:space="preserve"> marae and forcing them off their land with bayonets.</w:t>
      </w:r>
    </w:p>
    <w:p w14:paraId="10617EB8" w14:textId="77777777" w:rsidR="00EB755C" w:rsidRDefault="00EB755C" w:rsidP="00EB755C">
      <w:pPr>
        <w:spacing w:after="0" w:line="240" w:lineRule="auto"/>
        <w:rPr>
          <w:rFonts w:ascii="Calibri" w:eastAsia="Calibri" w:hAnsi="Calibri" w:cs="Calibri"/>
          <w:color w:val="000000" w:themeColor="text1"/>
          <w:sz w:val="24"/>
          <w:szCs w:val="24"/>
        </w:rPr>
      </w:pPr>
    </w:p>
    <w:p w14:paraId="07472520" w14:textId="2C882473"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Iwi oral histories touched on a broad range of social and cultural perspectives of the </w:t>
      </w:r>
      <w:r w:rsidR="00886C2A">
        <w:rPr>
          <w:rFonts w:ascii="Calibri" w:eastAsia="Calibri" w:hAnsi="Calibri" w:cs="Calibri"/>
          <w:color w:val="000000" w:themeColor="text1"/>
          <w:sz w:val="24"/>
          <w:szCs w:val="24"/>
        </w:rPr>
        <w:t>b</w:t>
      </w:r>
      <w:r w:rsidRPr="726ABD09">
        <w:rPr>
          <w:rFonts w:ascii="Calibri" w:eastAsia="Calibri" w:hAnsi="Calibri" w:cs="Calibri"/>
          <w:color w:val="000000" w:themeColor="text1"/>
          <w:sz w:val="24"/>
          <w:szCs w:val="24"/>
        </w:rPr>
        <w:t>attle of Boulcott</w:t>
      </w:r>
      <w:r w:rsidR="00886C2A">
        <w:rPr>
          <w:rFonts w:ascii="Calibri" w:eastAsia="Calibri" w:hAnsi="Calibri" w:cs="Calibri"/>
          <w:color w:val="000000" w:themeColor="text1"/>
          <w:sz w:val="24"/>
          <w:szCs w:val="24"/>
        </w:rPr>
        <w:t>’s</w:t>
      </w:r>
      <w:r w:rsidRPr="726ABD09">
        <w:rPr>
          <w:rFonts w:ascii="Calibri" w:eastAsia="Calibri" w:hAnsi="Calibri" w:cs="Calibri"/>
          <w:color w:val="000000" w:themeColor="text1"/>
          <w:sz w:val="24"/>
          <w:szCs w:val="24"/>
        </w:rPr>
        <w:t xml:space="preserve"> Farm that are absent from the monument. Many of these perspectives have been discussed in written histories and featured prominently in the kōrero of iwi groups.  </w:t>
      </w:r>
    </w:p>
    <w:p w14:paraId="4F67ECA7" w14:textId="77777777" w:rsidR="00EB755C" w:rsidRDefault="00EB755C" w:rsidP="00EB755C">
      <w:pPr>
        <w:spacing w:after="0" w:line="240" w:lineRule="auto"/>
        <w:rPr>
          <w:rFonts w:ascii="Calibri" w:eastAsia="Calibri" w:hAnsi="Calibri" w:cs="Calibri"/>
          <w:color w:val="000000" w:themeColor="text1"/>
          <w:sz w:val="24"/>
          <w:szCs w:val="24"/>
        </w:rPr>
      </w:pPr>
    </w:p>
    <w:p w14:paraId="60EEAD11" w14:textId="2D67E68A" w:rsidR="00EB755C" w:rsidRDefault="00EB755C" w:rsidP="00EB755C">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To summarise, three key themes: locating the </w:t>
      </w:r>
      <w:r w:rsidR="0083617B">
        <w:rPr>
          <w:rFonts w:ascii="Calibri" w:eastAsia="Calibri" w:hAnsi="Calibri" w:cs="Calibri"/>
          <w:color w:val="000000" w:themeColor="text1"/>
          <w:sz w:val="24"/>
          <w:szCs w:val="24"/>
        </w:rPr>
        <w:t>b</w:t>
      </w:r>
      <w:r w:rsidRPr="726ABD09">
        <w:rPr>
          <w:rFonts w:ascii="Calibri" w:eastAsia="Calibri" w:hAnsi="Calibri" w:cs="Calibri"/>
          <w:color w:val="000000" w:themeColor="text1"/>
          <w:sz w:val="24"/>
          <w:szCs w:val="24"/>
        </w:rPr>
        <w:t xml:space="preserve">attle of Boulcott’s Farm within a wider context, complex relationships between iwi groups, and Māori social and cultural perspectives of the battle emerged from </w:t>
      </w:r>
      <w:r w:rsidR="00F417C9">
        <w:rPr>
          <w:rFonts w:ascii="Calibri" w:eastAsia="Calibri" w:hAnsi="Calibri" w:cs="Calibri"/>
          <w:color w:val="000000" w:themeColor="text1"/>
          <w:sz w:val="24"/>
          <w:szCs w:val="24"/>
        </w:rPr>
        <w:t>interviews</w:t>
      </w:r>
      <w:r w:rsidRPr="726ABD09">
        <w:rPr>
          <w:rFonts w:ascii="Calibri" w:eastAsia="Calibri" w:hAnsi="Calibri" w:cs="Calibri"/>
          <w:color w:val="000000" w:themeColor="text1"/>
          <w:sz w:val="24"/>
          <w:szCs w:val="24"/>
        </w:rPr>
        <w:t xml:space="preserve"> with Ngāti Tama, Ngāti Toa, Ngāti </w:t>
      </w:r>
      <w:proofErr w:type="spellStart"/>
      <w:r w:rsidRPr="726ABD09">
        <w:rPr>
          <w:rFonts w:ascii="Calibri" w:eastAsia="Calibri" w:hAnsi="Calibri" w:cs="Calibri"/>
          <w:color w:val="000000" w:themeColor="text1"/>
          <w:sz w:val="24"/>
          <w:szCs w:val="24"/>
        </w:rPr>
        <w:t>Rangatahi</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and Ngāti </w:t>
      </w:r>
      <w:proofErr w:type="spellStart"/>
      <w:r w:rsidR="00E755D9">
        <w:rPr>
          <w:rFonts w:ascii="Calibri" w:eastAsia="Calibri" w:hAnsi="Calibri" w:cs="Calibri"/>
          <w:color w:val="000000" w:themeColor="text1"/>
          <w:sz w:val="24"/>
          <w:szCs w:val="24"/>
        </w:rPr>
        <w:t>Hāua</w:t>
      </w:r>
      <w:proofErr w:type="spellEnd"/>
      <w:r w:rsidRPr="726ABD09">
        <w:rPr>
          <w:rFonts w:ascii="Calibri" w:eastAsia="Calibri" w:hAnsi="Calibri" w:cs="Calibri"/>
          <w:color w:val="000000" w:themeColor="text1"/>
          <w:sz w:val="24"/>
          <w:szCs w:val="24"/>
        </w:rPr>
        <w:t xml:space="preserve">. These points have been considered alongside </w:t>
      </w:r>
      <w:proofErr w:type="spellStart"/>
      <w:r w:rsidR="001F0C7D">
        <w:rPr>
          <w:rFonts w:ascii="Calibri" w:eastAsia="Calibri" w:hAnsi="Calibri" w:cs="Calibri"/>
          <w:color w:val="000000" w:themeColor="text1"/>
          <w:sz w:val="24"/>
          <w:szCs w:val="24"/>
        </w:rPr>
        <w:t>kaipūrākau</w:t>
      </w:r>
      <w:proofErr w:type="spellEnd"/>
      <w:r w:rsidRPr="726ABD09">
        <w:rPr>
          <w:rFonts w:ascii="Calibri" w:eastAsia="Calibri" w:hAnsi="Calibri" w:cs="Calibri"/>
          <w:color w:val="000000" w:themeColor="text1"/>
          <w:sz w:val="24"/>
          <w:szCs w:val="24"/>
        </w:rPr>
        <w:t xml:space="preserve"> feedback to inform recommendations to HCC about how a narrative of the battle of Boulcott’s Farm that is inclusive of multiple Māori and Pākehā perspectives may be made available to the </w:t>
      </w:r>
      <w:r w:rsidR="003B56FA">
        <w:rPr>
          <w:rFonts w:ascii="Calibri" w:eastAsia="Calibri" w:hAnsi="Calibri" w:cs="Calibri"/>
          <w:color w:val="000000" w:themeColor="text1"/>
          <w:sz w:val="24"/>
          <w:szCs w:val="24"/>
        </w:rPr>
        <w:t>c</w:t>
      </w:r>
      <w:r w:rsidR="0028737F">
        <w:rPr>
          <w:rFonts w:ascii="Calibri" w:eastAsia="Calibri" w:hAnsi="Calibri" w:cs="Calibri"/>
          <w:color w:val="000000" w:themeColor="text1"/>
          <w:sz w:val="24"/>
          <w:szCs w:val="24"/>
        </w:rPr>
        <w:t xml:space="preserve">ommunities of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Awa</w:t>
      </w:r>
      <w:r w:rsidR="001F0C7D">
        <w:rPr>
          <w:rFonts w:ascii="Calibri" w:eastAsia="Calibri" w:hAnsi="Calibri" w:cs="Calibri"/>
          <w:color w:val="000000" w:themeColor="text1"/>
          <w:sz w:val="24"/>
          <w:szCs w:val="24"/>
        </w:rPr>
        <w:t xml:space="preserve"> </w:t>
      </w:r>
      <w:proofErr w:type="spellStart"/>
      <w:r w:rsidR="001F0C7D">
        <w:rPr>
          <w:rFonts w:ascii="Calibri" w:eastAsia="Calibri" w:hAnsi="Calibri" w:cs="Calibri"/>
          <w:color w:val="000000" w:themeColor="text1"/>
          <w:sz w:val="24"/>
          <w:szCs w:val="24"/>
        </w:rPr>
        <w:t>K</w:t>
      </w:r>
      <w:r w:rsidRPr="726ABD09">
        <w:rPr>
          <w:rFonts w:ascii="Calibri" w:eastAsia="Calibri" w:hAnsi="Calibri" w:cs="Calibri"/>
          <w:color w:val="000000" w:themeColor="text1"/>
          <w:sz w:val="24"/>
          <w:szCs w:val="24"/>
        </w:rPr>
        <w:t>airangi</w:t>
      </w:r>
      <w:proofErr w:type="spellEnd"/>
      <w:r w:rsidRPr="726ABD09">
        <w:rPr>
          <w:rFonts w:ascii="Calibri" w:eastAsia="Calibri" w:hAnsi="Calibri" w:cs="Calibri"/>
          <w:color w:val="000000" w:themeColor="text1"/>
          <w:sz w:val="24"/>
          <w:szCs w:val="24"/>
        </w:rPr>
        <w:t xml:space="preserve"> </w:t>
      </w:r>
      <w:r w:rsidR="0028737F">
        <w:rPr>
          <w:rFonts w:ascii="Calibri" w:eastAsia="Calibri" w:hAnsi="Calibri" w:cs="Calibri"/>
          <w:color w:val="000000" w:themeColor="text1"/>
          <w:sz w:val="24"/>
          <w:szCs w:val="24"/>
        </w:rPr>
        <w:t>ki Tai Lower Hutt</w:t>
      </w:r>
      <w:r w:rsidRPr="726ABD09">
        <w:rPr>
          <w:rFonts w:ascii="Calibri" w:eastAsia="Calibri" w:hAnsi="Calibri" w:cs="Calibri"/>
          <w:color w:val="000000" w:themeColor="text1"/>
          <w:sz w:val="24"/>
          <w:szCs w:val="24"/>
        </w:rPr>
        <w:t xml:space="preserve">. </w:t>
      </w:r>
    </w:p>
    <w:p w14:paraId="3F723C51" w14:textId="77777777" w:rsidR="00EB755C" w:rsidRDefault="00EB755C" w:rsidP="00EB755C">
      <w:pPr>
        <w:spacing w:after="0" w:line="240" w:lineRule="auto"/>
        <w:rPr>
          <w:rFonts w:ascii="Calibri" w:eastAsia="Calibri" w:hAnsi="Calibri" w:cs="Calibri"/>
          <w:color w:val="000000" w:themeColor="text1"/>
          <w:sz w:val="24"/>
          <w:szCs w:val="24"/>
        </w:rPr>
      </w:pPr>
    </w:p>
    <w:p w14:paraId="1C80D2C8" w14:textId="214B7256" w:rsidR="00EB755C" w:rsidRDefault="00EB755C" w:rsidP="00EB755C">
      <w:pPr>
        <w:spacing w:after="0" w:line="240" w:lineRule="auto"/>
        <w:textAlignment w:val="baseline"/>
        <w:rPr>
          <w:rFonts w:ascii="Calibri" w:eastAsia="Times New Roman" w:hAnsi="Calibri" w:cs="Calibri"/>
          <w:kern w:val="0"/>
          <w:sz w:val="24"/>
          <w:szCs w:val="24"/>
          <w:lang w:eastAsia="en-NZ"/>
          <w14:ligatures w14:val="none"/>
        </w:rPr>
      </w:pPr>
    </w:p>
    <w:p w14:paraId="666E1818" w14:textId="34DA69F1" w:rsidR="006800C5" w:rsidRDefault="006800C5" w:rsidP="00EB755C">
      <w:pPr>
        <w:spacing w:after="0" w:line="240" w:lineRule="auto"/>
        <w:textAlignment w:val="baseline"/>
        <w:rPr>
          <w:rFonts w:ascii="Calibri" w:eastAsia="Times New Roman" w:hAnsi="Calibri" w:cs="Calibri"/>
          <w:kern w:val="0"/>
          <w:sz w:val="24"/>
          <w:szCs w:val="24"/>
          <w:lang w:eastAsia="en-NZ"/>
          <w14:ligatures w14:val="none"/>
        </w:rPr>
      </w:pPr>
    </w:p>
    <w:p w14:paraId="3A1F04DD" w14:textId="59079E41" w:rsidR="006800C5" w:rsidRDefault="006800C5" w:rsidP="00EB755C">
      <w:pPr>
        <w:spacing w:after="0" w:line="240" w:lineRule="auto"/>
        <w:textAlignment w:val="baseline"/>
        <w:rPr>
          <w:rFonts w:ascii="Calibri" w:eastAsia="Times New Roman" w:hAnsi="Calibri" w:cs="Calibri"/>
          <w:kern w:val="0"/>
          <w:sz w:val="24"/>
          <w:szCs w:val="24"/>
          <w:lang w:eastAsia="en-NZ"/>
          <w14:ligatures w14:val="none"/>
        </w:rPr>
      </w:pPr>
    </w:p>
    <w:p w14:paraId="144F0A7E" w14:textId="65721EB4" w:rsidR="006800C5" w:rsidRDefault="006800C5" w:rsidP="00EB755C">
      <w:pPr>
        <w:spacing w:after="0" w:line="240" w:lineRule="auto"/>
        <w:textAlignment w:val="baseline"/>
        <w:rPr>
          <w:rFonts w:ascii="Calibri" w:eastAsia="Times New Roman" w:hAnsi="Calibri" w:cs="Calibri"/>
          <w:kern w:val="0"/>
          <w:sz w:val="24"/>
          <w:szCs w:val="24"/>
          <w:lang w:eastAsia="en-NZ"/>
          <w14:ligatures w14:val="none"/>
        </w:rPr>
      </w:pPr>
    </w:p>
    <w:p w14:paraId="6610DD31" w14:textId="189209E0" w:rsidR="006800C5" w:rsidRDefault="006800C5" w:rsidP="00EB755C">
      <w:pPr>
        <w:spacing w:after="0" w:line="240" w:lineRule="auto"/>
        <w:textAlignment w:val="baseline"/>
        <w:rPr>
          <w:rFonts w:ascii="Calibri" w:eastAsia="Times New Roman" w:hAnsi="Calibri" w:cs="Calibri"/>
          <w:kern w:val="0"/>
          <w:sz w:val="24"/>
          <w:szCs w:val="24"/>
          <w:lang w:eastAsia="en-NZ"/>
          <w14:ligatures w14:val="none"/>
        </w:rPr>
      </w:pPr>
    </w:p>
    <w:p w14:paraId="35919AA3" w14:textId="77777777" w:rsidR="0083617B" w:rsidRDefault="0083617B" w:rsidP="00EB755C">
      <w:pPr>
        <w:spacing w:after="0" w:line="240" w:lineRule="auto"/>
        <w:textAlignment w:val="baseline"/>
        <w:rPr>
          <w:rFonts w:ascii="Calibri" w:eastAsia="Times New Roman" w:hAnsi="Calibri" w:cs="Calibri"/>
          <w:kern w:val="0"/>
          <w:sz w:val="24"/>
          <w:szCs w:val="24"/>
          <w:lang w:eastAsia="en-NZ"/>
          <w14:ligatures w14:val="none"/>
        </w:rPr>
      </w:pPr>
    </w:p>
    <w:p w14:paraId="62B743A7" w14:textId="59F1BF57" w:rsidR="006800C5" w:rsidRDefault="006800C5" w:rsidP="00EB755C">
      <w:pPr>
        <w:spacing w:after="0" w:line="240" w:lineRule="auto"/>
        <w:textAlignment w:val="baseline"/>
        <w:rPr>
          <w:rFonts w:ascii="Calibri" w:eastAsia="Times New Roman" w:hAnsi="Calibri" w:cs="Calibri"/>
          <w:kern w:val="0"/>
          <w:sz w:val="24"/>
          <w:szCs w:val="24"/>
          <w:lang w:eastAsia="en-NZ"/>
          <w14:ligatures w14:val="none"/>
        </w:rPr>
      </w:pPr>
    </w:p>
    <w:p w14:paraId="2A46555B" w14:textId="67455B59" w:rsidR="00D10188" w:rsidRDefault="00D10188" w:rsidP="00EB755C">
      <w:pPr>
        <w:spacing w:after="0" w:line="240" w:lineRule="auto"/>
        <w:textAlignment w:val="baseline"/>
        <w:rPr>
          <w:rFonts w:ascii="Calibri" w:eastAsia="Times New Roman" w:hAnsi="Calibri" w:cs="Calibri"/>
          <w:kern w:val="0"/>
          <w:sz w:val="24"/>
          <w:szCs w:val="24"/>
          <w:lang w:eastAsia="en-NZ"/>
          <w14:ligatures w14:val="none"/>
        </w:rPr>
      </w:pPr>
    </w:p>
    <w:p w14:paraId="6ACE569F" w14:textId="08DE042E" w:rsidR="00D10188" w:rsidRDefault="00D10188" w:rsidP="00EB755C">
      <w:pPr>
        <w:spacing w:after="0" w:line="240" w:lineRule="auto"/>
        <w:textAlignment w:val="baseline"/>
        <w:rPr>
          <w:rFonts w:ascii="Calibri" w:eastAsia="Times New Roman" w:hAnsi="Calibri" w:cs="Calibri"/>
          <w:kern w:val="0"/>
          <w:sz w:val="24"/>
          <w:szCs w:val="24"/>
          <w:lang w:eastAsia="en-NZ"/>
          <w14:ligatures w14:val="none"/>
        </w:rPr>
      </w:pPr>
    </w:p>
    <w:p w14:paraId="48531A46" w14:textId="51690B3F" w:rsidR="00D10188" w:rsidRDefault="00D10188" w:rsidP="00EB755C">
      <w:pPr>
        <w:spacing w:after="0" w:line="240" w:lineRule="auto"/>
        <w:textAlignment w:val="baseline"/>
        <w:rPr>
          <w:rFonts w:ascii="Calibri" w:eastAsia="Times New Roman" w:hAnsi="Calibri" w:cs="Calibri"/>
          <w:kern w:val="0"/>
          <w:sz w:val="24"/>
          <w:szCs w:val="24"/>
          <w:lang w:eastAsia="en-NZ"/>
          <w14:ligatures w14:val="none"/>
        </w:rPr>
      </w:pPr>
    </w:p>
    <w:p w14:paraId="45E142FB" w14:textId="4DF7B3DE" w:rsidR="00F42CEF" w:rsidRDefault="00F42CEF" w:rsidP="00EB755C">
      <w:pPr>
        <w:spacing w:after="0" w:line="240" w:lineRule="auto"/>
        <w:textAlignment w:val="baseline"/>
        <w:rPr>
          <w:rFonts w:ascii="Calibri" w:eastAsia="Times New Roman" w:hAnsi="Calibri" w:cs="Calibri"/>
          <w:kern w:val="0"/>
          <w:sz w:val="24"/>
          <w:szCs w:val="24"/>
          <w:lang w:eastAsia="en-NZ"/>
          <w14:ligatures w14:val="none"/>
        </w:rPr>
      </w:pPr>
    </w:p>
    <w:p w14:paraId="32BC2377" w14:textId="45BDF1FA" w:rsidR="00F42CEF" w:rsidRDefault="00F42CEF" w:rsidP="00EB755C">
      <w:pPr>
        <w:spacing w:after="0" w:line="240" w:lineRule="auto"/>
        <w:textAlignment w:val="baseline"/>
        <w:rPr>
          <w:rFonts w:ascii="Calibri" w:eastAsia="Times New Roman" w:hAnsi="Calibri" w:cs="Calibri"/>
          <w:kern w:val="0"/>
          <w:sz w:val="24"/>
          <w:szCs w:val="24"/>
          <w:lang w:eastAsia="en-NZ"/>
          <w14:ligatures w14:val="none"/>
        </w:rPr>
      </w:pPr>
    </w:p>
    <w:p w14:paraId="22F8E7C7" w14:textId="7ABCADB4" w:rsidR="00F42CEF" w:rsidRDefault="00F42CEF" w:rsidP="00EB755C">
      <w:pPr>
        <w:spacing w:after="0" w:line="240" w:lineRule="auto"/>
        <w:textAlignment w:val="baseline"/>
        <w:rPr>
          <w:rFonts w:ascii="Calibri" w:eastAsia="Times New Roman" w:hAnsi="Calibri" w:cs="Calibri"/>
          <w:kern w:val="0"/>
          <w:sz w:val="24"/>
          <w:szCs w:val="24"/>
          <w:lang w:eastAsia="en-NZ"/>
          <w14:ligatures w14:val="none"/>
        </w:rPr>
      </w:pPr>
    </w:p>
    <w:p w14:paraId="3360C4CF" w14:textId="610BBE89" w:rsidR="00F42CEF" w:rsidRDefault="00F42CEF" w:rsidP="00EB755C">
      <w:pPr>
        <w:spacing w:after="0" w:line="240" w:lineRule="auto"/>
        <w:textAlignment w:val="baseline"/>
        <w:rPr>
          <w:rFonts w:ascii="Calibri" w:eastAsia="Times New Roman" w:hAnsi="Calibri" w:cs="Calibri"/>
          <w:kern w:val="0"/>
          <w:sz w:val="24"/>
          <w:szCs w:val="24"/>
          <w:lang w:eastAsia="en-NZ"/>
          <w14:ligatures w14:val="none"/>
        </w:rPr>
      </w:pPr>
    </w:p>
    <w:p w14:paraId="1A99874E" w14:textId="2FF401D1" w:rsidR="00F42CEF" w:rsidRDefault="00F42CEF" w:rsidP="00EB755C">
      <w:pPr>
        <w:spacing w:after="0" w:line="240" w:lineRule="auto"/>
        <w:textAlignment w:val="baseline"/>
        <w:rPr>
          <w:rFonts w:ascii="Calibri" w:eastAsia="Times New Roman" w:hAnsi="Calibri" w:cs="Calibri"/>
          <w:kern w:val="0"/>
          <w:sz w:val="24"/>
          <w:szCs w:val="24"/>
          <w:lang w:eastAsia="en-NZ"/>
          <w14:ligatures w14:val="none"/>
        </w:rPr>
      </w:pPr>
    </w:p>
    <w:p w14:paraId="3EF684DE" w14:textId="440EEA52" w:rsidR="00F42CEF" w:rsidRDefault="00F42CEF" w:rsidP="00EB755C">
      <w:pPr>
        <w:spacing w:after="0" w:line="240" w:lineRule="auto"/>
        <w:textAlignment w:val="baseline"/>
        <w:rPr>
          <w:rFonts w:ascii="Calibri" w:eastAsia="Times New Roman" w:hAnsi="Calibri" w:cs="Calibri"/>
          <w:kern w:val="0"/>
          <w:sz w:val="24"/>
          <w:szCs w:val="24"/>
          <w:lang w:eastAsia="en-NZ"/>
          <w14:ligatures w14:val="none"/>
        </w:rPr>
      </w:pPr>
    </w:p>
    <w:p w14:paraId="0B40167F" w14:textId="281614D4" w:rsidR="00F42CEF" w:rsidRDefault="00F42CEF" w:rsidP="00EB755C">
      <w:pPr>
        <w:spacing w:after="0" w:line="240" w:lineRule="auto"/>
        <w:textAlignment w:val="baseline"/>
        <w:rPr>
          <w:rFonts w:ascii="Calibri" w:eastAsia="Times New Roman" w:hAnsi="Calibri" w:cs="Calibri"/>
          <w:kern w:val="0"/>
          <w:sz w:val="24"/>
          <w:szCs w:val="24"/>
          <w:lang w:eastAsia="en-NZ"/>
          <w14:ligatures w14:val="none"/>
        </w:rPr>
      </w:pPr>
    </w:p>
    <w:p w14:paraId="7229C81A" w14:textId="7A9358A3" w:rsidR="00F42CEF" w:rsidRDefault="00F42CEF" w:rsidP="00EB755C">
      <w:pPr>
        <w:spacing w:after="0" w:line="240" w:lineRule="auto"/>
        <w:textAlignment w:val="baseline"/>
        <w:rPr>
          <w:rFonts w:ascii="Calibri" w:eastAsia="Times New Roman" w:hAnsi="Calibri" w:cs="Calibri"/>
          <w:kern w:val="0"/>
          <w:sz w:val="24"/>
          <w:szCs w:val="24"/>
          <w:lang w:eastAsia="en-NZ"/>
          <w14:ligatures w14:val="none"/>
        </w:rPr>
      </w:pPr>
    </w:p>
    <w:p w14:paraId="01BC4DE5" w14:textId="7C37ADEB" w:rsidR="00F42CEF" w:rsidRDefault="00F42CEF" w:rsidP="00EB755C">
      <w:pPr>
        <w:spacing w:after="0" w:line="240" w:lineRule="auto"/>
        <w:textAlignment w:val="baseline"/>
        <w:rPr>
          <w:rFonts w:ascii="Calibri" w:eastAsia="Times New Roman" w:hAnsi="Calibri" w:cs="Calibri"/>
          <w:kern w:val="0"/>
          <w:sz w:val="24"/>
          <w:szCs w:val="24"/>
          <w:lang w:eastAsia="en-NZ"/>
          <w14:ligatures w14:val="none"/>
        </w:rPr>
      </w:pPr>
    </w:p>
    <w:p w14:paraId="7F1818E3" w14:textId="05109165" w:rsidR="00F42CEF" w:rsidRDefault="00F42CEF" w:rsidP="00EB755C">
      <w:pPr>
        <w:spacing w:after="0" w:line="240" w:lineRule="auto"/>
        <w:textAlignment w:val="baseline"/>
        <w:rPr>
          <w:rFonts w:ascii="Calibri" w:eastAsia="Times New Roman" w:hAnsi="Calibri" w:cs="Calibri"/>
          <w:kern w:val="0"/>
          <w:sz w:val="24"/>
          <w:szCs w:val="24"/>
          <w:lang w:eastAsia="en-NZ"/>
          <w14:ligatures w14:val="none"/>
        </w:rPr>
      </w:pPr>
    </w:p>
    <w:p w14:paraId="67A68DF4" w14:textId="77777777" w:rsidR="00F42CEF" w:rsidRDefault="00F42CEF" w:rsidP="00EB755C">
      <w:pPr>
        <w:spacing w:after="0" w:line="240" w:lineRule="auto"/>
        <w:textAlignment w:val="baseline"/>
        <w:rPr>
          <w:rFonts w:ascii="Calibri" w:eastAsia="Times New Roman" w:hAnsi="Calibri" w:cs="Calibri"/>
          <w:kern w:val="0"/>
          <w:sz w:val="24"/>
          <w:szCs w:val="24"/>
          <w:lang w:eastAsia="en-NZ"/>
          <w14:ligatures w14:val="none"/>
        </w:rPr>
      </w:pPr>
    </w:p>
    <w:p w14:paraId="3F63BE32" w14:textId="77777777" w:rsidR="00886C2A" w:rsidRDefault="00886C2A" w:rsidP="00EB755C">
      <w:pPr>
        <w:spacing w:after="0" w:line="240" w:lineRule="auto"/>
        <w:textAlignment w:val="baseline"/>
        <w:rPr>
          <w:rFonts w:ascii="Calibri" w:eastAsia="Times New Roman" w:hAnsi="Calibri" w:cs="Calibri"/>
          <w:kern w:val="0"/>
          <w:sz w:val="24"/>
          <w:szCs w:val="24"/>
          <w:lang w:eastAsia="en-NZ"/>
          <w14:ligatures w14:val="none"/>
        </w:rPr>
      </w:pPr>
    </w:p>
    <w:p w14:paraId="1F4B32BB" w14:textId="77777777" w:rsidR="00886C2A" w:rsidRDefault="00886C2A" w:rsidP="00EB755C">
      <w:pPr>
        <w:spacing w:after="0" w:line="240" w:lineRule="auto"/>
        <w:textAlignment w:val="baseline"/>
        <w:rPr>
          <w:rFonts w:ascii="Calibri" w:eastAsia="Times New Roman" w:hAnsi="Calibri" w:cs="Calibri"/>
          <w:kern w:val="0"/>
          <w:sz w:val="24"/>
          <w:szCs w:val="24"/>
          <w:lang w:eastAsia="en-NZ"/>
          <w14:ligatures w14:val="none"/>
        </w:rPr>
      </w:pPr>
    </w:p>
    <w:p w14:paraId="3CEFCAA4" w14:textId="1CD7E735" w:rsidR="00886C2A" w:rsidRDefault="00886C2A" w:rsidP="00EB755C">
      <w:pPr>
        <w:spacing w:after="0" w:line="240" w:lineRule="auto"/>
        <w:textAlignment w:val="baseline"/>
        <w:rPr>
          <w:rFonts w:ascii="Calibri" w:eastAsia="Times New Roman" w:hAnsi="Calibri" w:cs="Calibri"/>
          <w:kern w:val="0"/>
          <w:sz w:val="24"/>
          <w:szCs w:val="24"/>
          <w:lang w:eastAsia="en-NZ"/>
          <w14:ligatures w14:val="none"/>
        </w:rPr>
      </w:pPr>
    </w:p>
    <w:p w14:paraId="6A3A3AA0" w14:textId="77777777" w:rsidR="00886C2A" w:rsidRDefault="00886C2A" w:rsidP="00EB755C">
      <w:pPr>
        <w:spacing w:after="0" w:line="240" w:lineRule="auto"/>
        <w:textAlignment w:val="baseline"/>
        <w:rPr>
          <w:rFonts w:ascii="Calibri" w:eastAsia="Times New Roman" w:hAnsi="Calibri" w:cs="Calibri"/>
          <w:kern w:val="0"/>
          <w:sz w:val="24"/>
          <w:szCs w:val="24"/>
          <w:lang w:eastAsia="en-NZ"/>
          <w14:ligatures w14:val="none"/>
        </w:rPr>
      </w:pPr>
    </w:p>
    <w:p w14:paraId="1A345D7B" w14:textId="77777777" w:rsidR="00886C2A" w:rsidRDefault="00886C2A" w:rsidP="00EB755C">
      <w:pPr>
        <w:spacing w:after="0" w:line="240" w:lineRule="auto"/>
        <w:textAlignment w:val="baseline"/>
        <w:rPr>
          <w:rFonts w:ascii="Calibri" w:eastAsia="Times New Roman" w:hAnsi="Calibri" w:cs="Calibri"/>
          <w:kern w:val="0"/>
          <w:sz w:val="24"/>
          <w:szCs w:val="24"/>
          <w:lang w:eastAsia="en-NZ"/>
          <w14:ligatures w14:val="none"/>
        </w:rPr>
      </w:pPr>
    </w:p>
    <w:p w14:paraId="36844F6B" w14:textId="77777777" w:rsidR="00886C2A" w:rsidRDefault="00886C2A" w:rsidP="00EB755C">
      <w:pPr>
        <w:spacing w:after="0" w:line="240" w:lineRule="auto"/>
        <w:textAlignment w:val="baseline"/>
        <w:rPr>
          <w:rFonts w:ascii="Calibri" w:eastAsia="Times New Roman" w:hAnsi="Calibri" w:cs="Calibri"/>
          <w:kern w:val="0"/>
          <w:sz w:val="24"/>
          <w:szCs w:val="24"/>
          <w:lang w:eastAsia="en-NZ"/>
          <w14:ligatures w14:val="none"/>
        </w:rPr>
      </w:pPr>
    </w:p>
    <w:p w14:paraId="275F4738" w14:textId="77777777" w:rsidR="00886C2A" w:rsidRDefault="00886C2A" w:rsidP="00EB755C">
      <w:pPr>
        <w:spacing w:after="0" w:line="240" w:lineRule="auto"/>
        <w:textAlignment w:val="baseline"/>
        <w:rPr>
          <w:rFonts w:ascii="Calibri" w:eastAsia="Times New Roman" w:hAnsi="Calibri" w:cs="Calibri"/>
          <w:kern w:val="0"/>
          <w:sz w:val="24"/>
          <w:szCs w:val="24"/>
          <w:lang w:eastAsia="en-NZ"/>
          <w14:ligatures w14:val="none"/>
        </w:rPr>
      </w:pPr>
    </w:p>
    <w:p w14:paraId="50A6DF5C" w14:textId="77777777" w:rsidR="00886C2A" w:rsidRDefault="00886C2A" w:rsidP="00EB755C">
      <w:pPr>
        <w:spacing w:after="0" w:line="240" w:lineRule="auto"/>
        <w:textAlignment w:val="baseline"/>
        <w:rPr>
          <w:rFonts w:ascii="Calibri" w:eastAsia="Times New Roman" w:hAnsi="Calibri" w:cs="Calibri"/>
          <w:kern w:val="0"/>
          <w:sz w:val="24"/>
          <w:szCs w:val="24"/>
          <w:lang w:eastAsia="en-NZ"/>
          <w14:ligatures w14:val="none"/>
        </w:rPr>
      </w:pPr>
    </w:p>
    <w:p w14:paraId="51FF6315" w14:textId="77777777" w:rsidR="00886C2A" w:rsidRDefault="00886C2A" w:rsidP="00EB755C">
      <w:pPr>
        <w:spacing w:after="0" w:line="240" w:lineRule="auto"/>
        <w:textAlignment w:val="baseline"/>
        <w:rPr>
          <w:rFonts w:ascii="Calibri" w:eastAsia="Times New Roman" w:hAnsi="Calibri" w:cs="Calibri"/>
          <w:kern w:val="0"/>
          <w:sz w:val="24"/>
          <w:szCs w:val="24"/>
          <w:lang w:eastAsia="en-NZ"/>
          <w14:ligatures w14:val="none"/>
        </w:rPr>
      </w:pPr>
    </w:p>
    <w:p w14:paraId="3947EB23" w14:textId="1B7FAC25" w:rsidR="00F42CEF" w:rsidRDefault="00F42CEF" w:rsidP="00EB755C">
      <w:pPr>
        <w:spacing w:after="0" w:line="240" w:lineRule="auto"/>
        <w:textAlignment w:val="baseline"/>
        <w:rPr>
          <w:rFonts w:ascii="Calibri" w:eastAsia="Times New Roman" w:hAnsi="Calibri" w:cs="Calibri"/>
          <w:kern w:val="0"/>
          <w:sz w:val="24"/>
          <w:szCs w:val="24"/>
          <w:lang w:eastAsia="en-NZ"/>
          <w14:ligatures w14:val="none"/>
        </w:rPr>
      </w:pPr>
    </w:p>
    <w:p w14:paraId="0BFBD705" w14:textId="1E0F679B" w:rsidR="00F42CEF" w:rsidRDefault="00F42CEF" w:rsidP="00EB755C">
      <w:pPr>
        <w:spacing w:after="0" w:line="240" w:lineRule="auto"/>
        <w:textAlignment w:val="baseline"/>
        <w:rPr>
          <w:rFonts w:ascii="Calibri" w:eastAsia="Times New Roman" w:hAnsi="Calibri" w:cs="Calibri"/>
          <w:kern w:val="0"/>
          <w:sz w:val="24"/>
          <w:szCs w:val="24"/>
          <w:lang w:eastAsia="en-NZ"/>
          <w14:ligatures w14:val="none"/>
        </w:rPr>
      </w:pPr>
    </w:p>
    <w:p w14:paraId="152316F4" w14:textId="646BC894" w:rsidR="00EB755C" w:rsidRDefault="0099736A" w:rsidP="008D21F5">
      <w:pPr>
        <w:pStyle w:val="Heading2"/>
      </w:pPr>
      <w:bookmarkStart w:id="62" w:name="_Toc142458689"/>
      <w:bookmarkStart w:id="63" w:name="_Toc143617271"/>
      <w:r>
        <w:lastRenderedPageBreak/>
        <w:t>Appendix D</w:t>
      </w:r>
      <w:bookmarkEnd w:id="62"/>
      <w:r w:rsidR="00AD04EC">
        <w:t xml:space="preserve">: </w:t>
      </w:r>
      <w:proofErr w:type="spellStart"/>
      <w:r w:rsidR="00AD04EC">
        <w:t>Kaipūrākau</w:t>
      </w:r>
      <w:proofErr w:type="spellEnd"/>
      <w:r w:rsidR="00AD04EC">
        <w:t xml:space="preserve"> recommendations</w:t>
      </w:r>
      <w:bookmarkEnd w:id="63"/>
    </w:p>
    <w:p w14:paraId="2C8448F4" w14:textId="50693029" w:rsidR="006800C5" w:rsidRDefault="00BF3BAF" w:rsidP="00886C2A">
      <w:pPr>
        <w:spacing w:after="0" w:line="240" w:lineRule="auto"/>
        <w:textAlignment w:val="baseline"/>
        <w:rPr>
          <w:sz w:val="24"/>
          <w:szCs w:val="24"/>
        </w:rPr>
      </w:pPr>
      <w:r w:rsidRPr="726ABD09">
        <w:rPr>
          <w:rFonts w:ascii="Calibri" w:eastAsia="Times New Roman" w:hAnsi="Calibri" w:cs="Calibri"/>
          <w:sz w:val="24"/>
          <w:szCs w:val="24"/>
        </w:rPr>
        <w:t xml:space="preserve">The </w:t>
      </w:r>
      <w:proofErr w:type="spellStart"/>
      <w:r>
        <w:rPr>
          <w:rFonts w:ascii="Calibri" w:eastAsia="Times New Roman" w:hAnsi="Calibri" w:cs="Calibri"/>
          <w:sz w:val="24"/>
          <w:szCs w:val="24"/>
        </w:rPr>
        <w:t>kaipūrākau</w:t>
      </w:r>
      <w:proofErr w:type="spellEnd"/>
      <w:r w:rsidRPr="726ABD09">
        <w:rPr>
          <w:rFonts w:ascii="Calibri" w:eastAsia="Times New Roman" w:hAnsi="Calibri" w:cs="Calibri"/>
          <w:sz w:val="24"/>
          <w:szCs w:val="24"/>
        </w:rPr>
        <w:t xml:space="preserve"> are associated with one iwi group </w:t>
      </w:r>
      <w:r>
        <w:rPr>
          <w:rFonts w:ascii="Calibri" w:eastAsia="Times New Roman" w:hAnsi="Calibri" w:cs="Calibri"/>
          <w:sz w:val="24"/>
          <w:szCs w:val="24"/>
        </w:rPr>
        <w:t>for</w:t>
      </w:r>
      <w:r w:rsidRPr="726ABD09">
        <w:rPr>
          <w:rFonts w:ascii="Calibri" w:eastAsia="Times New Roman" w:hAnsi="Calibri" w:cs="Calibri"/>
          <w:sz w:val="24"/>
          <w:szCs w:val="24"/>
        </w:rPr>
        <w:t xml:space="preserve"> this project but do not necessarily speak for the entire community</w:t>
      </w:r>
      <w:r w:rsidR="00886C2A">
        <w:rPr>
          <w:rFonts w:ascii="Calibri" w:eastAsia="Times New Roman" w:hAnsi="Calibri" w:cs="Calibri"/>
          <w:sz w:val="24"/>
          <w:szCs w:val="24"/>
        </w:rPr>
        <w:t>. M</w:t>
      </w:r>
      <w:r w:rsidRPr="726ABD09">
        <w:rPr>
          <w:rFonts w:ascii="Calibri" w:eastAsia="Times New Roman" w:hAnsi="Calibri" w:cs="Calibri"/>
          <w:sz w:val="24"/>
          <w:szCs w:val="24"/>
        </w:rPr>
        <w:t xml:space="preserve">any noted that they are affiliated to multiple </w:t>
      </w:r>
      <w:proofErr w:type="gramStart"/>
      <w:r w:rsidRPr="726ABD09">
        <w:rPr>
          <w:rFonts w:ascii="Calibri" w:eastAsia="Times New Roman" w:hAnsi="Calibri" w:cs="Calibri"/>
          <w:sz w:val="24"/>
          <w:szCs w:val="24"/>
        </w:rPr>
        <w:t>iwi</w:t>
      </w:r>
      <w:proofErr w:type="gramEnd"/>
      <w:r w:rsidRPr="726ABD09">
        <w:rPr>
          <w:rFonts w:ascii="Calibri" w:eastAsia="Times New Roman" w:hAnsi="Calibri" w:cs="Calibri"/>
          <w:sz w:val="24"/>
          <w:szCs w:val="24"/>
        </w:rPr>
        <w:t xml:space="preserve"> involved in the battle</w:t>
      </w:r>
      <w:r w:rsidR="00886C2A">
        <w:rPr>
          <w:rFonts w:ascii="Calibri" w:eastAsia="Times New Roman" w:hAnsi="Calibri" w:cs="Calibri"/>
          <w:sz w:val="24"/>
          <w:szCs w:val="24"/>
        </w:rPr>
        <w:t xml:space="preserve">. The following are specific </w:t>
      </w:r>
      <w:bookmarkStart w:id="64" w:name="_Toc142458650"/>
      <w:bookmarkStart w:id="65" w:name="_Toc142458690"/>
      <w:proofErr w:type="spellStart"/>
      <w:r w:rsidR="00886C2A" w:rsidRPr="00886C2A">
        <w:rPr>
          <w:rFonts w:ascii="Calibri" w:eastAsia="Times New Roman" w:hAnsi="Calibri" w:cs="Calibri"/>
          <w:sz w:val="24"/>
          <w:szCs w:val="24"/>
        </w:rPr>
        <w:t>k</w:t>
      </w:r>
      <w:r w:rsidR="0099736A" w:rsidRPr="00886C2A">
        <w:rPr>
          <w:sz w:val="24"/>
          <w:szCs w:val="24"/>
        </w:rPr>
        <w:t>aipūrākau</w:t>
      </w:r>
      <w:proofErr w:type="spellEnd"/>
      <w:r w:rsidR="0099736A" w:rsidRPr="00886C2A">
        <w:rPr>
          <w:sz w:val="24"/>
          <w:szCs w:val="24"/>
        </w:rPr>
        <w:t xml:space="preserve"> recommendations about how to better represent events associated with the </w:t>
      </w:r>
      <w:r w:rsidR="00886C2A">
        <w:rPr>
          <w:sz w:val="24"/>
          <w:szCs w:val="24"/>
        </w:rPr>
        <w:t>b</w:t>
      </w:r>
      <w:r w:rsidR="0099736A" w:rsidRPr="00886C2A">
        <w:rPr>
          <w:sz w:val="24"/>
          <w:szCs w:val="24"/>
        </w:rPr>
        <w:t>attle at Boulcott</w:t>
      </w:r>
      <w:r w:rsidR="00886C2A">
        <w:rPr>
          <w:sz w:val="24"/>
          <w:szCs w:val="24"/>
        </w:rPr>
        <w:t>’s</w:t>
      </w:r>
      <w:r w:rsidR="0099736A" w:rsidRPr="00886C2A">
        <w:rPr>
          <w:sz w:val="24"/>
          <w:szCs w:val="24"/>
        </w:rPr>
        <w:t xml:space="preserve"> Farm</w:t>
      </w:r>
      <w:bookmarkEnd w:id="64"/>
      <w:bookmarkEnd w:id="65"/>
      <w:r w:rsidR="00886C2A">
        <w:rPr>
          <w:sz w:val="24"/>
          <w:szCs w:val="24"/>
        </w:rPr>
        <w:t>.</w:t>
      </w:r>
    </w:p>
    <w:p w14:paraId="54906D3A" w14:textId="77777777" w:rsidR="00886C2A" w:rsidRPr="00604DB8" w:rsidRDefault="00886C2A" w:rsidP="00886C2A">
      <w:pPr>
        <w:spacing w:after="0" w:line="240" w:lineRule="auto"/>
        <w:textAlignment w:val="baseline"/>
        <w:rPr>
          <w:sz w:val="24"/>
          <w:szCs w:val="24"/>
          <w:u w:val="single"/>
        </w:rPr>
      </w:pPr>
    </w:p>
    <w:p w14:paraId="53251E78" w14:textId="77777777" w:rsidR="0099736A" w:rsidRPr="00604DB8" w:rsidRDefault="0099736A" w:rsidP="008D21F5">
      <w:pPr>
        <w:pStyle w:val="ListParagraph"/>
        <w:numPr>
          <w:ilvl w:val="0"/>
          <w:numId w:val="8"/>
        </w:numPr>
        <w:spacing w:after="0" w:line="240" w:lineRule="auto"/>
        <w:rPr>
          <w:rFonts w:cstheme="minorHAnsi"/>
          <w:b/>
          <w:bCs/>
          <w:i/>
          <w:iCs/>
          <w:sz w:val="24"/>
          <w:szCs w:val="24"/>
        </w:rPr>
      </w:pPr>
      <w:bookmarkStart w:id="66" w:name="_Toc142458651"/>
      <w:bookmarkStart w:id="67" w:name="_Toc142458691"/>
      <w:r w:rsidRPr="00604DB8">
        <w:rPr>
          <w:rFonts w:cstheme="minorHAnsi"/>
          <w:b/>
          <w:bCs/>
          <w:i/>
          <w:iCs/>
          <w:sz w:val="24"/>
          <w:szCs w:val="24"/>
        </w:rPr>
        <w:t xml:space="preserve">Remove or update the existing </w:t>
      </w:r>
      <w:proofErr w:type="gramStart"/>
      <w:r w:rsidRPr="00604DB8">
        <w:rPr>
          <w:rFonts w:cstheme="minorHAnsi"/>
          <w:b/>
          <w:bCs/>
          <w:i/>
          <w:iCs/>
          <w:sz w:val="24"/>
          <w:szCs w:val="24"/>
        </w:rPr>
        <w:t>memorial</w:t>
      </w:r>
      <w:bookmarkEnd w:id="66"/>
      <w:bookmarkEnd w:id="67"/>
      <w:proofErr w:type="gramEnd"/>
      <w:r w:rsidRPr="00604DB8">
        <w:rPr>
          <w:rFonts w:cstheme="minorHAnsi"/>
          <w:b/>
          <w:bCs/>
          <w:i/>
          <w:iCs/>
          <w:sz w:val="24"/>
          <w:szCs w:val="24"/>
        </w:rPr>
        <w:t>   </w:t>
      </w:r>
    </w:p>
    <w:p w14:paraId="520EBDAE" w14:textId="77777777" w:rsidR="0099736A" w:rsidRDefault="0099736A" w:rsidP="0099736A">
      <w:pPr>
        <w:spacing w:after="0" w:line="240" w:lineRule="auto"/>
        <w:rPr>
          <w:rFonts w:ascii="Calibri" w:eastAsia="Times New Roman" w:hAnsi="Calibri" w:cs="Calibri"/>
          <w:sz w:val="24"/>
          <w:szCs w:val="24"/>
        </w:rPr>
      </w:pPr>
      <w:r w:rsidRPr="726ABD09">
        <w:rPr>
          <w:rFonts w:ascii="Calibri" w:eastAsia="Times New Roman" w:hAnsi="Calibri" w:cs="Calibri"/>
          <w:sz w:val="24"/>
          <w:szCs w:val="24"/>
        </w:rPr>
        <w:t xml:space="preserve">Ngāti Tama spoke about moving the </w:t>
      </w:r>
      <w:proofErr w:type="spellStart"/>
      <w:r w:rsidRPr="726ABD09">
        <w:rPr>
          <w:rFonts w:ascii="Calibri" w:eastAsia="Times New Roman" w:hAnsi="Calibri" w:cs="Calibri"/>
          <w:sz w:val="24"/>
          <w:szCs w:val="24"/>
        </w:rPr>
        <w:t>kohatu</w:t>
      </w:r>
      <w:proofErr w:type="spellEnd"/>
      <w:r w:rsidRPr="726ABD09">
        <w:rPr>
          <w:rFonts w:ascii="Calibri" w:eastAsia="Times New Roman" w:hAnsi="Calibri" w:cs="Calibri"/>
          <w:sz w:val="24"/>
          <w:szCs w:val="24"/>
        </w:rPr>
        <w:t xml:space="preserve"> </w:t>
      </w:r>
      <w:r>
        <w:rPr>
          <w:rFonts w:ascii="Calibri" w:eastAsia="Times New Roman" w:hAnsi="Calibri" w:cs="Calibri"/>
          <w:sz w:val="24"/>
          <w:szCs w:val="24"/>
        </w:rPr>
        <w:t xml:space="preserve">(current memorial stone) </w:t>
      </w:r>
      <w:r w:rsidRPr="726ABD09">
        <w:rPr>
          <w:rFonts w:ascii="Calibri" w:eastAsia="Times New Roman" w:hAnsi="Calibri" w:cs="Calibri"/>
          <w:sz w:val="24"/>
          <w:szCs w:val="24"/>
        </w:rPr>
        <w:t xml:space="preserve">and placing it alongside the </w:t>
      </w:r>
      <w:proofErr w:type="spellStart"/>
      <w:r w:rsidRPr="726ABD09">
        <w:rPr>
          <w:rFonts w:ascii="Calibri" w:eastAsia="Times New Roman" w:hAnsi="Calibri" w:cs="Calibri"/>
          <w:sz w:val="24"/>
          <w:szCs w:val="24"/>
        </w:rPr>
        <w:t>tekoteko</w:t>
      </w:r>
      <w:proofErr w:type="spellEnd"/>
      <w:r w:rsidRPr="726ABD09">
        <w:rPr>
          <w:rFonts w:ascii="Calibri" w:eastAsia="Times New Roman" w:hAnsi="Calibri" w:cs="Calibri"/>
          <w:sz w:val="24"/>
          <w:szCs w:val="24"/>
        </w:rPr>
        <w:t xml:space="preserve"> o</w:t>
      </w:r>
      <w:r>
        <w:rPr>
          <w:rFonts w:ascii="Calibri" w:eastAsia="Times New Roman" w:hAnsi="Calibri" w:cs="Calibri"/>
          <w:sz w:val="24"/>
          <w:szCs w:val="24"/>
        </w:rPr>
        <w:t>f</w:t>
      </w:r>
      <w:r w:rsidRPr="726ABD09">
        <w:rPr>
          <w:rFonts w:ascii="Calibri" w:eastAsia="Times New Roman" w:hAnsi="Calibri" w:cs="Calibri"/>
          <w:sz w:val="24"/>
          <w:szCs w:val="24"/>
        </w:rPr>
        <w:t xml:space="preserve"> </w:t>
      </w:r>
      <w:proofErr w:type="spellStart"/>
      <w:r w:rsidRPr="726ABD09">
        <w:rPr>
          <w:rFonts w:ascii="Calibri" w:eastAsia="Times New Roman" w:hAnsi="Calibri" w:cs="Calibri"/>
          <w:sz w:val="24"/>
          <w:szCs w:val="24"/>
        </w:rPr>
        <w:t>Te</w:t>
      </w:r>
      <w:proofErr w:type="spellEnd"/>
      <w:r w:rsidRPr="726ABD09">
        <w:rPr>
          <w:rFonts w:ascii="Calibri" w:eastAsia="Times New Roman" w:hAnsi="Calibri" w:cs="Calibri"/>
          <w:sz w:val="24"/>
          <w:szCs w:val="24"/>
        </w:rPr>
        <w:t xml:space="preserve"> Kaeaea, located at Silverstream School, so that both taonga can stand together. Ngāti Rangatahi would not support removing the present Boulcott memorial, “unless it was to give it a more prominent location.”</w:t>
      </w:r>
    </w:p>
    <w:p w14:paraId="1A8F9F1E" w14:textId="77777777" w:rsidR="0099736A" w:rsidRDefault="0099736A" w:rsidP="0099736A">
      <w:pPr>
        <w:spacing w:after="0" w:line="240" w:lineRule="auto"/>
        <w:rPr>
          <w:rFonts w:ascii="Calibri" w:eastAsia="Calibri" w:hAnsi="Calibri" w:cs="Calibri"/>
          <w:b/>
          <w:bCs/>
          <w:i/>
          <w:iCs/>
          <w:color w:val="000000" w:themeColor="text1"/>
          <w:sz w:val="24"/>
          <w:szCs w:val="24"/>
        </w:rPr>
      </w:pPr>
    </w:p>
    <w:p w14:paraId="12D812C0" w14:textId="77777777" w:rsidR="0099736A" w:rsidRPr="00604DB8" w:rsidRDefault="0099736A" w:rsidP="008D21F5">
      <w:pPr>
        <w:pStyle w:val="ListParagraph"/>
        <w:numPr>
          <w:ilvl w:val="0"/>
          <w:numId w:val="8"/>
        </w:numPr>
        <w:spacing w:after="0" w:line="240" w:lineRule="auto"/>
        <w:rPr>
          <w:rFonts w:cstheme="minorHAnsi"/>
          <w:b/>
          <w:bCs/>
          <w:i/>
          <w:iCs/>
          <w:sz w:val="24"/>
          <w:szCs w:val="24"/>
        </w:rPr>
      </w:pPr>
      <w:bookmarkStart w:id="68" w:name="_Toc142458652"/>
      <w:bookmarkStart w:id="69" w:name="_Toc142458692"/>
      <w:r w:rsidRPr="00604DB8">
        <w:rPr>
          <w:rFonts w:cstheme="minorHAnsi"/>
          <w:b/>
          <w:bCs/>
          <w:i/>
          <w:iCs/>
          <w:sz w:val="24"/>
          <w:szCs w:val="24"/>
        </w:rPr>
        <w:t xml:space="preserve">Retain the existing memorial but add information panels that explain the wider historical </w:t>
      </w:r>
      <w:proofErr w:type="gramStart"/>
      <w:r w:rsidRPr="00604DB8">
        <w:rPr>
          <w:rFonts w:cstheme="minorHAnsi"/>
          <w:b/>
          <w:bCs/>
          <w:i/>
          <w:iCs/>
          <w:sz w:val="24"/>
          <w:szCs w:val="24"/>
        </w:rPr>
        <w:t>context</w:t>
      </w:r>
      <w:bookmarkEnd w:id="68"/>
      <w:bookmarkEnd w:id="69"/>
      <w:proofErr w:type="gramEnd"/>
      <w:r w:rsidRPr="00604DB8">
        <w:rPr>
          <w:rFonts w:cstheme="minorHAnsi"/>
          <w:b/>
          <w:bCs/>
          <w:i/>
          <w:iCs/>
          <w:sz w:val="24"/>
          <w:szCs w:val="24"/>
        </w:rPr>
        <w:t>   </w:t>
      </w:r>
    </w:p>
    <w:p w14:paraId="065402DB" w14:textId="0FAA77F2" w:rsidR="0099736A" w:rsidRDefault="0099736A" w:rsidP="0099736A">
      <w:pPr>
        <w:spacing w:after="0" w:line="240" w:lineRule="auto"/>
        <w:rPr>
          <w:rFonts w:ascii="Calibri" w:eastAsia="Times New Roman" w:hAnsi="Calibri" w:cs="Calibri"/>
          <w:sz w:val="24"/>
          <w:szCs w:val="24"/>
        </w:rPr>
      </w:pPr>
      <w:r w:rsidRPr="726ABD09">
        <w:rPr>
          <w:rFonts w:ascii="Calibri" w:eastAsia="Times New Roman" w:hAnsi="Calibri" w:cs="Calibri"/>
          <w:sz w:val="24"/>
          <w:szCs w:val="24"/>
        </w:rPr>
        <w:t xml:space="preserve">Ngāti </w:t>
      </w:r>
      <w:proofErr w:type="spellStart"/>
      <w:r w:rsidRPr="726ABD09">
        <w:rPr>
          <w:rFonts w:ascii="Calibri" w:eastAsia="Times New Roman" w:hAnsi="Calibri" w:cs="Calibri"/>
          <w:sz w:val="24"/>
          <w:szCs w:val="24"/>
        </w:rPr>
        <w:t>Rangatahi</w:t>
      </w:r>
      <w:proofErr w:type="spellEnd"/>
      <w:r w:rsidRPr="726ABD09">
        <w:rPr>
          <w:rFonts w:ascii="Calibri" w:eastAsia="Times New Roman" w:hAnsi="Calibri" w:cs="Calibri"/>
          <w:sz w:val="24"/>
          <w:szCs w:val="24"/>
        </w:rPr>
        <w:t xml:space="preserve">, </w:t>
      </w:r>
      <w:r>
        <w:rPr>
          <w:rFonts w:ascii="Calibri" w:eastAsia="Times New Roman" w:hAnsi="Calibri" w:cs="Calibri"/>
          <w:sz w:val="24"/>
          <w:szCs w:val="24"/>
        </w:rPr>
        <w:t xml:space="preserve">Ngāti Toa, </w:t>
      </w:r>
      <w:proofErr w:type="spellStart"/>
      <w:r w:rsidRPr="726ABD09">
        <w:rPr>
          <w:rFonts w:ascii="Calibri" w:eastAsia="Times New Roman" w:hAnsi="Calibri" w:cs="Calibri"/>
          <w:sz w:val="24"/>
          <w:szCs w:val="24"/>
        </w:rPr>
        <w:t>Te</w:t>
      </w:r>
      <w:proofErr w:type="spellEnd"/>
      <w:r w:rsidRPr="726ABD09">
        <w:rPr>
          <w:rFonts w:ascii="Calibri" w:eastAsia="Times New Roman" w:hAnsi="Calibri" w:cs="Calibri"/>
          <w:sz w:val="24"/>
          <w:szCs w:val="24"/>
        </w:rPr>
        <w:t xml:space="preserve"> </w:t>
      </w:r>
      <w:proofErr w:type="spellStart"/>
      <w:r w:rsidRPr="726ABD09">
        <w:rPr>
          <w:rFonts w:ascii="Calibri" w:eastAsia="Times New Roman" w:hAnsi="Calibri" w:cs="Calibri"/>
          <w:sz w:val="24"/>
          <w:szCs w:val="24"/>
        </w:rPr>
        <w:t>Ātiawa</w:t>
      </w:r>
      <w:proofErr w:type="spellEnd"/>
      <w:r w:rsidRPr="726ABD09">
        <w:rPr>
          <w:rFonts w:ascii="Calibri" w:eastAsia="Times New Roman" w:hAnsi="Calibri" w:cs="Calibri"/>
          <w:sz w:val="24"/>
          <w:szCs w:val="24"/>
        </w:rPr>
        <w:t>, the descendants</w:t>
      </w:r>
      <w:r>
        <w:rPr>
          <w:rFonts w:ascii="Calibri" w:eastAsia="Times New Roman" w:hAnsi="Calibri" w:cs="Calibri"/>
          <w:sz w:val="24"/>
          <w:szCs w:val="24"/>
        </w:rPr>
        <w:t xml:space="preserve"> of Almon </w:t>
      </w:r>
      <w:proofErr w:type="spellStart"/>
      <w:r>
        <w:rPr>
          <w:rFonts w:ascii="Calibri" w:eastAsia="Times New Roman" w:hAnsi="Calibri" w:cs="Calibri"/>
          <w:sz w:val="24"/>
          <w:szCs w:val="24"/>
        </w:rPr>
        <w:t>Boulcott</w:t>
      </w:r>
      <w:proofErr w:type="spellEnd"/>
      <w:r w:rsidRPr="726ABD09">
        <w:rPr>
          <w:rFonts w:ascii="Calibri" w:eastAsia="Times New Roman" w:hAnsi="Calibri" w:cs="Calibri"/>
          <w:sz w:val="24"/>
          <w:szCs w:val="24"/>
        </w:rPr>
        <w:t xml:space="preserve"> and Ngāti </w:t>
      </w:r>
      <w:proofErr w:type="spellStart"/>
      <w:r w:rsidR="00E755D9">
        <w:rPr>
          <w:rFonts w:ascii="Calibri" w:eastAsia="Times New Roman" w:hAnsi="Calibri" w:cs="Calibri"/>
          <w:sz w:val="24"/>
          <w:szCs w:val="24"/>
        </w:rPr>
        <w:t>Hāua</w:t>
      </w:r>
      <w:proofErr w:type="spellEnd"/>
      <w:r w:rsidRPr="726ABD09">
        <w:rPr>
          <w:rFonts w:ascii="Calibri" w:eastAsia="Times New Roman" w:hAnsi="Calibri" w:cs="Calibri"/>
          <w:sz w:val="24"/>
          <w:szCs w:val="24"/>
        </w:rPr>
        <w:t xml:space="preserve"> thought that the </w:t>
      </w:r>
      <w:proofErr w:type="spellStart"/>
      <w:r w:rsidRPr="726ABD09">
        <w:rPr>
          <w:rFonts w:ascii="Calibri" w:eastAsia="Times New Roman" w:hAnsi="Calibri" w:cs="Calibri"/>
          <w:sz w:val="24"/>
          <w:szCs w:val="24"/>
        </w:rPr>
        <w:t>kohatu</w:t>
      </w:r>
      <w:proofErr w:type="spellEnd"/>
      <w:r w:rsidRPr="726ABD09">
        <w:rPr>
          <w:rFonts w:ascii="Calibri" w:eastAsia="Times New Roman" w:hAnsi="Calibri" w:cs="Calibri"/>
          <w:sz w:val="24"/>
          <w:szCs w:val="24"/>
        </w:rPr>
        <w:t xml:space="preserve"> should stay. </w:t>
      </w:r>
    </w:p>
    <w:p w14:paraId="5FFE3A63" w14:textId="77777777" w:rsidR="0099736A" w:rsidRDefault="0099736A" w:rsidP="008D21F5">
      <w:pPr>
        <w:pStyle w:val="ListParagraph"/>
        <w:numPr>
          <w:ilvl w:val="0"/>
          <w:numId w:val="4"/>
        </w:numPr>
        <w:spacing w:after="0" w:line="240" w:lineRule="auto"/>
        <w:rPr>
          <w:rFonts w:ascii="Calibri" w:eastAsia="Calibri" w:hAnsi="Calibri" w:cs="Calibri"/>
          <w:color w:val="000000" w:themeColor="text1"/>
          <w:sz w:val="24"/>
          <w:szCs w:val="24"/>
        </w:rPr>
      </w:pPr>
      <w:r w:rsidRPr="726ABD09">
        <w:rPr>
          <w:rFonts w:ascii="Calibri" w:eastAsia="Times New Roman" w:hAnsi="Calibri" w:cs="Calibri"/>
          <w:sz w:val="24"/>
          <w:szCs w:val="24"/>
        </w:rPr>
        <w:t xml:space="preserve">Ngāti Rangatahi do not want to change the current presentation and “suggest </w:t>
      </w:r>
      <w:r w:rsidRPr="726ABD09">
        <w:rPr>
          <w:rFonts w:ascii="Calibri" w:eastAsia="Calibri" w:hAnsi="Calibri" w:cs="Calibri"/>
          <w:color w:val="000000" w:themeColor="text1"/>
          <w:sz w:val="24"/>
          <w:szCs w:val="24"/>
        </w:rPr>
        <w:t>some accompanying message to sit with the Boulcott stone to acknowledge those of the Māori communities who were there at the time of the battle, Ngāti Tama and Ngāti Rangatahi, and to refer to their consequential relocation. . . to balance the reference to Māori as rebels.”</w:t>
      </w:r>
    </w:p>
    <w:p w14:paraId="3712D5F6" w14:textId="77777777" w:rsidR="0099736A" w:rsidRDefault="0099736A" w:rsidP="008D21F5">
      <w:pPr>
        <w:pStyle w:val="ListParagraph"/>
        <w:numPr>
          <w:ilvl w:val="0"/>
          <w:numId w:val="4"/>
        </w:numPr>
        <w:spacing w:after="0" w:line="240" w:lineRule="auto"/>
        <w:rPr>
          <w:rFonts w:ascii="Calibri" w:eastAsia="Calibri" w:hAnsi="Calibri" w:cs="Calibri"/>
          <w:color w:val="000000" w:themeColor="text1"/>
          <w:sz w:val="24"/>
          <w:szCs w:val="24"/>
        </w:rPr>
      </w:pPr>
      <w:r w:rsidRPr="00465CFF">
        <w:rPr>
          <w:rFonts w:ascii="Calibri" w:eastAsia="Calibri" w:hAnsi="Calibri" w:cs="Calibri"/>
          <w:color w:val="000000" w:themeColor="text1"/>
          <w:sz w:val="24"/>
          <w:szCs w:val="24"/>
        </w:rPr>
        <w:t xml:space="preserve">Ngāti Toa offered some written suggestions via email about additional </w:t>
      </w:r>
      <w:r>
        <w:rPr>
          <w:rFonts w:ascii="Calibri" w:eastAsia="Calibri" w:hAnsi="Calibri" w:cs="Calibri"/>
          <w:color w:val="000000" w:themeColor="text1"/>
          <w:sz w:val="24"/>
          <w:szCs w:val="24"/>
        </w:rPr>
        <w:t>historical context</w:t>
      </w:r>
      <w:r w:rsidRPr="00465CFF">
        <w:rPr>
          <w:rFonts w:ascii="Calibri" w:eastAsia="Calibri" w:hAnsi="Calibri" w:cs="Calibri"/>
          <w:color w:val="000000" w:themeColor="text1"/>
          <w:sz w:val="24"/>
          <w:szCs w:val="24"/>
        </w:rPr>
        <w:t xml:space="preserve"> that c</w:t>
      </w:r>
      <w:r>
        <w:rPr>
          <w:rFonts w:ascii="Calibri" w:eastAsia="Calibri" w:hAnsi="Calibri" w:cs="Calibri"/>
          <w:color w:val="000000" w:themeColor="text1"/>
          <w:sz w:val="24"/>
          <w:szCs w:val="24"/>
        </w:rPr>
        <w:t>ould</w:t>
      </w:r>
      <w:r w:rsidRPr="00465CFF">
        <w:rPr>
          <w:rFonts w:ascii="Calibri" w:eastAsia="Calibri" w:hAnsi="Calibri" w:cs="Calibri"/>
          <w:color w:val="000000" w:themeColor="text1"/>
          <w:sz w:val="24"/>
          <w:szCs w:val="24"/>
        </w:rPr>
        <w:t xml:space="preserve"> be added to the current monument.  </w:t>
      </w:r>
    </w:p>
    <w:p w14:paraId="68A70AB8" w14:textId="77777777" w:rsidR="0099736A" w:rsidRDefault="0099736A" w:rsidP="008D21F5">
      <w:pPr>
        <w:pStyle w:val="ListParagraph"/>
        <w:numPr>
          <w:ilvl w:val="0"/>
          <w:numId w:val="4"/>
        </w:numPr>
        <w:spacing w:after="0" w:line="240" w:lineRule="auto"/>
      </w:pPr>
      <w:proofErr w:type="spellStart"/>
      <w:r w:rsidRPr="726ABD09">
        <w:rPr>
          <w:rFonts w:ascii="Calibri" w:eastAsia="Times New Roman" w:hAnsi="Calibri" w:cs="Calibri"/>
          <w:sz w:val="24"/>
          <w:szCs w:val="24"/>
        </w:rPr>
        <w:t>Te</w:t>
      </w:r>
      <w:proofErr w:type="spellEnd"/>
      <w:r w:rsidRPr="726ABD09">
        <w:rPr>
          <w:rFonts w:ascii="Calibri" w:eastAsia="Times New Roman" w:hAnsi="Calibri" w:cs="Calibri"/>
          <w:sz w:val="24"/>
          <w:szCs w:val="24"/>
        </w:rPr>
        <w:t xml:space="preserve"> </w:t>
      </w:r>
      <w:proofErr w:type="spellStart"/>
      <w:r w:rsidRPr="726ABD09">
        <w:rPr>
          <w:rFonts w:ascii="Calibri" w:eastAsia="Times New Roman" w:hAnsi="Calibri" w:cs="Calibri"/>
          <w:sz w:val="24"/>
          <w:szCs w:val="24"/>
        </w:rPr>
        <w:t>Ātiawa</w:t>
      </w:r>
      <w:proofErr w:type="spellEnd"/>
      <w:r w:rsidRPr="726ABD09">
        <w:rPr>
          <w:rFonts w:ascii="Calibri" w:eastAsia="Times New Roman" w:hAnsi="Calibri" w:cs="Calibri"/>
          <w:sz w:val="24"/>
          <w:szCs w:val="24"/>
        </w:rPr>
        <w:t xml:space="preserve"> would like to remove the </w:t>
      </w:r>
      <w:r w:rsidRPr="726ABD09">
        <w:rPr>
          <w:rFonts w:ascii="Calibri" w:eastAsia="Calibri" w:hAnsi="Calibri" w:cs="Calibri"/>
          <w:color w:val="000000" w:themeColor="text1"/>
          <w:sz w:val="24"/>
          <w:szCs w:val="24"/>
        </w:rPr>
        <w:t>current</w:t>
      </w:r>
      <w:r>
        <w:rPr>
          <w:rFonts w:ascii="Calibri" w:eastAsia="Calibri" w:hAnsi="Calibri" w:cs="Calibri"/>
          <w:color w:val="000000" w:themeColor="text1"/>
          <w:sz w:val="24"/>
          <w:szCs w:val="24"/>
        </w:rPr>
        <w:t xml:space="preserve"> plaque</w:t>
      </w:r>
      <w:r w:rsidRPr="726ABD09">
        <w:rPr>
          <w:rFonts w:ascii="Calibri" w:eastAsia="Calibri" w:hAnsi="Calibri" w:cs="Calibri"/>
          <w:color w:val="000000" w:themeColor="text1"/>
          <w:sz w:val="24"/>
          <w:szCs w:val="24"/>
        </w:rPr>
        <w:t xml:space="preserve"> and replace with a wording reflecting the dual nature of people who died. Also, given it is such a well-known placement </w:t>
      </w:r>
      <w:r>
        <w:rPr>
          <w:rFonts w:ascii="Calibri" w:eastAsia="Calibri" w:hAnsi="Calibri" w:cs="Calibri"/>
          <w:color w:val="000000" w:themeColor="text1"/>
          <w:sz w:val="24"/>
          <w:szCs w:val="24"/>
        </w:rPr>
        <w:t xml:space="preserve">they wondered about </w:t>
      </w:r>
      <w:r w:rsidRPr="726ABD09">
        <w:rPr>
          <w:rFonts w:ascii="Calibri" w:eastAsia="Calibri" w:hAnsi="Calibri" w:cs="Calibri"/>
          <w:color w:val="000000" w:themeColor="text1"/>
          <w:sz w:val="24"/>
          <w:szCs w:val="24"/>
        </w:rPr>
        <w:t>add</w:t>
      </w:r>
      <w:r>
        <w:rPr>
          <w:rFonts w:ascii="Calibri" w:eastAsia="Calibri" w:hAnsi="Calibri" w:cs="Calibri"/>
          <w:color w:val="000000" w:themeColor="text1"/>
          <w:sz w:val="24"/>
          <w:szCs w:val="24"/>
        </w:rPr>
        <w:t>ing</w:t>
      </w:r>
      <w:r w:rsidRPr="726ABD09">
        <w:rPr>
          <w:rFonts w:ascii="Calibri" w:eastAsia="Calibri" w:hAnsi="Calibri" w:cs="Calibri"/>
          <w:color w:val="000000" w:themeColor="text1"/>
          <w:sz w:val="24"/>
          <w:szCs w:val="24"/>
        </w:rPr>
        <w:t xml:space="preserve"> to the story with physical panel and a QR code with the </w:t>
      </w: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Pr>
          <w:rFonts w:ascii="Calibri" w:eastAsia="Calibri" w:hAnsi="Calibri" w:cs="Calibri"/>
          <w:color w:val="000000" w:themeColor="text1"/>
          <w:sz w:val="24"/>
          <w:szCs w:val="24"/>
        </w:rPr>
        <w:t>Ā</w:t>
      </w:r>
      <w:r w:rsidRPr="726ABD09">
        <w:rPr>
          <w:rFonts w:ascii="Calibri" w:eastAsia="Calibri" w:hAnsi="Calibri" w:cs="Calibri"/>
          <w:color w:val="000000" w:themeColor="text1"/>
          <w:sz w:val="24"/>
          <w:szCs w:val="24"/>
        </w:rPr>
        <w:t>tiawa</w:t>
      </w:r>
      <w:proofErr w:type="spellEnd"/>
      <w:r w:rsidRPr="726ABD09">
        <w:rPr>
          <w:rFonts w:ascii="Calibri" w:eastAsia="Calibri" w:hAnsi="Calibri" w:cs="Calibri"/>
          <w:color w:val="000000" w:themeColor="text1"/>
          <w:sz w:val="24"/>
          <w:szCs w:val="24"/>
        </w:rPr>
        <w:t xml:space="preserve"> mana whenua story</w:t>
      </w:r>
      <w:r>
        <w:rPr>
          <w:rFonts w:ascii="Calibri" w:eastAsia="Calibri" w:hAnsi="Calibri" w:cs="Calibri"/>
          <w:color w:val="000000" w:themeColor="text1"/>
          <w:sz w:val="24"/>
          <w:szCs w:val="24"/>
        </w:rPr>
        <w:t>.</w:t>
      </w:r>
      <w:r w:rsidRPr="726ABD09">
        <w:rPr>
          <w:rFonts w:ascii="Calibri" w:eastAsia="Calibri" w:hAnsi="Calibri" w:cs="Calibri"/>
          <w:color w:val="000000" w:themeColor="text1"/>
          <w:sz w:val="24"/>
          <w:szCs w:val="24"/>
        </w:rPr>
        <w:t> </w:t>
      </w:r>
    </w:p>
    <w:p w14:paraId="6B531234" w14:textId="2BCF5F5C" w:rsidR="0099736A" w:rsidRDefault="000C245A" w:rsidP="008D21F5">
      <w:pPr>
        <w:pStyle w:val="ListParagraph"/>
        <w:numPr>
          <w:ilvl w:val="0"/>
          <w:numId w:val="4"/>
        </w:numPr>
        <w:spacing w:after="0"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t>The Almon</w:t>
      </w:r>
      <w:r w:rsidR="0099736A" w:rsidRPr="726ABD09">
        <w:rPr>
          <w:rFonts w:ascii="Calibri" w:eastAsia="Calibri" w:hAnsi="Calibri" w:cs="Calibri"/>
          <w:color w:val="000000" w:themeColor="text1"/>
          <w:sz w:val="24"/>
          <w:szCs w:val="24"/>
        </w:rPr>
        <w:t xml:space="preserve"> </w:t>
      </w:r>
      <w:proofErr w:type="spellStart"/>
      <w:r w:rsidR="0099736A" w:rsidRPr="726ABD09">
        <w:rPr>
          <w:rFonts w:ascii="Calibri" w:eastAsia="Calibri" w:hAnsi="Calibri" w:cs="Calibri"/>
          <w:color w:val="000000" w:themeColor="text1"/>
          <w:sz w:val="24"/>
          <w:szCs w:val="24"/>
        </w:rPr>
        <w:t>Boulcott</w:t>
      </w:r>
      <w:proofErr w:type="spellEnd"/>
      <w:r w:rsidR="0099736A" w:rsidRPr="726ABD09">
        <w:rPr>
          <w:rFonts w:ascii="Calibri" w:eastAsia="Calibri" w:hAnsi="Calibri" w:cs="Calibri"/>
          <w:color w:val="000000" w:themeColor="text1"/>
          <w:sz w:val="24"/>
          <w:szCs w:val="24"/>
        </w:rPr>
        <w:t xml:space="preserve"> descendants stated that "in regard to the plaque on the cairn, we would like it to be removed, and the dialogue updated to respectfully reflect both </w:t>
      </w:r>
      <w:r w:rsidR="001A3BF0">
        <w:rPr>
          <w:rFonts w:ascii="Calibri" w:eastAsia="Calibri" w:hAnsi="Calibri" w:cs="Calibri"/>
          <w:color w:val="000000" w:themeColor="text1"/>
          <w:sz w:val="24"/>
          <w:szCs w:val="24"/>
        </w:rPr>
        <w:t>Pākehā</w:t>
      </w:r>
      <w:r w:rsidR="0099736A" w:rsidRPr="726ABD09">
        <w:rPr>
          <w:rFonts w:ascii="Calibri" w:eastAsia="Calibri" w:hAnsi="Calibri" w:cs="Calibri"/>
          <w:color w:val="000000" w:themeColor="text1"/>
          <w:sz w:val="24"/>
          <w:szCs w:val="24"/>
        </w:rPr>
        <w:t xml:space="preserve"> and iwi outcomes.”</w:t>
      </w:r>
    </w:p>
    <w:p w14:paraId="6CEE3B2A" w14:textId="1ADAE2B0" w:rsidR="0099736A" w:rsidRPr="00120758" w:rsidRDefault="0099736A" w:rsidP="008D21F5">
      <w:pPr>
        <w:pStyle w:val="ListParagraph"/>
        <w:numPr>
          <w:ilvl w:val="0"/>
          <w:numId w:val="4"/>
        </w:numPr>
        <w:spacing w:after="0" w:line="240" w:lineRule="auto"/>
        <w:rPr>
          <w:rFonts w:ascii="Calibri" w:eastAsia="Calibri" w:hAnsi="Calibri" w:cs="Calibri"/>
          <w:sz w:val="24"/>
          <w:szCs w:val="24"/>
        </w:rPr>
      </w:pPr>
      <w:r w:rsidRPr="00120758">
        <w:rPr>
          <w:rFonts w:ascii="Calibri" w:eastAsia="Calibri" w:hAnsi="Calibri" w:cs="Calibri"/>
          <w:sz w:val="24"/>
          <w:szCs w:val="24"/>
        </w:rPr>
        <w:t xml:space="preserve">Ngāti </w:t>
      </w:r>
      <w:proofErr w:type="spellStart"/>
      <w:r w:rsidR="00E755D9">
        <w:rPr>
          <w:rFonts w:ascii="Calibri" w:eastAsia="Calibri" w:hAnsi="Calibri" w:cs="Calibri"/>
          <w:sz w:val="24"/>
          <w:szCs w:val="24"/>
        </w:rPr>
        <w:t>Hāua</w:t>
      </w:r>
      <w:proofErr w:type="spellEnd"/>
      <w:r w:rsidRPr="00120758">
        <w:rPr>
          <w:rFonts w:ascii="Calibri" w:eastAsia="Calibri" w:hAnsi="Calibri" w:cs="Calibri"/>
          <w:sz w:val="24"/>
          <w:szCs w:val="24"/>
        </w:rPr>
        <w:t xml:space="preserve"> believe that the </w:t>
      </w:r>
      <w:proofErr w:type="spellStart"/>
      <w:r w:rsidRPr="00120758">
        <w:rPr>
          <w:rFonts w:ascii="Calibri" w:eastAsia="Calibri" w:hAnsi="Calibri" w:cs="Calibri"/>
          <w:sz w:val="24"/>
          <w:szCs w:val="24"/>
        </w:rPr>
        <w:t>kohatu</w:t>
      </w:r>
      <w:proofErr w:type="spellEnd"/>
      <w:r w:rsidRPr="00120758">
        <w:rPr>
          <w:rFonts w:ascii="Calibri" w:eastAsia="Calibri" w:hAnsi="Calibri" w:cs="Calibri"/>
          <w:sz w:val="24"/>
          <w:szCs w:val="24"/>
        </w:rPr>
        <w:t xml:space="preserve"> provides a bicultural perspective of the Boulcott conflict and would like to see the boulder retained but the information </w:t>
      </w:r>
      <w:r w:rsidR="00F42CEF">
        <w:rPr>
          <w:rFonts w:ascii="Calibri" w:eastAsia="Calibri" w:hAnsi="Calibri" w:cs="Calibri"/>
          <w:sz w:val="24"/>
          <w:szCs w:val="24"/>
        </w:rPr>
        <w:t xml:space="preserve">and wording </w:t>
      </w:r>
      <w:r w:rsidRPr="00120758">
        <w:rPr>
          <w:rFonts w:ascii="Calibri" w:eastAsia="Calibri" w:hAnsi="Calibri" w:cs="Calibri"/>
          <w:sz w:val="24"/>
          <w:szCs w:val="24"/>
        </w:rPr>
        <w:t>updated.</w:t>
      </w:r>
    </w:p>
    <w:p w14:paraId="0A60B837" w14:textId="77777777" w:rsidR="0099736A" w:rsidRDefault="0099736A" w:rsidP="0099736A">
      <w:pPr>
        <w:spacing w:after="0" w:line="240" w:lineRule="auto"/>
        <w:rPr>
          <w:rFonts w:ascii="Calibri" w:eastAsia="Calibri" w:hAnsi="Calibri" w:cs="Calibri"/>
          <w:b/>
          <w:bCs/>
          <w:i/>
          <w:iCs/>
          <w:color w:val="000000" w:themeColor="text1"/>
          <w:sz w:val="24"/>
          <w:szCs w:val="24"/>
        </w:rPr>
      </w:pPr>
    </w:p>
    <w:p w14:paraId="3B87D67F" w14:textId="77777777" w:rsidR="0099736A" w:rsidRPr="00604DB8" w:rsidRDefault="0099736A" w:rsidP="008D21F5">
      <w:pPr>
        <w:pStyle w:val="ListParagraph"/>
        <w:numPr>
          <w:ilvl w:val="0"/>
          <w:numId w:val="8"/>
        </w:numPr>
        <w:spacing w:after="0" w:line="240" w:lineRule="auto"/>
        <w:rPr>
          <w:rFonts w:cstheme="minorHAnsi"/>
          <w:b/>
          <w:bCs/>
          <w:i/>
          <w:iCs/>
          <w:sz w:val="24"/>
          <w:szCs w:val="24"/>
        </w:rPr>
      </w:pPr>
      <w:bookmarkStart w:id="70" w:name="_Toc142458653"/>
      <w:bookmarkStart w:id="71" w:name="_Toc142458693"/>
      <w:r w:rsidRPr="00604DB8">
        <w:rPr>
          <w:rFonts w:cstheme="minorHAnsi"/>
          <w:b/>
          <w:bCs/>
          <w:i/>
          <w:iCs/>
          <w:sz w:val="24"/>
          <w:szCs w:val="24"/>
        </w:rPr>
        <w:t xml:space="preserve">Erect a new memorial that acknowledges a tangata whenua perspective of </w:t>
      </w:r>
      <w:proofErr w:type="gramStart"/>
      <w:r w:rsidRPr="00604DB8">
        <w:rPr>
          <w:rFonts w:cstheme="minorHAnsi"/>
          <w:b/>
          <w:bCs/>
          <w:i/>
          <w:iCs/>
          <w:sz w:val="24"/>
          <w:szCs w:val="24"/>
        </w:rPr>
        <w:t>events</w:t>
      </w:r>
      <w:bookmarkEnd w:id="70"/>
      <w:bookmarkEnd w:id="71"/>
      <w:proofErr w:type="gramEnd"/>
    </w:p>
    <w:p w14:paraId="653C88AC" w14:textId="6812C52F" w:rsidR="0099736A" w:rsidRDefault="0099736A" w:rsidP="0099736A">
      <w:p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 xml:space="preserve">Ngāti Toa and Ngāti </w:t>
      </w:r>
      <w:proofErr w:type="spellStart"/>
      <w:r w:rsidR="00E755D9">
        <w:rPr>
          <w:rFonts w:ascii="Calibri" w:eastAsia="Calibri" w:hAnsi="Calibri" w:cs="Calibri"/>
          <w:color w:val="000000" w:themeColor="text1"/>
          <w:sz w:val="24"/>
          <w:szCs w:val="24"/>
        </w:rPr>
        <w:t>Hāua</w:t>
      </w:r>
      <w:proofErr w:type="spellEnd"/>
      <w:r w:rsidRPr="726ABD09">
        <w:rPr>
          <w:rFonts w:ascii="Calibri" w:eastAsia="Calibri" w:hAnsi="Calibri" w:cs="Calibri"/>
          <w:color w:val="000000" w:themeColor="text1"/>
          <w:sz w:val="24"/>
          <w:szCs w:val="24"/>
        </w:rPr>
        <w:t xml:space="preserve"> indicated they would like a new memorial that acknowledges a tangata perspective of events.</w:t>
      </w:r>
    </w:p>
    <w:p w14:paraId="5E5413B6" w14:textId="77777777" w:rsidR="0099736A" w:rsidRDefault="0099736A" w:rsidP="008D21F5">
      <w:pPr>
        <w:pStyle w:val="ListParagraph"/>
        <w:numPr>
          <w:ilvl w:val="0"/>
          <w:numId w:val="2"/>
        </w:numPr>
        <w:spacing w:after="0" w:line="240" w:lineRule="auto"/>
        <w:rPr>
          <w:rFonts w:ascii="Calibri" w:eastAsia="Calibri" w:hAnsi="Calibri" w:cs="Calibri"/>
          <w:color w:val="000000" w:themeColor="text1"/>
          <w:sz w:val="24"/>
          <w:szCs w:val="24"/>
        </w:rPr>
      </w:pPr>
      <w:r w:rsidRPr="726ABD09">
        <w:rPr>
          <w:rFonts w:ascii="Calibri" w:eastAsia="Calibri" w:hAnsi="Calibri" w:cs="Calibri"/>
          <w:color w:val="000000" w:themeColor="text1"/>
          <w:sz w:val="24"/>
          <w:szCs w:val="24"/>
        </w:rPr>
        <w:t>Ngāti Toa signalled that this is their preferred option “with future discussion as to how that would look.”</w:t>
      </w:r>
    </w:p>
    <w:p w14:paraId="5A85162A" w14:textId="08623A16" w:rsidR="0099736A" w:rsidRPr="00120758" w:rsidRDefault="0099736A" w:rsidP="008D21F5">
      <w:pPr>
        <w:pStyle w:val="ListParagraph"/>
        <w:numPr>
          <w:ilvl w:val="0"/>
          <w:numId w:val="2"/>
        </w:numPr>
        <w:spacing w:after="0" w:line="240" w:lineRule="auto"/>
        <w:rPr>
          <w:rFonts w:ascii="Calibri" w:eastAsia="Calibri" w:hAnsi="Calibri" w:cs="Calibri"/>
          <w:sz w:val="24"/>
          <w:szCs w:val="24"/>
        </w:rPr>
      </w:pPr>
      <w:r w:rsidRPr="00120758">
        <w:rPr>
          <w:rFonts w:ascii="Calibri" w:eastAsia="Calibri" w:hAnsi="Calibri" w:cs="Calibri"/>
          <w:sz w:val="24"/>
          <w:szCs w:val="24"/>
        </w:rPr>
        <w:t xml:space="preserve">Ngāti </w:t>
      </w:r>
      <w:proofErr w:type="spellStart"/>
      <w:r w:rsidR="00E755D9">
        <w:rPr>
          <w:rFonts w:ascii="Calibri" w:eastAsia="Calibri" w:hAnsi="Calibri" w:cs="Calibri"/>
          <w:sz w:val="24"/>
          <w:szCs w:val="24"/>
        </w:rPr>
        <w:t>Hāua</w:t>
      </w:r>
      <w:proofErr w:type="spellEnd"/>
      <w:r w:rsidRPr="00120758">
        <w:rPr>
          <w:rFonts w:ascii="Calibri" w:eastAsia="Calibri" w:hAnsi="Calibri" w:cs="Calibri"/>
          <w:sz w:val="24"/>
          <w:szCs w:val="24"/>
        </w:rPr>
        <w:t xml:space="preserve"> would like to be able to erect a </w:t>
      </w:r>
      <w:proofErr w:type="spellStart"/>
      <w:r w:rsidRPr="00120758">
        <w:rPr>
          <w:rFonts w:ascii="Calibri" w:eastAsia="Calibri" w:hAnsi="Calibri" w:cs="Calibri"/>
          <w:sz w:val="24"/>
          <w:szCs w:val="24"/>
        </w:rPr>
        <w:t>pou</w:t>
      </w:r>
      <w:proofErr w:type="spellEnd"/>
      <w:r w:rsidRPr="00120758">
        <w:rPr>
          <w:rFonts w:ascii="Calibri" w:eastAsia="Calibri" w:hAnsi="Calibri" w:cs="Calibri"/>
          <w:sz w:val="24"/>
          <w:szCs w:val="24"/>
        </w:rPr>
        <w:t xml:space="preserve"> </w:t>
      </w:r>
      <w:r w:rsidR="00F42CEF">
        <w:rPr>
          <w:rFonts w:ascii="Calibri" w:eastAsia="Calibri" w:hAnsi="Calibri" w:cs="Calibri"/>
          <w:sz w:val="24"/>
          <w:szCs w:val="24"/>
        </w:rPr>
        <w:t xml:space="preserve">whenua </w:t>
      </w:r>
      <w:r w:rsidRPr="00120758">
        <w:rPr>
          <w:rFonts w:ascii="Calibri" w:eastAsia="Calibri" w:hAnsi="Calibri" w:cs="Calibri"/>
          <w:sz w:val="24"/>
          <w:szCs w:val="24"/>
        </w:rPr>
        <w:t xml:space="preserve">that acknowledges their perspective of events but noted that this requires a bigger space and wondered if the Boulcott Heritage Farm golf course could be a possible site for this purpose. </w:t>
      </w:r>
      <w:r w:rsidR="00F42CEF">
        <w:rPr>
          <w:rFonts w:ascii="Calibri" w:eastAsia="Calibri" w:hAnsi="Calibri" w:cs="Calibri"/>
          <w:sz w:val="24"/>
          <w:szCs w:val="24"/>
        </w:rPr>
        <w:t xml:space="preserve">Ngāti </w:t>
      </w:r>
      <w:proofErr w:type="spellStart"/>
      <w:r w:rsidR="00F42CEF">
        <w:rPr>
          <w:rFonts w:ascii="Calibri" w:eastAsia="Calibri" w:hAnsi="Calibri" w:cs="Calibri"/>
          <w:sz w:val="24"/>
          <w:szCs w:val="24"/>
        </w:rPr>
        <w:t>Hāua</w:t>
      </w:r>
      <w:proofErr w:type="spellEnd"/>
      <w:r w:rsidR="00F42CEF">
        <w:rPr>
          <w:rFonts w:ascii="Calibri" w:eastAsia="Calibri" w:hAnsi="Calibri" w:cs="Calibri"/>
          <w:sz w:val="24"/>
          <w:szCs w:val="24"/>
        </w:rPr>
        <w:t xml:space="preserve"> acknowledged that any such </w:t>
      </w:r>
      <w:proofErr w:type="spellStart"/>
      <w:r w:rsidR="00F42CEF">
        <w:rPr>
          <w:rFonts w:ascii="Calibri" w:eastAsia="Calibri" w:hAnsi="Calibri" w:cs="Calibri"/>
          <w:sz w:val="24"/>
          <w:szCs w:val="24"/>
        </w:rPr>
        <w:t>pou</w:t>
      </w:r>
      <w:proofErr w:type="spellEnd"/>
      <w:r w:rsidR="00F42CEF">
        <w:rPr>
          <w:rFonts w:ascii="Calibri" w:eastAsia="Calibri" w:hAnsi="Calibri" w:cs="Calibri"/>
          <w:sz w:val="24"/>
          <w:szCs w:val="24"/>
        </w:rPr>
        <w:t xml:space="preserve"> should be a collaboration of all relevant iwi, and such a project would assist in strengthening </w:t>
      </w:r>
      <w:proofErr w:type="spellStart"/>
      <w:r w:rsidR="00F42CEF">
        <w:rPr>
          <w:rFonts w:ascii="Calibri" w:eastAsia="Calibri" w:hAnsi="Calibri" w:cs="Calibri"/>
          <w:sz w:val="24"/>
          <w:szCs w:val="24"/>
        </w:rPr>
        <w:t>whānaungatanaga</w:t>
      </w:r>
      <w:proofErr w:type="spellEnd"/>
      <w:r w:rsidR="00F42CEF">
        <w:rPr>
          <w:rFonts w:ascii="Calibri" w:eastAsia="Calibri" w:hAnsi="Calibri" w:cs="Calibri"/>
          <w:sz w:val="24"/>
          <w:szCs w:val="24"/>
        </w:rPr>
        <w:t xml:space="preserve"> and sharing of iwi histories and connections to the land.</w:t>
      </w:r>
    </w:p>
    <w:p w14:paraId="3EB03C6C" w14:textId="77777777" w:rsidR="0099736A" w:rsidRDefault="0099736A" w:rsidP="0099736A">
      <w:pPr>
        <w:spacing w:after="0" w:line="240" w:lineRule="auto"/>
        <w:rPr>
          <w:rFonts w:ascii="Calibri" w:eastAsia="Calibri" w:hAnsi="Calibri" w:cs="Calibri"/>
          <w:color w:val="000000" w:themeColor="text1"/>
          <w:sz w:val="24"/>
          <w:szCs w:val="24"/>
        </w:rPr>
      </w:pPr>
    </w:p>
    <w:p w14:paraId="6733BCA7" w14:textId="77777777" w:rsidR="00F7142A" w:rsidRDefault="00F7142A" w:rsidP="0099736A">
      <w:pPr>
        <w:spacing w:after="0" w:line="240" w:lineRule="auto"/>
        <w:rPr>
          <w:rFonts w:ascii="Calibri" w:eastAsia="Calibri" w:hAnsi="Calibri" w:cs="Calibri"/>
          <w:color w:val="000000" w:themeColor="text1"/>
          <w:sz w:val="24"/>
          <w:szCs w:val="24"/>
        </w:rPr>
      </w:pPr>
    </w:p>
    <w:p w14:paraId="0A0ADC0C" w14:textId="77777777" w:rsidR="0099736A" w:rsidRPr="00604DB8" w:rsidRDefault="0099736A" w:rsidP="008D21F5">
      <w:pPr>
        <w:pStyle w:val="ListParagraph"/>
        <w:numPr>
          <w:ilvl w:val="0"/>
          <w:numId w:val="8"/>
        </w:numPr>
        <w:spacing w:after="0" w:line="240" w:lineRule="auto"/>
        <w:rPr>
          <w:rFonts w:cstheme="minorHAnsi"/>
          <w:b/>
          <w:bCs/>
          <w:i/>
          <w:iCs/>
          <w:sz w:val="24"/>
          <w:szCs w:val="24"/>
        </w:rPr>
      </w:pPr>
      <w:bookmarkStart w:id="72" w:name="_Toc142458654"/>
      <w:bookmarkStart w:id="73" w:name="_Toc142458694"/>
      <w:r w:rsidRPr="00604DB8">
        <w:rPr>
          <w:rFonts w:cstheme="minorHAnsi"/>
          <w:b/>
          <w:bCs/>
          <w:i/>
          <w:iCs/>
          <w:sz w:val="24"/>
          <w:szCs w:val="24"/>
        </w:rPr>
        <w:lastRenderedPageBreak/>
        <w:t>An alternative form of remembrance and dissemination of perspectives</w:t>
      </w:r>
      <w:bookmarkEnd w:id="72"/>
      <w:bookmarkEnd w:id="73"/>
    </w:p>
    <w:p w14:paraId="5DA85F8C" w14:textId="77777777" w:rsidR="0099736A" w:rsidRPr="004E014E" w:rsidRDefault="0099736A" w:rsidP="0099736A">
      <w:pPr>
        <w:spacing w:after="0" w:line="240" w:lineRule="auto"/>
        <w:textAlignment w:val="baseline"/>
        <w:rPr>
          <w:rFonts w:ascii="Calibri" w:eastAsia="Calibri" w:hAnsi="Calibri" w:cs="Calibri"/>
          <w:color w:val="000000" w:themeColor="text1"/>
          <w:sz w:val="24"/>
          <w:szCs w:val="24"/>
          <w:lang w:val="en-US"/>
        </w:rPr>
      </w:pPr>
      <w:proofErr w:type="spellStart"/>
      <w:r w:rsidRPr="004E014E">
        <w:rPr>
          <w:rFonts w:ascii="Calibri" w:eastAsia="Times New Roman" w:hAnsi="Calibri" w:cs="Calibri"/>
          <w:kern w:val="0"/>
          <w:sz w:val="24"/>
          <w:szCs w:val="24"/>
          <w:lang w:eastAsia="en-NZ"/>
          <w14:ligatures w14:val="none"/>
        </w:rPr>
        <w:t>Ngati</w:t>
      </w:r>
      <w:proofErr w:type="spellEnd"/>
      <w:r w:rsidRPr="004E014E">
        <w:rPr>
          <w:rFonts w:ascii="Calibri" w:eastAsia="Times New Roman" w:hAnsi="Calibri" w:cs="Calibri"/>
          <w:kern w:val="0"/>
          <w:sz w:val="24"/>
          <w:szCs w:val="24"/>
          <w:lang w:eastAsia="en-NZ"/>
          <w14:ligatures w14:val="none"/>
        </w:rPr>
        <w:t xml:space="preserve"> </w:t>
      </w:r>
      <w:proofErr w:type="spellStart"/>
      <w:r w:rsidRPr="004E014E">
        <w:rPr>
          <w:rFonts w:ascii="Calibri" w:eastAsia="Times New Roman" w:hAnsi="Calibri" w:cs="Calibri"/>
          <w:kern w:val="0"/>
          <w:sz w:val="24"/>
          <w:szCs w:val="24"/>
          <w:lang w:eastAsia="en-NZ"/>
          <w14:ligatures w14:val="none"/>
        </w:rPr>
        <w:t>Rangatahi</w:t>
      </w:r>
      <w:proofErr w:type="spellEnd"/>
      <w:r w:rsidRPr="004E014E">
        <w:rPr>
          <w:rFonts w:ascii="Calibri" w:eastAsia="Times New Roman" w:hAnsi="Calibri" w:cs="Calibri"/>
          <w:kern w:val="0"/>
          <w:sz w:val="24"/>
          <w:szCs w:val="24"/>
          <w:lang w:eastAsia="en-NZ"/>
          <w14:ligatures w14:val="none"/>
        </w:rPr>
        <w:t xml:space="preserve"> and </w:t>
      </w:r>
      <w:proofErr w:type="spellStart"/>
      <w:r w:rsidRPr="004E014E">
        <w:rPr>
          <w:rFonts w:ascii="Calibri" w:eastAsia="Times New Roman" w:hAnsi="Calibri" w:cs="Calibri"/>
          <w:kern w:val="0"/>
          <w:sz w:val="24"/>
          <w:szCs w:val="24"/>
          <w:lang w:eastAsia="en-NZ"/>
          <w14:ligatures w14:val="none"/>
        </w:rPr>
        <w:t>Te</w:t>
      </w:r>
      <w:proofErr w:type="spellEnd"/>
      <w:r w:rsidRPr="004E014E">
        <w:rPr>
          <w:rFonts w:ascii="Calibri" w:eastAsia="Times New Roman" w:hAnsi="Calibri" w:cs="Calibri"/>
          <w:kern w:val="0"/>
          <w:sz w:val="24"/>
          <w:szCs w:val="24"/>
          <w:lang w:eastAsia="en-NZ"/>
          <w14:ligatures w14:val="none"/>
        </w:rPr>
        <w:t xml:space="preserve"> </w:t>
      </w:r>
      <w:proofErr w:type="spellStart"/>
      <w:r w:rsidRPr="004E014E">
        <w:rPr>
          <w:rFonts w:ascii="Calibri" w:eastAsia="Times New Roman" w:hAnsi="Calibri" w:cs="Calibri"/>
          <w:kern w:val="0"/>
          <w:sz w:val="24"/>
          <w:szCs w:val="24"/>
          <w:lang w:eastAsia="en-NZ"/>
          <w14:ligatures w14:val="none"/>
        </w:rPr>
        <w:t>Ātiawa</w:t>
      </w:r>
      <w:proofErr w:type="spellEnd"/>
      <w:r w:rsidRPr="004E014E">
        <w:rPr>
          <w:rFonts w:ascii="Calibri" w:eastAsia="Times New Roman" w:hAnsi="Calibri" w:cs="Calibri"/>
          <w:kern w:val="0"/>
          <w:sz w:val="24"/>
          <w:szCs w:val="24"/>
          <w:lang w:eastAsia="en-NZ"/>
          <w14:ligatures w14:val="none"/>
        </w:rPr>
        <w:t xml:space="preserve"> provided several alternative options</w:t>
      </w:r>
      <w:r>
        <w:rPr>
          <w:rFonts w:ascii="Calibri" w:eastAsia="Times New Roman" w:hAnsi="Calibri" w:cs="Calibri"/>
          <w:kern w:val="0"/>
          <w:sz w:val="24"/>
          <w:szCs w:val="24"/>
          <w:lang w:eastAsia="en-NZ"/>
          <w14:ligatures w14:val="none"/>
        </w:rPr>
        <w:t>.</w:t>
      </w:r>
      <w:r w:rsidRPr="004E014E">
        <w:rPr>
          <w:rFonts w:ascii="Calibri" w:eastAsia="Times New Roman" w:hAnsi="Calibri" w:cs="Calibri"/>
          <w:kern w:val="0"/>
          <w:sz w:val="24"/>
          <w:szCs w:val="24"/>
          <w:lang w:eastAsia="en-NZ"/>
          <w14:ligatures w14:val="none"/>
        </w:rPr>
        <w:t xml:space="preserve"> </w:t>
      </w:r>
    </w:p>
    <w:p w14:paraId="1F6657A0" w14:textId="77777777" w:rsidR="0099736A" w:rsidRPr="004E014E" w:rsidRDefault="0099736A" w:rsidP="008D21F5">
      <w:pPr>
        <w:pStyle w:val="ListParagraph"/>
        <w:numPr>
          <w:ilvl w:val="0"/>
          <w:numId w:val="3"/>
        </w:numPr>
        <w:spacing w:after="0" w:line="240" w:lineRule="auto"/>
        <w:textAlignment w:val="baseline"/>
        <w:rPr>
          <w:rFonts w:ascii="Calibri" w:eastAsia="Calibri" w:hAnsi="Calibri" w:cs="Calibri"/>
          <w:color w:val="000000" w:themeColor="text1"/>
          <w:sz w:val="24"/>
          <w:szCs w:val="24"/>
          <w:lang w:val="en-US"/>
        </w:rPr>
      </w:pPr>
      <w:r w:rsidRPr="004E014E">
        <w:rPr>
          <w:rFonts w:ascii="Calibri" w:eastAsia="Times New Roman" w:hAnsi="Calibri" w:cs="Calibri"/>
          <w:kern w:val="0"/>
          <w:sz w:val="24"/>
          <w:szCs w:val="24"/>
          <w:lang w:eastAsia="en-NZ"/>
          <w14:ligatures w14:val="none"/>
        </w:rPr>
        <w:t xml:space="preserve">To acknowledge a </w:t>
      </w:r>
      <w:r w:rsidRPr="726ABD09">
        <w:rPr>
          <w:rFonts w:ascii="Calibri" w:eastAsia="Calibri" w:hAnsi="Calibri" w:cs="Calibri"/>
          <w:color w:val="000000" w:themeColor="text1"/>
          <w:sz w:val="24"/>
          <w:szCs w:val="24"/>
          <w:lang w:val="en-US"/>
        </w:rPr>
        <w:t xml:space="preserve">Māori presence in the Hutt Valley at the time of </w:t>
      </w:r>
      <w:proofErr w:type="spellStart"/>
      <w:r w:rsidRPr="726ABD09">
        <w:rPr>
          <w:rFonts w:ascii="Calibri" w:eastAsia="Calibri" w:hAnsi="Calibri" w:cs="Calibri"/>
          <w:color w:val="000000" w:themeColor="text1"/>
          <w:sz w:val="24"/>
          <w:szCs w:val="24"/>
          <w:lang w:val="en-US"/>
        </w:rPr>
        <w:t>colonisation</w:t>
      </w:r>
      <w:proofErr w:type="spellEnd"/>
      <w:r w:rsidRPr="726ABD09">
        <w:rPr>
          <w:rFonts w:ascii="Calibri" w:eastAsia="Calibri" w:hAnsi="Calibri" w:cs="Calibri"/>
          <w:color w:val="000000" w:themeColor="text1"/>
          <w:sz w:val="24"/>
          <w:szCs w:val="24"/>
          <w:lang w:val="en-US"/>
        </w:rPr>
        <w:t xml:space="preserve">, Ngāti </w:t>
      </w:r>
      <w:proofErr w:type="spellStart"/>
      <w:r w:rsidRPr="726ABD09">
        <w:rPr>
          <w:rFonts w:ascii="Calibri" w:eastAsia="Calibri" w:hAnsi="Calibri" w:cs="Calibri"/>
          <w:color w:val="000000" w:themeColor="text1"/>
          <w:sz w:val="24"/>
          <w:szCs w:val="24"/>
          <w:lang w:val="en-US"/>
        </w:rPr>
        <w:t>Rangatahi</w:t>
      </w:r>
      <w:proofErr w:type="spellEnd"/>
      <w:r w:rsidRPr="726ABD09">
        <w:rPr>
          <w:rFonts w:ascii="Calibri" w:eastAsia="Calibri" w:hAnsi="Calibri" w:cs="Calibri"/>
          <w:color w:val="000000" w:themeColor="text1"/>
          <w:sz w:val="24"/>
          <w:szCs w:val="24"/>
          <w:lang w:val="en-US"/>
        </w:rPr>
        <w:t xml:space="preserve"> thought that the Mayor and </w:t>
      </w:r>
      <w:proofErr w:type="spellStart"/>
      <w:r w:rsidRPr="726ABD09">
        <w:rPr>
          <w:rFonts w:ascii="Calibri" w:eastAsia="Calibri" w:hAnsi="Calibri" w:cs="Calibri"/>
          <w:color w:val="000000" w:themeColor="text1"/>
          <w:sz w:val="24"/>
          <w:szCs w:val="24"/>
          <w:lang w:val="en-US"/>
        </w:rPr>
        <w:t>Councillors</w:t>
      </w:r>
      <w:proofErr w:type="spellEnd"/>
      <w:r w:rsidRPr="726ABD09">
        <w:rPr>
          <w:rFonts w:ascii="Calibri" w:eastAsia="Calibri" w:hAnsi="Calibri" w:cs="Calibri"/>
          <w:color w:val="000000" w:themeColor="text1"/>
          <w:sz w:val="24"/>
          <w:szCs w:val="24"/>
          <w:lang w:val="en-US"/>
        </w:rPr>
        <w:t xml:space="preserve"> might sit behind five carved panels representing:</w:t>
      </w:r>
      <w:r w:rsidRPr="726ABD09">
        <w:rPr>
          <w:rFonts w:ascii="Calibri" w:eastAsia="Calibri" w:hAnsi="Calibri" w:cs="Calibri"/>
          <w:color w:val="000000" w:themeColor="text1"/>
          <w:sz w:val="24"/>
          <w:szCs w:val="24"/>
        </w:rPr>
        <w:t> </w:t>
      </w:r>
    </w:p>
    <w:p w14:paraId="343C5FD4" w14:textId="77777777" w:rsidR="0099736A" w:rsidRPr="004E014E" w:rsidRDefault="0099736A" w:rsidP="008D21F5">
      <w:pPr>
        <w:pStyle w:val="ListParagraph"/>
        <w:numPr>
          <w:ilvl w:val="1"/>
          <w:numId w:val="3"/>
        </w:numPr>
        <w:spacing w:after="0" w:line="240" w:lineRule="auto"/>
        <w:textAlignment w:val="baseline"/>
        <w:rPr>
          <w:rFonts w:ascii="Calibri" w:eastAsia="Calibri" w:hAnsi="Calibri" w:cs="Calibri"/>
          <w:color w:val="000000" w:themeColor="text1"/>
          <w:sz w:val="24"/>
          <w:szCs w:val="24"/>
          <w:lang w:val="en-US"/>
        </w:rPr>
      </w:pPr>
      <w:proofErr w:type="spellStart"/>
      <w:r w:rsidRPr="726ABD09">
        <w:rPr>
          <w:rFonts w:ascii="Calibri" w:eastAsia="Calibri" w:hAnsi="Calibri" w:cs="Calibri"/>
          <w:color w:val="000000" w:themeColor="text1"/>
          <w:sz w:val="24"/>
          <w:szCs w:val="24"/>
        </w:rPr>
        <w:t>Tarataraaika</w:t>
      </w:r>
      <w:proofErr w:type="spellEnd"/>
      <w:r w:rsidRPr="726ABD09">
        <w:rPr>
          <w:rFonts w:ascii="Calibri" w:eastAsia="Calibri" w:hAnsi="Calibri" w:cs="Calibri"/>
          <w:color w:val="000000" w:themeColor="text1"/>
          <w:sz w:val="24"/>
          <w:szCs w:val="24"/>
        </w:rPr>
        <w:t>, the earliest known settler after whom Te Whanganui a Tara, or Wellington Harbour is named (he is also the effigy represented in the carving in the Von Zedlitz building at Victoria University</w:t>
      </w:r>
      <w:proofErr w:type="gramStart"/>
      <w:r w:rsidRPr="726ABD09">
        <w:rPr>
          <w:rFonts w:ascii="Calibri" w:eastAsia="Calibri" w:hAnsi="Calibri" w:cs="Calibri"/>
          <w:color w:val="000000" w:themeColor="text1"/>
          <w:sz w:val="24"/>
          <w:szCs w:val="24"/>
        </w:rPr>
        <w:t>);</w:t>
      </w:r>
      <w:proofErr w:type="gramEnd"/>
      <w:r w:rsidRPr="726ABD09">
        <w:rPr>
          <w:rFonts w:ascii="Calibri" w:eastAsia="Calibri" w:hAnsi="Calibri" w:cs="Calibri"/>
          <w:color w:val="000000" w:themeColor="text1"/>
          <w:sz w:val="24"/>
          <w:szCs w:val="24"/>
        </w:rPr>
        <w:t>  </w:t>
      </w:r>
    </w:p>
    <w:p w14:paraId="0B352588" w14:textId="77777777" w:rsidR="0099736A" w:rsidRPr="004E014E" w:rsidRDefault="0099736A" w:rsidP="008D21F5">
      <w:pPr>
        <w:pStyle w:val="ListParagraph"/>
        <w:numPr>
          <w:ilvl w:val="1"/>
          <w:numId w:val="3"/>
        </w:numPr>
        <w:spacing w:after="0" w:line="240" w:lineRule="auto"/>
        <w:textAlignment w:val="baseline"/>
        <w:rPr>
          <w:rFonts w:ascii="Calibri" w:eastAsia="Calibri" w:hAnsi="Calibri" w:cs="Calibri"/>
          <w:color w:val="000000" w:themeColor="text1"/>
          <w:sz w:val="24"/>
          <w:szCs w:val="24"/>
          <w:lang w:val="en-US"/>
        </w:rPr>
      </w:pP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proofErr w:type="gram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w:t>
      </w:r>
      <w:proofErr w:type="gramEnd"/>
      <w:r w:rsidRPr="726ABD09">
        <w:rPr>
          <w:rFonts w:ascii="Calibri" w:eastAsia="Calibri" w:hAnsi="Calibri" w:cs="Calibri"/>
          <w:color w:val="000000" w:themeColor="text1"/>
          <w:sz w:val="24"/>
          <w:szCs w:val="24"/>
        </w:rPr>
        <w:t>  </w:t>
      </w:r>
    </w:p>
    <w:p w14:paraId="10ED79E6" w14:textId="77777777" w:rsidR="0099736A" w:rsidRPr="004E014E" w:rsidRDefault="0099736A" w:rsidP="008D21F5">
      <w:pPr>
        <w:pStyle w:val="ListParagraph"/>
        <w:numPr>
          <w:ilvl w:val="1"/>
          <w:numId w:val="3"/>
        </w:numPr>
        <w:spacing w:after="0" w:line="240" w:lineRule="auto"/>
        <w:textAlignment w:val="baseline"/>
        <w:rPr>
          <w:rFonts w:ascii="Calibri" w:eastAsia="Calibri" w:hAnsi="Calibri" w:cs="Calibri"/>
          <w:color w:val="000000" w:themeColor="text1"/>
          <w:sz w:val="24"/>
          <w:szCs w:val="24"/>
          <w:lang w:val="en-US"/>
        </w:rPr>
      </w:pPr>
      <w:r w:rsidRPr="726ABD09">
        <w:rPr>
          <w:rFonts w:ascii="Calibri" w:eastAsia="Calibri" w:hAnsi="Calibri" w:cs="Calibri"/>
          <w:color w:val="000000" w:themeColor="text1"/>
          <w:sz w:val="24"/>
          <w:szCs w:val="24"/>
        </w:rPr>
        <w:t xml:space="preserve">Ngāti </w:t>
      </w:r>
      <w:proofErr w:type="gramStart"/>
      <w:r w:rsidRPr="726ABD09">
        <w:rPr>
          <w:rFonts w:ascii="Calibri" w:eastAsia="Calibri" w:hAnsi="Calibri" w:cs="Calibri"/>
          <w:color w:val="000000" w:themeColor="text1"/>
          <w:sz w:val="24"/>
          <w:szCs w:val="24"/>
        </w:rPr>
        <w:t>Toa;</w:t>
      </w:r>
      <w:proofErr w:type="gramEnd"/>
      <w:r w:rsidRPr="726ABD09">
        <w:rPr>
          <w:rFonts w:ascii="Calibri" w:eastAsia="Calibri" w:hAnsi="Calibri" w:cs="Calibri"/>
          <w:color w:val="000000" w:themeColor="text1"/>
          <w:sz w:val="24"/>
          <w:szCs w:val="24"/>
        </w:rPr>
        <w:t>  </w:t>
      </w:r>
    </w:p>
    <w:p w14:paraId="016A1578" w14:textId="77777777" w:rsidR="0099736A" w:rsidRPr="004E014E" w:rsidRDefault="0099736A" w:rsidP="008D21F5">
      <w:pPr>
        <w:pStyle w:val="ListParagraph"/>
        <w:numPr>
          <w:ilvl w:val="1"/>
          <w:numId w:val="3"/>
        </w:numPr>
        <w:spacing w:after="0" w:line="240" w:lineRule="auto"/>
        <w:textAlignment w:val="baseline"/>
        <w:rPr>
          <w:rFonts w:ascii="Calibri" w:eastAsia="Calibri" w:hAnsi="Calibri" w:cs="Calibri"/>
          <w:color w:val="000000" w:themeColor="text1"/>
          <w:sz w:val="24"/>
          <w:szCs w:val="24"/>
          <w:lang w:val="en-US"/>
        </w:rPr>
      </w:pPr>
      <w:r w:rsidRPr="726ABD09">
        <w:rPr>
          <w:rFonts w:ascii="Calibri" w:eastAsia="Calibri" w:hAnsi="Calibri" w:cs="Calibri"/>
          <w:color w:val="000000" w:themeColor="text1"/>
          <w:sz w:val="24"/>
          <w:szCs w:val="24"/>
        </w:rPr>
        <w:t>Ngāti Tama; and  </w:t>
      </w:r>
    </w:p>
    <w:p w14:paraId="5DC656D0" w14:textId="77777777" w:rsidR="0099736A" w:rsidRPr="004E014E" w:rsidRDefault="0099736A" w:rsidP="008D21F5">
      <w:pPr>
        <w:pStyle w:val="ListParagraph"/>
        <w:numPr>
          <w:ilvl w:val="1"/>
          <w:numId w:val="3"/>
        </w:numPr>
        <w:spacing w:after="0" w:line="240" w:lineRule="auto"/>
        <w:textAlignment w:val="baseline"/>
        <w:rPr>
          <w:rFonts w:ascii="Calibri" w:eastAsia="Calibri" w:hAnsi="Calibri" w:cs="Calibri"/>
          <w:sz w:val="24"/>
          <w:szCs w:val="24"/>
        </w:rPr>
      </w:pPr>
      <w:r w:rsidRPr="726ABD09">
        <w:rPr>
          <w:rFonts w:ascii="Calibri" w:eastAsia="Calibri" w:hAnsi="Calibri" w:cs="Calibri"/>
          <w:color w:val="000000" w:themeColor="text1"/>
          <w:sz w:val="24"/>
          <w:szCs w:val="24"/>
        </w:rPr>
        <w:t>Ngāti Rangatahi </w:t>
      </w:r>
    </w:p>
    <w:p w14:paraId="1CFD4893" w14:textId="77777777" w:rsidR="0099736A" w:rsidRPr="004E014E" w:rsidRDefault="0099736A" w:rsidP="008D21F5">
      <w:pPr>
        <w:pStyle w:val="ListParagraph"/>
        <w:numPr>
          <w:ilvl w:val="0"/>
          <w:numId w:val="3"/>
        </w:numPr>
        <w:spacing w:after="0" w:line="240" w:lineRule="auto"/>
        <w:textAlignment w:val="baseline"/>
        <w:rPr>
          <w:rFonts w:ascii="Calibri" w:eastAsia="Calibri" w:hAnsi="Calibri" w:cs="Calibri"/>
          <w:sz w:val="24"/>
          <w:szCs w:val="24"/>
        </w:rPr>
      </w:pPr>
      <w:r>
        <w:rPr>
          <w:rFonts w:ascii="Calibri" w:eastAsia="Calibri" w:hAnsi="Calibri" w:cs="Calibri"/>
          <w:color w:val="000000" w:themeColor="text1"/>
          <w:sz w:val="24"/>
          <w:szCs w:val="24"/>
        </w:rPr>
        <w:t xml:space="preserve">The </w:t>
      </w:r>
      <w:proofErr w:type="spellStart"/>
      <w:r>
        <w:rPr>
          <w:rFonts w:ascii="Calibri" w:eastAsia="Times New Roman" w:hAnsi="Calibri" w:cs="Calibri"/>
          <w:sz w:val="24"/>
          <w:szCs w:val="24"/>
        </w:rPr>
        <w:t>kaipūrākau</w:t>
      </w:r>
      <w:proofErr w:type="spellEnd"/>
      <w:r w:rsidRPr="726ABD09">
        <w:rPr>
          <w:rFonts w:ascii="Calibri" w:eastAsia="Times New Roman" w:hAnsi="Calibri" w:cs="Calibri"/>
          <w:sz w:val="24"/>
          <w:szCs w:val="24"/>
        </w:rPr>
        <w:t xml:space="preserve"> </w:t>
      </w:r>
      <w:r>
        <w:rPr>
          <w:rFonts w:ascii="Calibri" w:eastAsia="Times New Roman" w:hAnsi="Calibri" w:cs="Calibri"/>
          <w:sz w:val="24"/>
          <w:szCs w:val="24"/>
        </w:rPr>
        <w:t>a</w:t>
      </w:r>
      <w:r>
        <w:rPr>
          <w:rFonts w:ascii="Calibri" w:eastAsia="Calibri" w:hAnsi="Calibri" w:cs="Calibri"/>
          <w:color w:val="000000" w:themeColor="text1"/>
          <w:sz w:val="24"/>
          <w:szCs w:val="24"/>
        </w:rPr>
        <w:t xml:space="preserve">dditionally thought that </w:t>
      </w:r>
      <w:r w:rsidRPr="726ABD09">
        <w:rPr>
          <w:rFonts w:ascii="Calibri" w:eastAsia="Calibri" w:hAnsi="Calibri" w:cs="Calibri"/>
          <w:color w:val="000000" w:themeColor="text1"/>
          <w:sz w:val="24"/>
          <w:szCs w:val="24"/>
        </w:rPr>
        <w:t>“</w:t>
      </w:r>
      <w:r>
        <w:rPr>
          <w:rFonts w:ascii="Calibri" w:eastAsia="Calibri" w:hAnsi="Calibri" w:cs="Calibri"/>
          <w:color w:val="000000" w:themeColor="text1"/>
          <w:sz w:val="24"/>
          <w:szCs w:val="24"/>
        </w:rPr>
        <w:t>s</w:t>
      </w:r>
      <w:r w:rsidRPr="726ABD09">
        <w:rPr>
          <w:rFonts w:ascii="Calibri" w:eastAsia="Calibri" w:hAnsi="Calibri" w:cs="Calibri"/>
          <w:color w:val="000000" w:themeColor="text1"/>
          <w:sz w:val="24"/>
          <w:szCs w:val="24"/>
        </w:rPr>
        <w:t xml:space="preserve">ome account is needed of the consequences of enforced relocation for Ngāti Rangatahi. That might best be conveyed by a small publication that is available in English and Māori targeted for schools, councillors, information centres, </w:t>
      </w:r>
      <w:proofErr w:type="gramStart"/>
      <w:r w:rsidRPr="726ABD09">
        <w:rPr>
          <w:rFonts w:ascii="Calibri" w:eastAsia="Calibri" w:hAnsi="Calibri" w:cs="Calibri"/>
          <w:color w:val="000000" w:themeColor="text1"/>
          <w:sz w:val="24"/>
          <w:szCs w:val="24"/>
        </w:rPr>
        <w:t>libraries</w:t>
      </w:r>
      <w:proofErr w:type="gramEnd"/>
      <w:r w:rsidRPr="726ABD09">
        <w:rPr>
          <w:rFonts w:ascii="Calibri" w:eastAsia="Calibri" w:hAnsi="Calibri" w:cs="Calibri"/>
          <w:color w:val="000000" w:themeColor="text1"/>
          <w:sz w:val="24"/>
          <w:szCs w:val="24"/>
        </w:rPr>
        <w:t xml:space="preserve"> and community organisations.  It should be included on the Council’s web. The Council may be prepared to fund the writing.” </w:t>
      </w:r>
    </w:p>
    <w:p w14:paraId="3BD5FAA2" w14:textId="77777777" w:rsidR="0099736A" w:rsidRPr="004E014E" w:rsidRDefault="0099736A" w:rsidP="008D21F5">
      <w:pPr>
        <w:pStyle w:val="ListParagraph"/>
        <w:numPr>
          <w:ilvl w:val="0"/>
          <w:numId w:val="3"/>
        </w:numPr>
        <w:spacing w:after="0" w:line="240" w:lineRule="auto"/>
        <w:textAlignment w:val="baseline"/>
        <w:rPr>
          <w:rFonts w:ascii="Calibri" w:eastAsia="Calibri" w:hAnsi="Calibri" w:cs="Calibri"/>
          <w:color w:val="000000" w:themeColor="text1"/>
          <w:sz w:val="24"/>
          <w:szCs w:val="24"/>
        </w:rPr>
      </w:pPr>
      <w:proofErr w:type="spellStart"/>
      <w:r w:rsidRPr="726ABD09">
        <w:rPr>
          <w:rFonts w:ascii="Calibri" w:eastAsia="Calibri" w:hAnsi="Calibri" w:cs="Calibri"/>
          <w:color w:val="000000" w:themeColor="text1"/>
          <w:sz w:val="24"/>
          <w:szCs w:val="24"/>
        </w:rPr>
        <w:t>Te</w:t>
      </w:r>
      <w:proofErr w:type="spellEnd"/>
      <w:r w:rsidRPr="726ABD09">
        <w:rPr>
          <w:rFonts w:ascii="Calibri" w:eastAsia="Calibri" w:hAnsi="Calibri" w:cs="Calibri"/>
          <w:color w:val="000000" w:themeColor="text1"/>
          <w:sz w:val="24"/>
          <w:szCs w:val="24"/>
        </w:rPr>
        <w:t xml:space="preserve"> </w:t>
      </w:r>
      <w:proofErr w:type="spellStart"/>
      <w:r w:rsidRPr="726ABD09">
        <w:rPr>
          <w:rFonts w:ascii="Calibri" w:eastAsia="Calibri" w:hAnsi="Calibri" w:cs="Calibri"/>
          <w:color w:val="000000" w:themeColor="text1"/>
          <w:sz w:val="24"/>
          <w:szCs w:val="24"/>
        </w:rPr>
        <w:t>Ātiawa</w:t>
      </w:r>
      <w:proofErr w:type="spellEnd"/>
      <w:r w:rsidRPr="726ABD09">
        <w:rPr>
          <w:rFonts w:ascii="Calibri" w:eastAsia="Calibri" w:hAnsi="Calibri" w:cs="Calibri"/>
          <w:color w:val="000000" w:themeColor="text1"/>
          <w:sz w:val="24"/>
          <w:szCs w:val="24"/>
        </w:rPr>
        <w:t xml:space="preserve"> wondered if the street name could be changed. They would also like to see a narrative placed on the HCC website, and wondered if an artwork could be commissioned that reflects </w:t>
      </w:r>
      <w:r>
        <w:rPr>
          <w:rFonts w:ascii="Calibri" w:eastAsia="Calibri" w:hAnsi="Calibri" w:cs="Calibri"/>
          <w:color w:val="000000" w:themeColor="text1"/>
          <w:sz w:val="24"/>
          <w:szCs w:val="24"/>
        </w:rPr>
        <w:t xml:space="preserve">a more </w:t>
      </w:r>
      <w:r w:rsidRPr="726ABD09">
        <w:rPr>
          <w:rFonts w:ascii="Calibri" w:eastAsia="Calibri" w:hAnsi="Calibri" w:cs="Calibri"/>
          <w:color w:val="000000" w:themeColor="text1"/>
          <w:sz w:val="24"/>
          <w:szCs w:val="24"/>
        </w:rPr>
        <w:t>the balanced story. </w:t>
      </w:r>
    </w:p>
    <w:p w14:paraId="5CC3C284" w14:textId="77777777" w:rsidR="0099736A" w:rsidRDefault="0099736A" w:rsidP="00EB755C">
      <w:pPr>
        <w:spacing w:after="0" w:line="240" w:lineRule="auto"/>
        <w:textAlignment w:val="baseline"/>
        <w:rPr>
          <w:rFonts w:ascii="Calibri" w:eastAsia="Times New Roman" w:hAnsi="Calibri" w:cs="Calibri"/>
          <w:kern w:val="0"/>
          <w:sz w:val="24"/>
          <w:szCs w:val="24"/>
          <w:lang w:eastAsia="en-NZ"/>
          <w14:ligatures w14:val="none"/>
        </w:rPr>
      </w:pPr>
    </w:p>
    <w:p w14:paraId="7E344F60" w14:textId="77777777" w:rsidR="00EB755C" w:rsidRDefault="00EB755C" w:rsidP="00EB755C">
      <w:pPr>
        <w:spacing w:after="0" w:line="240" w:lineRule="auto"/>
        <w:textAlignment w:val="baseline"/>
        <w:rPr>
          <w:rFonts w:ascii="Calibri" w:eastAsia="Times New Roman" w:hAnsi="Calibri" w:cs="Calibri"/>
          <w:kern w:val="0"/>
          <w:sz w:val="24"/>
          <w:szCs w:val="24"/>
          <w:lang w:eastAsia="en-NZ"/>
          <w14:ligatures w14:val="none"/>
        </w:rPr>
      </w:pPr>
    </w:p>
    <w:p w14:paraId="37D613AE" w14:textId="77777777" w:rsidR="00EB755C" w:rsidRDefault="00EB755C" w:rsidP="00EB755C">
      <w:pPr>
        <w:spacing w:after="0" w:line="240" w:lineRule="auto"/>
        <w:textAlignment w:val="baseline"/>
        <w:rPr>
          <w:rFonts w:ascii="Calibri" w:eastAsia="Times New Roman" w:hAnsi="Calibri" w:cs="Calibri"/>
          <w:kern w:val="0"/>
          <w:sz w:val="24"/>
          <w:szCs w:val="24"/>
          <w:lang w:eastAsia="en-NZ"/>
          <w14:ligatures w14:val="none"/>
        </w:rPr>
      </w:pPr>
    </w:p>
    <w:p w14:paraId="2ABDD327" w14:textId="77777777" w:rsidR="00EB755C" w:rsidRDefault="00EB755C" w:rsidP="00EB755C">
      <w:pPr>
        <w:spacing w:after="0" w:line="240" w:lineRule="auto"/>
        <w:textAlignment w:val="baseline"/>
        <w:rPr>
          <w:rFonts w:ascii="Calibri" w:eastAsia="Times New Roman" w:hAnsi="Calibri" w:cs="Calibri"/>
          <w:kern w:val="0"/>
          <w:sz w:val="24"/>
          <w:szCs w:val="24"/>
          <w:lang w:eastAsia="en-NZ"/>
          <w14:ligatures w14:val="none"/>
        </w:rPr>
      </w:pPr>
    </w:p>
    <w:p w14:paraId="7034ACD5" w14:textId="77777777" w:rsidR="00805618" w:rsidRPr="004E014E" w:rsidRDefault="00805618" w:rsidP="004E014E">
      <w:pPr>
        <w:spacing w:after="0" w:line="240" w:lineRule="auto"/>
        <w:textAlignment w:val="baseline"/>
        <w:rPr>
          <w:rFonts w:ascii="Segoe UI" w:eastAsia="Times New Roman" w:hAnsi="Segoe UI" w:cs="Segoe UI"/>
          <w:kern w:val="0"/>
          <w:sz w:val="18"/>
          <w:szCs w:val="18"/>
          <w:lang w:eastAsia="en-NZ"/>
          <w14:ligatures w14:val="none"/>
        </w:rPr>
      </w:pPr>
    </w:p>
    <w:sectPr w:rsidR="00805618" w:rsidRPr="004E014E">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216CD" w14:textId="77777777" w:rsidR="006E64C7" w:rsidRDefault="006E64C7">
      <w:pPr>
        <w:spacing w:after="0" w:line="240" w:lineRule="auto"/>
      </w:pPr>
      <w:r>
        <w:separator/>
      </w:r>
    </w:p>
  </w:endnote>
  <w:endnote w:type="continuationSeparator" w:id="0">
    <w:p w14:paraId="3D23FD92" w14:textId="77777777" w:rsidR="006E64C7" w:rsidRDefault="006E6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726ABD09" w14:paraId="0B9B6411" w14:textId="77777777" w:rsidTr="726ABD09">
      <w:trPr>
        <w:trHeight w:val="300"/>
      </w:trPr>
      <w:tc>
        <w:tcPr>
          <w:tcW w:w="3005" w:type="dxa"/>
        </w:tcPr>
        <w:p w14:paraId="4388AE2F" w14:textId="352591FB" w:rsidR="726ABD09" w:rsidRDefault="726ABD09" w:rsidP="726ABD09">
          <w:pPr>
            <w:pStyle w:val="Header"/>
            <w:ind w:left="-115"/>
          </w:pPr>
        </w:p>
      </w:tc>
      <w:tc>
        <w:tcPr>
          <w:tcW w:w="3005" w:type="dxa"/>
        </w:tcPr>
        <w:p w14:paraId="7886EB7E" w14:textId="07BE511C" w:rsidR="726ABD09" w:rsidRDefault="726ABD09" w:rsidP="726ABD09">
          <w:pPr>
            <w:pStyle w:val="Header"/>
            <w:jc w:val="center"/>
          </w:pPr>
        </w:p>
      </w:tc>
      <w:tc>
        <w:tcPr>
          <w:tcW w:w="3005" w:type="dxa"/>
        </w:tcPr>
        <w:p w14:paraId="37225151" w14:textId="72912867" w:rsidR="726ABD09" w:rsidRDefault="726ABD09" w:rsidP="726ABD09">
          <w:pPr>
            <w:pStyle w:val="Header"/>
            <w:ind w:right="-115"/>
            <w:jc w:val="right"/>
          </w:pPr>
          <w:r>
            <w:fldChar w:fldCharType="begin"/>
          </w:r>
          <w:r>
            <w:instrText>PAGE</w:instrText>
          </w:r>
          <w:r>
            <w:fldChar w:fldCharType="separate"/>
          </w:r>
          <w:r w:rsidR="00A85F3D">
            <w:rPr>
              <w:noProof/>
            </w:rPr>
            <w:t>1</w:t>
          </w:r>
          <w:r>
            <w:fldChar w:fldCharType="end"/>
          </w:r>
        </w:p>
      </w:tc>
    </w:tr>
  </w:tbl>
  <w:p w14:paraId="29E9165B" w14:textId="0BDEAA5C" w:rsidR="726ABD09" w:rsidRDefault="726ABD09" w:rsidP="726AB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3C8BD" w14:textId="77777777" w:rsidR="006E64C7" w:rsidRDefault="006E64C7">
      <w:pPr>
        <w:spacing w:after="0" w:line="240" w:lineRule="auto"/>
      </w:pPr>
      <w:r>
        <w:separator/>
      </w:r>
    </w:p>
  </w:footnote>
  <w:footnote w:type="continuationSeparator" w:id="0">
    <w:p w14:paraId="38154CC4" w14:textId="77777777" w:rsidR="006E64C7" w:rsidRDefault="006E64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726ABD09" w14:paraId="46056E36" w14:textId="77777777" w:rsidTr="726ABD09">
      <w:trPr>
        <w:trHeight w:val="300"/>
      </w:trPr>
      <w:tc>
        <w:tcPr>
          <w:tcW w:w="3005" w:type="dxa"/>
        </w:tcPr>
        <w:p w14:paraId="5B183D1E" w14:textId="71F4CDD9" w:rsidR="726ABD09" w:rsidRDefault="726ABD09" w:rsidP="726ABD09">
          <w:pPr>
            <w:pStyle w:val="Header"/>
            <w:ind w:left="-115"/>
          </w:pPr>
        </w:p>
      </w:tc>
      <w:tc>
        <w:tcPr>
          <w:tcW w:w="3005" w:type="dxa"/>
        </w:tcPr>
        <w:p w14:paraId="4729699A" w14:textId="740FA179" w:rsidR="726ABD09" w:rsidRDefault="726ABD09" w:rsidP="726ABD09">
          <w:pPr>
            <w:pStyle w:val="Header"/>
            <w:jc w:val="center"/>
          </w:pPr>
        </w:p>
      </w:tc>
      <w:tc>
        <w:tcPr>
          <w:tcW w:w="3005" w:type="dxa"/>
        </w:tcPr>
        <w:p w14:paraId="45E05A44" w14:textId="54A2E902" w:rsidR="726ABD09" w:rsidRDefault="726ABD09" w:rsidP="726ABD09">
          <w:pPr>
            <w:pStyle w:val="Header"/>
            <w:ind w:right="-115"/>
            <w:jc w:val="right"/>
          </w:pPr>
        </w:p>
      </w:tc>
    </w:tr>
  </w:tbl>
  <w:p w14:paraId="79E5D17F" w14:textId="5C99C66F" w:rsidR="726ABD09" w:rsidRDefault="726ABD09" w:rsidP="726AB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127BD"/>
    <w:multiLevelType w:val="hybridMultilevel"/>
    <w:tmpl w:val="6B7C0200"/>
    <w:lvl w:ilvl="0" w:tplc="1DE897B8">
      <w:start w:val="1"/>
      <w:numFmt w:val="bullet"/>
      <w:lvlText w:val=""/>
      <w:lvlJc w:val="left"/>
      <w:pPr>
        <w:ind w:left="360" w:hanging="360"/>
      </w:pPr>
      <w:rPr>
        <w:rFonts w:ascii="Symbol" w:hAnsi="Symbol" w:hint="default"/>
      </w:rPr>
    </w:lvl>
    <w:lvl w:ilvl="1" w:tplc="DEFE7782">
      <w:start w:val="1"/>
      <w:numFmt w:val="bullet"/>
      <w:lvlText w:val="o"/>
      <w:lvlJc w:val="left"/>
      <w:pPr>
        <w:ind w:left="1080" w:hanging="360"/>
      </w:pPr>
      <w:rPr>
        <w:rFonts w:ascii="Courier New" w:hAnsi="Courier New" w:hint="default"/>
      </w:rPr>
    </w:lvl>
    <w:lvl w:ilvl="2" w:tplc="1A2ED62C">
      <w:start w:val="1"/>
      <w:numFmt w:val="bullet"/>
      <w:lvlText w:val=""/>
      <w:lvlJc w:val="left"/>
      <w:pPr>
        <w:ind w:left="1800" w:hanging="360"/>
      </w:pPr>
      <w:rPr>
        <w:rFonts w:ascii="Wingdings" w:hAnsi="Wingdings" w:hint="default"/>
      </w:rPr>
    </w:lvl>
    <w:lvl w:ilvl="3" w:tplc="0686BCDC">
      <w:start w:val="1"/>
      <w:numFmt w:val="bullet"/>
      <w:lvlText w:val=""/>
      <w:lvlJc w:val="left"/>
      <w:pPr>
        <w:ind w:left="2520" w:hanging="360"/>
      </w:pPr>
      <w:rPr>
        <w:rFonts w:ascii="Symbol" w:hAnsi="Symbol" w:hint="default"/>
      </w:rPr>
    </w:lvl>
    <w:lvl w:ilvl="4" w:tplc="EFA06E2C">
      <w:start w:val="1"/>
      <w:numFmt w:val="bullet"/>
      <w:lvlText w:val="o"/>
      <w:lvlJc w:val="left"/>
      <w:pPr>
        <w:ind w:left="3240" w:hanging="360"/>
      </w:pPr>
      <w:rPr>
        <w:rFonts w:ascii="Courier New" w:hAnsi="Courier New" w:hint="default"/>
      </w:rPr>
    </w:lvl>
    <w:lvl w:ilvl="5" w:tplc="25161246">
      <w:start w:val="1"/>
      <w:numFmt w:val="bullet"/>
      <w:lvlText w:val=""/>
      <w:lvlJc w:val="left"/>
      <w:pPr>
        <w:ind w:left="3960" w:hanging="360"/>
      </w:pPr>
      <w:rPr>
        <w:rFonts w:ascii="Wingdings" w:hAnsi="Wingdings" w:hint="default"/>
      </w:rPr>
    </w:lvl>
    <w:lvl w:ilvl="6" w:tplc="86AE4F26">
      <w:start w:val="1"/>
      <w:numFmt w:val="bullet"/>
      <w:lvlText w:val=""/>
      <w:lvlJc w:val="left"/>
      <w:pPr>
        <w:ind w:left="4680" w:hanging="360"/>
      </w:pPr>
      <w:rPr>
        <w:rFonts w:ascii="Symbol" w:hAnsi="Symbol" w:hint="default"/>
      </w:rPr>
    </w:lvl>
    <w:lvl w:ilvl="7" w:tplc="DF64886C">
      <w:start w:val="1"/>
      <w:numFmt w:val="bullet"/>
      <w:lvlText w:val="o"/>
      <w:lvlJc w:val="left"/>
      <w:pPr>
        <w:ind w:left="5400" w:hanging="360"/>
      </w:pPr>
      <w:rPr>
        <w:rFonts w:ascii="Courier New" w:hAnsi="Courier New" w:hint="default"/>
      </w:rPr>
    </w:lvl>
    <w:lvl w:ilvl="8" w:tplc="272AD05E">
      <w:start w:val="1"/>
      <w:numFmt w:val="bullet"/>
      <w:lvlText w:val=""/>
      <w:lvlJc w:val="left"/>
      <w:pPr>
        <w:ind w:left="6120" w:hanging="360"/>
      </w:pPr>
      <w:rPr>
        <w:rFonts w:ascii="Wingdings" w:hAnsi="Wingdings" w:hint="default"/>
      </w:rPr>
    </w:lvl>
  </w:abstractNum>
  <w:abstractNum w:abstractNumId="1" w15:restartNumberingAfterBreak="0">
    <w:nsid w:val="063A8B73"/>
    <w:multiLevelType w:val="multilevel"/>
    <w:tmpl w:val="58B0D80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42044EEC"/>
    <w:multiLevelType w:val="hybridMultilevel"/>
    <w:tmpl w:val="EC6465B0"/>
    <w:lvl w:ilvl="0" w:tplc="1409000F">
      <w:start w:val="1"/>
      <w:numFmt w:val="decimal"/>
      <w:lvlText w:val="%1."/>
      <w:lvlJc w:val="left"/>
      <w:pPr>
        <w:ind w:left="770" w:hanging="360"/>
      </w:pPr>
    </w:lvl>
    <w:lvl w:ilvl="1" w:tplc="14090019" w:tentative="1">
      <w:start w:val="1"/>
      <w:numFmt w:val="lowerLetter"/>
      <w:lvlText w:val="%2."/>
      <w:lvlJc w:val="left"/>
      <w:pPr>
        <w:ind w:left="1490" w:hanging="360"/>
      </w:pPr>
    </w:lvl>
    <w:lvl w:ilvl="2" w:tplc="1409001B" w:tentative="1">
      <w:start w:val="1"/>
      <w:numFmt w:val="lowerRoman"/>
      <w:lvlText w:val="%3."/>
      <w:lvlJc w:val="right"/>
      <w:pPr>
        <w:ind w:left="2210" w:hanging="180"/>
      </w:pPr>
    </w:lvl>
    <w:lvl w:ilvl="3" w:tplc="1409000F" w:tentative="1">
      <w:start w:val="1"/>
      <w:numFmt w:val="decimal"/>
      <w:lvlText w:val="%4."/>
      <w:lvlJc w:val="left"/>
      <w:pPr>
        <w:ind w:left="2930" w:hanging="360"/>
      </w:pPr>
    </w:lvl>
    <w:lvl w:ilvl="4" w:tplc="14090019" w:tentative="1">
      <w:start w:val="1"/>
      <w:numFmt w:val="lowerLetter"/>
      <w:lvlText w:val="%5."/>
      <w:lvlJc w:val="left"/>
      <w:pPr>
        <w:ind w:left="3650" w:hanging="360"/>
      </w:pPr>
    </w:lvl>
    <w:lvl w:ilvl="5" w:tplc="1409001B" w:tentative="1">
      <w:start w:val="1"/>
      <w:numFmt w:val="lowerRoman"/>
      <w:lvlText w:val="%6."/>
      <w:lvlJc w:val="right"/>
      <w:pPr>
        <w:ind w:left="4370" w:hanging="180"/>
      </w:pPr>
    </w:lvl>
    <w:lvl w:ilvl="6" w:tplc="1409000F" w:tentative="1">
      <w:start w:val="1"/>
      <w:numFmt w:val="decimal"/>
      <w:lvlText w:val="%7."/>
      <w:lvlJc w:val="left"/>
      <w:pPr>
        <w:ind w:left="5090" w:hanging="360"/>
      </w:pPr>
    </w:lvl>
    <w:lvl w:ilvl="7" w:tplc="14090019" w:tentative="1">
      <w:start w:val="1"/>
      <w:numFmt w:val="lowerLetter"/>
      <w:lvlText w:val="%8."/>
      <w:lvlJc w:val="left"/>
      <w:pPr>
        <w:ind w:left="5810" w:hanging="360"/>
      </w:pPr>
    </w:lvl>
    <w:lvl w:ilvl="8" w:tplc="1409001B" w:tentative="1">
      <w:start w:val="1"/>
      <w:numFmt w:val="lowerRoman"/>
      <w:lvlText w:val="%9."/>
      <w:lvlJc w:val="right"/>
      <w:pPr>
        <w:ind w:left="6530" w:hanging="180"/>
      </w:pPr>
    </w:lvl>
  </w:abstractNum>
  <w:abstractNum w:abstractNumId="3" w15:restartNumberingAfterBreak="0">
    <w:nsid w:val="44327700"/>
    <w:multiLevelType w:val="hybridMultilevel"/>
    <w:tmpl w:val="DC8EC87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4CAB0E52"/>
    <w:multiLevelType w:val="hybridMultilevel"/>
    <w:tmpl w:val="759C3E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534BC203"/>
    <w:multiLevelType w:val="hybridMultilevel"/>
    <w:tmpl w:val="59C4217C"/>
    <w:lvl w:ilvl="0" w:tplc="0A50F558">
      <w:start w:val="1"/>
      <w:numFmt w:val="bullet"/>
      <w:lvlText w:val=""/>
      <w:lvlJc w:val="left"/>
      <w:pPr>
        <w:ind w:left="360" w:hanging="360"/>
      </w:pPr>
      <w:rPr>
        <w:rFonts w:ascii="Symbol" w:hAnsi="Symbol" w:hint="default"/>
      </w:rPr>
    </w:lvl>
    <w:lvl w:ilvl="1" w:tplc="B85AE3C0">
      <w:start w:val="1"/>
      <w:numFmt w:val="bullet"/>
      <w:lvlText w:val="o"/>
      <w:lvlJc w:val="left"/>
      <w:pPr>
        <w:ind w:left="1080" w:hanging="360"/>
      </w:pPr>
      <w:rPr>
        <w:rFonts w:ascii="Courier New" w:hAnsi="Courier New" w:hint="default"/>
      </w:rPr>
    </w:lvl>
    <w:lvl w:ilvl="2" w:tplc="F7AC4C96">
      <w:start w:val="1"/>
      <w:numFmt w:val="bullet"/>
      <w:lvlText w:val=""/>
      <w:lvlJc w:val="left"/>
      <w:pPr>
        <w:ind w:left="1800" w:hanging="360"/>
      </w:pPr>
      <w:rPr>
        <w:rFonts w:ascii="Wingdings" w:hAnsi="Wingdings" w:hint="default"/>
      </w:rPr>
    </w:lvl>
    <w:lvl w:ilvl="3" w:tplc="85604270">
      <w:start w:val="1"/>
      <w:numFmt w:val="bullet"/>
      <w:lvlText w:val=""/>
      <w:lvlJc w:val="left"/>
      <w:pPr>
        <w:ind w:left="2520" w:hanging="360"/>
      </w:pPr>
      <w:rPr>
        <w:rFonts w:ascii="Symbol" w:hAnsi="Symbol" w:hint="default"/>
      </w:rPr>
    </w:lvl>
    <w:lvl w:ilvl="4" w:tplc="25F8E668">
      <w:start w:val="1"/>
      <w:numFmt w:val="bullet"/>
      <w:lvlText w:val="o"/>
      <w:lvlJc w:val="left"/>
      <w:pPr>
        <w:ind w:left="3240" w:hanging="360"/>
      </w:pPr>
      <w:rPr>
        <w:rFonts w:ascii="Courier New" w:hAnsi="Courier New" w:hint="default"/>
      </w:rPr>
    </w:lvl>
    <w:lvl w:ilvl="5" w:tplc="A3207340">
      <w:start w:val="1"/>
      <w:numFmt w:val="bullet"/>
      <w:lvlText w:val=""/>
      <w:lvlJc w:val="left"/>
      <w:pPr>
        <w:ind w:left="3960" w:hanging="360"/>
      </w:pPr>
      <w:rPr>
        <w:rFonts w:ascii="Wingdings" w:hAnsi="Wingdings" w:hint="default"/>
      </w:rPr>
    </w:lvl>
    <w:lvl w:ilvl="6" w:tplc="E8000834">
      <w:start w:val="1"/>
      <w:numFmt w:val="bullet"/>
      <w:lvlText w:val=""/>
      <w:lvlJc w:val="left"/>
      <w:pPr>
        <w:ind w:left="4680" w:hanging="360"/>
      </w:pPr>
      <w:rPr>
        <w:rFonts w:ascii="Symbol" w:hAnsi="Symbol" w:hint="default"/>
      </w:rPr>
    </w:lvl>
    <w:lvl w:ilvl="7" w:tplc="07A0F520">
      <w:start w:val="1"/>
      <w:numFmt w:val="bullet"/>
      <w:lvlText w:val="o"/>
      <w:lvlJc w:val="left"/>
      <w:pPr>
        <w:ind w:left="5400" w:hanging="360"/>
      </w:pPr>
      <w:rPr>
        <w:rFonts w:ascii="Courier New" w:hAnsi="Courier New" w:hint="default"/>
      </w:rPr>
    </w:lvl>
    <w:lvl w:ilvl="8" w:tplc="70A28642">
      <w:start w:val="1"/>
      <w:numFmt w:val="bullet"/>
      <w:lvlText w:val=""/>
      <w:lvlJc w:val="left"/>
      <w:pPr>
        <w:ind w:left="6120" w:hanging="360"/>
      </w:pPr>
      <w:rPr>
        <w:rFonts w:ascii="Wingdings" w:hAnsi="Wingdings" w:hint="default"/>
      </w:rPr>
    </w:lvl>
  </w:abstractNum>
  <w:abstractNum w:abstractNumId="6" w15:restartNumberingAfterBreak="0">
    <w:nsid w:val="6AE591B2"/>
    <w:multiLevelType w:val="hybridMultilevel"/>
    <w:tmpl w:val="325A166A"/>
    <w:lvl w:ilvl="0" w:tplc="75D00FE8">
      <w:start w:val="1"/>
      <w:numFmt w:val="bullet"/>
      <w:lvlText w:val=""/>
      <w:lvlJc w:val="left"/>
      <w:pPr>
        <w:ind w:left="360" w:hanging="360"/>
      </w:pPr>
      <w:rPr>
        <w:rFonts w:ascii="Symbol" w:hAnsi="Symbol" w:hint="default"/>
      </w:rPr>
    </w:lvl>
    <w:lvl w:ilvl="1" w:tplc="A0A0878E">
      <w:start w:val="1"/>
      <w:numFmt w:val="bullet"/>
      <w:lvlText w:val="o"/>
      <w:lvlJc w:val="left"/>
      <w:pPr>
        <w:ind w:left="1080" w:hanging="360"/>
      </w:pPr>
      <w:rPr>
        <w:rFonts w:ascii="Courier New" w:hAnsi="Courier New" w:hint="default"/>
      </w:rPr>
    </w:lvl>
    <w:lvl w:ilvl="2" w:tplc="BD9C99CA">
      <w:start w:val="1"/>
      <w:numFmt w:val="bullet"/>
      <w:lvlText w:val=""/>
      <w:lvlJc w:val="left"/>
      <w:pPr>
        <w:ind w:left="1800" w:hanging="360"/>
      </w:pPr>
      <w:rPr>
        <w:rFonts w:ascii="Wingdings" w:hAnsi="Wingdings" w:hint="default"/>
      </w:rPr>
    </w:lvl>
    <w:lvl w:ilvl="3" w:tplc="88F813B8">
      <w:start w:val="1"/>
      <w:numFmt w:val="bullet"/>
      <w:lvlText w:val=""/>
      <w:lvlJc w:val="left"/>
      <w:pPr>
        <w:ind w:left="2520" w:hanging="360"/>
      </w:pPr>
      <w:rPr>
        <w:rFonts w:ascii="Symbol" w:hAnsi="Symbol" w:hint="default"/>
      </w:rPr>
    </w:lvl>
    <w:lvl w:ilvl="4" w:tplc="C24800CA">
      <w:start w:val="1"/>
      <w:numFmt w:val="bullet"/>
      <w:lvlText w:val="o"/>
      <w:lvlJc w:val="left"/>
      <w:pPr>
        <w:ind w:left="3240" w:hanging="360"/>
      </w:pPr>
      <w:rPr>
        <w:rFonts w:ascii="Courier New" w:hAnsi="Courier New" w:hint="default"/>
      </w:rPr>
    </w:lvl>
    <w:lvl w:ilvl="5" w:tplc="7F5A4028">
      <w:start w:val="1"/>
      <w:numFmt w:val="bullet"/>
      <w:lvlText w:val=""/>
      <w:lvlJc w:val="left"/>
      <w:pPr>
        <w:ind w:left="3960" w:hanging="360"/>
      </w:pPr>
      <w:rPr>
        <w:rFonts w:ascii="Wingdings" w:hAnsi="Wingdings" w:hint="default"/>
      </w:rPr>
    </w:lvl>
    <w:lvl w:ilvl="6" w:tplc="BF9EBC06">
      <w:start w:val="1"/>
      <w:numFmt w:val="bullet"/>
      <w:lvlText w:val=""/>
      <w:lvlJc w:val="left"/>
      <w:pPr>
        <w:ind w:left="4680" w:hanging="360"/>
      </w:pPr>
      <w:rPr>
        <w:rFonts w:ascii="Symbol" w:hAnsi="Symbol" w:hint="default"/>
      </w:rPr>
    </w:lvl>
    <w:lvl w:ilvl="7" w:tplc="A120D9BE">
      <w:start w:val="1"/>
      <w:numFmt w:val="bullet"/>
      <w:lvlText w:val="o"/>
      <w:lvlJc w:val="left"/>
      <w:pPr>
        <w:ind w:left="5400" w:hanging="360"/>
      </w:pPr>
      <w:rPr>
        <w:rFonts w:ascii="Courier New" w:hAnsi="Courier New" w:hint="default"/>
      </w:rPr>
    </w:lvl>
    <w:lvl w:ilvl="8" w:tplc="11EE26AE">
      <w:start w:val="1"/>
      <w:numFmt w:val="bullet"/>
      <w:lvlText w:val=""/>
      <w:lvlJc w:val="left"/>
      <w:pPr>
        <w:ind w:left="6120" w:hanging="360"/>
      </w:pPr>
      <w:rPr>
        <w:rFonts w:ascii="Wingdings" w:hAnsi="Wingdings" w:hint="default"/>
      </w:rPr>
    </w:lvl>
  </w:abstractNum>
  <w:abstractNum w:abstractNumId="7" w15:restartNumberingAfterBreak="0">
    <w:nsid w:val="71DB393B"/>
    <w:multiLevelType w:val="hybridMultilevel"/>
    <w:tmpl w:val="D41001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7E071DE1"/>
    <w:multiLevelType w:val="hybridMultilevel"/>
    <w:tmpl w:val="6E728A2A"/>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num w:numId="1" w16cid:durableId="609749371">
    <w:abstractNumId w:val="6"/>
  </w:num>
  <w:num w:numId="2" w16cid:durableId="1148784496">
    <w:abstractNumId w:val="0"/>
  </w:num>
  <w:num w:numId="3" w16cid:durableId="1247613072">
    <w:abstractNumId w:val="1"/>
  </w:num>
  <w:num w:numId="4" w16cid:durableId="1679431697">
    <w:abstractNumId w:val="5"/>
  </w:num>
  <w:num w:numId="5" w16cid:durableId="702903145">
    <w:abstractNumId w:val="2"/>
  </w:num>
  <w:num w:numId="6" w16cid:durableId="1551764706">
    <w:abstractNumId w:val="7"/>
  </w:num>
  <w:num w:numId="7" w16cid:durableId="463698871">
    <w:abstractNumId w:val="8"/>
  </w:num>
  <w:num w:numId="8" w16cid:durableId="1630361296">
    <w:abstractNumId w:val="3"/>
  </w:num>
  <w:num w:numId="9" w16cid:durableId="320040321">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14E"/>
    <w:rsid w:val="00005C03"/>
    <w:rsid w:val="00026D09"/>
    <w:rsid w:val="00032A3E"/>
    <w:rsid w:val="0004710A"/>
    <w:rsid w:val="00052ABF"/>
    <w:rsid w:val="00053827"/>
    <w:rsid w:val="000612AC"/>
    <w:rsid w:val="00061BC9"/>
    <w:rsid w:val="00073873"/>
    <w:rsid w:val="00087408"/>
    <w:rsid w:val="0008E3A9"/>
    <w:rsid w:val="000A2498"/>
    <w:rsid w:val="000B10EB"/>
    <w:rsid w:val="000C245A"/>
    <w:rsid w:val="000D3408"/>
    <w:rsid w:val="000D43D6"/>
    <w:rsid w:val="000D615C"/>
    <w:rsid w:val="000E1027"/>
    <w:rsid w:val="000E74A1"/>
    <w:rsid w:val="000F13B5"/>
    <w:rsid w:val="00100560"/>
    <w:rsid w:val="00100F42"/>
    <w:rsid w:val="001159C2"/>
    <w:rsid w:val="00115ABE"/>
    <w:rsid w:val="00120758"/>
    <w:rsid w:val="00150682"/>
    <w:rsid w:val="001721E7"/>
    <w:rsid w:val="00184A99"/>
    <w:rsid w:val="00192135"/>
    <w:rsid w:val="001A3BF0"/>
    <w:rsid w:val="001B265C"/>
    <w:rsid w:val="001B4CE6"/>
    <w:rsid w:val="001C32A4"/>
    <w:rsid w:val="001D12C9"/>
    <w:rsid w:val="001D138C"/>
    <w:rsid w:val="001D7A24"/>
    <w:rsid w:val="001E4DC6"/>
    <w:rsid w:val="001E5C3E"/>
    <w:rsid w:val="001F0C7D"/>
    <w:rsid w:val="001F5217"/>
    <w:rsid w:val="00202A95"/>
    <w:rsid w:val="00203B58"/>
    <w:rsid w:val="002042C3"/>
    <w:rsid w:val="00215525"/>
    <w:rsid w:val="00216C45"/>
    <w:rsid w:val="00223A31"/>
    <w:rsid w:val="0022484B"/>
    <w:rsid w:val="00232B94"/>
    <w:rsid w:val="00233A26"/>
    <w:rsid w:val="00241D29"/>
    <w:rsid w:val="00243D5A"/>
    <w:rsid w:val="00250205"/>
    <w:rsid w:val="00257E2B"/>
    <w:rsid w:val="00261DD6"/>
    <w:rsid w:val="00280B36"/>
    <w:rsid w:val="0028737F"/>
    <w:rsid w:val="00292725"/>
    <w:rsid w:val="002B22C6"/>
    <w:rsid w:val="002C59FA"/>
    <w:rsid w:val="002E4C78"/>
    <w:rsid w:val="002F6B3F"/>
    <w:rsid w:val="003060DD"/>
    <w:rsid w:val="0031244D"/>
    <w:rsid w:val="00316365"/>
    <w:rsid w:val="003238C8"/>
    <w:rsid w:val="00330A99"/>
    <w:rsid w:val="003337AA"/>
    <w:rsid w:val="0036DDE8"/>
    <w:rsid w:val="003803F2"/>
    <w:rsid w:val="00381F16"/>
    <w:rsid w:val="00385484"/>
    <w:rsid w:val="003904DD"/>
    <w:rsid w:val="003A5B6B"/>
    <w:rsid w:val="003A5B91"/>
    <w:rsid w:val="003B3E60"/>
    <w:rsid w:val="003B4F28"/>
    <w:rsid w:val="003B56FA"/>
    <w:rsid w:val="003F3E04"/>
    <w:rsid w:val="004053EF"/>
    <w:rsid w:val="00405972"/>
    <w:rsid w:val="00413997"/>
    <w:rsid w:val="00423F04"/>
    <w:rsid w:val="0042519E"/>
    <w:rsid w:val="0042729D"/>
    <w:rsid w:val="00431EB1"/>
    <w:rsid w:val="00443AC6"/>
    <w:rsid w:val="00455AB8"/>
    <w:rsid w:val="0045646B"/>
    <w:rsid w:val="00465CFF"/>
    <w:rsid w:val="0049108A"/>
    <w:rsid w:val="00495A80"/>
    <w:rsid w:val="00497163"/>
    <w:rsid w:val="004AD8E9"/>
    <w:rsid w:val="004B2D80"/>
    <w:rsid w:val="004B6904"/>
    <w:rsid w:val="004C1050"/>
    <w:rsid w:val="004C4FA0"/>
    <w:rsid w:val="004E014E"/>
    <w:rsid w:val="004F2A99"/>
    <w:rsid w:val="00533292"/>
    <w:rsid w:val="00533372"/>
    <w:rsid w:val="00536DC5"/>
    <w:rsid w:val="0055130B"/>
    <w:rsid w:val="0056129E"/>
    <w:rsid w:val="005612B3"/>
    <w:rsid w:val="00561FC3"/>
    <w:rsid w:val="00590AD2"/>
    <w:rsid w:val="005A10B4"/>
    <w:rsid w:val="005A112D"/>
    <w:rsid w:val="005A2FD2"/>
    <w:rsid w:val="005C0A8E"/>
    <w:rsid w:val="005D3112"/>
    <w:rsid w:val="005E02B0"/>
    <w:rsid w:val="005E7AC4"/>
    <w:rsid w:val="005F501A"/>
    <w:rsid w:val="00604DB8"/>
    <w:rsid w:val="0061053B"/>
    <w:rsid w:val="00626098"/>
    <w:rsid w:val="00632D23"/>
    <w:rsid w:val="00634B66"/>
    <w:rsid w:val="00634FAE"/>
    <w:rsid w:val="00640146"/>
    <w:rsid w:val="00647FD0"/>
    <w:rsid w:val="00657349"/>
    <w:rsid w:val="00661F15"/>
    <w:rsid w:val="00665227"/>
    <w:rsid w:val="006800C5"/>
    <w:rsid w:val="00681CF1"/>
    <w:rsid w:val="0068D3D9"/>
    <w:rsid w:val="00697E63"/>
    <w:rsid w:val="006B68D1"/>
    <w:rsid w:val="006C7ECB"/>
    <w:rsid w:val="006E64C7"/>
    <w:rsid w:val="0070312A"/>
    <w:rsid w:val="00717BC6"/>
    <w:rsid w:val="00736559"/>
    <w:rsid w:val="007430C8"/>
    <w:rsid w:val="00745409"/>
    <w:rsid w:val="007670E6"/>
    <w:rsid w:val="00773E43"/>
    <w:rsid w:val="0078115E"/>
    <w:rsid w:val="00782E73"/>
    <w:rsid w:val="007A0B18"/>
    <w:rsid w:val="007C4E90"/>
    <w:rsid w:val="007E4D3C"/>
    <w:rsid w:val="007E5FB2"/>
    <w:rsid w:val="007F098D"/>
    <w:rsid w:val="00802418"/>
    <w:rsid w:val="00805618"/>
    <w:rsid w:val="00805C0C"/>
    <w:rsid w:val="008163E7"/>
    <w:rsid w:val="00817601"/>
    <w:rsid w:val="00833DDE"/>
    <w:rsid w:val="00835519"/>
    <w:rsid w:val="0083617B"/>
    <w:rsid w:val="00837A16"/>
    <w:rsid w:val="00846E09"/>
    <w:rsid w:val="00855150"/>
    <w:rsid w:val="00857188"/>
    <w:rsid w:val="00866632"/>
    <w:rsid w:val="00877870"/>
    <w:rsid w:val="00877DA0"/>
    <w:rsid w:val="00886C2A"/>
    <w:rsid w:val="00886FEC"/>
    <w:rsid w:val="00896F1A"/>
    <w:rsid w:val="0089C9D9"/>
    <w:rsid w:val="008A5236"/>
    <w:rsid w:val="008B2049"/>
    <w:rsid w:val="008B5225"/>
    <w:rsid w:val="008C4264"/>
    <w:rsid w:val="008D21F5"/>
    <w:rsid w:val="008D5966"/>
    <w:rsid w:val="008E42A0"/>
    <w:rsid w:val="008F7783"/>
    <w:rsid w:val="00907AB3"/>
    <w:rsid w:val="00911269"/>
    <w:rsid w:val="009132AB"/>
    <w:rsid w:val="00923E04"/>
    <w:rsid w:val="00923EEC"/>
    <w:rsid w:val="00951507"/>
    <w:rsid w:val="00971357"/>
    <w:rsid w:val="0098044D"/>
    <w:rsid w:val="00990A72"/>
    <w:rsid w:val="00994665"/>
    <w:rsid w:val="0099736A"/>
    <w:rsid w:val="009B6DE1"/>
    <w:rsid w:val="009E0C42"/>
    <w:rsid w:val="009F4936"/>
    <w:rsid w:val="009F58D9"/>
    <w:rsid w:val="00A0542F"/>
    <w:rsid w:val="00A1167F"/>
    <w:rsid w:val="00A23C96"/>
    <w:rsid w:val="00A34AAC"/>
    <w:rsid w:val="00A42446"/>
    <w:rsid w:val="00A43FF3"/>
    <w:rsid w:val="00A508C0"/>
    <w:rsid w:val="00A5612C"/>
    <w:rsid w:val="00A700BF"/>
    <w:rsid w:val="00A82FDC"/>
    <w:rsid w:val="00A846F8"/>
    <w:rsid w:val="00A85F3D"/>
    <w:rsid w:val="00AA16D6"/>
    <w:rsid w:val="00AA68A9"/>
    <w:rsid w:val="00AB01D5"/>
    <w:rsid w:val="00AB13B3"/>
    <w:rsid w:val="00AB2597"/>
    <w:rsid w:val="00AB5033"/>
    <w:rsid w:val="00AC385C"/>
    <w:rsid w:val="00AD04EC"/>
    <w:rsid w:val="00AD0B33"/>
    <w:rsid w:val="00AD6EFE"/>
    <w:rsid w:val="00AE578B"/>
    <w:rsid w:val="00AF0F5A"/>
    <w:rsid w:val="00B34142"/>
    <w:rsid w:val="00B353C5"/>
    <w:rsid w:val="00B66F38"/>
    <w:rsid w:val="00B72430"/>
    <w:rsid w:val="00B836DC"/>
    <w:rsid w:val="00BA3534"/>
    <w:rsid w:val="00BB2471"/>
    <w:rsid w:val="00BC13F7"/>
    <w:rsid w:val="00BC5FE3"/>
    <w:rsid w:val="00BC6BC8"/>
    <w:rsid w:val="00BC701C"/>
    <w:rsid w:val="00BC9AA8"/>
    <w:rsid w:val="00BF10A5"/>
    <w:rsid w:val="00BF3BAF"/>
    <w:rsid w:val="00BF4249"/>
    <w:rsid w:val="00BF424F"/>
    <w:rsid w:val="00C011A1"/>
    <w:rsid w:val="00C0709C"/>
    <w:rsid w:val="00C127E1"/>
    <w:rsid w:val="00C15F45"/>
    <w:rsid w:val="00C168ED"/>
    <w:rsid w:val="00C201AE"/>
    <w:rsid w:val="00C22516"/>
    <w:rsid w:val="00C27950"/>
    <w:rsid w:val="00C327D7"/>
    <w:rsid w:val="00C32D8B"/>
    <w:rsid w:val="00C4249B"/>
    <w:rsid w:val="00C51435"/>
    <w:rsid w:val="00C52EDD"/>
    <w:rsid w:val="00C75F71"/>
    <w:rsid w:val="00C84BA3"/>
    <w:rsid w:val="00CA0A80"/>
    <w:rsid w:val="00CA6F4E"/>
    <w:rsid w:val="00CC1CDF"/>
    <w:rsid w:val="00CE095D"/>
    <w:rsid w:val="00D07784"/>
    <w:rsid w:val="00D10188"/>
    <w:rsid w:val="00D11E42"/>
    <w:rsid w:val="00D14B35"/>
    <w:rsid w:val="00D22077"/>
    <w:rsid w:val="00D25BFC"/>
    <w:rsid w:val="00D36CE9"/>
    <w:rsid w:val="00D40A03"/>
    <w:rsid w:val="00D4249E"/>
    <w:rsid w:val="00D443DB"/>
    <w:rsid w:val="00D478DD"/>
    <w:rsid w:val="00D57087"/>
    <w:rsid w:val="00D80F3B"/>
    <w:rsid w:val="00D93002"/>
    <w:rsid w:val="00DA1D73"/>
    <w:rsid w:val="00DA3350"/>
    <w:rsid w:val="00DC03BC"/>
    <w:rsid w:val="00DC181D"/>
    <w:rsid w:val="00DC474D"/>
    <w:rsid w:val="00DC5A6D"/>
    <w:rsid w:val="00DD2841"/>
    <w:rsid w:val="00DD7EFB"/>
    <w:rsid w:val="00DE029D"/>
    <w:rsid w:val="00E0256E"/>
    <w:rsid w:val="00E20A91"/>
    <w:rsid w:val="00E37ED1"/>
    <w:rsid w:val="00E51A81"/>
    <w:rsid w:val="00E74B6C"/>
    <w:rsid w:val="00E755D9"/>
    <w:rsid w:val="00E85186"/>
    <w:rsid w:val="00E90D3C"/>
    <w:rsid w:val="00E94E55"/>
    <w:rsid w:val="00E95DAB"/>
    <w:rsid w:val="00EB268D"/>
    <w:rsid w:val="00EB512A"/>
    <w:rsid w:val="00EB755C"/>
    <w:rsid w:val="00ED2E17"/>
    <w:rsid w:val="00ED2EE1"/>
    <w:rsid w:val="00ED3B0A"/>
    <w:rsid w:val="00EE4C44"/>
    <w:rsid w:val="00F06C38"/>
    <w:rsid w:val="00F10F99"/>
    <w:rsid w:val="00F118A3"/>
    <w:rsid w:val="00F215CD"/>
    <w:rsid w:val="00F3ADE6"/>
    <w:rsid w:val="00F417C9"/>
    <w:rsid w:val="00F42CEF"/>
    <w:rsid w:val="00F51F17"/>
    <w:rsid w:val="00F52A69"/>
    <w:rsid w:val="00F60723"/>
    <w:rsid w:val="00F66CAA"/>
    <w:rsid w:val="00F70059"/>
    <w:rsid w:val="00F7142A"/>
    <w:rsid w:val="00F72165"/>
    <w:rsid w:val="00F80687"/>
    <w:rsid w:val="00F84A13"/>
    <w:rsid w:val="00F86B21"/>
    <w:rsid w:val="00F8C8F2"/>
    <w:rsid w:val="00F963E2"/>
    <w:rsid w:val="00FA1FBC"/>
    <w:rsid w:val="00FA3652"/>
    <w:rsid w:val="00FA65A9"/>
    <w:rsid w:val="00FB00C8"/>
    <w:rsid w:val="00FB1610"/>
    <w:rsid w:val="00FB211F"/>
    <w:rsid w:val="00FB4209"/>
    <w:rsid w:val="00FC62E0"/>
    <w:rsid w:val="00FD5F12"/>
    <w:rsid w:val="011D27DF"/>
    <w:rsid w:val="0146B70E"/>
    <w:rsid w:val="01732967"/>
    <w:rsid w:val="0184B16C"/>
    <w:rsid w:val="0186079A"/>
    <w:rsid w:val="019C8599"/>
    <w:rsid w:val="01BBA5F8"/>
    <w:rsid w:val="01BF37B0"/>
    <w:rsid w:val="01BF38B4"/>
    <w:rsid w:val="01C61E88"/>
    <w:rsid w:val="01CE7231"/>
    <w:rsid w:val="01D16512"/>
    <w:rsid w:val="01D39F75"/>
    <w:rsid w:val="01DA21FF"/>
    <w:rsid w:val="01E0F335"/>
    <w:rsid w:val="01E1CD69"/>
    <w:rsid w:val="01E5606E"/>
    <w:rsid w:val="01E73965"/>
    <w:rsid w:val="021FC2CC"/>
    <w:rsid w:val="0220EC6B"/>
    <w:rsid w:val="022FE260"/>
    <w:rsid w:val="0230F7F0"/>
    <w:rsid w:val="02485F03"/>
    <w:rsid w:val="024BAD7C"/>
    <w:rsid w:val="024ED916"/>
    <w:rsid w:val="0272B2E3"/>
    <w:rsid w:val="028AF86E"/>
    <w:rsid w:val="02A49801"/>
    <w:rsid w:val="02BAD302"/>
    <w:rsid w:val="02CDB49E"/>
    <w:rsid w:val="02E1C37B"/>
    <w:rsid w:val="02E66D6F"/>
    <w:rsid w:val="0305176D"/>
    <w:rsid w:val="030B9A88"/>
    <w:rsid w:val="030FD5EF"/>
    <w:rsid w:val="03165D3D"/>
    <w:rsid w:val="03195D2D"/>
    <w:rsid w:val="031C3944"/>
    <w:rsid w:val="03221861"/>
    <w:rsid w:val="03342DF5"/>
    <w:rsid w:val="0338D787"/>
    <w:rsid w:val="034D0607"/>
    <w:rsid w:val="035B0915"/>
    <w:rsid w:val="036D586A"/>
    <w:rsid w:val="037E71BC"/>
    <w:rsid w:val="03A086D4"/>
    <w:rsid w:val="03A8423E"/>
    <w:rsid w:val="03BD3AA6"/>
    <w:rsid w:val="03C77B10"/>
    <w:rsid w:val="03CC5974"/>
    <w:rsid w:val="03D18B31"/>
    <w:rsid w:val="03D6D8B2"/>
    <w:rsid w:val="03EF515D"/>
    <w:rsid w:val="0421370E"/>
    <w:rsid w:val="0422A2DB"/>
    <w:rsid w:val="042A8719"/>
    <w:rsid w:val="043D7B06"/>
    <w:rsid w:val="04422626"/>
    <w:rsid w:val="046984FF"/>
    <w:rsid w:val="04B30C40"/>
    <w:rsid w:val="04BC522E"/>
    <w:rsid w:val="04C319B8"/>
    <w:rsid w:val="04D13202"/>
    <w:rsid w:val="04D42750"/>
    <w:rsid w:val="04D9FF41"/>
    <w:rsid w:val="04DAED0C"/>
    <w:rsid w:val="04E521CB"/>
    <w:rsid w:val="0505ACD0"/>
    <w:rsid w:val="051CD9F2"/>
    <w:rsid w:val="051EDA27"/>
    <w:rsid w:val="05326611"/>
    <w:rsid w:val="053BFD8C"/>
    <w:rsid w:val="056098A0"/>
    <w:rsid w:val="0561C54E"/>
    <w:rsid w:val="056CFEE2"/>
    <w:rsid w:val="05BD076F"/>
    <w:rsid w:val="05C29930"/>
    <w:rsid w:val="05C70497"/>
    <w:rsid w:val="05D22F5D"/>
    <w:rsid w:val="05D8EA13"/>
    <w:rsid w:val="05EE8DC7"/>
    <w:rsid w:val="05F273C4"/>
    <w:rsid w:val="05F91E4A"/>
    <w:rsid w:val="061DC776"/>
    <w:rsid w:val="06200EB3"/>
    <w:rsid w:val="06362084"/>
    <w:rsid w:val="068059A0"/>
    <w:rsid w:val="068854D4"/>
    <w:rsid w:val="0692A9D7"/>
    <w:rsid w:val="069DB26A"/>
    <w:rsid w:val="06B8AA53"/>
    <w:rsid w:val="06BF63B4"/>
    <w:rsid w:val="06CCB579"/>
    <w:rsid w:val="06F45D8E"/>
    <w:rsid w:val="0702ACCC"/>
    <w:rsid w:val="0716878F"/>
    <w:rsid w:val="0726D78D"/>
    <w:rsid w:val="07300371"/>
    <w:rsid w:val="073B91EC"/>
    <w:rsid w:val="073FFFF3"/>
    <w:rsid w:val="075825CD"/>
    <w:rsid w:val="0761E6E2"/>
    <w:rsid w:val="079AB6A2"/>
    <w:rsid w:val="07AF8648"/>
    <w:rsid w:val="07E96B1C"/>
    <w:rsid w:val="080F50F4"/>
    <w:rsid w:val="082D41A1"/>
    <w:rsid w:val="083DB3B5"/>
    <w:rsid w:val="08679BBB"/>
    <w:rsid w:val="087BB361"/>
    <w:rsid w:val="08A573BE"/>
    <w:rsid w:val="08BC9E43"/>
    <w:rsid w:val="08EE4C40"/>
    <w:rsid w:val="08F37863"/>
    <w:rsid w:val="08F7DE2F"/>
    <w:rsid w:val="08FEBFCB"/>
    <w:rsid w:val="0906AD51"/>
    <w:rsid w:val="090D4E29"/>
    <w:rsid w:val="0923E0B2"/>
    <w:rsid w:val="09368703"/>
    <w:rsid w:val="094DB639"/>
    <w:rsid w:val="0982EB16"/>
    <w:rsid w:val="09859EC1"/>
    <w:rsid w:val="09A3C8EC"/>
    <w:rsid w:val="09B07B89"/>
    <w:rsid w:val="09C00DDC"/>
    <w:rsid w:val="09C8DBA7"/>
    <w:rsid w:val="09DD0D2A"/>
    <w:rsid w:val="09DECB19"/>
    <w:rsid w:val="09E57251"/>
    <w:rsid w:val="09EA7AC6"/>
    <w:rsid w:val="0A05FE03"/>
    <w:rsid w:val="0A092FD7"/>
    <w:rsid w:val="0A195DF3"/>
    <w:rsid w:val="0A222217"/>
    <w:rsid w:val="0A27A458"/>
    <w:rsid w:val="0A2BBAC6"/>
    <w:rsid w:val="0A30AC1F"/>
    <w:rsid w:val="0A51D6D6"/>
    <w:rsid w:val="0A578F79"/>
    <w:rsid w:val="0A6751FC"/>
    <w:rsid w:val="0A68824F"/>
    <w:rsid w:val="0A788FA5"/>
    <w:rsid w:val="0AA9D3C2"/>
    <w:rsid w:val="0AB3B889"/>
    <w:rsid w:val="0AC07279"/>
    <w:rsid w:val="0ACC95E8"/>
    <w:rsid w:val="0AD039EA"/>
    <w:rsid w:val="0AD6B81A"/>
    <w:rsid w:val="0AF0790B"/>
    <w:rsid w:val="0B2B93B2"/>
    <w:rsid w:val="0B8489BD"/>
    <w:rsid w:val="0B95A630"/>
    <w:rsid w:val="0BA77859"/>
    <w:rsid w:val="0BE9FA00"/>
    <w:rsid w:val="0C36461B"/>
    <w:rsid w:val="0C4C3609"/>
    <w:rsid w:val="0C686649"/>
    <w:rsid w:val="0C6C0A4B"/>
    <w:rsid w:val="0C6E27C5"/>
    <w:rsid w:val="0C848867"/>
    <w:rsid w:val="0C8653D0"/>
    <w:rsid w:val="0C954689"/>
    <w:rsid w:val="0CA3D92A"/>
    <w:rsid w:val="0CA47135"/>
    <w:rsid w:val="0CAC3721"/>
    <w:rsid w:val="0CBDF89D"/>
    <w:rsid w:val="0D10BEB5"/>
    <w:rsid w:val="0D10E0B1"/>
    <w:rsid w:val="0D295BF1"/>
    <w:rsid w:val="0D388240"/>
    <w:rsid w:val="0D9BF320"/>
    <w:rsid w:val="0DB8E469"/>
    <w:rsid w:val="0DD006DA"/>
    <w:rsid w:val="0DD35B7E"/>
    <w:rsid w:val="0DD6CD0B"/>
    <w:rsid w:val="0DE747A5"/>
    <w:rsid w:val="0DEB07D2"/>
    <w:rsid w:val="0DFC4924"/>
    <w:rsid w:val="0E09F826"/>
    <w:rsid w:val="0E2FECC3"/>
    <w:rsid w:val="0E3EC9F7"/>
    <w:rsid w:val="0E5A8FC8"/>
    <w:rsid w:val="0E5C4289"/>
    <w:rsid w:val="0E6C2653"/>
    <w:rsid w:val="0E77406D"/>
    <w:rsid w:val="0E7D9018"/>
    <w:rsid w:val="0E831965"/>
    <w:rsid w:val="0E871AC1"/>
    <w:rsid w:val="0E9FE002"/>
    <w:rsid w:val="0EB04F64"/>
    <w:rsid w:val="0EC52C52"/>
    <w:rsid w:val="0EC86479"/>
    <w:rsid w:val="0ED0EE0A"/>
    <w:rsid w:val="0ED12F34"/>
    <w:rsid w:val="0ED8203F"/>
    <w:rsid w:val="0EDA4271"/>
    <w:rsid w:val="0EE87C09"/>
    <w:rsid w:val="0F020ED9"/>
    <w:rsid w:val="0F122A40"/>
    <w:rsid w:val="0F1897D0"/>
    <w:rsid w:val="0F2B009C"/>
    <w:rsid w:val="0F33AEA3"/>
    <w:rsid w:val="0F6FEC15"/>
    <w:rsid w:val="0F735C39"/>
    <w:rsid w:val="0F9E56CE"/>
    <w:rsid w:val="0FBB943E"/>
    <w:rsid w:val="0FC9C0B9"/>
    <w:rsid w:val="0FDEA218"/>
    <w:rsid w:val="0FE2B9C1"/>
    <w:rsid w:val="0FFEA5F0"/>
    <w:rsid w:val="0FFEFA3D"/>
    <w:rsid w:val="100204C8"/>
    <w:rsid w:val="1004C58C"/>
    <w:rsid w:val="1007F6B4"/>
    <w:rsid w:val="100D702F"/>
    <w:rsid w:val="100E1F08"/>
    <w:rsid w:val="10120614"/>
    <w:rsid w:val="1019988F"/>
    <w:rsid w:val="102B5A52"/>
    <w:rsid w:val="10338B36"/>
    <w:rsid w:val="10398C1D"/>
    <w:rsid w:val="10421800"/>
    <w:rsid w:val="1047F7D3"/>
    <w:rsid w:val="106B9C71"/>
    <w:rsid w:val="1084A3E5"/>
    <w:rsid w:val="1093D496"/>
    <w:rsid w:val="10B44FA8"/>
    <w:rsid w:val="10CC7397"/>
    <w:rsid w:val="10E2AE09"/>
    <w:rsid w:val="10EB23D0"/>
    <w:rsid w:val="111ECB0C"/>
    <w:rsid w:val="1133C5B5"/>
    <w:rsid w:val="1137ECCA"/>
    <w:rsid w:val="1160B238"/>
    <w:rsid w:val="11778849"/>
    <w:rsid w:val="1177B1E5"/>
    <w:rsid w:val="1182454C"/>
    <w:rsid w:val="11873B03"/>
    <w:rsid w:val="1190780E"/>
    <w:rsid w:val="11978B0C"/>
    <w:rsid w:val="11A3C715"/>
    <w:rsid w:val="11A8129B"/>
    <w:rsid w:val="11AD0FAC"/>
    <w:rsid w:val="11CB1FC1"/>
    <w:rsid w:val="11CE8376"/>
    <w:rsid w:val="11D0DC64"/>
    <w:rsid w:val="11E451D4"/>
    <w:rsid w:val="11E4DE79"/>
    <w:rsid w:val="11E9F16B"/>
    <w:rsid w:val="120AB0E9"/>
    <w:rsid w:val="120CD53A"/>
    <w:rsid w:val="121010B6"/>
    <w:rsid w:val="12104886"/>
    <w:rsid w:val="121D72FE"/>
    <w:rsid w:val="121EB0CA"/>
    <w:rsid w:val="1229E6D5"/>
    <w:rsid w:val="122A85FD"/>
    <w:rsid w:val="1230F7D3"/>
    <w:rsid w:val="12337A2C"/>
    <w:rsid w:val="12503892"/>
    <w:rsid w:val="126E7F60"/>
    <w:rsid w:val="1278FA39"/>
    <w:rsid w:val="12849D35"/>
    <w:rsid w:val="128FEE57"/>
    <w:rsid w:val="129E6724"/>
    <w:rsid w:val="129ED810"/>
    <w:rsid w:val="12A5EF86"/>
    <w:rsid w:val="12BECA6E"/>
    <w:rsid w:val="12CE0AA8"/>
    <w:rsid w:val="12D759AB"/>
    <w:rsid w:val="12DE4B93"/>
    <w:rsid w:val="12E0254A"/>
    <w:rsid w:val="12E2B131"/>
    <w:rsid w:val="12F55B2C"/>
    <w:rsid w:val="130D50D3"/>
    <w:rsid w:val="131ADA48"/>
    <w:rsid w:val="131B9148"/>
    <w:rsid w:val="132007E7"/>
    <w:rsid w:val="133A5B53"/>
    <w:rsid w:val="13802235"/>
    <w:rsid w:val="1381AD8C"/>
    <w:rsid w:val="138BFC01"/>
    <w:rsid w:val="13A5D666"/>
    <w:rsid w:val="13B20248"/>
    <w:rsid w:val="13B65741"/>
    <w:rsid w:val="13D16FA3"/>
    <w:rsid w:val="13D2E096"/>
    <w:rsid w:val="13E9E899"/>
    <w:rsid w:val="140B7EB1"/>
    <w:rsid w:val="14447F15"/>
    <w:rsid w:val="1444F5F0"/>
    <w:rsid w:val="14463D86"/>
    <w:rsid w:val="14609DC6"/>
    <w:rsid w:val="147BE18D"/>
    <w:rsid w:val="14B7065D"/>
    <w:rsid w:val="14CBF657"/>
    <w:rsid w:val="14DA637E"/>
    <w:rsid w:val="14F7541E"/>
    <w:rsid w:val="14FC847D"/>
    <w:rsid w:val="1514EAC6"/>
    <w:rsid w:val="152F2FD6"/>
    <w:rsid w:val="15437BC5"/>
    <w:rsid w:val="156A9EBD"/>
    <w:rsid w:val="156FA480"/>
    <w:rsid w:val="15BF1B1A"/>
    <w:rsid w:val="15C54506"/>
    <w:rsid w:val="15D29519"/>
    <w:rsid w:val="15E4B693"/>
    <w:rsid w:val="1607A607"/>
    <w:rsid w:val="160D9852"/>
    <w:rsid w:val="163A4743"/>
    <w:rsid w:val="164AF96C"/>
    <w:rsid w:val="16551364"/>
    <w:rsid w:val="166A159D"/>
    <w:rsid w:val="168AD282"/>
    <w:rsid w:val="16A3E57F"/>
    <w:rsid w:val="16A48531"/>
    <w:rsid w:val="16B7C2F7"/>
    <w:rsid w:val="16C63C29"/>
    <w:rsid w:val="16CEB393"/>
    <w:rsid w:val="16D0EB54"/>
    <w:rsid w:val="16E424C9"/>
    <w:rsid w:val="16FC5A81"/>
    <w:rsid w:val="16FDF450"/>
    <w:rsid w:val="170F213B"/>
    <w:rsid w:val="172076F4"/>
    <w:rsid w:val="1741BC4F"/>
    <w:rsid w:val="1751EF8D"/>
    <w:rsid w:val="176564CA"/>
    <w:rsid w:val="176B0186"/>
    <w:rsid w:val="1776928F"/>
    <w:rsid w:val="17AAD8CD"/>
    <w:rsid w:val="17AFA2DE"/>
    <w:rsid w:val="17C90502"/>
    <w:rsid w:val="17EEA0CC"/>
    <w:rsid w:val="17F2A8A6"/>
    <w:rsid w:val="1804C2D7"/>
    <w:rsid w:val="182138E8"/>
    <w:rsid w:val="18290E28"/>
    <w:rsid w:val="1830BFDF"/>
    <w:rsid w:val="1842739E"/>
    <w:rsid w:val="185BC505"/>
    <w:rsid w:val="1869B3B5"/>
    <w:rsid w:val="18AE3A23"/>
    <w:rsid w:val="18D62E68"/>
    <w:rsid w:val="18E3B9E0"/>
    <w:rsid w:val="18EC850A"/>
    <w:rsid w:val="18F3DEB9"/>
    <w:rsid w:val="190C4507"/>
    <w:rsid w:val="190F733E"/>
    <w:rsid w:val="191097AF"/>
    <w:rsid w:val="1914E395"/>
    <w:rsid w:val="191C4EAA"/>
    <w:rsid w:val="1922B7D3"/>
    <w:rsid w:val="193A012B"/>
    <w:rsid w:val="1948B898"/>
    <w:rsid w:val="194A7D60"/>
    <w:rsid w:val="196B6616"/>
    <w:rsid w:val="197A646B"/>
    <w:rsid w:val="1987189C"/>
    <w:rsid w:val="199A672A"/>
    <w:rsid w:val="19B6C680"/>
    <w:rsid w:val="19E17413"/>
    <w:rsid w:val="19EA8B0C"/>
    <w:rsid w:val="19EAF852"/>
    <w:rsid w:val="19EF41BD"/>
    <w:rsid w:val="19FDDCEB"/>
    <w:rsid w:val="19FEBEC2"/>
    <w:rsid w:val="1A0EB31B"/>
    <w:rsid w:val="1A127EB7"/>
    <w:rsid w:val="1A164A9D"/>
    <w:rsid w:val="1A22D60B"/>
    <w:rsid w:val="1A3639E5"/>
    <w:rsid w:val="1A4A3266"/>
    <w:rsid w:val="1A4BE71B"/>
    <w:rsid w:val="1A65CA13"/>
    <w:rsid w:val="1A67F9D3"/>
    <w:rsid w:val="1A807719"/>
    <w:rsid w:val="1A89904F"/>
    <w:rsid w:val="1A98B629"/>
    <w:rsid w:val="1AB8A17C"/>
    <w:rsid w:val="1ADACC2C"/>
    <w:rsid w:val="1AE64DC1"/>
    <w:rsid w:val="1AF56D7C"/>
    <w:rsid w:val="1B03BC8C"/>
    <w:rsid w:val="1B187840"/>
    <w:rsid w:val="1B2AFF31"/>
    <w:rsid w:val="1B555ACB"/>
    <w:rsid w:val="1B71E9C1"/>
    <w:rsid w:val="1B7756A2"/>
    <w:rsid w:val="1B8C3E22"/>
    <w:rsid w:val="1B99AD4C"/>
    <w:rsid w:val="1BB3B780"/>
    <w:rsid w:val="1BB42E8B"/>
    <w:rsid w:val="1BC0ABE9"/>
    <w:rsid w:val="1BC2B66E"/>
    <w:rsid w:val="1BCAADA4"/>
    <w:rsid w:val="1BF848CD"/>
    <w:rsid w:val="1C4C9C9D"/>
    <w:rsid w:val="1C4D5CAA"/>
    <w:rsid w:val="1C65CEB0"/>
    <w:rsid w:val="1C71109C"/>
    <w:rsid w:val="1C7CD9D6"/>
    <w:rsid w:val="1C821E22"/>
    <w:rsid w:val="1C924292"/>
    <w:rsid w:val="1CBC2479"/>
    <w:rsid w:val="1CD5A309"/>
    <w:rsid w:val="1CE677E8"/>
    <w:rsid w:val="1CEE6742"/>
    <w:rsid w:val="1CF3E0BD"/>
    <w:rsid w:val="1D026603"/>
    <w:rsid w:val="1D062D9B"/>
    <w:rsid w:val="1D0A067F"/>
    <w:rsid w:val="1D1475BB"/>
    <w:rsid w:val="1D1FFCAB"/>
    <w:rsid w:val="1D4138D1"/>
    <w:rsid w:val="1D426042"/>
    <w:rsid w:val="1D68D44E"/>
    <w:rsid w:val="1D6B3BC6"/>
    <w:rsid w:val="1D800E97"/>
    <w:rsid w:val="1D82770F"/>
    <w:rsid w:val="1DC78838"/>
    <w:rsid w:val="1DD3F76F"/>
    <w:rsid w:val="1DE5D413"/>
    <w:rsid w:val="1E069D29"/>
    <w:rsid w:val="1E0797FA"/>
    <w:rsid w:val="1E1A1A51"/>
    <w:rsid w:val="1E47674B"/>
    <w:rsid w:val="1E50251A"/>
    <w:rsid w:val="1E545D72"/>
    <w:rsid w:val="1E5486AD"/>
    <w:rsid w:val="1E802660"/>
    <w:rsid w:val="1E88595E"/>
    <w:rsid w:val="1E8A37A3"/>
    <w:rsid w:val="1EA11316"/>
    <w:rsid w:val="1EA94932"/>
    <w:rsid w:val="1EAC202E"/>
    <w:rsid w:val="1EAED030"/>
    <w:rsid w:val="1ECAC262"/>
    <w:rsid w:val="1EE5EAC5"/>
    <w:rsid w:val="1F181EFA"/>
    <w:rsid w:val="1F6F50D8"/>
    <w:rsid w:val="1F7256C5"/>
    <w:rsid w:val="1F7B868B"/>
    <w:rsid w:val="1F843D5F"/>
    <w:rsid w:val="1F8E2527"/>
    <w:rsid w:val="1F9A7C17"/>
    <w:rsid w:val="1FBBCD4D"/>
    <w:rsid w:val="1FC57806"/>
    <w:rsid w:val="1FC9E354"/>
    <w:rsid w:val="1FCF28B4"/>
    <w:rsid w:val="1FF2054E"/>
    <w:rsid w:val="1FF9C938"/>
    <w:rsid w:val="20079F74"/>
    <w:rsid w:val="20153E84"/>
    <w:rsid w:val="201FB994"/>
    <w:rsid w:val="203225A5"/>
    <w:rsid w:val="20323F1A"/>
    <w:rsid w:val="2047F08F"/>
    <w:rsid w:val="2066D6EA"/>
    <w:rsid w:val="207DFF52"/>
    <w:rsid w:val="20827876"/>
    <w:rsid w:val="20B1639E"/>
    <w:rsid w:val="20D45E34"/>
    <w:rsid w:val="21019FFC"/>
    <w:rsid w:val="210F25E1"/>
    <w:rsid w:val="210F74A7"/>
    <w:rsid w:val="212DCA8E"/>
    <w:rsid w:val="2159710C"/>
    <w:rsid w:val="216FA3CE"/>
    <w:rsid w:val="217213E3"/>
    <w:rsid w:val="217CCB4B"/>
    <w:rsid w:val="21A50E08"/>
    <w:rsid w:val="21A8B03A"/>
    <w:rsid w:val="21ABA51D"/>
    <w:rsid w:val="21B6E954"/>
    <w:rsid w:val="21C81B2E"/>
    <w:rsid w:val="21F24F8A"/>
    <w:rsid w:val="221D909C"/>
    <w:rsid w:val="2247C506"/>
    <w:rsid w:val="22545DFA"/>
    <w:rsid w:val="225DF0B7"/>
    <w:rsid w:val="2277CAFC"/>
    <w:rsid w:val="227F089B"/>
    <w:rsid w:val="22DF6C2F"/>
    <w:rsid w:val="22EC1B5A"/>
    <w:rsid w:val="22EE5303"/>
    <w:rsid w:val="22FFDB4F"/>
    <w:rsid w:val="2301C0FB"/>
    <w:rsid w:val="2302B661"/>
    <w:rsid w:val="23155BFB"/>
    <w:rsid w:val="2331C409"/>
    <w:rsid w:val="235B4D44"/>
    <w:rsid w:val="237F9151"/>
    <w:rsid w:val="238C940B"/>
    <w:rsid w:val="2391DA98"/>
    <w:rsid w:val="239645FF"/>
    <w:rsid w:val="239E4DF7"/>
    <w:rsid w:val="23BB1CCD"/>
    <w:rsid w:val="23CAD9A5"/>
    <w:rsid w:val="23F21FDB"/>
    <w:rsid w:val="24035AB2"/>
    <w:rsid w:val="24264ACD"/>
    <w:rsid w:val="243B5486"/>
    <w:rsid w:val="243C37E8"/>
    <w:rsid w:val="244BE370"/>
    <w:rsid w:val="247C0523"/>
    <w:rsid w:val="248F3E70"/>
    <w:rsid w:val="2494EC2F"/>
    <w:rsid w:val="249FC1E8"/>
    <w:rsid w:val="24A7AD5C"/>
    <w:rsid w:val="24A9B4A5"/>
    <w:rsid w:val="24BDF01D"/>
    <w:rsid w:val="24C40D43"/>
    <w:rsid w:val="24EE313D"/>
    <w:rsid w:val="2522ABF0"/>
    <w:rsid w:val="2527E8BB"/>
    <w:rsid w:val="252B22FB"/>
    <w:rsid w:val="253A03E6"/>
    <w:rsid w:val="253A1E58"/>
    <w:rsid w:val="253F3964"/>
    <w:rsid w:val="255861C1"/>
    <w:rsid w:val="255A99C6"/>
    <w:rsid w:val="25628651"/>
    <w:rsid w:val="2566078E"/>
    <w:rsid w:val="256BF005"/>
    <w:rsid w:val="25742A48"/>
    <w:rsid w:val="25793791"/>
    <w:rsid w:val="2585C84A"/>
    <w:rsid w:val="25BBBE94"/>
    <w:rsid w:val="2617D584"/>
    <w:rsid w:val="2629C019"/>
    <w:rsid w:val="26620EBD"/>
    <w:rsid w:val="2672B897"/>
    <w:rsid w:val="26A1D3EF"/>
    <w:rsid w:val="26D3310E"/>
    <w:rsid w:val="26E1AE13"/>
    <w:rsid w:val="26EA527A"/>
    <w:rsid w:val="270704A7"/>
    <w:rsid w:val="2715EB0B"/>
    <w:rsid w:val="27268185"/>
    <w:rsid w:val="2740B271"/>
    <w:rsid w:val="2761183A"/>
    <w:rsid w:val="278A1540"/>
    <w:rsid w:val="27C46994"/>
    <w:rsid w:val="27EBB54D"/>
    <w:rsid w:val="27FE9BEC"/>
    <w:rsid w:val="28182068"/>
    <w:rsid w:val="2818278B"/>
    <w:rsid w:val="2850850F"/>
    <w:rsid w:val="28530274"/>
    <w:rsid w:val="2858E32B"/>
    <w:rsid w:val="28654BBB"/>
    <w:rsid w:val="2871BF1A"/>
    <w:rsid w:val="28770F4D"/>
    <w:rsid w:val="28948ECD"/>
    <w:rsid w:val="28AE7514"/>
    <w:rsid w:val="28B2A81E"/>
    <w:rsid w:val="28BC1C76"/>
    <w:rsid w:val="28C55692"/>
    <w:rsid w:val="28DCA894"/>
    <w:rsid w:val="28E24530"/>
    <w:rsid w:val="28EF3C96"/>
    <w:rsid w:val="290DC954"/>
    <w:rsid w:val="2916F1D4"/>
    <w:rsid w:val="295CCCF8"/>
    <w:rsid w:val="299AA781"/>
    <w:rsid w:val="299D8EA5"/>
    <w:rsid w:val="299DCD5C"/>
    <w:rsid w:val="29C4BDFB"/>
    <w:rsid w:val="29D15155"/>
    <w:rsid w:val="29D3F50E"/>
    <w:rsid w:val="2A1FBBD9"/>
    <w:rsid w:val="2A28896A"/>
    <w:rsid w:val="2A8E30C3"/>
    <w:rsid w:val="2AA18381"/>
    <w:rsid w:val="2AA9A6BA"/>
    <w:rsid w:val="2AB23715"/>
    <w:rsid w:val="2ACB1CB9"/>
    <w:rsid w:val="2ACC2981"/>
    <w:rsid w:val="2AD0720B"/>
    <w:rsid w:val="2AE0001D"/>
    <w:rsid w:val="2AE04AC1"/>
    <w:rsid w:val="2AEEBC89"/>
    <w:rsid w:val="2AF7C15A"/>
    <w:rsid w:val="2B045F11"/>
    <w:rsid w:val="2B33D2BE"/>
    <w:rsid w:val="2B367408"/>
    <w:rsid w:val="2B395F06"/>
    <w:rsid w:val="2B5C2CD2"/>
    <w:rsid w:val="2B6EFD74"/>
    <w:rsid w:val="2B725213"/>
    <w:rsid w:val="2B8127B7"/>
    <w:rsid w:val="2B84A6F2"/>
    <w:rsid w:val="2BAA3151"/>
    <w:rsid w:val="2BB9EAAE"/>
    <w:rsid w:val="2BF7AD45"/>
    <w:rsid w:val="2BFBEDA0"/>
    <w:rsid w:val="2BFF9846"/>
    <w:rsid w:val="2C0936C2"/>
    <w:rsid w:val="2C19E5F2"/>
    <w:rsid w:val="2C306560"/>
    <w:rsid w:val="2C3970BE"/>
    <w:rsid w:val="2C4C304F"/>
    <w:rsid w:val="2C6B872E"/>
    <w:rsid w:val="2C713E82"/>
    <w:rsid w:val="2C8D1B2A"/>
    <w:rsid w:val="2C9212D7"/>
    <w:rsid w:val="2C985D2E"/>
    <w:rsid w:val="2CA02F72"/>
    <w:rsid w:val="2CA761A7"/>
    <w:rsid w:val="2CAA940A"/>
    <w:rsid w:val="2CAC5C4C"/>
    <w:rsid w:val="2CBE678B"/>
    <w:rsid w:val="2CBF5AD7"/>
    <w:rsid w:val="2CCA56E3"/>
    <w:rsid w:val="2CF348BD"/>
    <w:rsid w:val="2CF8D62B"/>
    <w:rsid w:val="2CF9C370"/>
    <w:rsid w:val="2D0361EC"/>
    <w:rsid w:val="2D0ACDD5"/>
    <w:rsid w:val="2D23F632"/>
    <w:rsid w:val="2D265317"/>
    <w:rsid w:val="2D287153"/>
    <w:rsid w:val="2D40AA64"/>
    <w:rsid w:val="2D6140C1"/>
    <w:rsid w:val="2D87360C"/>
    <w:rsid w:val="2D880BDB"/>
    <w:rsid w:val="2DB61AFA"/>
    <w:rsid w:val="2DC2762D"/>
    <w:rsid w:val="2DC2E246"/>
    <w:rsid w:val="2E0A77DB"/>
    <w:rsid w:val="2E3FCCCF"/>
    <w:rsid w:val="2E404641"/>
    <w:rsid w:val="2E433208"/>
    <w:rsid w:val="2E4E5371"/>
    <w:rsid w:val="2E51D9FA"/>
    <w:rsid w:val="2E524BB1"/>
    <w:rsid w:val="2E52E497"/>
    <w:rsid w:val="2E618E7E"/>
    <w:rsid w:val="2E68A319"/>
    <w:rsid w:val="2E70FFC8"/>
    <w:rsid w:val="2E727F2D"/>
    <w:rsid w:val="2E74CB51"/>
    <w:rsid w:val="2E77CC9D"/>
    <w:rsid w:val="2E7B2FD5"/>
    <w:rsid w:val="2E83F15B"/>
    <w:rsid w:val="2E83F7D0"/>
    <w:rsid w:val="2E845596"/>
    <w:rsid w:val="2E8CC514"/>
    <w:rsid w:val="2EB62096"/>
    <w:rsid w:val="2F017EC5"/>
    <w:rsid w:val="2F02FB01"/>
    <w:rsid w:val="2F1CABFC"/>
    <w:rsid w:val="2F2F407E"/>
    <w:rsid w:val="2F3F76FC"/>
    <w:rsid w:val="2F4DFADF"/>
    <w:rsid w:val="2F7626D9"/>
    <w:rsid w:val="2F7DB497"/>
    <w:rsid w:val="2F8D1B8E"/>
    <w:rsid w:val="2F8EAA9D"/>
    <w:rsid w:val="2FB719AB"/>
    <w:rsid w:val="2FC5B3C9"/>
    <w:rsid w:val="2FD674FD"/>
    <w:rsid w:val="2FDC16A2"/>
    <w:rsid w:val="2FF20E35"/>
    <w:rsid w:val="302D5D5D"/>
    <w:rsid w:val="30356F96"/>
    <w:rsid w:val="30426E97"/>
    <w:rsid w:val="3051F0F7"/>
    <w:rsid w:val="3068CAC8"/>
    <w:rsid w:val="306A9391"/>
    <w:rsid w:val="306F67FC"/>
    <w:rsid w:val="30743DA5"/>
    <w:rsid w:val="307672F4"/>
    <w:rsid w:val="308107D7"/>
    <w:rsid w:val="3082C6F7"/>
    <w:rsid w:val="30A6E935"/>
    <w:rsid w:val="30AF922F"/>
    <w:rsid w:val="30C7EC0F"/>
    <w:rsid w:val="30CC1F75"/>
    <w:rsid w:val="30E02A3F"/>
    <w:rsid w:val="3108814E"/>
    <w:rsid w:val="312C522D"/>
    <w:rsid w:val="312EB69C"/>
    <w:rsid w:val="3138AE33"/>
    <w:rsid w:val="3148DE26"/>
    <w:rsid w:val="316997F3"/>
    <w:rsid w:val="3177E703"/>
    <w:rsid w:val="31ACDE5A"/>
    <w:rsid w:val="31B170D1"/>
    <w:rsid w:val="31CFCE87"/>
    <w:rsid w:val="321886EE"/>
    <w:rsid w:val="323A49A2"/>
    <w:rsid w:val="32432690"/>
    <w:rsid w:val="3245C78F"/>
    <w:rsid w:val="32587C57"/>
    <w:rsid w:val="3268C46A"/>
    <w:rsid w:val="326FCD26"/>
    <w:rsid w:val="32747CD5"/>
    <w:rsid w:val="3280589F"/>
    <w:rsid w:val="32BBC097"/>
    <w:rsid w:val="32DF6A92"/>
    <w:rsid w:val="32E42C2E"/>
    <w:rsid w:val="32E7AB69"/>
    <w:rsid w:val="32FC056E"/>
    <w:rsid w:val="3303AF3E"/>
    <w:rsid w:val="331F9566"/>
    <w:rsid w:val="33267065"/>
    <w:rsid w:val="333EE5E8"/>
    <w:rsid w:val="33603637"/>
    <w:rsid w:val="33722D66"/>
    <w:rsid w:val="338B7F5F"/>
    <w:rsid w:val="338E55B3"/>
    <w:rsid w:val="338FB8D7"/>
    <w:rsid w:val="33B1EC28"/>
    <w:rsid w:val="33C89AD2"/>
    <w:rsid w:val="33D499F6"/>
    <w:rsid w:val="34228269"/>
    <w:rsid w:val="343022CD"/>
    <w:rsid w:val="343C68C8"/>
    <w:rsid w:val="34457547"/>
    <w:rsid w:val="3458C8F4"/>
    <w:rsid w:val="3466B25F"/>
    <w:rsid w:val="346AF7DF"/>
    <w:rsid w:val="3487C5F9"/>
    <w:rsid w:val="34B5C5E7"/>
    <w:rsid w:val="34DD564E"/>
    <w:rsid w:val="34EAE867"/>
    <w:rsid w:val="34EC5D0D"/>
    <w:rsid w:val="34EEAB03"/>
    <w:rsid w:val="34FECC64"/>
    <w:rsid w:val="352D022B"/>
    <w:rsid w:val="353AEFB8"/>
    <w:rsid w:val="3540F1F4"/>
    <w:rsid w:val="3542D91F"/>
    <w:rsid w:val="354BBC49"/>
    <w:rsid w:val="355A1D92"/>
    <w:rsid w:val="35617CF9"/>
    <w:rsid w:val="356BD1FC"/>
    <w:rsid w:val="358563BC"/>
    <w:rsid w:val="35C812B3"/>
    <w:rsid w:val="35E809E2"/>
    <w:rsid w:val="360D1110"/>
    <w:rsid w:val="361F104F"/>
    <w:rsid w:val="362BEBC1"/>
    <w:rsid w:val="36433D86"/>
    <w:rsid w:val="36569373"/>
    <w:rsid w:val="367926AF"/>
    <w:rsid w:val="3686B8C8"/>
    <w:rsid w:val="368BB7A2"/>
    <w:rsid w:val="3692051B"/>
    <w:rsid w:val="36A27B73"/>
    <w:rsid w:val="36A54AD4"/>
    <w:rsid w:val="36DEA980"/>
    <w:rsid w:val="36E43D43"/>
    <w:rsid w:val="36E4C131"/>
    <w:rsid w:val="36FE3EE1"/>
    <w:rsid w:val="370A364C"/>
    <w:rsid w:val="370F8FE0"/>
    <w:rsid w:val="371DD81C"/>
    <w:rsid w:val="3721BC41"/>
    <w:rsid w:val="373FE467"/>
    <w:rsid w:val="37445CB5"/>
    <w:rsid w:val="374D8292"/>
    <w:rsid w:val="374E5516"/>
    <w:rsid w:val="3791BEF4"/>
    <w:rsid w:val="37CD1E53"/>
    <w:rsid w:val="37D047DF"/>
    <w:rsid w:val="37D176CF"/>
    <w:rsid w:val="37DDF483"/>
    <w:rsid w:val="38116382"/>
    <w:rsid w:val="382A8BDF"/>
    <w:rsid w:val="38473DB3"/>
    <w:rsid w:val="388FBEB0"/>
    <w:rsid w:val="388FD974"/>
    <w:rsid w:val="3891BB13"/>
    <w:rsid w:val="38A0B9C8"/>
    <w:rsid w:val="38BFAA1C"/>
    <w:rsid w:val="38E45D81"/>
    <w:rsid w:val="38E47D55"/>
    <w:rsid w:val="38EF9580"/>
    <w:rsid w:val="39050DEC"/>
    <w:rsid w:val="39077BA0"/>
    <w:rsid w:val="390F1345"/>
    <w:rsid w:val="392D6FAD"/>
    <w:rsid w:val="393CF66E"/>
    <w:rsid w:val="39412B29"/>
    <w:rsid w:val="3944B964"/>
    <w:rsid w:val="3950C5CF"/>
    <w:rsid w:val="395A7582"/>
    <w:rsid w:val="3968EEB4"/>
    <w:rsid w:val="396E17E2"/>
    <w:rsid w:val="3975D234"/>
    <w:rsid w:val="398C95B0"/>
    <w:rsid w:val="3992F3DD"/>
    <w:rsid w:val="399A6137"/>
    <w:rsid w:val="39AE276C"/>
    <w:rsid w:val="39AE5CF6"/>
    <w:rsid w:val="39B4522F"/>
    <w:rsid w:val="39B508E0"/>
    <w:rsid w:val="39BEE027"/>
    <w:rsid w:val="39CE712C"/>
    <w:rsid w:val="39DC4C88"/>
    <w:rsid w:val="39E2F7E9"/>
    <w:rsid w:val="3A044DE8"/>
    <w:rsid w:val="3A292759"/>
    <w:rsid w:val="3A33BAD7"/>
    <w:rsid w:val="3A47F491"/>
    <w:rsid w:val="3A5EDD02"/>
    <w:rsid w:val="3A738986"/>
    <w:rsid w:val="3A8B65E1"/>
    <w:rsid w:val="3A8C5AE0"/>
    <w:rsid w:val="3A8E4D05"/>
    <w:rsid w:val="3ACC3245"/>
    <w:rsid w:val="3AE4E910"/>
    <w:rsid w:val="3AF7BFCD"/>
    <w:rsid w:val="3B088037"/>
    <w:rsid w:val="3B0D8758"/>
    <w:rsid w:val="3B159545"/>
    <w:rsid w:val="3B24076E"/>
    <w:rsid w:val="3B26B5D4"/>
    <w:rsid w:val="3B4C97D2"/>
    <w:rsid w:val="3B5A29EB"/>
    <w:rsid w:val="3B6DB8D5"/>
    <w:rsid w:val="3B7E8388"/>
    <w:rsid w:val="3B81A25F"/>
    <w:rsid w:val="3B8D0EC4"/>
    <w:rsid w:val="3B8D7524"/>
    <w:rsid w:val="3B9C43AF"/>
    <w:rsid w:val="3BB21AA3"/>
    <w:rsid w:val="3BC434F1"/>
    <w:rsid w:val="3BC640D0"/>
    <w:rsid w:val="3BD9BCB8"/>
    <w:rsid w:val="3C1B4310"/>
    <w:rsid w:val="3C385BE9"/>
    <w:rsid w:val="3C54CEA9"/>
    <w:rsid w:val="3C65106F"/>
    <w:rsid w:val="3C6DA9AE"/>
    <w:rsid w:val="3C756552"/>
    <w:rsid w:val="3C9006A2"/>
    <w:rsid w:val="3CA08F76"/>
    <w:rsid w:val="3CB165A6"/>
    <w:rsid w:val="3CC5FA7C"/>
    <w:rsid w:val="3CD1D06D"/>
    <w:rsid w:val="3D28DF25"/>
    <w:rsid w:val="3D3537F9"/>
    <w:rsid w:val="3D5B3995"/>
    <w:rsid w:val="3D5FF024"/>
    <w:rsid w:val="3D81ACA8"/>
    <w:rsid w:val="3D934194"/>
    <w:rsid w:val="3D9BF994"/>
    <w:rsid w:val="3DD827E3"/>
    <w:rsid w:val="3DF065F4"/>
    <w:rsid w:val="3DF90692"/>
    <w:rsid w:val="3DF9DB53"/>
    <w:rsid w:val="3DFDEDA8"/>
    <w:rsid w:val="3E30AB43"/>
    <w:rsid w:val="3E3C5FD7"/>
    <w:rsid w:val="3E421AE6"/>
    <w:rsid w:val="3E5FF7A9"/>
    <w:rsid w:val="3E616014"/>
    <w:rsid w:val="3E61CADD"/>
    <w:rsid w:val="3E67EC00"/>
    <w:rsid w:val="3E6DE0E9"/>
    <w:rsid w:val="3EC4AF86"/>
    <w:rsid w:val="3EDF0AC5"/>
    <w:rsid w:val="3EE05548"/>
    <w:rsid w:val="3F01B4D2"/>
    <w:rsid w:val="3F12943F"/>
    <w:rsid w:val="3F14B6C5"/>
    <w:rsid w:val="3F36AA90"/>
    <w:rsid w:val="3F52E3D2"/>
    <w:rsid w:val="3F5ED32A"/>
    <w:rsid w:val="3F8827EE"/>
    <w:rsid w:val="3FB06CAD"/>
    <w:rsid w:val="3FB0D9FC"/>
    <w:rsid w:val="3FB87C2F"/>
    <w:rsid w:val="3FC9B706"/>
    <w:rsid w:val="3FCFDC18"/>
    <w:rsid w:val="3FDCCB1D"/>
    <w:rsid w:val="3FE90668"/>
    <w:rsid w:val="3FEB4106"/>
    <w:rsid w:val="3FEE4E26"/>
    <w:rsid w:val="3FEFFB70"/>
    <w:rsid w:val="3FF7B609"/>
    <w:rsid w:val="3FFBD734"/>
    <w:rsid w:val="401640E7"/>
    <w:rsid w:val="4030355C"/>
    <w:rsid w:val="4039273B"/>
    <w:rsid w:val="40551382"/>
    <w:rsid w:val="4068BB4A"/>
    <w:rsid w:val="407C1B09"/>
    <w:rsid w:val="4083A49B"/>
    <w:rsid w:val="4091AFD1"/>
    <w:rsid w:val="4092F4C9"/>
    <w:rsid w:val="409F21FD"/>
    <w:rsid w:val="40A48DBF"/>
    <w:rsid w:val="40B7793E"/>
    <w:rsid w:val="40BD0CFF"/>
    <w:rsid w:val="40C5ABA6"/>
    <w:rsid w:val="40CA7F48"/>
    <w:rsid w:val="40CEFECA"/>
    <w:rsid w:val="40D97AA3"/>
    <w:rsid w:val="40DFDB43"/>
    <w:rsid w:val="40E6C6AD"/>
    <w:rsid w:val="40F05E5A"/>
    <w:rsid w:val="40FD8E89"/>
    <w:rsid w:val="411A07E5"/>
    <w:rsid w:val="412B8CB9"/>
    <w:rsid w:val="413A8521"/>
    <w:rsid w:val="4158B432"/>
    <w:rsid w:val="4172AA6B"/>
    <w:rsid w:val="41927D0E"/>
    <w:rsid w:val="41AE0E67"/>
    <w:rsid w:val="41B845C8"/>
    <w:rsid w:val="41E69815"/>
    <w:rsid w:val="41EC3871"/>
    <w:rsid w:val="420C8DE0"/>
    <w:rsid w:val="420D4B3B"/>
    <w:rsid w:val="421372B9"/>
    <w:rsid w:val="4214ED69"/>
    <w:rsid w:val="421A1827"/>
    <w:rsid w:val="421F74FC"/>
    <w:rsid w:val="4230028D"/>
    <w:rsid w:val="4258DD60"/>
    <w:rsid w:val="425EEDA3"/>
    <w:rsid w:val="42608AC3"/>
    <w:rsid w:val="42621FD7"/>
    <w:rsid w:val="4268A563"/>
    <w:rsid w:val="42728D29"/>
    <w:rsid w:val="427422D7"/>
    <w:rsid w:val="4278B009"/>
    <w:rsid w:val="4280EBE9"/>
    <w:rsid w:val="428E7510"/>
    <w:rsid w:val="429673EC"/>
    <w:rsid w:val="42A6A053"/>
    <w:rsid w:val="42BEC88F"/>
    <w:rsid w:val="42BFBBB6"/>
    <w:rsid w:val="42E06D5E"/>
    <w:rsid w:val="42EA5DBA"/>
    <w:rsid w:val="42F95E25"/>
    <w:rsid w:val="430E7ACC"/>
    <w:rsid w:val="43119C38"/>
    <w:rsid w:val="431F65AB"/>
    <w:rsid w:val="43271022"/>
    <w:rsid w:val="4361309D"/>
    <w:rsid w:val="43751383"/>
    <w:rsid w:val="43790C81"/>
    <w:rsid w:val="43B504DD"/>
    <w:rsid w:val="43DCC1E9"/>
    <w:rsid w:val="43E9514F"/>
    <w:rsid w:val="43EFDD14"/>
    <w:rsid w:val="43F05405"/>
    <w:rsid w:val="4406BD79"/>
    <w:rsid w:val="44188B78"/>
    <w:rsid w:val="441F7DD6"/>
    <w:rsid w:val="442223B7"/>
    <w:rsid w:val="442B9344"/>
    <w:rsid w:val="4430A8AD"/>
    <w:rsid w:val="44324827"/>
    <w:rsid w:val="4436881A"/>
    <w:rsid w:val="4448CCA5"/>
    <w:rsid w:val="44512CAF"/>
    <w:rsid w:val="446E9A50"/>
    <w:rsid w:val="448A84D6"/>
    <w:rsid w:val="448FD1E2"/>
    <w:rsid w:val="44A2F878"/>
    <w:rsid w:val="44BDE456"/>
    <w:rsid w:val="44C4A3C3"/>
    <w:rsid w:val="44CE6263"/>
    <w:rsid w:val="44E14B19"/>
    <w:rsid w:val="44EFE68A"/>
    <w:rsid w:val="44F8C799"/>
    <w:rsid w:val="4502785E"/>
    <w:rsid w:val="451AF207"/>
    <w:rsid w:val="456665EC"/>
    <w:rsid w:val="45725E76"/>
    <w:rsid w:val="457C0280"/>
    <w:rsid w:val="457D477A"/>
    <w:rsid w:val="45880CC4"/>
    <w:rsid w:val="458A1DF8"/>
    <w:rsid w:val="458E4E7C"/>
    <w:rsid w:val="45BA8C36"/>
    <w:rsid w:val="45E2120C"/>
    <w:rsid w:val="45FBDF3D"/>
    <w:rsid w:val="4604AD97"/>
    <w:rsid w:val="46078859"/>
    <w:rsid w:val="4612C776"/>
    <w:rsid w:val="461B7C19"/>
    <w:rsid w:val="46259672"/>
    <w:rsid w:val="4640E610"/>
    <w:rsid w:val="4694D266"/>
    <w:rsid w:val="46DBF618"/>
    <w:rsid w:val="470DF0FB"/>
    <w:rsid w:val="471AD389"/>
    <w:rsid w:val="472DCA4F"/>
    <w:rsid w:val="474264E2"/>
    <w:rsid w:val="474810B0"/>
    <w:rsid w:val="475DF5B7"/>
    <w:rsid w:val="4761818C"/>
    <w:rsid w:val="4769E50F"/>
    <w:rsid w:val="47956F7A"/>
    <w:rsid w:val="47A4857A"/>
    <w:rsid w:val="47A7105F"/>
    <w:rsid w:val="47A8EE00"/>
    <w:rsid w:val="47C30474"/>
    <w:rsid w:val="47F2D6CE"/>
    <w:rsid w:val="4807345A"/>
    <w:rsid w:val="48185FF1"/>
    <w:rsid w:val="4827BED9"/>
    <w:rsid w:val="482B1ADA"/>
    <w:rsid w:val="4830A2C7"/>
    <w:rsid w:val="48325304"/>
    <w:rsid w:val="484C26A6"/>
    <w:rsid w:val="487C3FC3"/>
    <w:rsid w:val="4882B43D"/>
    <w:rsid w:val="4888011F"/>
    <w:rsid w:val="488EB680"/>
    <w:rsid w:val="489E1EF4"/>
    <w:rsid w:val="48A89718"/>
    <w:rsid w:val="48D0BD8B"/>
    <w:rsid w:val="48F1D892"/>
    <w:rsid w:val="48F9C618"/>
    <w:rsid w:val="4908A06E"/>
    <w:rsid w:val="4915E1D7"/>
    <w:rsid w:val="4917F558"/>
    <w:rsid w:val="492F0A34"/>
    <w:rsid w:val="493BFB5E"/>
    <w:rsid w:val="4965F812"/>
    <w:rsid w:val="4969A9DD"/>
    <w:rsid w:val="497886D2"/>
    <w:rsid w:val="4997D634"/>
    <w:rsid w:val="49AAA700"/>
    <w:rsid w:val="49C5D233"/>
    <w:rsid w:val="49DF95B4"/>
    <w:rsid w:val="49E7F707"/>
    <w:rsid w:val="49FEB7FE"/>
    <w:rsid w:val="4A0EE825"/>
    <w:rsid w:val="4A22CD27"/>
    <w:rsid w:val="4A4C036D"/>
    <w:rsid w:val="4A63EF45"/>
    <w:rsid w:val="4A6C2CC3"/>
    <w:rsid w:val="4A8E9734"/>
    <w:rsid w:val="4A9986F5"/>
    <w:rsid w:val="4AA9D015"/>
    <w:rsid w:val="4ACADA95"/>
    <w:rsid w:val="4ACD18FF"/>
    <w:rsid w:val="4ACDBF7B"/>
    <w:rsid w:val="4AD0B41F"/>
    <w:rsid w:val="4B22D065"/>
    <w:rsid w:val="4B33A695"/>
    <w:rsid w:val="4B4EE0C0"/>
    <w:rsid w:val="4B4F3770"/>
    <w:rsid w:val="4B9C40B0"/>
    <w:rsid w:val="4BD6052F"/>
    <w:rsid w:val="4BD77DB2"/>
    <w:rsid w:val="4BD9D353"/>
    <w:rsid w:val="4BFD5A71"/>
    <w:rsid w:val="4C1633CE"/>
    <w:rsid w:val="4C364775"/>
    <w:rsid w:val="4C43DF95"/>
    <w:rsid w:val="4C568C7E"/>
    <w:rsid w:val="4C5DBDD0"/>
    <w:rsid w:val="4C5F19BF"/>
    <w:rsid w:val="4CCA5BEA"/>
    <w:rsid w:val="4CECC2DB"/>
    <w:rsid w:val="4D03D97E"/>
    <w:rsid w:val="4D1248B2"/>
    <w:rsid w:val="4D212CC3"/>
    <w:rsid w:val="4D2A4F13"/>
    <w:rsid w:val="4D46ADF4"/>
    <w:rsid w:val="4D669479"/>
    <w:rsid w:val="4D6BFC54"/>
    <w:rsid w:val="4D6EAF8A"/>
    <w:rsid w:val="4D7B1297"/>
    <w:rsid w:val="4D7F4C0F"/>
    <w:rsid w:val="4D83A42F"/>
    <w:rsid w:val="4D85A214"/>
    <w:rsid w:val="4D943B81"/>
    <w:rsid w:val="4DB86CF3"/>
    <w:rsid w:val="4DC905FD"/>
    <w:rsid w:val="4DE310E7"/>
    <w:rsid w:val="4DE89444"/>
    <w:rsid w:val="4DEE095B"/>
    <w:rsid w:val="4DFEF3F8"/>
    <w:rsid w:val="4E0270BF"/>
    <w:rsid w:val="4E05FCB4"/>
    <w:rsid w:val="4E15C42E"/>
    <w:rsid w:val="4E2C032F"/>
    <w:rsid w:val="4E396935"/>
    <w:rsid w:val="4E6B4757"/>
    <w:rsid w:val="4EBB682A"/>
    <w:rsid w:val="4ED75471"/>
    <w:rsid w:val="4EF11E09"/>
    <w:rsid w:val="4F3A43B2"/>
    <w:rsid w:val="4F4C0E1F"/>
    <w:rsid w:val="4F86E748"/>
    <w:rsid w:val="4FC21AC1"/>
    <w:rsid w:val="4FC72651"/>
    <w:rsid w:val="4FD68D7F"/>
    <w:rsid w:val="4FDE3433"/>
    <w:rsid w:val="4FE35CEF"/>
    <w:rsid w:val="5009CDE6"/>
    <w:rsid w:val="501D0462"/>
    <w:rsid w:val="5026FFF7"/>
    <w:rsid w:val="503A86B7"/>
    <w:rsid w:val="50559961"/>
    <w:rsid w:val="506336D3"/>
    <w:rsid w:val="5076B32E"/>
    <w:rsid w:val="5077BEE5"/>
    <w:rsid w:val="50812CE8"/>
    <w:rsid w:val="50834A28"/>
    <w:rsid w:val="50B52995"/>
    <w:rsid w:val="50C3BD72"/>
    <w:rsid w:val="50D86C20"/>
    <w:rsid w:val="50EFA879"/>
    <w:rsid w:val="50F340CE"/>
    <w:rsid w:val="5105EE64"/>
    <w:rsid w:val="510E0289"/>
    <w:rsid w:val="5124005B"/>
    <w:rsid w:val="5134598D"/>
    <w:rsid w:val="51374C9C"/>
    <w:rsid w:val="514DBF68"/>
    <w:rsid w:val="516444DF"/>
    <w:rsid w:val="516A4E5E"/>
    <w:rsid w:val="517922F7"/>
    <w:rsid w:val="5183B329"/>
    <w:rsid w:val="5184D97E"/>
    <w:rsid w:val="519ADA2C"/>
    <w:rsid w:val="51C6F3BC"/>
    <w:rsid w:val="51D65718"/>
    <w:rsid w:val="51DFBEB3"/>
    <w:rsid w:val="51F89810"/>
    <w:rsid w:val="51FE68D2"/>
    <w:rsid w:val="522C07BD"/>
    <w:rsid w:val="522E2587"/>
    <w:rsid w:val="5244E8F4"/>
    <w:rsid w:val="524F782C"/>
    <w:rsid w:val="52B3261D"/>
    <w:rsid w:val="52B59F7D"/>
    <w:rsid w:val="52B767BD"/>
    <w:rsid w:val="52B793DA"/>
    <w:rsid w:val="52E32F4B"/>
    <w:rsid w:val="52F99DFF"/>
    <w:rsid w:val="530FF871"/>
    <w:rsid w:val="53116B94"/>
    <w:rsid w:val="531651D1"/>
    <w:rsid w:val="531AFDB1"/>
    <w:rsid w:val="53267DA8"/>
    <w:rsid w:val="532D57C8"/>
    <w:rsid w:val="5331AFE8"/>
    <w:rsid w:val="53385A6E"/>
    <w:rsid w:val="533860E9"/>
    <w:rsid w:val="5346548D"/>
    <w:rsid w:val="5349E6BE"/>
    <w:rsid w:val="5350A257"/>
    <w:rsid w:val="5369CBFD"/>
    <w:rsid w:val="53722779"/>
    <w:rsid w:val="53B978EF"/>
    <w:rsid w:val="53C3884F"/>
    <w:rsid w:val="54065FB2"/>
    <w:rsid w:val="5420315A"/>
    <w:rsid w:val="542F3FBA"/>
    <w:rsid w:val="54384781"/>
    <w:rsid w:val="5453409B"/>
    <w:rsid w:val="545C706C"/>
    <w:rsid w:val="546973E3"/>
    <w:rsid w:val="5469F6DD"/>
    <w:rsid w:val="548E1097"/>
    <w:rsid w:val="549AA4B2"/>
    <w:rsid w:val="54B6CE12"/>
    <w:rsid w:val="54C52C1A"/>
    <w:rsid w:val="54CA3ACE"/>
    <w:rsid w:val="54D4A665"/>
    <w:rsid w:val="54D56DCF"/>
    <w:rsid w:val="54F5DD1B"/>
    <w:rsid w:val="550DF7DA"/>
    <w:rsid w:val="55131458"/>
    <w:rsid w:val="5524C6B5"/>
    <w:rsid w:val="552A7453"/>
    <w:rsid w:val="554F6B38"/>
    <w:rsid w:val="55613745"/>
    <w:rsid w:val="5565ACBE"/>
    <w:rsid w:val="55821F51"/>
    <w:rsid w:val="55A43BB2"/>
    <w:rsid w:val="55B10AC2"/>
    <w:rsid w:val="55B1F0AD"/>
    <w:rsid w:val="55BA5694"/>
    <w:rsid w:val="55C1D7B7"/>
    <w:rsid w:val="55CB101B"/>
    <w:rsid w:val="55CF6A13"/>
    <w:rsid w:val="55D95F87"/>
    <w:rsid w:val="55E06B36"/>
    <w:rsid w:val="55E3DBC8"/>
    <w:rsid w:val="55FC5265"/>
    <w:rsid w:val="561F839B"/>
    <w:rsid w:val="562194CF"/>
    <w:rsid w:val="56397616"/>
    <w:rsid w:val="563F1018"/>
    <w:rsid w:val="5645CF03"/>
    <w:rsid w:val="5657244C"/>
    <w:rsid w:val="566950AA"/>
    <w:rsid w:val="56892A08"/>
    <w:rsid w:val="56A056CE"/>
    <w:rsid w:val="56A3B5BD"/>
    <w:rsid w:val="56BF823A"/>
    <w:rsid w:val="56C0D70A"/>
    <w:rsid w:val="573A9C5F"/>
    <w:rsid w:val="5743472E"/>
    <w:rsid w:val="57637362"/>
    <w:rsid w:val="5766E07C"/>
    <w:rsid w:val="57734F38"/>
    <w:rsid w:val="578008D9"/>
    <w:rsid w:val="5785565A"/>
    <w:rsid w:val="57903540"/>
    <w:rsid w:val="5799271F"/>
    <w:rsid w:val="57CBA8FA"/>
    <w:rsid w:val="57D74C41"/>
    <w:rsid w:val="57EE6ED4"/>
    <w:rsid w:val="57F580A8"/>
    <w:rsid w:val="58133BFF"/>
    <w:rsid w:val="581B5CA6"/>
    <w:rsid w:val="581D0CE3"/>
    <w:rsid w:val="58234A2C"/>
    <w:rsid w:val="5836CC6D"/>
    <w:rsid w:val="5843A40B"/>
    <w:rsid w:val="5845200B"/>
    <w:rsid w:val="5853D383"/>
    <w:rsid w:val="587053D3"/>
    <w:rsid w:val="589F5637"/>
    <w:rsid w:val="58EB1E36"/>
    <w:rsid w:val="58FB0034"/>
    <w:rsid w:val="590BB8A4"/>
    <w:rsid w:val="59150B6F"/>
    <w:rsid w:val="591BD93A"/>
    <w:rsid w:val="592C04C1"/>
    <w:rsid w:val="593878BD"/>
    <w:rsid w:val="594DC374"/>
    <w:rsid w:val="59714DB7"/>
    <w:rsid w:val="59879373"/>
    <w:rsid w:val="5996B294"/>
    <w:rsid w:val="59C08AA7"/>
    <w:rsid w:val="59C26F81"/>
    <w:rsid w:val="59D2F040"/>
    <w:rsid w:val="59D4E8EB"/>
    <w:rsid w:val="59E1CDA4"/>
    <w:rsid w:val="59E32BB1"/>
    <w:rsid w:val="59F2C938"/>
    <w:rsid w:val="59F94472"/>
    <w:rsid w:val="5A2E33EE"/>
    <w:rsid w:val="5A32C9D3"/>
    <w:rsid w:val="5A44F615"/>
    <w:rsid w:val="5A53642C"/>
    <w:rsid w:val="5A7AD6FC"/>
    <w:rsid w:val="5A81C072"/>
    <w:rsid w:val="5A87F284"/>
    <w:rsid w:val="5A8A3E13"/>
    <w:rsid w:val="5AA4E303"/>
    <w:rsid w:val="5AAF768B"/>
    <w:rsid w:val="5AB56C9A"/>
    <w:rsid w:val="5ACD5F4C"/>
    <w:rsid w:val="5ACFC388"/>
    <w:rsid w:val="5ADE2EE2"/>
    <w:rsid w:val="5B133465"/>
    <w:rsid w:val="5B1D1337"/>
    <w:rsid w:val="5B32092F"/>
    <w:rsid w:val="5B43396B"/>
    <w:rsid w:val="5B5AEAEE"/>
    <w:rsid w:val="5B5C9B2B"/>
    <w:rsid w:val="5B5ECC4C"/>
    <w:rsid w:val="5B70B94C"/>
    <w:rsid w:val="5B758365"/>
    <w:rsid w:val="5B7C9BDC"/>
    <w:rsid w:val="5BA8CC89"/>
    <w:rsid w:val="5BB135D1"/>
    <w:rsid w:val="5BBDCE9C"/>
    <w:rsid w:val="5BE1EE15"/>
    <w:rsid w:val="5BEBCB3A"/>
    <w:rsid w:val="5C046876"/>
    <w:rsid w:val="5C086B5C"/>
    <w:rsid w:val="5C103A21"/>
    <w:rsid w:val="5C23C2E5"/>
    <w:rsid w:val="5C3EAB97"/>
    <w:rsid w:val="5C424B51"/>
    <w:rsid w:val="5C5A735A"/>
    <w:rsid w:val="5C63A663"/>
    <w:rsid w:val="5C7E38BB"/>
    <w:rsid w:val="5CC97273"/>
    <w:rsid w:val="5CD0F63A"/>
    <w:rsid w:val="5D196E66"/>
    <w:rsid w:val="5D1F0FE2"/>
    <w:rsid w:val="5D215A03"/>
    <w:rsid w:val="5D231407"/>
    <w:rsid w:val="5D2615B6"/>
    <w:rsid w:val="5D270744"/>
    <w:rsid w:val="5D2A1BEB"/>
    <w:rsid w:val="5D49D4FF"/>
    <w:rsid w:val="5D4A54B4"/>
    <w:rsid w:val="5D6E8B84"/>
    <w:rsid w:val="5D79DE02"/>
    <w:rsid w:val="5D7F9025"/>
    <w:rsid w:val="5D879B9B"/>
    <w:rsid w:val="5D8E1C87"/>
    <w:rsid w:val="5DA598E8"/>
    <w:rsid w:val="5DB288B2"/>
    <w:rsid w:val="5DBB1A4A"/>
    <w:rsid w:val="5DCC2B6A"/>
    <w:rsid w:val="5DEA1E7F"/>
    <w:rsid w:val="5DF3A455"/>
    <w:rsid w:val="5DF47FCE"/>
    <w:rsid w:val="5E07BD11"/>
    <w:rsid w:val="5E0868A3"/>
    <w:rsid w:val="5E1A540E"/>
    <w:rsid w:val="5E313E34"/>
    <w:rsid w:val="5E422472"/>
    <w:rsid w:val="5E473D7C"/>
    <w:rsid w:val="5E4A3864"/>
    <w:rsid w:val="5E4CA04B"/>
    <w:rsid w:val="5E5215AB"/>
    <w:rsid w:val="5E5B82D1"/>
    <w:rsid w:val="5E6643A7"/>
    <w:rsid w:val="5E6CC69B"/>
    <w:rsid w:val="5E857BD9"/>
    <w:rsid w:val="5E88122F"/>
    <w:rsid w:val="5E95471D"/>
    <w:rsid w:val="5E9823B2"/>
    <w:rsid w:val="5EA2D134"/>
    <w:rsid w:val="5ED7DE11"/>
    <w:rsid w:val="5EDA06C2"/>
    <w:rsid w:val="5EDB1FCA"/>
    <w:rsid w:val="5F02CFE4"/>
    <w:rsid w:val="5F0835E0"/>
    <w:rsid w:val="5F08CC45"/>
    <w:rsid w:val="5F28C1B9"/>
    <w:rsid w:val="5F2A14E1"/>
    <w:rsid w:val="5F2F8565"/>
    <w:rsid w:val="5F3F8A32"/>
    <w:rsid w:val="5F6ED683"/>
    <w:rsid w:val="5F764C59"/>
    <w:rsid w:val="5F8F5C2D"/>
    <w:rsid w:val="5F95F342"/>
    <w:rsid w:val="5F969EB1"/>
    <w:rsid w:val="5F97F5C0"/>
    <w:rsid w:val="5FAFC82B"/>
    <w:rsid w:val="5FB459D8"/>
    <w:rsid w:val="5FC6CDE0"/>
    <w:rsid w:val="5FCCE825"/>
    <w:rsid w:val="5FCDC9B5"/>
    <w:rsid w:val="5FD78FA0"/>
    <w:rsid w:val="5FF965BF"/>
    <w:rsid w:val="601533B4"/>
    <w:rsid w:val="60290AD3"/>
    <w:rsid w:val="603B5D70"/>
    <w:rsid w:val="603FCD37"/>
    <w:rsid w:val="6041088E"/>
    <w:rsid w:val="6051D876"/>
    <w:rsid w:val="60A62C46"/>
    <w:rsid w:val="60AE0BF7"/>
    <w:rsid w:val="60B7D9B5"/>
    <w:rsid w:val="60BC93B9"/>
    <w:rsid w:val="60FA6B43"/>
    <w:rsid w:val="6102B95E"/>
    <w:rsid w:val="611AFBC7"/>
    <w:rsid w:val="611BE1BB"/>
    <w:rsid w:val="611EB80F"/>
    <w:rsid w:val="612B2C8E"/>
    <w:rsid w:val="613F050C"/>
    <w:rsid w:val="6144D21B"/>
    <w:rsid w:val="6187080A"/>
    <w:rsid w:val="618C9157"/>
    <w:rsid w:val="6199D6F3"/>
    <w:rsid w:val="619AC87A"/>
    <w:rsid w:val="61A37F06"/>
    <w:rsid w:val="61CA2C72"/>
    <w:rsid w:val="61F2D2B1"/>
    <w:rsid w:val="61F67C51"/>
    <w:rsid w:val="61F6852A"/>
    <w:rsid w:val="61FB8BCE"/>
    <w:rsid w:val="625A30B0"/>
    <w:rsid w:val="62688DAB"/>
    <w:rsid w:val="6276CAC6"/>
    <w:rsid w:val="62B08C81"/>
    <w:rsid w:val="62C71578"/>
    <w:rsid w:val="62DAD56D"/>
    <w:rsid w:val="62DCBA4F"/>
    <w:rsid w:val="62E90F0D"/>
    <w:rsid w:val="62E940C7"/>
    <w:rsid w:val="62F63371"/>
    <w:rsid w:val="62FAE439"/>
    <w:rsid w:val="631DA987"/>
    <w:rsid w:val="632775FD"/>
    <w:rsid w:val="6335A754"/>
    <w:rsid w:val="634F5F43"/>
    <w:rsid w:val="6367AD10"/>
    <w:rsid w:val="6392558B"/>
    <w:rsid w:val="63986CD6"/>
    <w:rsid w:val="63CF2585"/>
    <w:rsid w:val="63D0F545"/>
    <w:rsid w:val="63DA4E29"/>
    <w:rsid w:val="63DE741E"/>
    <w:rsid w:val="63EF80A4"/>
    <w:rsid w:val="63F37686"/>
    <w:rsid w:val="63F6757B"/>
    <w:rsid w:val="641767E1"/>
    <w:rsid w:val="641CEA81"/>
    <w:rsid w:val="6435AC2D"/>
    <w:rsid w:val="6449BD7C"/>
    <w:rsid w:val="644C5CE2"/>
    <w:rsid w:val="6476A5CE"/>
    <w:rsid w:val="647A8677"/>
    <w:rsid w:val="64809874"/>
    <w:rsid w:val="64912BB1"/>
    <w:rsid w:val="64D2693C"/>
    <w:rsid w:val="64E3A413"/>
    <w:rsid w:val="64E59F50"/>
    <w:rsid w:val="64E8A4D7"/>
    <w:rsid w:val="64F1A091"/>
    <w:rsid w:val="64F9B870"/>
    <w:rsid w:val="64FE4009"/>
    <w:rsid w:val="64FEBA16"/>
    <w:rsid w:val="6517AB22"/>
    <w:rsid w:val="651E2222"/>
    <w:rsid w:val="6530E1DF"/>
    <w:rsid w:val="65363C6F"/>
    <w:rsid w:val="655135CC"/>
    <w:rsid w:val="65662038"/>
    <w:rsid w:val="656CC5A6"/>
    <w:rsid w:val="656EF0A7"/>
    <w:rsid w:val="65A4F009"/>
    <w:rsid w:val="65CDCC97"/>
    <w:rsid w:val="65D62A81"/>
    <w:rsid w:val="65FE9325"/>
    <w:rsid w:val="6611D64C"/>
    <w:rsid w:val="66247AEC"/>
    <w:rsid w:val="662CFC12"/>
    <w:rsid w:val="662D8BEE"/>
    <w:rsid w:val="665C0D3F"/>
    <w:rsid w:val="66867073"/>
    <w:rsid w:val="668F6F8C"/>
    <w:rsid w:val="66A5E7B9"/>
    <w:rsid w:val="66AA9EF4"/>
    <w:rsid w:val="66CE7DE0"/>
    <w:rsid w:val="66D2D495"/>
    <w:rsid w:val="66D95618"/>
    <w:rsid w:val="66F8247E"/>
    <w:rsid w:val="66F8FC91"/>
    <w:rsid w:val="67089607"/>
    <w:rsid w:val="67156DCA"/>
    <w:rsid w:val="671859DE"/>
    <w:rsid w:val="67208907"/>
    <w:rsid w:val="672375CD"/>
    <w:rsid w:val="6728E0A6"/>
    <w:rsid w:val="672AAA04"/>
    <w:rsid w:val="6730A02E"/>
    <w:rsid w:val="67368D63"/>
    <w:rsid w:val="6748D433"/>
    <w:rsid w:val="6761FC90"/>
    <w:rsid w:val="67815E3E"/>
    <w:rsid w:val="67840A9A"/>
    <w:rsid w:val="67894BC4"/>
    <w:rsid w:val="6796A491"/>
    <w:rsid w:val="679DBD79"/>
    <w:rsid w:val="67EBF75D"/>
    <w:rsid w:val="67EDC606"/>
    <w:rsid w:val="68017680"/>
    <w:rsid w:val="6801B5CF"/>
    <w:rsid w:val="682240D4"/>
    <w:rsid w:val="6834F12B"/>
    <w:rsid w:val="68396DF6"/>
    <w:rsid w:val="6845EAFB"/>
    <w:rsid w:val="684D2DEB"/>
    <w:rsid w:val="6851DE11"/>
    <w:rsid w:val="6859A26A"/>
    <w:rsid w:val="686503CD"/>
    <w:rsid w:val="6868C85D"/>
    <w:rsid w:val="68752131"/>
    <w:rsid w:val="687C1878"/>
    <w:rsid w:val="6893960D"/>
    <w:rsid w:val="68C96B99"/>
    <w:rsid w:val="68CB3FC9"/>
    <w:rsid w:val="68E61507"/>
    <w:rsid w:val="68EAD904"/>
    <w:rsid w:val="68F211CD"/>
    <w:rsid w:val="690DCB43"/>
    <w:rsid w:val="6938F3E3"/>
    <w:rsid w:val="69398DDA"/>
    <w:rsid w:val="693E2BF9"/>
    <w:rsid w:val="6952830A"/>
    <w:rsid w:val="695735DD"/>
    <w:rsid w:val="695D3D10"/>
    <w:rsid w:val="696ABB9F"/>
    <w:rsid w:val="69BE7758"/>
    <w:rsid w:val="69C76DD4"/>
    <w:rsid w:val="69D72BA4"/>
    <w:rsid w:val="69D75B8E"/>
    <w:rsid w:val="6A0498BE"/>
    <w:rsid w:val="6A065B3A"/>
    <w:rsid w:val="6A1488FA"/>
    <w:rsid w:val="6A1A29B3"/>
    <w:rsid w:val="6A24B187"/>
    <w:rsid w:val="6A4D0E8C"/>
    <w:rsid w:val="6A67C440"/>
    <w:rsid w:val="6A8384A0"/>
    <w:rsid w:val="6A91AFCC"/>
    <w:rsid w:val="6A999D52"/>
    <w:rsid w:val="6AA3D40B"/>
    <w:rsid w:val="6AAFD8ED"/>
    <w:rsid w:val="6AB4A508"/>
    <w:rsid w:val="6AC06D7B"/>
    <w:rsid w:val="6AD31AE6"/>
    <w:rsid w:val="6AF33515"/>
    <w:rsid w:val="6AFC2098"/>
    <w:rsid w:val="6B1AF63C"/>
    <w:rsid w:val="6B2E1647"/>
    <w:rsid w:val="6B2F7E62"/>
    <w:rsid w:val="6B395691"/>
    <w:rsid w:val="6B43F567"/>
    <w:rsid w:val="6B533729"/>
    <w:rsid w:val="6B599698"/>
    <w:rsid w:val="6B5CD1FA"/>
    <w:rsid w:val="6B72BEF5"/>
    <w:rsid w:val="6B7A6C58"/>
    <w:rsid w:val="6B8209C8"/>
    <w:rsid w:val="6B8A8406"/>
    <w:rsid w:val="6B9A081A"/>
    <w:rsid w:val="6B9D8F0A"/>
    <w:rsid w:val="6B9FD8E4"/>
    <w:rsid w:val="6BB5FA14"/>
    <w:rsid w:val="6BBE3F4B"/>
    <w:rsid w:val="6BC07750"/>
    <w:rsid w:val="6BED0520"/>
    <w:rsid w:val="6C09FE86"/>
    <w:rsid w:val="6C13B3BE"/>
    <w:rsid w:val="6C19F38B"/>
    <w:rsid w:val="6C1C4556"/>
    <w:rsid w:val="6C327AD2"/>
    <w:rsid w:val="6C3A88BF"/>
    <w:rsid w:val="6C84AC10"/>
    <w:rsid w:val="6C89A458"/>
    <w:rsid w:val="6C8D6D7C"/>
    <w:rsid w:val="6C8E2ACF"/>
    <w:rsid w:val="6CCCEF9A"/>
    <w:rsid w:val="6CD526F2"/>
    <w:rsid w:val="6CFBBF8A"/>
    <w:rsid w:val="6D0776B1"/>
    <w:rsid w:val="6D2062B1"/>
    <w:rsid w:val="6D209F0E"/>
    <w:rsid w:val="6D214320"/>
    <w:rsid w:val="6D33015F"/>
    <w:rsid w:val="6D384904"/>
    <w:rsid w:val="6D45A4B6"/>
    <w:rsid w:val="6D5C47B1"/>
    <w:rsid w:val="6D62AE3A"/>
    <w:rsid w:val="6D63BA26"/>
    <w:rsid w:val="6D6ABDA3"/>
    <w:rsid w:val="6D7874F1"/>
    <w:rsid w:val="6DB815B7"/>
    <w:rsid w:val="6DCF8076"/>
    <w:rsid w:val="6DD9C015"/>
    <w:rsid w:val="6DEC45CA"/>
    <w:rsid w:val="6DF8E3E4"/>
    <w:rsid w:val="6DF91DA6"/>
    <w:rsid w:val="6E10C92A"/>
    <w:rsid w:val="6E1DED9A"/>
    <w:rsid w:val="6E312B63"/>
    <w:rsid w:val="6E363991"/>
    <w:rsid w:val="6E5E7CBA"/>
    <w:rsid w:val="6E671F24"/>
    <w:rsid w:val="6E74F362"/>
    <w:rsid w:val="6E918258"/>
    <w:rsid w:val="6E9273DF"/>
    <w:rsid w:val="6EC1DB8A"/>
    <w:rsid w:val="6EC83574"/>
    <w:rsid w:val="6ED809E1"/>
    <w:rsid w:val="6EEE27B6"/>
    <w:rsid w:val="6EF81812"/>
    <w:rsid w:val="6F0B9328"/>
    <w:rsid w:val="6F1FB440"/>
    <w:rsid w:val="6F206933"/>
    <w:rsid w:val="6F26C74D"/>
    <w:rsid w:val="6F31EFB5"/>
    <w:rsid w:val="6F443C0E"/>
    <w:rsid w:val="6F54789C"/>
    <w:rsid w:val="6F6B6E74"/>
    <w:rsid w:val="6F6BE879"/>
    <w:rsid w:val="6F722981"/>
    <w:rsid w:val="6F7B9663"/>
    <w:rsid w:val="6F88162B"/>
    <w:rsid w:val="6F9F2DDA"/>
    <w:rsid w:val="6FD7167D"/>
    <w:rsid w:val="6FDE369B"/>
    <w:rsid w:val="7008F9D4"/>
    <w:rsid w:val="7026A84C"/>
    <w:rsid w:val="70430005"/>
    <w:rsid w:val="7045B2F6"/>
    <w:rsid w:val="7057F25B"/>
    <w:rsid w:val="70583FD0"/>
    <w:rsid w:val="70614646"/>
    <w:rsid w:val="706CF19E"/>
    <w:rsid w:val="706FE9C6"/>
    <w:rsid w:val="7071002D"/>
    <w:rsid w:val="70803316"/>
    <w:rsid w:val="70A25E65"/>
    <w:rsid w:val="70A30227"/>
    <w:rsid w:val="70A94A59"/>
    <w:rsid w:val="70ABC977"/>
    <w:rsid w:val="70B1F1B0"/>
    <w:rsid w:val="70D01A89"/>
    <w:rsid w:val="70D141A7"/>
    <w:rsid w:val="70E792B6"/>
    <w:rsid w:val="70EE5EF4"/>
    <w:rsid w:val="7101BAA2"/>
    <w:rsid w:val="71088983"/>
    <w:rsid w:val="710A3B41"/>
    <w:rsid w:val="7114B257"/>
    <w:rsid w:val="7120CAAE"/>
    <w:rsid w:val="71246EB0"/>
    <w:rsid w:val="71493DDE"/>
    <w:rsid w:val="7160DE9F"/>
    <w:rsid w:val="71723F51"/>
    <w:rsid w:val="717B7FEF"/>
    <w:rsid w:val="71BC6FB3"/>
    <w:rsid w:val="71C3E0CD"/>
    <w:rsid w:val="71D69ED0"/>
    <w:rsid w:val="71E150D5"/>
    <w:rsid w:val="71F291CA"/>
    <w:rsid w:val="71F525DB"/>
    <w:rsid w:val="71FE3973"/>
    <w:rsid w:val="72148DA1"/>
    <w:rsid w:val="7229295F"/>
    <w:rsid w:val="7238B54B"/>
    <w:rsid w:val="724B2170"/>
    <w:rsid w:val="7251DDA8"/>
    <w:rsid w:val="726ABD09"/>
    <w:rsid w:val="728814BD"/>
    <w:rsid w:val="728BBFE3"/>
    <w:rsid w:val="728CCDEB"/>
    <w:rsid w:val="72B118E1"/>
    <w:rsid w:val="72C0F9BF"/>
    <w:rsid w:val="72CBFE2F"/>
    <w:rsid w:val="72D99524"/>
    <w:rsid w:val="72E50E3F"/>
    <w:rsid w:val="7304D827"/>
    <w:rsid w:val="73147439"/>
    <w:rsid w:val="7328D63E"/>
    <w:rsid w:val="732AE955"/>
    <w:rsid w:val="732D2744"/>
    <w:rsid w:val="7336F6DD"/>
    <w:rsid w:val="733A9047"/>
    <w:rsid w:val="7365E502"/>
    <w:rsid w:val="7379002D"/>
    <w:rsid w:val="7384495D"/>
    <w:rsid w:val="73A5E3C9"/>
    <w:rsid w:val="73B05E02"/>
    <w:rsid w:val="73B3688A"/>
    <w:rsid w:val="73D0E3AC"/>
    <w:rsid w:val="73E6F1D1"/>
    <w:rsid w:val="740560D8"/>
    <w:rsid w:val="741DB162"/>
    <w:rsid w:val="74336E46"/>
    <w:rsid w:val="745B874E"/>
    <w:rsid w:val="747909A3"/>
    <w:rsid w:val="748313EB"/>
    <w:rsid w:val="7495EE5D"/>
    <w:rsid w:val="74AD3B88"/>
    <w:rsid w:val="74B3AB8F"/>
    <w:rsid w:val="74CDC21A"/>
    <w:rsid w:val="7501B563"/>
    <w:rsid w:val="750FD8F2"/>
    <w:rsid w:val="75196118"/>
    <w:rsid w:val="753DD106"/>
    <w:rsid w:val="754C373C"/>
    <w:rsid w:val="7568729E"/>
    <w:rsid w:val="756D3F25"/>
    <w:rsid w:val="75731851"/>
    <w:rsid w:val="757A656D"/>
    <w:rsid w:val="758FC133"/>
    <w:rsid w:val="75B0E0CC"/>
    <w:rsid w:val="75C48856"/>
    <w:rsid w:val="75D176AC"/>
    <w:rsid w:val="75DBAF75"/>
    <w:rsid w:val="75ED8AD0"/>
    <w:rsid w:val="75F41235"/>
    <w:rsid w:val="76039F2D"/>
    <w:rsid w:val="763DACE1"/>
    <w:rsid w:val="765895EE"/>
    <w:rsid w:val="7680A110"/>
    <w:rsid w:val="768E6609"/>
    <w:rsid w:val="76954644"/>
    <w:rsid w:val="76993741"/>
    <w:rsid w:val="769F29E8"/>
    <w:rsid w:val="76A9F841"/>
    <w:rsid w:val="76AAAD45"/>
    <w:rsid w:val="76B53179"/>
    <w:rsid w:val="76D0ED9B"/>
    <w:rsid w:val="76D8BD2D"/>
    <w:rsid w:val="76D9E3A5"/>
    <w:rsid w:val="76DCCAC9"/>
    <w:rsid w:val="76DDDEA7"/>
    <w:rsid w:val="76DFE7A2"/>
    <w:rsid w:val="76EB094C"/>
    <w:rsid w:val="77337F1A"/>
    <w:rsid w:val="7765F3FC"/>
    <w:rsid w:val="7778205A"/>
    <w:rsid w:val="77A24580"/>
    <w:rsid w:val="77B0AA65"/>
    <w:rsid w:val="77B1AE41"/>
    <w:rsid w:val="77B9C5E0"/>
    <w:rsid w:val="77BC4E55"/>
    <w:rsid w:val="77BE23F5"/>
    <w:rsid w:val="77C8FE9A"/>
    <w:rsid w:val="77DA76FB"/>
    <w:rsid w:val="780C60A8"/>
    <w:rsid w:val="7858324D"/>
    <w:rsid w:val="7858EF60"/>
    <w:rsid w:val="7861C6C5"/>
    <w:rsid w:val="7875B406"/>
    <w:rsid w:val="788A0B4C"/>
    <w:rsid w:val="78A814A2"/>
    <w:rsid w:val="78B8B135"/>
    <w:rsid w:val="78E89C00"/>
    <w:rsid w:val="79329493"/>
    <w:rsid w:val="7957467E"/>
    <w:rsid w:val="796120DE"/>
    <w:rsid w:val="79898FA8"/>
    <w:rsid w:val="798A4F5B"/>
    <w:rsid w:val="798C60FD"/>
    <w:rsid w:val="79B7A609"/>
    <w:rsid w:val="79BB24E8"/>
    <w:rsid w:val="79D4F02C"/>
    <w:rsid w:val="7A04488D"/>
    <w:rsid w:val="7A09CECA"/>
    <w:rsid w:val="7A118467"/>
    <w:rsid w:val="7A178864"/>
    <w:rsid w:val="7A1C9A53"/>
    <w:rsid w:val="7A1FA85F"/>
    <w:rsid w:val="7A22AA0E"/>
    <w:rsid w:val="7A60514D"/>
    <w:rsid w:val="7A6B1FDC"/>
    <w:rsid w:val="7A72B4B6"/>
    <w:rsid w:val="7A83E947"/>
    <w:rsid w:val="7AB3FAC5"/>
    <w:rsid w:val="7AD02E33"/>
    <w:rsid w:val="7AF36AD1"/>
    <w:rsid w:val="7B00C383"/>
    <w:rsid w:val="7B22AFAA"/>
    <w:rsid w:val="7B376756"/>
    <w:rsid w:val="7B45A22C"/>
    <w:rsid w:val="7B785909"/>
    <w:rsid w:val="7B7B3BF7"/>
    <w:rsid w:val="7B83361C"/>
    <w:rsid w:val="7BC18E4E"/>
    <w:rsid w:val="7BC93178"/>
    <w:rsid w:val="7BCB0816"/>
    <w:rsid w:val="7BCC3DB8"/>
    <w:rsid w:val="7BCDFF0D"/>
    <w:rsid w:val="7BDE7F1C"/>
    <w:rsid w:val="7BFF02B7"/>
    <w:rsid w:val="7C40AC9A"/>
    <w:rsid w:val="7C441A26"/>
    <w:rsid w:val="7C6CB3CC"/>
    <w:rsid w:val="7C760FAC"/>
    <w:rsid w:val="7C95F99A"/>
    <w:rsid w:val="7CA22E22"/>
    <w:rsid w:val="7CB88F34"/>
    <w:rsid w:val="7CCDB384"/>
    <w:rsid w:val="7CE08AB4"/>
    <w:rsid w:val="7CE26259"/>
    <w:rsid w:val="7CFA9AEA"/>
    <w:rsid w:val="7D2EAFDE"/>
    <w:rsid w:val="7D3A7D88"/>
    <w:rsid w:val="7D41900C"/>
    <w:rsid w:val="7D4F9D2B"/>
    <w:rsid w:val="7D5A0A92"/>
    <w:rsid w:val="7D5C7544"/>
    <w:rsid w:val="7D7444CC"/>
    <w:rsid w:val="7D7AFA16"/>
    <w:rsid w:val="7D8DD417"/>
    <w:rsid w:val="7D9F41BF"/>
    <w:rsid w:val="7DE62559"/>
    <w:rsid w:val="7DEE12DF"/>
    <w:rsid w:val="7DF035A5"/>
    <w:rsid w:val="7DF1C9F7"/>
    <w:rsid w:val="7E0BC87B"/>
    <w:rsid w:val="7E1EB221"/>
    <w:rsid w:val="7E2864A0"/>
    <w:rsid w:val="7E4D5BB4"/>
    <w:rsid w:val="7E59E21F"/>
    <w:rsid w:val="7E6812C2"/>
    <w:rsid w:val="7E79B8D1"/>
    <w:rsid w:val="7E8B172C"/>
    <w:rsid w:val="7E95927E"/>
    <w:rsid w:val="7E996079"/>
    <w:rsid w:val="7EA7A622"/>
    <w:rsid w:val="7EB6A03F"/>
    <w:rsid w:val="7EC9A0AB"/>
    <w:rsid w:val="7ED5B600"/>
    <w:rsid w:val="7EE2E7D0"/>
    <w:rsid w:val="7EE3FD88"/>
    <w:rsid w:val="7F025B7C"/>
    <w:rsid w:val="7F0D02E6"/>
    <w:rsid w:val="7F0E4674"/>
    <w:rsid w:val="7F173853"/>
    <w:rsid w:val="7F61B5B3"/>
    <w:rsid w:val="7F703E52"/>
    <w:rsid w:val="7F75D4F7"/>
    <w:rsid w:val="7F7E5FD4"/>
    <w:rsid w:val="7F7FBB6C"/>
    <w:rsid w:val="7F85359C"/>
    <w:rsid w:val="7FA2CB7A"/>
    <w:rsid w:val="7FB03DE8"/>
    <w:rsid w:val="7FC71AE3"/>
    <w:rsid w:val="7FD071EA"/>
    <w:rsid w:val="7FDFF14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471F2"/>
  <w15:chartTrackingRefBased/>
  <w15:docId w15:val="{E3504DC9-E6BE-4D43-ABDD-1151F8650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B8"/>
    <w:pPr>
      <w:spacing w:after="0" w:line="240" w:lineRule="auto"/>
      <w:textAlignment w:val="baseline"/>
      <w:outlineLvl w:val="0"/>
    </w:pPr>
    <w:rPr>
      <w:rFonts w:ascii="Calibri" w:eastAsia="Times New Roman" w:hAnsi="Calibri" w:cs="Calibri"/>
      <w:b/>
      <w:bCs/>
      <w:kern w:val="0"/>
      <w:sz w:val="28"/>
      <w:szCs w:val="28"/>
      <w:lang w:val="en-US" w:eastAsia="en-NZ"/>
      <w14:ligatures w14:val="none"/>
    </w:rPr>
  </w:style>
  <w:style w:type="paragraph" w:styleId="Heading2">
    <w:name w:val="heading 2"/>
    <w:basedOn w:val="Normal"/>
    <w:next w:val="Normal"/>
    <w:link w:val="Heading2Char"/>
    <w:uiPriority w:val="9"/>
    <w:unhideWhenUsed/>
    <w:qFormat/>
    <w:rsid w:val="008D21F5"/>
    <w:pPr>
      <w:spacing w:after="0" w:line="240" w:lineRule="auto"/>
      <w:textAlignment w:val="baseline"/>
      <w:outlineLvl w:val="1"/>
    </w:pPr>
    <w:rPr>
      <w:rFonts w:ascii="Calibri" w:eastAsia="Calibri" w:hAnsi="Calibri" w:cs="Calibri"/>
      <w:color w:val="000000" w:themeColor="text1"/>
      <w:sz w:val="26"/>
      <w:szCs w:val="26"/>
      <w:u w:val="single"/>
      <w:lang w:eastAsia="en-NZ"/>
    </w:rPr>
  </w:style>
  <w:style w:type="paragraph" w:styleId="Heading3">
    <w:name w:val="heading 3"/>
    <w:basedOn w:val="Normal"/>
    <w:next w:val="Normal"/>
    <w:link w:val="Heading3Char"/>
    <w:uiPriority w:val="9"/>
    <w:unhideWhenUsed/>
    <w:qFormat/>
    <w:rsid w:val="001C32A4"/>
    <w:pPr>
      <w:spacing w:after="0" w:line="240" w:lineRule="auto"/>
      <w:textAlignment w:val="baseline"/>
      <w:outlineLvl w:val="2"/>
    </w:pPr>
    <w:rPr>
      <w:rFonts w:ascii="Calibri" w:eastAsia="Times New Roman" w:hAnsi="Calibri" w:cs="Calibri"/>
      <w:b/>
      <w:bCs/>
      <w:i/>
      <w:iCs/>
      <w:kern w:val="0"/>
      <w:sz w:val="24"/>
      <w:szCs w:val="24"/>
      <w:lang w:val="en-US" w:eastAsia="en-NZ"/>
      <w14:ligatures w14:val="none"/>
    </w:rPr>
  </w:style>
  <w:style w:type="paragraph" w:styleId="Heading4">
    <w:name w:val="heading 4"/>
    <w:basedOn w:val="Normal"/>
    <w:next w:val="Normal"/>
    <w:link w:val="Heading4Char"/>
    <w:uiPriority w:val="9"/>
    <w:unhideWhenUsed/>
    <w:qFormat/>
    <w:rsid w:val="726ABD0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726ABD0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726ABD09"/>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726ABD09"/>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726ABD09"/>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726ABD09"/>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uiPriority w:val="1"/>
    <w:rsid w:val="726ABD09"/>
    <w:pPr>
      <w:spacing w:beforeAutospacing="1" w:afterAutospacing="1"/>
    </w:pPr>
    <w:rPr>
      <w:rFonts w:ascii="Times New Roman" w:eastAsia="Times New Roman" w:hAnsi="Times New Roman" w:cs="Times New Roman"/>
      <w:sz w:val="24"/>
      <w:szCs w:val="24"/>
      <w:lang w:eastAsia="en-NZ"/>
    </w:rPr>
  </w:style>
  <w:style w:type="paragraph" w:customStyle="1" w:styleId="paragraph">
    <w:name w:val="paragraph"/>
    <w:basedOn w:val="Normal"/>
    <w:uiPriority w:val="1"/>
    <w:rsid w:val="726ABD09"/>
    <w:pPr>
      <w:spacing w:beforeAutospacing="1" w:afterAutospacing="1"/>
    </w:pPr>
    <w:rPr>
      <w:rFonts w:ascii="Times New Roman" w:eastAsia="Times New Roman" w:hAnsi="Times New Roman" w:cs="Times New Roman"/>
      <w:sz w:val="24"/>
      <w:szCs w:val="24"/>
      <w:lang w:eastAsia="en-NZ"/>
    </w:rPr>
  </w:style>
  <w:style w:type="character" w:customStyle="1" w:styleId="textrun">
    <w:name w:val="textrun"/>
    <w:basedOn w:val="DefaultParagraphFont"/>
    <w:rsid w:val="004E014E"/>
  </w:style>
  <w:style w:type="character" w:customStyle="1" w:styleId="normaltextrun">
    <w:name w:val="normaltextrun"/>
    <w:basedOn w:val="DefaultParagraphFont"/>
    <w:rsid w:val="004E014E"/>
  </w:style>
  <w:style w:type="character" w:customStyle="1" w:styleId="eop">
    <w:name w:val="eop"/>
    <w:basedOn w:val="DefaultParagraphFont"/>
    <w:rsid w:val="004E014E"/>
  </w:style>
  <w:style w:type="paragraph" w:customStyle="1" w:styleId="outlineelement">
    <w:name w:val="outlineelement"/>
    <w:basedOn w:val="Normal"/>
    <w:uiPriority w:val="1"/>
    <w:rsid w:val="726ABD09"/>
    <w:pPr>
      <w:spacing w:beforeAutospacing="1" w:afterAutospacing="1"/>
    </w:pPr>
    <w:rPr>
      <w:rFonts w:ascii="Times New Roman" w:eastAsia="Times New Roman" w:hAnsi="Times New Roman" w:cs="Times New Roman"/>
      <w:sz w:val="24"/>
      <w:szCs w:val="24"/>
      <w:lang w:eastAsia="en-NZ"/>
    </w:rPr>
  </w:style>
  <w:style w:type="character" w:customStyle="1" w:styleId="pagebreakblob">
    <w:name w:val="pagebreakblob"/>
    <w:basedOn w:val="DefaultParagraphFont"/>
    <w:rsid w:val="004E014E"/>
  </w:style>
  <w:style w:type="character" w:customStyle="1" w:styleId="pagebreakborderspan">
    <w:name w:val="pagebreakborderspan"/>
    <w:basedOn w:val="DefaultParagraphFont"/>
    <w:rsid w:val="004E014E"/>
  </w:style>
  <w:style w:type="character" w:customStyle="1" w:styleId="pagebreaktextspan">
    <w:name w:val="pagebreaktextspan"/>
    <w:basedOn w:val="DefaultParagraphFont"/>
    <w:rsid w:val="004E014E"/>
  </w:style>
  <w:style w:type="character" w:customStyle="1" w:styleId="superscript">
    <w:name w:val="superscript"/>
    <w:basedOn w:val="DefaultParagraphFont"/>
    <w:rsid w:val="004E014E"/>
  </w:style>
  <w:style w:type="paragraph" w:styleId="ListParagraph">
    <w:name w:val="List Paragraph"/>
    <w:basedOn w:val="Normal"/>
    <w:uiPriority w:val="34"/>
    <w:qFormat/>
    <w:rsid w:val="726ABD09"/>
    <w:pPr>
      <w:ind w:left="720"/>
      <w:contextualSpacing/>
    </w:pPr>
  </w:style>
  <w:style w:type="paragraph" w:styleId="Title">
    <w:name w:val="Title"/>
    <w:basedOn w:val="Normal"/>
    <w:next w:val="Normal"/>
    <w:link w:val="TitleChar"/>
    <w:uiPriority w:val="10"/>
    <w:qFormat/>
    <w:rsid w:val="726ABD09"/>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726ABD09"/>
    <w:rPr>
      <w:rFonts w:eastAsiaTheme="minorEastAsia"/>
      <w:color w:val="5A5A5A"/>
    </w:rPr>
  </w:style>
  <w:style w:type="paragraph" w:styleId="Quote">
    <w:name w:val="Quote"/>
    <w:basedOn w:val="Normal"/>
    <w:next w:val="Normal"/>
    <w:link w:val="QuoteChar"/>
    <w:uiPriority w:val="29"/>
    <w:qFormat/>
    <w:rsid w:val="726ABD09"/>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726ABD09"/>
    <w:pPr>
      <w:spacing w:before="360" w:after="360"/>
      <w:ind w:left="864" w:right="864"/>
      <w:jc w:val="center"/>
    </w:pPr>
    <w:rPr>
      <w:i/>
      <w:iCs/>
      <w:color w:val="4472C4" w:themeColor="accent1"/>
    </w:rPr>
  </w:style>
  <w:style w:type="character" w:customStyle="1" w:styleId="Heading1Char">
    <w:name w:val="Heading 1 Char"/>
    <w:basedOn w:val="DefaultParagraphFont"/>
    <w:link w:val="Heading1"/>
    <w:uiPriority w:val="9"/>
    <w:rsid w:val="00604DB8"/>
    <w:rPr>
      <w:rFonts w:ascii="Calibri" w:eastAsia="Times New Roman" w:hAnsi="Calibri" w:cs="Calibri"/>
      <w:b/>
      <w:bCs/>
      <w:kern w:val="0"/>
      <w:sz w:val="28"/>
      <w:szCs w:val="28"/>
      <w:lang w:val="en-US" w:eastAsia="en-NZ"/>
      <w14:ligatures w14:val="none"/>
    </w:rPr>
  </w:style>
  <w:style w:type="character" w:customStyle="1" w:styleId="Heading2Char">
    <w:name w:val="Heading 2 Char"/>
    <w:basedOn w:val="DefaultParagraphFont"/>
    <w:link w:val="Heading2"/>
    <w:uiPriority w:val="9"/>
    <w:rsid w:val="008D21F5"/>
    <w:rPr>
      <w:rFonts w:ascii="Calibri" w:eastAsia="Calibri" w:hAnsi="Calibri" w:cs="Calibri"/>
      <w:color w:val="000000" w:themeColor="text1"/>
      <w:sz w:val="26"/>
      <w:szCs w:val="26"/>
      <w:u w:val="single"/>
      <w:lang w:eastAsia="en-NZ"/>
    </w:rPr>
  </w:style>
  <w:style w:type="character" w:customStyle="1" w:styleId="Heading3Char">
    <w:name w:val="Heading 3 Char"/>
    <w:basedOn w:val="DefaultParagraphFont"/>
    <w:link w:val="Heading3"/>
    <w:uiPriority w:val="9"/>
    <w:rsid w:val="001C32A4"/>
    <w:rPr>
      <w:rFonts w:ascii="Calibri" w:eastAsia="Times New Roman" w:hAnsi="Calibri" w:cs="Calibri"/>
      <w:b/>
      <w:bCs/>
      <w:i/>
      <w:iCs/>
      <w:kern w:val="0"/>
      <w:sz w:val="24"/>
      <w:szCs w:val="24"/>
      <w:lang w:val="en-US" w:eastAsia="en-NZ"/>
      <w14:ligatures w14:val="none"/>
    </w:rPr>
  </w:style>
  <w:style w:type="character" w:customStyle="1" w:styleId="Heading4Char">
    <w:name w:val="Heading 4 Char"/>
    <w:basedOn w:val="DefaultParagraphFont"/>
    <w:link w:val="Heading4"/>
    <w:uiPriority w:val="9"/>
    <w:rsid w:val="726ABD09"/>
    <w:rPr>
      <w:rFonts w:asciiTheme="majorHAnsi" w:eastAsiaTheme="majorEastAsia" w:hAnsiTheme="majorHAnsi" w:cstheme="majorBidi"/>
      <w:i/>
      <w:iCs/>
      <w:noProof w:val="0"/>
      <w:color w:val="2F5496" w:themeColor="accent1" w:themeShade="BF"/>
      <w:lang w:val="en-NZ"/>
    </w:rPr>
  </w:style>
  <w:style w:type="character" w:customStyle="1" w:styleId="Heading5Char">
    <w:name w:val="Heading 5 Char"/>
    <w:basedOn w:val="DefaultParagraphFont"/>
    <w:link w:val="Heading5"/>
    <w:uiPriority w:val="9"/>
    <w:rsid w:val="726ABD09"/>
    <w:rPr>
      <w:rFonts w:asciiTheme="majorHAnsi" w:eastAsiaTheme="majorEastAsia" w:hAnsiTheme="majorHAnsi" w:cstheme="majorBidi"/>
      <w:noProof w:val="0"/>
      <w:color w:val="2F5496" w:themeColor="accent1" w:themeShade="BF"/>
      <w:lang w:val="en-NZ"/>
    </w:rPr>
  </w:style>
  <w:style w:type="character" w:customStyle="1" w:styleId="Heading6Char">
    <w:name w:val="Heading 6 Char"/>
    <w:basedOn w:val="DefaultParagraphFont"/>
    <w:link w:val="Heading6"/>
    <w:uiPriority w:val="9"/>
    <w:rsid w:val="726ABD09"/>
    <w:rPr>
      <w:rFonts w:asciiTheme="majorHAnsi" w:eastAsiaTheme="majorEastAsia" w:hAnsiTheme="majorHAnsi" w:cstheme="majorBidi"/>
      <w:noProof w:val="0"/>
      <w:color w:val="1F3763"/>
      <w:lang w:val="en-NZ"/>
    </w:rPr>
  </w:style>
  <w:style w:type="character" w:customStyle="1" w:styleId="Heading7Char">
    <w:name w:val="Heading 7 Char"/>
    <w:basedOn w:val="DefaultParagraphFont"/>
    <w:link w:val="Heading7"/>
    <w:uiPriority w:val="9"/>
    <w:rsid w:val="726ABD09"/>
    <w:rPr>
      <w:rFonts w:asciiTheme="majorHAnsi" w:eastAsiaTheme="majorEastAsia" w:hAnsiTheme="majorHAnsi" w:cstheme="majorBidi"/>
      <w:i/>
      <w:iCs/>
      <w:noProof w:val="0"/>
      <w:color w:val="1F3763"/>
      <w:lang w:val="en-NZ"/>
    </w:rPr>
  </w:style>
  <w:style w:type="character" w:customStyle="1" w:styleId="Heading8Char">
    <w:name w:val="Heading 8 Char"/>
    <w:basedOn w:val="DefaultParagraphFont"/>
    <w:link w:val="Heading8"/>
    <w:uiPriority w:val="9"/>
    <w:rsid w:val="726ABD09"/>
    <w:rPr>
      <w:rFonts w:asciiTheme="majorHAnsi" w:eastAsiaTheme="majorEastAsia" w:hAnsiTheme="majorHAnsi" w:cstheme="majorBidi"/>
      <w:noProof w:val="0"/>
      <w:color w:val="272727"/>
      <w:sz w:val="21"/>
      <w:szCs w:val="21"/>
      <w:lang w:val="en-NZ"/>
    </w:rPr>
  </w:style>
  <w:style w:type="character" w:customStyle="1" w:styleId="Heading9Char">
    <w:name w:val="Heading 9 Char"/>
    <w:basedOn w:val="DefaultParagraphFont"/>
    <w:link w:val="Heading9"/>
    <w:uiPriority w:val="9"/>
    <w:rsid w:val="726ABD09"/>
    <w:rPr>
      <w:rFonts w:asciiTheme="majorHAnsi" w:eastAsiaTheme="majorEastAsia" w:hAnsiTheme="majorHAnsi" w:cstheme="majorBidi"/>
      <w:i/>
      <w:iCs/>
      <w:noProof w:val="0"/>
      <w:color w:val="272727"/>
      <w:sz w:val="21"/>
      <w:szCs w:val="21"/>
      <w:lang w:val="en-NZ"/>
    </w:rPr>
  </w:style>
  <w:style w:type="character" w:customStyle="1" w:styleId="TitleChar">
    <w:name w:val="Title Char"/>
    <w:basedOn w:val="DefaultParagraphFont"/>
    <w:link w:val="Title"/>
    <w:uiPriority w:val="10"/>
    <w:rsid w:val="726ABD09"/>
    <w:rPr>
      <w:rFonts w:asciiTheme="majorHAnsi" w:eastAsiaTheme="majorEastAsia" w:hAnsiTheme="majorHAnsi" w:cstheme="majorBidi"/>
      <w:noProof w:val="0"/>
      <w:sz w:val="56"/>
      <w:szCs w:val="56"/>
      <w:lang w:val="en-NZ"/>
    </w:rPr>
  </w:style>
  <w:style w:type="character" w:customStyle="1" w:styleId="SubtitleChar">
    <w:name w:val="Subtitle Char"/>
    <w:basedOn w:val="DefaultParagraphFont"/>
    <w:link w:val="Subtitle"/>
    <w:uiPriority w:val="11"/>
    <w:rsid w:val="726ABD09"/>
    <w:rPr>
      <w:rFonts w:asciiTheme="minorHAnsi" w:eastAsiaTheme="minorEastAsia" w:hAnsiTheme="minorHAnsi" w:cstheme="minorBidi"/>
      <w:noProof w:val="0"/>
      <w:color w:val="5A5A5A"/>
      <w:lang w:val="en-NZ"/>
    </w:rPr>
  </w:style>
  <w:style w:type="character" w:customStyle="1" w:styleId="QuoteChar">
    <w:name w:val="Quote Char"/>
    <w:basedOn w:val="DefaultParagraphFont"/>
    <w:link w:val="Quote"/>
    <w:uiPriority w:val="29"/>
    <w:rsid w:val="726ABD09"/>
    <w:rPr>
      <w:i/>
      <w:iCs/>
      <w:noProof w:val="0"/>
      <w:color w:val="404040" w:themeColor="text1" w:themeTint="BF"/>
      <w:lang w:val="en-NZ"/>
    </w:rPr>
  </w:style>
  <w:style w:type="character" w:customStyle="1" w:styleId="IntenseQuoteChar">
    <w:name w:val="Intense Quote Char"/>
    <w:basedOn w:val="DefaultParagraphFont"/>
    <w:link w:val="IntenseQuote"/>
    <w:uiPriority w:val="30"/>
    <w:rsid w:val="726ABD09"/>
    <w:rPr>
      <w:i/>
      <w:iCs/>
      <w:noProof w:val="0"/>
      <w:color w:val="4472C4" w:themeColor="accent1"/>
      <w:lang w:val="en-NZ"/>
    </w:rPr>
  </w:style>
  <w:style w:type="paragraph" w:styleId="TOC1">
    <w:name w:val="toc 1"/>
    <w:basedOn w:val="Normal"/>
    <w:next w:val="Normal"/>
    <w:uiPriority w:val="39"/>
    <w:unhideWhenUsed/>
    <w:rsid w:val="726ABD09"/>
    <w:pPr>
      <w:spacing w:after="100"/>
    </w:pPr>
  </w:style>
  <w:style w:type="paragraph" w:styleId="TOC2">
    <w:name w:val="toc 2"/>
    <w:basedOn w:val="Normal"/>
    <w:next w:val="Normal"/>
    <w:uiPriority w:val="39"/>
    <w:unhideWhenUsed/>
    <w:rsid w:val="726ABD09"/>
    <w:pPr>
      <w:spacing w:after="100"/>
      <w:ind w:left="220"/>
    </w:pPr>
  </w:style>
  <w:style w:type="paragraph" w:styleId="TOC3">
    <w:name w:val="toc 3"/>
    <w:basedOn w:val="Normal"/>
    <w:next w:val="Normal"/>
    <w:uiPriority w:val="39"/>
    <w:unhideWhenUsed/>
    <w:rsid w:val="726ABD09"/>
    <w:pPr>
      <w:spacing w:after="100"/>
      <w:ind w:left="440"/>
    </w:pPr>
  </w:style>
  <w:style w:type="paragraph" w:styleId="TOC4">
    <w:name w:val="toc 4"/>
    <w:basedOn w:val="Normal"/>
    <w:next w:val="Normal"/>
    <w:uiPriority w:val="39"/>
    <w:unhideWhenUsed/>
    <w:rsid w:val="726ABD09"/>
    <w:pPr>
      <w:spacing w:after="100"/>
      <w:ind w:left="660"/>
    </w:pPr>
  </w:style>
  <w:style w:type="paragraph" w:styleId="TOC5">
    <w:name w:val="toc 5"/>
    <w:basedOn w:val="Normal"/>
    <w:next w:val="Normal"/>
    <w:uiPriority w:val="39"/>
    <w:unhideWhenUsed/>
    <w:rsid w:val="726ABD09"/>
    <w:pPr>
      <w:spacing w:after="100"/>
      <w:ind w:left="880"/>
    </w:pPr>
  </w:style>
  <w:style w:type="paragraph" w:styleId="TOC6">
    <w:name w:val="toc 6"/>
    <w:basedOn w:val="Normal"/>
    <w:next w:val="Normal"/>
    <w:uiPriority w:val="39"/>
    <w:unhideWhenUsed/>
    <w:rsid w:val="726ABD09"/>
    <w:pPr>
      <w:spacing w:after="100"/>
      <w:ind w:left="1100"/>
    </w:pPr>
  </w:style>
  <w:style w:type="paragraph" w:styleId="TOC7">
    <w:name w:val="toc 7"/>
    <w:basedOn w:val="Normal"/>
    <w:next w:val="Normal"/>
    <w:uiPriority w:val="39"/>
    <w:unhideWhenUsed/>
    <w:rsid w:val="726ABD09"/>
    <w:pPr>
      <w:spacing w:after="100"/>
      <w:ind w:left="1320"/>
    </w:pPr>
  </w:style>
  <w:style w:type="paragraph" w:styleId="TOC8">
    <w:name w:val="toc 8"/>
    <w:basedOn w:val="Normal"/>
    <w:next w:val="Normal"/>
    <w:uiPriority w:val="39"/>
    <w:unhideWhenUsed/>
    <w:rsid w:val="726ABD09"/>
    <w:pPr>
      <w:spacing w:after="100"/>
      <w:ind w:left="1540"/>
    </w:pPr>
  </w:style>
  <w:style w:type="paragraph" w:styleId="TOC9">
    <w:name w:val="toc 9"/>
    <w:basedOn w:val="Normal"/>
    <w:next w:val="Normal"/>
    <w:uiPriority w:val="39"/>
    <w:unhideWhenUsed/>
    <w:rsid w:val="726ABD09"/>
    <w:pPr>
      <w:spacing w:after="100"/>
      <w:ind w:left="1760"/>
    </w:pPr>
  </w:style>
  <w:style w:type="paragraph" w:styleId="EndnoteText">
    <w:name w:val="endnote text"/>
    <w:basedOn w:val="Normal"/>
    <w:link w:val="EndnoteTextChar"/>
    <w:uiPriority w:val="99"/>
    <w:semiHidden/>
    <w:unhideWhenUsed/>
    <w:rsid w:val="726ABD09"/>
    <w:pPr>
      <w:spacing w:after="0"/>
    </w:pPr>
    <w:rPr>
      <w:sz w:val="20"/>
      <w:szCs w:val="20"/>
    </w:rPr>
  </w:style>
  <w:style w:type="character" w:customStyle="1" w:styleId="EndnoteTextChar">
    <w:name w:val="Endnote Text Char"/>
    <w:basedOn w:val="DefaultParagraphFont"/>
    <w:link w:val="EndnoteText"/>
    <w:uiPriority w:val="99"/>
    <w:semiHidden/>
    <w:rsid w:val="726ABD09"/>
    <w:rPr>
      <w:noProof w:val="0"/>
      <w:sz w:val="20"/>
      <w:szCs w:val="20"/>
      <w:lang w:val="en-NZ"/>
    </w:rPr>
  </w:style>
  <w:style w:type="paragraph" w:styleId="Footer">
    <w:name w:val="footer"/>
    <w:basedOn w:val="Normal"/>
    <w:link w:val="FooterChar"/>
    <w:uiPriority w:val="99"/>
    <w:unhideWhenUsed/>
    <w:rsid w:val="726ABD09"/>
    <w:pPr>
      <w:tabs>
        <w:tab w:val="center" w:pos="4680"/>
        <w:tab w:val="right" w:pos="9360"/>
      </w:tabs>
      <w:spacing w:after="0"/>
    </w:pPr>
  </w:style>
  <w:style w:type="character" w:customStyle="1" w:styleId="FooterChar">
    <w:name w:val="Footer Char"/>
    <w:basedOn w:val="DefaultParagraphFont"/>
    <w:link w:val="Footer"/>
    <w:uiPriority w:val="99"/>
    <w:rsid w:val="726ABD09"/>
    <w:rPr>
      <w:noProof w:val="0"/>
      <w:lang w:val="en-NZ"/>
    </w:rPr>
  </w:style>
  <w:style w:type="paragraph" w:styleId="FootnoteText">
    <w:name w:val="footnote text"/>
    <w:basedOn w:val="Normal"/>
    <w:link w:val="FootnoteTextChar"/>
    <w:uiPriority w:val="99"/>
    <w:semiHidden/>
    <w:unhideWhenUsed/>
    <w:rsid w:val="726ABD09"/>
    <w:pPr>
      <w:spacing w:after="0"/>
    </w:pPr>
    <w:rPr>
      <w:sz w:val="20"/>
      <w:szCs w:val="20"/>
    </w:rPr>
  </w:style>
  <w:style w:type="character" w:customStyle="1" w:styleId="FootnoteTextChar">
    <w:name w:val="Footnote Text Char"/>
    <w:basedOn w:val="DefaultParagraphFont"/>
    <w:link w:val="FootnoteText"/>
    <w:uiPriority w:val="99"/>
    <w:semiHidden/>
    <w:rsid w:val="726ABD09"/>
    <w:rPr>
      <w:noProof w:val="0"/>
      <w:sz w:val="20"/>
      <w:szCs w:val="20"/>
      <w:lang w:val="en-NZ"/>
    </w:rPr>
  </w:style>
  <w:style w:type="paragraph" w:styleId="Header">
    <w:name w:val="header"/>
    <w:basedOn w:val="Normal"/>
    <w:link w:val="HeaderChar"/>
    <w:uiPriority w:val="99"/>
    <w:unhideWhenUsed/>
    <w:rsid w:val="726ABD09"/>
    <w:pPr>
      <w:tabs>
        <w:tab w:val="center" w:pos="4680"/>
        <w:tab w:val="right" w:pos="9360"/>
      </w:tabs>
      <w:spacing w:after="0"/>
    </w:pPr>
  </w:style>
  <w:style w:type="character" w:customStyle="1" w:styleId="HeaderChar">
    <w:name w:val="Header Char"/>
    <w:basedOn w:val="DefaultParagraphFont"/>
    <w:link w:val="Header"/>
    <w:uiPriority w:val="99"/>
    <w:rsid w:val="726ABD09"/>
    <w:rPr>
      <w:noProof w:val="0"/>
      <w:lang w:val="en-NZ"/>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A3652"/>
    <w:rPr>
      <w:b/>
      <w:bCs/>
    </w:rPr>
  </w:style>
  <w:style w:type="character" w:customStyle="1" w:styleId="CommentSubjectChar">
    <w:name w:val="Comment Subject Char"/>
    <w:basedOn w:val="CommentTextChar"/>
    <w:link w:val="CommentSubject"/>
    <w:uiPriority w:val="99"/>
    <w:semiHidden/>
    <w:rsid w:val="00FA3652"/>
    <w:rPr>
      <w:b/>
      <w:bCs/>
      <w:sz w:val="20"/>
      <w:szCs w:val="20"/>
    </w:rPr>
  </w:style>
  <w:style w:type="paragraph" w:styleId="Revision">
    <w:name w:val="Revision"/>
    <w:hidden/>
    <w:uiPriority w:val="99"/>
    <w:semiHidden/>
    <w:rsid w:val="00FA3652"/>
    <w:pPr>
      <w:spacing w:after="0" w:line="240" w:lineRule="auto"/>
    </w:pPr>
  </w:style>
  <w:style w:type="paragraph" w:styleId="TOCHeading">
    <w:name w:val="TOC Heading"/>
    <w:basedOn w:val="Heading1"/>
    <w:next w:val="Normal"/>
    <w:uiPriority w:val="39"/>
    <w:unhideWhenUsed/>
    <w:qFormat/>
    <w:rsid w:val="006800C5"/>
    <w:pPr>
      <w:keepNext/>
      <w:keepLines/>
      <w:spacing w:before="240" w:line="259" w:lineRule="auto"/>
      <w:textAlignment w:val="auto"/>
      <w:outlineLvl w:val="9"/>
    </w:pPr>
    <w:rPr>
      <w:rFonts w:asciiTheme="majorHAnsi" w:eastAsiaTheme="majorEastAsia" w:hAnsiTheme="majorHAnsi" w:cstheme="majorBidi"/>
      <w:b w:val="0"/>
      <w:bCs w:val="0"/>
      <w:color w:val="2F5496" w:themeColor="accent1" w:themeShade="BF"/>
      <w:sz w:val="32"/>
      <w:szCs w:val="32"/>
      <w:lang w:eastAsia="en-US"/>
    </w:rPr>
  </w:style>
  <w:style w:type="paragraph" w:styleId="NoSpacing">
    <w:name w:val="No Spacing"/>
    <w:uiPriority w:val="1"/>
    <w:qFormat/>
    <w:rsid w:val="006800C5"/>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56251">
      <w:bodyDiv w:val="1"/>
      <w:marLeft w:val="0"/>
      <w:marRight w:val="0"/>
      <w:marTop w:val="0"/>
      <w:marBottom w:val="0"/>
      <w:divBdr>
        <w:top w:val="none" w:sz="0" w:space="0" w:color="auto"/>
        <w:left w:val="none" w:sz="0" w:space="0" w:color="auto"/>
        <w:bottom w:val="none" w:sz="0" w:space="0" w:color="auto"/>
        <w:right w:val="none" w:sz="0" w:space="0" w:color="auto"/>
      </w:divBdr>
    </w:div>
    <w:div w:id="345445993">
      <w:bodyDiv w:val="1"/>
      <w:marLeft w:val="0"/>
      <w:marRight w:val="0"/>
      <w:marTop w:val="0"/>
      <w:marBottom w:val="0"/>
      <w:divBdr>
        <w:top w:val="none" w:sz="0" w:space="0" w:color="auto"/>
        <w:left w:val="none" w:sz="0" w:space="0" w:color="auto"/>
        <w:bottom w:val="none" w:sz="0" w:space="0" w:color="auto"/>
        <w:right w:val="none" w:sz="0" w:space="0" w:color="auto"/>
      </w:divBdr>
      <w:divsChild>
        <w:div w:id="1382484021">
          <w:marLeft w:val="0"/>
          <w:marRight w:val="0"/>
          <w:marTop w:val="0"/>
          <w:marBottom w:val="0"/>
          <w:divBdr>
            <w:top w:val="none" w:sz="0" w:space="0" w:color="auto"/>
            <w:left w:val="none" w:sz="0" w:space="0" w:color="auto"/>
            <w:bottom w:val="none" w:sz="0" w:space="0" w:color="auto"/>
            <w:right w:val="none" w:sz="0" w:space="0" w:color="auto"/>
          </w:divBdr>
        </w:div>
        <w:div w:id="1485929192">
          <w:marLeft w:val="0"/>
          <w:marRight w:val="0"/>
          <w:marTop w:val="0"/>
          <w:marBottom w:val="0"/>
          <w:divBdr>
            <w:top w:val="none" w:sz="0" w:space="0" w:color="auto"/>
            <w:left w:val="none" w:sz="0" w:space="0" w:color="auto"/>
            <w:bottom w:val="none" w:sz="0" w:space="0" w:color="auto"/>
            <w:right w:val="none" w:sz="0" w:space="0" w:color="auto"/>
          </w:divBdr>
        </w:div>
        <w:div w:id="906696010">
          <w:marLeft w:val="0"/>
          <w:marRight w:val="0"/>
          <w:marTop w:val="0"/>
          <w:marBottom w:val="0"/>
          <w:divBdr>
            <w:top w:val="none" w:sz="0" w:space="0" w:color="auto"/>
            <w:left w:val="none" w:sz="0" w:space="0" w:color="auto"/>
            <w:bottom w:val="none" w:sz="0" w:space="0" w:color="auto"/>
            <w:right w:val="none" w:sz="0" w:space="0" w:color="auto"/>
          </w:divBdr>
        </w:div>
        <w:div w:id="1148395929">
          <w:marLeft w:val="0"/>
          <w:marRight w:val="0"/>
          <w:marTop w:val="0"/>
          <w:marBottom w:val="0"/>
          <w:divBdr>
            <w:top w:val="none" w:sz="0" w:space="0" w:color="auto"/>
            <w:left w:val="none" w:sz="0" w:space="0" w:color="auto"/>
            <w:bottom w:val="none" w:sz="0" w:space="0" w:color="auto"/>
            <w:right w:val="none" w:sz="0" w:space="0" w:color="auto"/>
          </w:divBdr>
        </w:div>
        <w:div w:id="2051492911">
          <w:marLeft w:val="0"/>
          <w:marRight w:val="0"/>
          <w:marTop w:val="0"/>
          <w:marBottom w:val="0"/>
          <w:divBdr>
            <w:top w:val="none" w:sz="0" w:space="0" w:color="auto"/>
            <w:left w:val="none" w:sz="0" w:space="0" w:color="auto"/>
            <w:bottom w:val="none" w:sz="0" w:space="0" w:color="auto"/>
            <w:right w:val="none" w:sz="0" w:space="0" w:color="auto"/>
          </w:divBdr>
        </w:div>
        <w:div w:id="1293680815">
          <w:marLeft w:val="0"/>
          <w:marRight w:val="0"/>
          <w:marTop w:val="0"/>
          <w:marBottom w:val="0"/>
          <w:divBdr>
            <w:top w:val="none" w:sz="0" w:space="0" w:color="auto"/>
            <w:left w:val="none" w:sz="0" w:space="0" w:color="auto"/>
            <w:bottom w:val="none" w:sz="0" w:space="0" w:color="auto"/>
            <w:right w:val="none" w:sz="0" w:space="0" w:color="auto"/>
          </w:divBdr>
        </w:div>
        <w:div w:id="1409309019">
          <w:marLeft w:val="0"/>
          <w:marRight w:val="0"/>
          <w:marTop w:val="0"/>
          <w:marBottom w:val="0"/>
          <w:divBdr>
            <w:top w:val="none" w:sz="0" w:space="0" w:color="auto"/>
            <w:left w:val="none" w:sz="0" w:space="0" w:color="auto"/>
            <w:bottom w:val="none" w:sz="0" w:space="0" w:color="auto"/>
            <w:right w:val="none" w:sz="0" w:space="0" w:color="auto"/>
          </w:divBdr>
        </w:div>
        <w:div w:id="577325485">
          <w:marLeft w:val="0"/>
          <w:marRight w:val="0"/>
          <w:marTop w:val="0"/>
          <w:marBottom w:val="0"/>
          <w:divBdr>
            <w:top w:val="none" w:sz="0" w:space="0" w:color="auto"/>
            <w:left w:val="none" w:sz="0" w:space="0" w:color="auto"/>
            <w:bottom w:val="none" w:sz="0" w:space="0" w:color="auto"/>
            <w:right w:val="none" w:sz="0" w:space="0" w:color="auto"/>
          </w:divBdr>
        </w:div>
        <w:div w:id="2146848880">
          <w:marLeft w:val="0"/>
          <w:marRight w:val="0"/>
          <w:marTop w:val="0"/>
          <w:marBottom w:val="0"/>
          <w:divBdr>
            <w:top w:val="none" w:sz="0" w:space="0" w:color="auto"/>
            <w:left w:val="none" w:sz="0" w:space="0" w:color="auto"/>
            <w:bottom w:val="none" w:sz="0" w:space="0" w:color="auto"/>
            <w:right w:val="none" w:sz="0" w:space="0" w:color="auto"/>
          </w:divBdr>
        </w:div>
        <w:div w:id="18824453">
          <w:marLeft w:val="0"/>
          <w:marRight w:val="0"/>
          <w:marTop w:val="0"/>
          <w:marBottom w:val="0"/>
          <w:divBdr>
            <w:top w:val="none" w:sz="0" w:space="0" w:color="auto"/>
            <w:left w:val="none" w:sz="0" w:space="0" w:color="auto"/>
            <w:bottom w:val="none" w:sz="0" w:space="0" w:color="auto"/>
            <w:right w:val="none" w:sz="0" w:space="0" w:color="auto"/>
          </w:divBdr>
        </w:div>
        <w:div w:id="178392736">
          <w:marLeft w:val="0"/>
          <w:marRight w:val="0"/>
          <w:marTop w:val="0"/>
          <w:marBottom w:val="0"/>
          <w:divBdr>
            <w:top w:val="none" w:sz="0" w:space="0" w:color="auto"/>
            <w:left w:val="none" w:sz="0" w:space="0" w:color="auto"/>
            <w:bottom w:val="none" w:sz="0" w:space="0" w:color="auto"/>
            <w:right w:val="none" w:sz="0" w:space="0" w:color="auto"/>
          </w:divBdr>
        </w:div>
        <w:div w:id="564338570">
          <w:marLeft w:val="0"/>
          <w:marRight w:val="0"/>
          <w:marTop w:val="0"/>
          <w:marBottom w:val="0"/>
          <w:divBdr>
            <w:top w:val="none" w:sz="0" w:space="0" w:color="auto"/>
            <w:left w:val="none" w:sz="0" w:space="0" w:color="auto"/>
            <w:bottom w:val="none" w:sz="0" w:space="0" w:color="auto"/>
            <w:right w:val="none" w:sz="0" w:space="0" w:color="auto"/>
          </w:divBdr>
        </w:div>
        <w:div w:id="1989094326">
          <w:marLeft w:val="0"/>
          <w:marRight w:val="0"/>
          <w:marTop w:val="0"/>
          <w:marBottom w:val="0"/>
          <w:divBdr>
            <w:top w:val="none" w:sz="0" w:space="0" w:color="auto"/>
            <w:left w:val="none" w:sz="0" w:space="0" w:color="auto"/>
            <w:bottom w:val="none" w:sz="0" w:space="0" w:color="auto"/>
            <w:right w:val="none" w:sz="0" w:space="0" w:color="auto"/>
          </w:divBdr>
        </w:div>
        <w:div w:id="1832715909">
          <w:marLeft w:val="0"/>
          <w:marRight w:val="0"/>
          <w:marTop w:val="0"/>
          <w:marBottom w:val="0"/>
          <w:divBdr>
            <w:top w:val="none" w:sz="0" w:space="0" w:color="auto"/>
            <w:left w:val="none" w:sz="0" w:space="0" w:color="auto"/>
            <w:bottom w:val="none" w:sz="0" w:space="0" w:color="auto"/>
            <w:right w:val="none" w:sz="0" w:space="0" w:color="auto"/>
          </w:divBdr>
        </w:div>
        <w:div w:id="415826674">
          <w:marLeft w:val="0"/>
          <w:marRight w:val="0"/>
          <w:marTop w:val="0"/>
          <w:marBottom w:val="0"/>
          <w:divBdr>
            <w:top w:val="none" w:sz="0" w:space="0" w:color="auto"/>
            <w:left w:val="none" w:sz="0" w:space="0" w:color="auto"/>
            <w:bottom w:val="none" w:sz="0" w:space="0" w:color="auto"/>
            <w:right w:val="none" w:sz="0" w:space="0" w:color="auto"/>
          </w:divBdr>
        </w:div>
        <w:div w:id="207108717">
          <w:marLeft w:val="0"/>
          <w:marRight w:val="0"/>
          <w:marTop w:val="0"/>
          <w:marBottom w:val="0"/>
          <w:divBdr>
            <w:top w:val="none" w:sz="0" w:space="0" w:color="auto"/>
            <w:left w:val="none" w:sz="0" w:space="0" w:color="auto"/>
            <w:bottom w:val="none" w:sz="0" w:space="0" w:color="auto"/>
            <w:right w:val="none" w:sz="0" w:space="0" w:color="auto"/>
          </w:divBdr>
        </w:div>
        <w:div w:id="160632482">
          <w:marLeft w:val="0"/>
          <w:marRight w:val="0"/>
          <w:marTop w:val="0"/>
          <w:marBottom w:val="0"/>
          <w:divBdr>
            <w:top w:val="none" w:sz="0" w:space="0" w:color="auto"/>
            <w:left w:val="none" w:sz="0" w:space="0" w:color="auto"/>
            <w:bottom w:val="none" w:sz="0" w:space="0" w:color="auto"/>
            <w:right w:val="none" w:sz="0" w:space="0" w:color="auto"/>
          </w:divBdr>
        </w:div>
        <w:div w:id="1642155508">
          <w:marLeft w:val="0"/>
          <w:marRight w:val="0"/>
          <w:marTop w:val="0"/>
          <w:marBottom w:val="0"/>
          <w:divBdr>
            <w:top w:val="none" w:sz="0" w:space="0" w:color="auto"/>
            <w:left w:val="none" w:sz="0" w:space="0" w:color="auto"/>
            <w:bottom w:val="none" w:sz="0" w:space="0" w:color="auto"/>
            <w:right w:val="none" w:sz="0" w:space="0" w:color="auto"/>
          </w:divBdr>
        </w:div>
        <w:div w:id="842476023">
          <w:marLeft w:val="0"/>
          <w:marRight w:val="0"/>
          <w:marTop w:val="0"/>
          <w:marBottom w:val="0"/>
          <w:divBdr>
            <w:top w:val="none" w:sz="0" w:space="0" w:color="auto"/>
            <w:left w:val="none" w:sz="0" w:space="0" w:color="auto"/>
            <w:bottom w:val="none" w:sz="0" w:space="0" w:color="auto"/>
            <w:right w:val="none" w:sz="0" w:space="0" w:color="auto"/>
          </w:divBdr>
        </w:div>
        <w:div w:id="1947273120">
          <w:marLeft w:val="0"/>
          <w:marRight w:val="0"/>
          <w:marTop w:val="0"/>
          <w:marBottom w:val="0"/>
          <w:divBdr>
            <w:top w:val="none" w:sz="0" w:space="0" w:color="auto"/>
            <w:left w:val="none" w:sz="0" w:space="0" w:color="auto"/>
            <w:bottom w:val="none" w:sz="0" w:space="0" w:color="auto"/>
            <w:right w:val="none" w:sz="0" w:space="0" w:color="auto"/>
          </w:divBdr>
        </w:div>
        <w:div w:id="185675467">
          <w:marLeft w:val="0"/>
          <w:marRight w:val="0"/>
          <w:marTop w:val="0"/>
          <w:marBottom w:val="0"/>
          <w:divBdr>
            <w:top w:val="none" w:sz="0" w:space="0" w:color="auto"/>
            <w:left w:val="none" w:sz="0" w:space="0" w:color="auto"/>
            <w:bottom w:val="none" w:sz="0" w:space="0" w:color="auto"/>
            <w:right w:val="none" w:sz="0" w:space="0" w:color="auto"/>
          </w:divBdr>
        </w:div>
        <w:div w:id="1023938234">
          <w:marLeft w:val="0"/>
          <w:marRight w:val="0"/>
          <w:marTop w:val="0"/>
          <w:marBottom w:val="0"/>
          <w:divBdr>
            <w:top w:val="none" w:sz="0" w:space="0" w:color="auto"/>
            <w:left w:val="none" w:sz="0" w:space="0" w:color="auto"/>
            <w:bottom w:val="none" w:sz="0" w:space="0" w:color="auto"/>
            <w:right w:val="none" w:sz="0" w:space="0" w:color="auto"/>
          </w:divBdr>
        </w:div>
        <w:div w:id="1933196908">
          <w:marLeft w:val="0"/>
          <w:marRight w:val="0"/>
          <w:marTop w:val="0"/>
          <w:marBottom w:val="0"/>
          <w:divBdr>
            <w:top w:val="none" w:sz="0" w:space="0" w:color="auto"/>
            <w:left w:val="none" w:sz="0" w:space="0" w:color="auto"/>
            <w:bottom w:val="none" w:sz="0" w:space="0" w:color="auto"/>
            <w:right w:val="none" w:sz="0" w:space="0" w:color="auto"/>
          </w:divBdr>
        </w:div>
        <w:div w:id="1205021073">
          <w:marLeft w:val="0"/>
          <w:marRight w:val="0"/>
          <w:marTop w:val="0"/>
          <w:marBottom w:val="0"/>
          <w:divBdr>
            <w:top w:val="none" w:sz="0" w:space="0" w:color="auto"/>
            <w:left w:val="none" w:sz="0" w:space="0" w:color="auto"/>
            <w:bottom w:val="none" w:sz="0" w:space="0" w:color="auto"/>
            <w:right w:val="none" w:sz="0" w:space="0" w:color="auto"/>
          </w:divBdr>
        </w:div>
        <w:div w:id="959646506">
          <w:marLeft w:val="0"/>
          <w:marRight w:val="0"/>
          <w:marTop w:val="0"/>
          <w:marBottom w:val="0"/>
          <w:divBdr>
            <w:top w:val="none" w:sz="0" w:space="0" w:color="auto"/>
            <w:left w:val="none" w:sz="0" w:space="0" w:color="auto"/>
            <w:bottom w:val="none" w:sz="0" w:space="0" w:color="auto"/>
            <w:right w:val="none" w:sz="0" w:space="0" w:color="auto"/>
          </w:divBdr>
        </w:div>
        <w:div w:id="1513569333">
          <w:marLeft w:val="0"/>
          <w:marRight w:val="0"/>
          <w:marTop w:val="0"/>
          <w:marBottom w:val="0"/>
          <w:divBdr>
            <w:top w:val="none" w:sz="0" w:space="0" w:color="auto"/>
            <w:left w:val="none" w:sz="0" w:space="0" w:color="auto"/>
            <w:bottom w:val="none" w:sz="0" w:space="0" w:color="auto"/>
            <w:right w:val="none" w:sz="0" w:space="0" w:color="auto"/>
          </w:divBdr>
        </w:div>
        <w:div w:id="1627618473">
          <w:marLeft w:val="0"/>
          <w:marRight w:val="0"/>
          <w:marTop w:val="0"/>
          <w:marBottom w:val="0"/>
          <w:divBdr>
            <w:top w:val="none" w:sz="0" w:space="0" w:color="auto"/>
            <w:left w:val="none" w:sz="0" w:space="0" w:color="auto"/>
            <w:bottom w:val="none" w:sz="0" w:space="0" w:color="auto"/>
            <w:right w:val="none" w:sz="0" w:space="0" w:color="auto"/>
          </w:divBdr>
        </w:div>
        <w:div w:id="480392329">
          <w:marLeft w:val="0"/>
          <w:marRight w:val="0"/>
          <w:marTop w:val="0"/>
          <w:marBottom w:val="0"/>
          <w:divBdr>
            <w:top w:val="none" w:sz="0" w:space="0" w:color="auto"/>
            <w:left w:val="none" w:sz="0" w:space="0" w:color="auto"/>
            <w:bottom w:val="none" w:sz="0" w:space="0" w:color="auto"/>
            <w:right w:val="none" w:sz="0" w:space="0" w:color="auto"/>
          </w:divBdr>
        </w:div>
        <w:div w:id="1916936302">
          <w:marLeft w:val="0"/>
          <w:marRight w:val="0"/>
          <w:marTop w:val="0"/>
          <w:marBottom w:val="0"/>
          <w:divBdr>
            <w:top w:val="none" w:sz="0" w:space="0" w:color="auto"/>
            <w:left w:val="none" w:sz="0" w:space="0" w:color="auto"/>
            <w:bottom w:val="none" w:sz="0" w:space="0" w:color="auto"/>
            <w:right w:val="none" w:sz="0" w:space="0" w:color="auto"/>
          </w:divBdr>
        </w:div>
        <w:div w:id="526912547">
          <w:marLeft w:val="0"/>
          <w:marRight w:val="0"/>
          <w:marTop w:val="0"/>
          <w:marBottom w:val="0"/>
          <w:divBdr>
            <w:top w:val="none" w:sz="0" w:space="0" w:color="auto"/>
            <w:left w:val="none" w:sz="0" w:space="0" w:color="auto"/>
            <w:bottom w:val="none" w:sz="0" w:space="0" w:color="auto"/>
            <w:right w:val="none" w:sz="0" w:space="0" w:color="auto"/>
          </w:divBdr>
        </w:div>
        <w:div w:id="875695401">
          <w:marLeft w:val="0"/>
          <w:marRight w:val="0"/>
          <w:marTop w:val="0"/>
          <w:marBottom w:val="0"/>
          <w:divBdr>
            <w:top w:val="none" w:sz="0" w:space="0" w:color="auto"/>
            <w:left w:val="none" w:sz="0" w:space="0" w:color="auto"/>
            <w:bottom w:val="none" w:sz="0" w:space="0" w:color="auto"/>
            <w:right w:val="none" w:sz="0" w:space="0" w:color="auto"/>
          </w:divBdr>
        </w:div>
        <w:div w:id="1865360840">
          <w:marLeft w:val="0"/>
          <w:marRight w:val="0"/>
          <w:marTop w:val="0"/>
          <w:marBottom w:val="0"/>
          <w:divBdr>
            <w:top w:val="none" w:sz="0" w:space="0" w:color="auto"/>
            <w:left w:val="none" w:sz="0" w:space="0" w:color="auto"/>
            <w:bottom w:val="none" w:sz="0" w:space="0" w:color="auto"/>
            <w:right w:val="none" w:sz="0" w:space="0" w:color="auto"/>
          </w:divBdr>
        </w:div>
        <w:div w:id="1979333631">
          <w:marLeft w:val="0"/>
          <w:marRight w:val="0"/>
          <w:marTop w:val="0"/>
          <w:marBottom w:val="0"/>
          <w:divBdr>
            <w:top w:val="none" w:sz="0" w:space="0" w:color="auto"/>
            <w:left w:val="none" w:sz="0" w:space="0" w:color="auto"/>
            <w:bottom w:val="none" w:sz="0" w:space="0" w:color="auto"/>
            <w:right w:val="none" w:sz="0" w:space="0" w:color="auto"/>
          </w:divBdr>
        </w:div>
        <w:div w:id="1079408356">
          <w:marLeft w:val="0"/>
          <w:marRight w:val="0"/>
          <w:marTop w:val="0"/>
          <w:marBottom w:val="0"/>
          <w:divBdr>
            <w:top w:val="none" w:sz="0" w:space="0" w:color="auto"/>
            <w:left w:val="none" w:sz="0" w:space="0" w:color="auto"/>
            <w:bottom w:val="none" w:sz="0" w:space="0" w:color="auto"/>
            <w:right w:val="none" w:sz="0" w:space="0" w:color="auto"/>
          </w:divBdr>
        </w:div>
        <w:div w:id="863247069">
          <w:marLeft w:val="0"/>
          <w:marRight w:val="0"/>
          <w:marTop w:val="0"/>
          <w:marBottom w:val="0"/>
          <w:divBdr>
            <w:top w:val="none" w:sz="0" w:space="0" w:color="auto"/>
            <w:left w:val="none" w:sz="0" w:space="0" w:color="auto"/>
            <w:bottom w:val="none" w:sz="0" w:space="0" w:color="auto"/>
            <w:right w:val="none" w:sz="0" w:space="0" w:color="auto"/>
          </w:divBdr>
        </w:div>
        <w:div w:id="598217593">
          <w:marLeft w:val="0"/>
          <w:marRight w:val="0"/>
          <w:marTop w:val="0"/>
          <w:marBottom w:val="0"/>
          <w:divBdr>
            <w:top w:val="none" w:sz="0" w:space="0" w:color="auto"/>
            <w:left w:val="none" w:sz="0" w:space="0" w:color="auto"/>
            <w:bottom w:val="none" w:sz="0" w:space="0" w:color="auto"/>
            <w:right w:val="none" w:sz="0" w:space="0" w:color="auto"/>
          </w:divBdr>
        </w:div>
        <w:div w:id="525102329">
          <w:marLeft w:val="0"/>
          <w:marRight w:val="0"/>
          <w:marTop w:val="0"/>
          <w:marBottom w:val="0"/>
          <w:divBdr>
            <w:top w:val="none" w:sz="0" w:space="0" w:color="auto"/>
            <w:left w:val="none" w:sz="0" w:space="0" w:color="auto"/>
            <w:bottom w:val="none" w:sz="0" w:space="0" w:color="auto"/>
            <w:right w:val="none" w:sz="0" w:space="0" w:color="auto"/>
          </w:divBdr>
        </w:div>
        <w:div w:id="1203056425">
          <w:marLeft w:val="0"/>
          <w:marRight w:val="0"/>
          <w:marTop w:val="0"/>
          <w:marBottom w:val="0"/>
          <w:divBdr>
            <w:top w:val="none" w:sz="0" w:space="0" w:color="auto"/>
            <w:left w:val="none" w:sz="0" w:space="0" w:color="auto"/>
            <w:bottom w:val="none" w:sz="0" w:space="0" w:color="auto"/>
            <w:right w:val="none" w:sz="0" w:space="0" w:color="auto"/>
          </w:divBdr>
        </w:div>
        <w:div w:id="1229270577">
          <w:marLeft w:val="0"/>
          <w:marRight w:val="0"/>
          <w:marTop w:val="0"/>
          <w:marBottom w:val="0"/>
          <w:divBdr>
            <w:top w:val="none" w:sz="0" w:space="0" w:color="auto"/>
            <w:left w:val="none" w:sz="0" w:space="0" w:color="auto"/>
            <w:bottom w:val="none" w:sz="0" w:space="0" w:color="auto"/>
            <w:right w:val="none" w:sz="0" w:space="0" w:color="auto"/>
          </w:divBdr>
        </w:div>
        <w:div w:id="396054586">
          <w:marLeft w:val="0"/>
          <w:marRight w:val="0"/>
          <w:marTop w:val="0"/>
          <w:marBottom w:val="0"/>
          <w:divBdr>
            <w:top w:val="none" w:sz="0" w:space="0" w:color="auto"/>
            <w:left w:val="none" w:sz="0" w:space="0" w:color="auto"/>
            <w:bottom w:val="none" w:sz="0" w:space="0" w:color="auto"/>
            <w:right w:val="none" w:sz="0" w:space="0" w:color="auto"/>
          </w:divBdr>
        </w:div>
        <w:div w:id="1320692848">
          <w:marLeft w:val="0"/>
          <w:marRight w:val="0"/>
          <w:marTop w:val="0"/>
          <w:marBottom w:val="0"/>
          <w:divBdr>
            <w:top w:val="none" w:sz="0" w:space="0" w:color="auto"/>
            <w:left w:val="none" w:sz="0" w:space="0" w:color="auto"/>
            <w:bottom w:val="none" w:sz="0" w:space="0" w:color="auto"/>
            <w:right w:val="none" w:sz="0" w:space="0" w:color="auto"/>
          </w:divBdr>
          <w:divsChild>
            <w:div w:id="2035613853">
              <w:marLeft w:val="0"/>
              <w:marRight w:val="0"/>
              <w:marTop w:val="0"/>
              <w:marBottom w:val="0"/>
              <w:divBdr>
                <w:top w:val="none" w:sz="0" w:space="0" w:color="auto"/>
                <w:left w:val="none" w:sz="0" w:space="0" w:color="auto"/>
                <w:bottom w:val="none" w:sz="0" w:space="0" w:color="auto"/>
                <w:right w:val="none" w:sz="0" w:space="0" w:color="auto"/>
              </w:divBdr>
            </w:div>
            <w:div w:id="251476668">
              <w:marLeft w:val="0"/>
              <w:marRight w:val="0"/>
              <w:marTop w:val="0"/>
              <w:marBottom w:val="0"/>
              <w:divBdr>
                <w:top w:val="none" w:sz="0" w:space="0" w:color="auto"/>
                <w:left w:val="none" w:sz="0" w:space="0" w:color="auto"/>
                <w:bottom w:val="none" w:sz="0" w:space="0" w:color="auto"/>
                <w:right w:val="none" w:sz="0" w:space="0" w:color="auto"/>
              </w:divBdr>
            </w:div>
            <w:div w:id="856846985">
              <w:marLeft w:val="0"/>
              <w:marRight w:val="0"/>
              <w:marTop w:val="0"/>
              <w:marBottom w:val="0"/>
              <w:divBdr>
                <w:top w:val="none" w:sz="0" w:space="0" w:color="auto"/>
                <w:left w:val="none" w:sz="0" w:space="0" w:color="auto"/>
                <w:bottom w:val="none" w:sz="0" w:space="0" w:color="auto"/>
                <w:right w:val="none" w:sz="0" w:space="0" w:color="auto"/>
              </w:divBdr>
            </w:div>
            <w:div w:id="2113041147">
              <w:marLeft w:val="0"/>
              <w:marRight w:val="0"/>
              <w:marTop w:val="0"/>
              <w:marBottom w:val="0"/>
              <w:divBdr>
                <w:top w:val="none" w:sz="0" w:space="0" w:color="auto"/>
                <w:left w:val="none" w:sz="0" w:space="0" w:color="auto"/>
                <w:bottom w:val="none" w:sz="0" w:space="0" w:color="auto"/>
                <w:right w:val="none" w:sz="0" w:space="0" w:color="auto"/>
              </w:divBdr>
            </w:div>
            <w:div w:id="1831483985">
              <w:marLeft w:val="0"/>
              <w:marRight w:val="0"/>
              <w:marTop w:val="0"/>
              <w:marBottom w:val="0"/>
              <w:divBdr>
                <w:top w:val="none" w:sz="0" w:space="0" w:color="auto"/>
                <w:left w:val="none" w:sz="0" w:space="0" w:color="auto"/>
                <w:bottom w:val="none" w:sz="0" w:space="0" w:color="auto"/>
                <w:right w:val="none" w:sz="0" w:space="0" w:color="auto"/>
              </w:divBdr>
            </w:div>
          </w:divsChild>
        </w:div>
        <w:div w:id="483857463">
          <w:marLeft w:val="0"/>
          <w:marRight w:val="0"/>
          <w:marTop w:val="0"/>
          <w:marBottom w:val="0"/>
          <w:divBdr>
            <w:top w:val="none" w:sz="0" w:space="0" w:color="auto"/>
            <w:left w:val="none" w:sz="0" w:space="0" w:color="auto"/>
            <w:bottom w:val="none" w:sz="0" w:space="0" w:color="auto"/>
            <w:right w:val="none" w:sz="0" w:space="0" w:color="auto"/>
          </w:divBdr>
          <w:divsChild>
            <w:div w:id="116922449">
              <w:marLeft w:val="0"/>
              <w:marRight w:val="0"/>
              <w:marTop w:val="0"/>
              <w:marBottom w:val="0"/>
              <w:divBdr>
                <w:top w:val="none" w:sz="0" w:space="0" w:color="auto"/>
                <w:left w:val="none" w:sz="0" w:space="0" w:color="auto"/>
                <w:bottom w:val="none" w:sz="0" w:space="0" w:color="auto"/>
                <w:right w:val="none" w:sz="0" w:space="0" w:color="auto"/>
              </w:divBdr>
            </w:div>
            <w:div w:id="1686011861">
              <w:marLeft w:val="0"/>
              <w:marRight w:val="0"/>
              <w:marTop w:val="0"/>
              <w:marBottom w:val="0"/>
              <w:divBdr>
                <w:top w:val="none" w:sz="0" w:space="0" w:color="auto"/>
                <w:left w:val="none" w:sz="0" w:space="0" w:color="auto"/>
                <w:bottom w:val="none" w:sz="0" w:space="0" w:color="auto"/>
                <w:right w:val="none" w:sz="0" w:space="0" w:color="auto"/>
              </w:divBdr>
            </w:div>
            <w:div w:id="1004168806">
              <w:marLeft w:val="0"/>
              <w:marRight w:val="0"/>
              <w:marTop w:val="0"/>
              <w:marBottom w:val="0"/>
              <w:divBdr>
                <w:top w:val="none" w:sz="0" w:space="0" w:color="auto"/>
                <w:left w:val="none" w:sz="0" w:space="0" w:color="auto"/>
                <w:bottom w:val="none" w:sz="0" w:space="0" w:color="auto"/>
                <w:right w:val="none" w:sz="0" w:space="0" w:color="auto"/>
              </w:divBdr>
            </w:div>
            <w:div w:id="1822846313">
              <w:marLeft w:val="0"/>
              <w:marRight w:val="0"/>
              <w:marTop w:val="0"/>
              <w:marBottom w:val="0"/>
              <w:divBdr>
                <w:top w:val="none" w:sz="0" w:space="0" w:color="auto"/>
                <w:left w:val="none" w:sz="0" w:space="0" w:color="auto"/>
                <w:bottom w:val="none" w:sz="0" w:space="0" w:color="auto"/>
                <w:right w:val="none" w:sz="0" w:space="0" w:color="auto"/>
              </w:divBdr>
            </w:div>
            <w:div w:id="231235151">
              <w:marLeft w:val="0"/>
              <w:marRight w:val="0"/>
              <w:marTop w:val="0"/>
              <w:marBottom w:val="0"/>
              <w:divBdr>
                <w:top w:val="none" w:sz="0" w:space="0" w:color="auto"/>
                <w:left w:val="none" w:sz="0" w:space="0" w:color="auto"/>
                <w:bottom w:val="none" w:sz="0" w:space="0" w:color="auto"/>
                <w:right w:val="none" w:sz="0" w:space="0" w:color="auto"/>
              </w:divBdr>
            </w:div>
          </w:divsChild>
        </w:div>
        <w:div w:id="370301043">
          <w:marLeft w:val="0"/>
          <w:marRight w:val="0"/>
          <w:marTop w:val="0"/>
          <w:marBottom w:val="0"/>
          <w:divBdr>
            <w:top w:val="none" w:sz="0" w:space="0" w:color="auto"/>
            <w:left w:val="none" w:sz="0" w:space="0" w:color="auto"/>
            <w:bottom w:val="none" w:sz="0" w:space="0" w:color="auto"/>
            <w:right w:val="none" w:sz="0" w:space="0" w:color="auto"/>
          </w:divBdr>
        </w:div>
        <w:div w:id="1729767098">
          <w:marLeft w:val="0"/>
          <w:marRight w:val="0"/>
          <w:marTop w:val="0"/>
          <w:marBottom w:val="0"/>
          <w:divBdr>
            <w:top w:val="none" w:sz="0" w:space="0" w:color="auto"/>
            <w:left w:val="none" w:sz="0" w:space="0" w:color="auto"/>
            <w:bottom w:val="none" w:sz="0" w:space="0" w:color="auto"/>
            <w:right w:val="none" w:sz="0" w:space="0" w:color="auto"/>
          </w:divBdr>
        </w:div>
        <w:div w:id="1371606641">
          <w:marLeft w:val="0"/>
          <w:marRight w:val="0"/>
          <w:marTop w:val="0"/>
          <w:marBottom w:val="0"/>
          <w:divBdr>
            <w:top w:val="none" w:sz="0" w:space="0" w:color="auto"/>
            <w:left w:val="none" w:sz="0" w:space="0" w:color="auto"/>
            <w:bottom w:val="none" w:sz="0" w:space="0" w:color="auto"/>
            <w:right w:val="none" w:sz="0" w:space="0" w:color="auto"/>
          </w:divBdr>
        </w:div>
        <w:div w:id="170874042">
          <w:marLeft w:val="0"/>
          <w:marRight w:val="0"/>
          <w:marTop w:val="0"/>
          <w:marBottom w:val="0"/>
          <w:divBdr>
            <w:top w:val="none" w:sz="0" w:space="0" w:color="auto"/>
            <w:left w:val="none" w:sz="0" w:space="0" w:color="auto"/>
            <w:bottom w:val="none" w:sz="0" w:space="0" w:color="auto"/>
            <w:right w:val="none" w:sz="0" w:space="0" w:color="auto"/>
          </w:divBdr>
        </w:div>
        <w:div w:id="1950965803">
          <w:marLeft w:val="0"/>
          <w:marRight w:val="0"/>
          <w:marTop w:val="0"/>
          <w:marBottom w:val="0"/>
          <w:divBdr>
            <w:top w:val="none" w:sz="0" w:space="0" w:color="auto"/>
            <w:left w:val="none" w:sz="0" w:space="0" w:color="auto"/>
            <w:bottom w:val="none" w:sz="0" w:space="0" w:color="auto"/>
            <w:right w:val="none" w:sz="0" w:space="0" w:color="auto"/>
          </w:divBdr>
        </w:div>
        <w:div w:id="454249882">
          <w:marLeft w:val="0"/>
          <w:marRight w:val="0"/>
          <w:marTop w:val="0"/>
          <w:marBottom w:val="0"/>
          <w:divBdr>
            <w:top w:val="none" w:sz="0" w:space="0" w:color="auto"/>
            <w:left w:val="none" w:sz="0" w:space="0" w:color="auto"/>
            <w:bottom w:val="none" w:sz="0" w:space="0" w:color="auto"/>
            <w:right w:val="none" w:sz="0" w:space="0" w:color="auto"/>
          </w:divBdr>
          <w:divsChild>
            <w:div w:id="2006585569">
              <w:marLeft w:val="0"/>
              <w:marRight w:val="0"/>
              <w:marTop w:val="0"/>
              <w:marBottom w:val="0"/>
              <w:divBdr>
                <w:top w:val="none" w:sz="0" w:space="0" w:color="auto"/>
                <w:left w:val="none" w:sz="0" w:space="0" w:color="auto"/>
                <w:bottom w:val="none" w:sz="0" w:space="0" w:color="auto"/>
                <w:right w:val="none" w:sz="0" w:space="0" w:color="auto"/>
              </w:divBdr>
            </w:div>
            <w:div w:id="602037137">
              <w:marLeft w:val="0"/>
              <w:marRight w:val="0"/>
              <w:marTop w:val="0"/>
              <w:marBottom w:val="0"/>
              <w:divBdr>
                <w:top w:val="none" w:sz="0" w:space="0" w:color="auto"/>
                <w:left w:val="none" w:sz="0" w:space="0" w:color="auto"/>
                <w:bottom w:val="none" w:sz="0" w:space="0" w:color="auto"/>
                <w:right w:val="none" w:sz="0" w:space="0" w:color="auto"/>
              </w:divBdr>
            </w:div>
            <w:div w:id="1934976668">
              <w:marLeft w:val="0"/>
              <w:marRight w:val="0"/>
              <w:marTop w:val="0"/>
              <w:marBottom w:val="0"/>
              <w:divBdr>
                <w:top w:val="none" w:sz="0" w:space="0" w:color="auto"/>
                <w:left w:val="none" w:sz="0" w:space="0" w:color="auto"/>
                <w:bottom w:val="none" w:sz="0" w:space="0" w:color="auto"/>
                <w:right w:val="none" w:sz="0" w:space="0" w:color="auto"/>
              </w:divBdr>
            </w:div>
            <w:div w:id="990714532">
              <w:marLeft w:val="0"/>
              <w:marRight w:val="0"/>
              <w:marTop w:val="0"/>
              <w:marBottom w:val="0"/>
              <w:divBdr>
                <w:top w:val="none" w:sz="0" w:space="0" w:color="auto"/>
                <w:left w:val="none" w:sz="0" w:space="0" w:color="auto"/>
                <w:bottom w:val="none" w:sz="0" w:space="0" w:color="auto"/>
                <w:right w:val="none" w:sz="0" w:space="0" w:color="auto"/>
              </w:divBdr>
            </w:div>
          </w:divsChild>
        </w:div>
        <w:div w:id="886993238">
          <w:marLeft w:val="0"/>
          <w:marRight w:val="0"/>
          <w:marTop w:val="0"/>
          <w:marBottom w:val="0"/>
          <w:divBdr>
            <w:top w:val="none" w:sz="0" w:space="0" w:color="auto"/>
            <w:left w:val="none" w:sz="0" w:space="0" w:color="auto"/>
            <w:bottom w:val="none" w:sz="0" w:space="0" w:color="auto"/>
            <w:right w:val="none" w:sz="0" w:space="0" w:color="auto"/>
          </w:divBdr>
          <w:divsChild>
            <w:div w:id="738745335">
              <w:marLeft w:val="0"/>
              <w:marRight w:val="0"/>
              <w:marTop w:val="0"/>
              <w:marBottom w:val="0"/>
              <w:divBdr>
                <w:top w:val="none" w:sz="0" w:space="0" w:color="auto"/>
                <w:left w:val="none" w:sz="0" w:space="0" w:color="auto"/>
                <w:bottom w:val="none" w:sz="0" w:space="0" w:color="auto"/>
                <w:right w:val="none" w:sz="0" w:space="0" w:color="auto"/>
              </w:divBdr>
            </w:div>
            <w:div w:id="1147404390">
              <w:marLeft w:val="0"/>
              <w:marRight w:val="0"/>
              <w:marTop w:val="0"/>
              <w:marBottom w:val="0"/>
              <w:divBdr>
                <w:top w:val="none" w:sz="0" w:space="0" w:color="auto"/>
                <w:left w:val="none" w:sz="0" w:space="0" w:color="auto"/>
                <w:bottom w:val="none" w:sz="0" w:space="0" w:color="auto"/>
                <w:right w:val="none" w:sz="0" w:space="0" w:color="auto"/>
              </w:divBdr>
            </w:div>
            <w:div w:id="1625769703">
              <w:marLeft w:val="0"/>
              <w:marRight w:val="0"/>
              <w:marTop w:val="0"/>
              <w:marBottom w:val="0"/>
              <w:divBdr>
                <w:top w:val="none" w:sz="0" w:space="0" w:color="auto"/>
                <w:left w:val="none" w:sz="0" w:space="0" w:color="auto"/>
                <w:bottom w:val="none" w:sz="0" w:space="0" w:color="auto"/>
                <w:right w:val="none" w:sz="0" w:space="0" w:color="auto"/>
              </w:divBdr>
            </w:div>
          </w:divsChild>
        </w:div>
        <w:div w:id="1807122083">
          <w:marLeft w:val="0"/>
          <w:marRight w:val="0"/>
          <w:marTop w:val="0"/>
          <w:marBottom w:val="0"/>
          <w:divBdr>
            <w:top w:val="none" w:sz="0" w:space="0" w:color="auto"/>
            <w:left w:val="none" w:sz="0" w:space="0" w:color="auto"/>
            <w:bottom w:val="none" w:sz="0" w:space="0" w:color="auto"/>
            <w:right w:val="none" w:sz="0" w:space="0" w:color="auto"/>
          </w:divBdr>
          <w:divsChild>
            <w:div w:id="651712663">
              <w:marLeft w:val="0"/>
              <w:marRight w:val="0"/>
              <w:marTop w:val="0"/>
              <w:marBottom w:val="0"/>
              <w:divBdr>
                <w:top w:val="none" w:sz="0" w:space="0" w:color="auto"/>
                <w:left w:val="none" w:sz="0" w:space="0" w:color="auto"/>
                <w:bottom w:val="none" w:sz="0" w:space="0" w:color="auto"/>
                <w:right w:val="none" w:sz="0" w:space="0" w:color="auto"/>
              </w:divBdr>
            </w:div>
            <w:div w:id="1128353594">
              <w:marLeft w:val="0"/>
              <w:marRight w:val="0"/>
              <w:marTop w:val="0"/>
              <w:marBottom w:val="0"/>
              <w:divBdr>
                <w:top w:val="none" w:sz="0" w:space="0" w:color="auto"/>
                <w:left w:val="none" w:sz="0" w:space="0" w:color="auto"/>
                <w:bottom w:val="none" w:sz="0" w:space="0" w:color="auto"/>
                <w:right w:val="none" w:sz="0" w:space="0" w:color="auto"/>
              </w:divBdr>
            </w:div>
            <w:div w:id="2056923207">
              <w:marLeft w:val="0"/>
              <w:marRight w:val="0"/>
              <w:marTop w:val="0"/>
              <w:marBottom w:val="0"/>
              <w:divBdr>
                <w:top w:val="none" w:sz="0" w:space="0" w:color="auto"/>
                <w:left w:val="none" w:sz="0" w:space="0" w:color="auto"/>
                <w:bottom w:val="none" w:sz="0" w:space="0" w:color="auto"/>
                <w:right w:val="none" w:sz="0" w:space="0" w:color="auto"/>
              </w:divBdr>
            </w:div>
            <w:div w:id="993677141">
              <w:marLeft w:val="0"/>
              <w:marRight w:val="0"/>
              <w:marTop w:val="0"/>
              <w:marBottom w:val="0"/>
              <w:divBdr>
                <w:top w:val="none" w:sz="0" w:space="0" w:color="auto"/>
                <w:left w:val="none" w:sz="0" w:space="0" w:color="auto"/>
                <w:bottom w:val="none" w:sz="0" w:space="0" w:color="auto"/>
                <w:right w:val="none" w:sz="0" w:space="0" w:color="auto"/>
              </w:divBdr>
            </w:div>
            <w:div w:id="243271246">
              <w:marLeft w:val="0"/>
              <w:marRight w:val="0"/>
              <w:marTop w:val="0"/>
              <w:marBottom w:val="0"/>
              <w:divBdr>
                <w:top w:val="none" w:sz="0" w:space="0" w:color="auto"/>
                <w:left w:val="none" w:sz="0" w:space="0" w:color="auto"/>
                <w:bottom w:val="none" w:sz="0" w:space="0" w:color="auto"/>
                <w:right w:val="none" w:sz="0" w:space="0" w:color="auto"/>
              </w:divBdr>
            </w:div>
          </w:divsChild>
        </w:div>
        <w:div w:id="1098672334">
          <w:marLeft w:val="0"/>
          <w:marRight w:val="0"/>
          <w:marTop w:val="0"/>
          <w:marBottom w:val="0"/>
          <w:divBdr>
            <w:top w:val="none" w:sz="0" w:space="0" w:color="auto"/>
            <w:left w:val="none" w:sz="0" w:space="0" w:color="auto"/>
            <w:bottom w:val="none" w:sz="0" w:space="0" w:color="auto"/>
            <w:right w:val="none" w:sz="0" w:space="0" w:color="auto"/>
          </w:divBdr>
          <w:divsChild>
            <w:div w:id="1115098827">
              <w:marLeft w:val="0"/>
              <w:marRight w:val="0"/>
              <w:marTop w:val="0"/>
              <w:marBottom w:val="0"/>
              <w:divBdr>
                <w:top w:val="none" w:sz="0" w:space="0" w:color="auto"/>
                <w:left w:val="none" w:sz="0" w:space="0" w:color="auto"/>
                <w:bottom w:val="none" w:sz="0" w:space="0" w:color="auto"/>
                <w:right w:val="none" w:sz="0" w:space="0" w:color="auto"/>
              </w:divBdr>
            </w:div>
            <w:div w:id="2082944759">
              <w:marLeft w:val="0"/>
              <w:marRight w:val="0"/>
              <w:marTop w:val="0"/>
              <w:marBottom w:val="0"/>
              <w:divBdr>
                <w:top w:val="none" w:sz="0" w:space="0" w:color="auto"/>
                <w:left w:val="none" w:sz="0" w:space="0" w:color="auto"/>
                <w:bottom w:val="none" w:sz="0" w:space="0" w:color="auto"/>
                <w:right w:val="none" w:sz="0" w:space="0" w:color="auto"/>
              </w:divBdr>
            </w:div>
          </w:divsChild>
        </w:div>
        <w:div w:id="1527333944">
          <w:marLeft w:val="0"/>
          <w:marRight w:val="0"/>
          <w:marTop w:val="0"/>
          <w:marBottom w:val="0"/>
          <w:divBdr>
            <w:top w:val="none" w:sz="0" w:space="0" w:color="auto"/>
            <w:left w:val="none" w:sz="0" w:space="0" w:color="auto"/>
            <w:bottom w:val="none" w:sz="0" w:space="0" w:color="auto"/>
            <w:right w:val="none" w:sz="0" w:space="0" w:color="auto"/>
          </w:divBdr>
          <w:divsChild>
            <w:div w:id="1599556416">
              <w:marLeft w:val="0"/>
              <w:marRight w:val="0"/>
              <w:marTop w:val="0"/>
              <w:marBottom w:val="0"/>
              <w:divBdr>
                <w:top w:val="none" w:sz="0" w:space="0" w:color="auto"/>
                <w:left w:val="none" w:sz="0" w:space="0" w:color="auto"/>
                <w:bottom w:val="none" w:sz="0" w:space="0" w:color="auto"/>
                <w:right w:val="none" w:sz="0" w:space="0" w:color="auto"/>
              </w:divBdr>
            </w:div>
            <w:div w:id="936837799">
              <w:marLeft w:val="0"/>
              <w:marRight w:val="0"/>
              <w:marTop w:val="0"/>
              <w:marBottom w:val="0"/>
              <w:divBdr>
                <w:top w:val="none" w:sz="0" w:space="0" w:color="auto"/>
                <w:left w:val="none" w:sz="0" w:space="0" w:color="auto"/>
                <w:bottom w:val="none" w:sz="0" w:space="0" w:color="auto"/>
                <w:right w:val="none" w:sz="0" w:space="0" w:color="auto"/>
              </w:divBdr>
            </w:div>
            <w:div w:id="1352145914">
              <w:marLeft w:val="0"/>
              <w:marRight w:val="0"/>
              <w:marTop w:val="0"/>
              <w:marBottom w:val="0"/>
              <w:divBdr>
                <w:top w:val="none" w:sz="0" w:space="0" w:color="auto"/>
                <w:left w:val="none" w:sz="0" w:space="0" w:color="auto"/>
                <w:bottom w:val="none" w:sz="0" w:space="0" w:color="auto"/>
                <w:right w:val="none" w:sz="0" w:space="0" w:color="auto"/>
              </w:divBdr>
            </w:div>
            <w:div w:id="1703093246">
              <w:marLeft w:val="0"/>
              <w:marRight w:val="0"/>
              <w:marTop w:val="0"/>
              <w:marBottom w:val="0"/>
              <w:divBdr>
                <w:top w:val="none" w:sz="0" w:space="0" w:color="auto"/>
                <w:left w:val="none" w:sz="0" w:space="0" w:color="auto"/>
                <w:bottom w:val="none" w:sz="0" w:space="0" w:color="auto"/>
                <w:right w:val="none" w:sz="0" w:space="0" w:color="auto"/>
              </w:divBdr>
            </w:div>
          </w:divsChild>
        </w:div>
        <w:div w:id="508957610">
          <w:marLeft w:val="0"/>
          <w:marRight w:val="0"/>
          <w:marTop w:val="0"/>
          <w:marBottom w:val="0"/>
          <w:divBdr>
            <w:top w:val="none" w:sz="0" w:space="0" w:color="auto"/>
            <w:left w:val="none" w:sz="0" w:space="0" w:color="auto"/>
            <w:bottom w:val="none" w:sz="0" w:space="0" w:color="auto"/>
            <w:right w:val="none" w:sz="0" w:space="0" w:color="auto"/>
          </w:divBdr>
          <w:divsChild>
            <w:div w:id="1363555125">
              <w:marLeft w:val="0"/>
              <w:marRight w:val="0"/>
              <w:marTop w:val="0"/>
              <w:marBottom w:val="0"/>
              <w:divBdr>
                <w:top w:val="none" w:sz="0" w:space="0" w:color="auto"/>
                <w:left w:val="none" w:sz="0" w:space="0" w:color="auto"/>
                <w:bottom w:val="none" w:sz="0" w:space="0" w:color="auto"/>
                <w:right w:val="none" w:sz="0" w:space="0" w:color="auto"/>
              </w:divBdr>
            </w:div>
            <w:div w:id="404300115">
              <w:marLeft w:val="0"/>
              <w:marRight w:val="0"/>
              <w:marTop w:val="0"/>
              <w:marBottom w:val="0"/>
              <w:divBdr>
                <w:top w:val="none" w:sz="0" w:space="0" w:color="auto"/>
                <w:left w:val="none" w:sz="0" w:space="0" w:color="auto"/>
                <w:bottom w:val="none" w:sz="0" w:space="0" w:color="auto"/>
                <w:right w:val="none" w:sz="0" w:space="0" w:color="auto"/>
              </w:divBdr>
            </w:div>
            <w:div w:id="2122994174">
              <w:marLeft w:val="0"/>
              <w:marRight w:val="0"/>
              <w:marTop w:val="0"/>
              <w:marBottom w:val="0"/>
              <w:divBdr>
                <w:top w:val="none" w:sz="0" w:space="0" w:color="auto"/>
                <w:left w:val="none" w:sz="0" w:space="0" w:color="auto"/>
                <w:bottom w:val="none" w:sz="0" w:space="0" w:color="auto"/>
                <w:right w:val="none" w:sz="0" w:space="0" w:color="auto"/>
              </w:divBdr>
            </w:div>
            <w:div w:id="2033652072">
              <w:marLeft w:val="0"/>
              <w:marRight w:val="0"/>
              <w:marTop w:val="0"/>
              <w:marBottom w:val="0"/>
              <w:divBdr>
                <w:top w:val="none" w:sz="0" w:space="0" w:color="auto"/>
                <w:left w:val="none" w:sz="0" w:space="0" w:color="auto"/>
                <w:bottom w:val="none" w:sz="0" w:space="0" w:color="auto"/>
                <w:right w:val="none" w:sz="0" w:space="0" w:color="auto"/>
              </w:divBdr>
            </w:div>
            <w:div w:id="1235627435">
              <w:marLeft w:val="0"/>
              <w:marRight w:val="0"/>
              <w:marTop w:val="0"/>
              <w:marBottom w:val="0"/>
              <w:divBdr>
                <w:top w:val="none" w:sz="0" w:space="0" w:color="auto"/>
                <w:left w:val="none" w:sz="0" w:space="0" w:color="auto"/>
                <w:bottom w:val="none" w:sz="0" w:space="0" w:color="auto"/>
                <w:right w:val="none" w:sz="0" w:space="0" w:color="auto"/>
              </w:divBdr>
            </w:div>
          </w:divsChild>
        </w:div>
        <w:div w:id="1557009756">
          <w:marLeft w:val="0"/>
          <w:marRight w:val="0"/>
          <w:marTop w:val="0"/>
          <w:marBottom w:val="0"/>
          <w:divBdr>
            <w:top w:val="none" w:sz="0" w:space="0" w:color="auto"/>
            <w:left w:val="none" w:sz="0" w:space="0" w:color="auto"/>
            <w:bottom w:val="none" w:sz="0" w:space="0" w:color="auto"/>
            <w:right w:val="none" w:sz="0" w:space="0" w:color="auto"/>
          </w:divBdr>
        </w:div>
        <w:div w:id="1725637782">
          <w:marLeft w:val="0"/>
          <w:marRight w:val="0"/>
          <w:marTop w:val="0"/>
          <w:marBottom w:val="0"/>
          <w:divBdr>
            <w:top w:val="none" w:sz="0" w:space="0" w:color="auto"/>
            <w:left w:val="none" w:sz="0" w:space="0" w:color="auto"/>
            <w:bottom w:val="none" w:sz="0" w:space="0" w:color="auto"/>
            <w:right w:val="none" w:sz="0" w:space="0" w:color="auto"/>
          </w:divBdr>
        </w:div>
        <w:div w:id="262962934">
          <w:marLeft w:val="0"/>
          <w:marRight w:val="0"/>
          <w:marTop w:val="0"/>
          <w:marBottom w:val="0"/>
          <w:divBdr>
            <w:top w:val="none" w:sz="0" w:space="0" w:color="auto"/>
            <w:left w:val="none" w:sz="0" w:space="0" w:color="auto"/>
            <w:bottom w:val="none" w:sz="0" w:space="0" w:color="auto"/>
            <w:right w:val="none" w:sz="0" w:space="0" w:color="auto"/>
          </w:divBdr>
        </w:div>
        <w:div w:id="1672028166">
          <w:marLeft w:val="0"/>
          <w:marRight w:val="0"/>
          <w:marTop w:val="0"/>
          <w:marBottom w:val="0"/>
          <w:divBdr>
            <w:top w:val="none" w:sz="0" w:space="0" w:color="auto"/>
            <w:left w:val="none" w:sz="0" w:space="0" w:color="auto"/>
            <w:bottom w:val="none" w:sz="0" w:space="0" w:color="auto"/>
            <w:right w:val="none" w:sz="0" w:space="0" w:color="auto"/>
          </w:divBdr>
        </w:div>
        <w:div w:id="614364854">
          <w:marLeft w:val="0"/>
          <w:marRight w:val="0"/>
          <w:marTop w:val="0"/>
          <w:marBottom w:val="0"/>
          <w:divBdr>
            <w:top w:val="none" w:sz="0" w:space="0" w:color="auto"/>
            <w:left w:val="none" w:sz="0" w:space="0" w:color="auto"/>
            <w:bottom w:val="none" w:sz="0" w:space="0" w:color="auto"/>
            <w:right w:val="none" w:sz="0" w:space="0" w:color="auto"/>
          </w:divBdr>
        </w:div>
        <w:div w:id="1618562272">
          <w:marLeft w:val="0"/>
          <w:marRight w:val="0"/>
          <w:marTop w:val="0"/>
          <w:marBottom w:val="0"/>
          <w:divBdr>
            <w:top w:val="none" w:sz="0" w:space="0" w:color="auto"/>
            <w:left w:val="none" w:sz="0" w:space="0" w:color="auto"/>
            <w:bottom w:val="none" w:sz="0" w:space="0" w:color="auto"/>
            <w:right w:val="none" w:sz="0" w:space="0" w:color="auto"/>
          </w:divBdr>
        </w:div>
        <w:div w:id="1375158034">
          <w:marLeft w:val="0"/>
          <w:marRight w:val="0"/>
          <w:marTop w:val="0"/>
          <w:marBottom w:val="0"/>
          <w:divBdr>
            <w:top w:val="none" w:sz="0" w:space="0" w:color="auto"/>
            <w:left w:val="none" w:sz="0" w:space="0" w:color="auto"/>
            <w:bottom w:val="none" w:sz="0" w:space="0" w:color="auto"/>
            <w:right w:val="none" w:sz="0" w:space="0" w:color="auto"/>
          </w:divBdr>
        </w:div>
        <w:div w:id="525481003">
          <w:marLeft w:val="0"/>
          <w:marRight w:val="0"/>
          <w:marTop w:val="0"/>
          <w:marBottom w:val="0"/>
          <w:divBdr>
            <w:top w:val="none" w:sz="0" w:space="0" w:color="auto"/>
            <w:left w:val="none" w:sz="0" w:space="0" w:color="auto"/>
            <w:bottom w:val="none" w:sz="0" w:space="0" w:color="auto"/>
            <w:right w:val="none" w:sz="0" w:space="0" w:color="auto"/>
          </w:divBdr>
        </w:div>
        <w:div w:id="1829860246">
          <w:marLeft w:val="0"/>
          <w:marRight w:val="0"/>
          <w:marTop w:val="0"/>
          <w:marBottom w:val="0"/>
          <w:divBdr>
            <w:top w:val="none" w:sz="0" w:space="0" w:color="auto"/>
            <w:left w:val="none" w:sz="0" w:space="0" w:color="auto"/>
            <w:bottom w:val="none" w:sz="0" w:space="0" w:color="auto"/>
            <w:right w:val="none" w:sz="0" w:space="0" w:color="auto"/>
          </w:divBdr>
          <w:divsChild>
            <w:div w:id="1957524304">
              <w:marLeft w:val="-75"/>
              <w:marRight w:val="0"/>
              <w:marTop w:val="30"/>
              <w:marBottom w:val="30"/>
              <w:divBdr>
                <w:top w:val="none" w:sz="0" w:space="0" w:color="auto"/>
                <w:left w:val="none" w:sz="0" w:space="0" w:color="auto"/>
                <w:bottom w:val="none" w:sz="0" w:space="0" w:color="auto"/>
                <w:right w:val="none" w:sz="0" w:space="0" w:color="auto"/>
              </w:divBdr>
              <w:divsChild>
                <w:div w:id="251546275">
                  <w:marLeft w:val="0"/>
                  <w:marRight w:val="0"/>
                  <w:marTop w:val="0"/>
                  <w:marBottom w:val="0"/>
                  <w:divBdr>
                    <w:top w:val="none" w:sz="0" w:space="0" w:color="auto"/>
                    <w:left w:val="none" w:sz="0" w:space="0" w:color="auto"/>
                    <w:bottom w:val="none" w:sz="0" w:space="0" w:color="auto"/>
                    <w:right w:val="none" w:sz="0" w:space="0" w:color="auto"/>
                  </w:divBdr>
                  <w:divsChild>
                    <w:div w:id="1606186453">
                      <w:marLeft w:val="0"/>
                      <w:marRight w:val="0"/>
                      <w:marTop w:val="0"/>
                      <w:marBottom w:val="0"/>
                      <w:divBdr>
                        <w:top w:val="none" w:sz="0" w:space="0" w:color="auto"/>
                        <w:left w:val="none" w:sz="0" w:space="0" w:color="auto"/>
                        <w:bottom w:val="none" w:sz="0" w:space="0" w:color="auto"/>
                        <w:right w:val="none" w:sz="0" w:space="0" w:color="auto"/>
                      </w:divBdr>
                    </w:div>
                  </w:divsChild>
                </w:div>
                <w:div w:id="1219971301">
                  <w:marLeft w:val="0"/>
                  <w:marRight w:val="0"/>
                  <w:marTop w:val="0"/>
                  <w:marBottom w:val="0"/>
                  <w:divBdr>
                    <w:top w:val="none" w:sz="0" w:space="0" w:color="auto"/>
                    <w:left w:val="none" w:sz="0" w:space="0" w:color="auto"/>
                    <w:bottom w:val="none" w:sz="0" w:space="0" w:color="auto"/>
                    <w:right w:val="none" w:sz="0" w:space="0" w:color="auto"/>
                  </w:divBdr>
                  <w:divsChild>
                    <w:div w:id="1809782193">
                      <w:marLeft w:val="0"/>
                      <w:marRight w:val="0"/>
                      <w:marTop w:val="0"/>
                      <w:marBottom w:val="0"/>
                      <w:divBdr>
                        <w:top w:val="none" w:sz="0" w:space="0" w:color="auto"/>
                        <w:left w:val="none" w:sz="0" w:space="0" w:color="auto"/>
                        <w:bottom w:val="none" w:sz="0" w:space="0" w:color="auto"/>
                        <w:right w:val="none" w:sz="0" w:space="0" w:color="auto"/>
                      </w:divBdr>
                    </w:div>
                  </w:divsChild>
                </w:div>
                <w:div w:id="406919645">
                  <w:marLeft w:val="0"/>
                  <w:marRight w:val="0"/>
                  <w:marTop w:val="0"/>
                  <w:marBottom w:val="0"/>
                  <w:divBdr>
                    <w:top w:val="none" w:sz="0" w:space="0" w:color="auto"/>
                    <w:left w:val="none" w:sz="0" w:space="0" w:color="auto"/>
                    <w:bottom w:val="none" w:sz="0" w:space="0" w:color="auto"/>
                    <w:right w:val="none" w:sz="0" w:space="0" w:color="auto"/>
                  </w:divBdr>
                  <w:divsChild>
                    <w:div w:id="66347686">
                      <w:marLeft w:val="0"/>
                      <w:marRight w:val="0"/>
                      <w:marTop w:val="0"/>
                      <w:marBottom w:val="0"/>
                      <w:divBdr>
                        <w:top w:val="none" w:sz="0" w:space="0" w:color="auto"/>
                        <w:left w:val="none" w:sz="0" w:space="0" w:color="auto"/>
                        <w:bottom w:val="none" w:sz="0" w:space="0" w:color="auto"/>
                        <w:right w:val="none" w:sz="0" w:space="0" w:color="auto"/>
                      </w:divBdr>
                    </w:div>
                  </w:divsChild>
                </w:div>
                <w:div w:id="1840727620">
                  <w:marLeft w:val="0"/>
                  <w:marRight w:val="0"/>
                  <w:marTop w:val="0"/>
                  <w:marBottom w:val="0"/>
                  <w:divBdr>
                    <w:top w:val="none" w:sz="0" w:space="0" w:color="auto"/>
                    <w:left w:val="none" w:sz="0" w:space="0" w:color="auto"/>
                    <w:bottom w:val="none" w:sz="0" w:space="0" w:color="auto"/>
                    <w:right w:val="none" w:sz="0" w:space="0" w:color="auto"/>
                  </w:divBdr>
                  <w:divsChild>
                    <w:div w:id="1160078553">
                      <w:marLeft w:val="0"/>
                      <w:marRight w:val="0"/>
                      <w:marTop w:val="0"/>
                      <w:marBottom w:val="0"/>
                      <w:divBdr>
                        <w:top w:val="none" w:sz="0" w:space="0" w:color="auto"/>
                        <w:left w:val="none" w:sz="0" w:space="0" w:color="auto"/>
                        <w:bottom w:val="none" w:sz="0" w:space="0" w:color="auto"/>
                        <w:right w:val="none" w:sz="0" w:space="0" w:color="auto"/>
                      </w:divBdr>
                    </w:div>
                  </w:divsChild>
                </w:div>
                <w:div w:id="98912110">
                  <w:marLeft w:val="0"/>
                  <w:marRight w:val="0"/>
                  <w:marTop w:val="0"/>
                  <w:marBottom w:val="0"/>
                  <w:divBdr>
                    <w:top w:val="none" w:sz="0" w:space="0" w:color="auto"/>
                    <w:left w:val="none" w:sz="0" w:space="0" w:color="auto"/>
                    <w:bottom w:val="none" w:sz="0" w:space="0" w:color="auto"/>
                    <w:right w:val="none" w:sz="0" w:space="0" w:color="auto"/>
                  </w:divBdr>
                  <w:divsChild>
                    <w:div w:id="976492712">
                      <w:marLeft w:val="0"/>
                      <w:marRight w:val="0"/>
                      <w:marTop w:val="0"/>
                      <w:marBottom w:val="0"/>
                      <w:divBdr>
                        <w:top w:val="none" w:sz="0" w:space="0" w:color="auto"/>
                        <w:left w:val="none" w:sz="0" w:space="0" w:color="auto"/>
                        <w:bottom w:val="none" w:sz="0" w:space="0" w:color="auto"/>
                        <w:right w:val="none" w:sz="0" w:space="0" w:color="auto"/>
                      </w:divBdr>
                    </w:div>
                  </w:divsChild>
                </w:div>
                <w:div w:id="584656082">
                  <w:marLeft w:val="0"/>
                  <w:marRight w:val="0"/>
                  <w:marTop w:val="0"/>
                  <w:marBottom w:val="0"/>
                  <w:divBdr>
                    <w:top w:val="none" w:sz="0" w:space="0" w:color="auto"/>
                    <w:left w:val="none" w:sz="0" w:space="0" w:color="auto"/>
                    <w:bottom w:val="none" w:sz="0" w:space="0" w:color="auto"/>
                    <w:right w:val="none" w:sz="0" w:space="0" w:color="auto"/>
                  </w:divBdr>
                  <w:divsChild>
                    <w:div w:id="1723820584">
                      <w:marLeft w:val="0"/>
                      <w:marRight w:val="0"/>
                      <w:marTop w:val="0"/>
                      <w:marBottom w:val="0"/>
                      <w:divBdr>
                        <w:top w:val="none" w:sz="0" w:space="0" w:color="auto"/>
                        <w:left w:val="none" w:sz="0" w:space="0" w:color="auto"/>
                        <w:bottom w:val="none" w:sz="0" w:space="0" w:color="auto"/>
                        <w:right w:val="none" w:sz="0" w:space="0" w:color="auto"/>
                      </w:divBdr>
                    </w:div>
                  </w:divsChild>
                </w:div>
                <w:div w:id="1597209905">
                  <w:marLeft w:val="0"/>
                  <w:marRight w:val="0"/>
                  <w:marTop w:val="0"/>
                  <w:marBottom w:val="0"/>
                  <w:divBdr>
                    <w:top w:val="none" w:sz="0" w:space="0" w:color="auto"/>
                    <w:left w:val="none" w:sz="0" w:space="0" w:color="auto"/>
                    <w:bottom w:val="none" w:sz="0" w:space="0" w:color="auto"/>
                    <w:right w:val="none" w:sz="0" w:space="0" w:color="auto"/>
                  </w:divBdr>
                  <w:divsChild>
                    <w:div w:id="711344468">
                      <w:marLeft w:val="0"/>
                      <w:marRight w:val="0"/>
                      <w:marTop w:val="0"/>
                      <w:marBottom w:val="0"/>
                      <w:divBdr>
                        <w:top w:val="none" w:sz="0" w:space="0" w:color="auto"/>
                        <w:left w:val="none" w:sz="0" w:space="0" w:color="auto"/>
                        <w:bottom w:val="none" w:sz="0" w:space="0" w:color="auto"/>
                        <w:right w:val="none" w:sz="0" w:space="0" w:color="auto"/>
                      </w:divBdr>
                    </w:div>
                  </w:divsChild>
                </w:div>
                <w:div w:id="1249458786">
                  <w:marLeft w:val="0"/>
                  <w:marRight w:val="0"/>
                  <w:marTop w:val="0"/>
                  <w:marBottom w:val="0"/>
                  <w:divBdr>
                    <w:top w:val="none" w:sz="0" w:space="0" w:color="auto"/>
                    <w:left w:val="none" w:sz="0" w:space="0" w:color="auto"/>
                    <w:bottom w:val="none" w:sz="0" w:space="0" w:color="auto"/>
                    <w:right w:val="none" w:sz="0" w:space="0" w:color="auto"/>
                  </w:divBdr>
                  <w:divsChild>
                    <w:div w:id="2144420410">
                      <w:marLeft w:val="0"/>
                      <w:marRight w:val="0"/>
                      <w:marTop w:val="0"/>
                      <w:marBottom w:val="0"/>
                      <w:divBdr>
                        <w:top w:val="none" w:sz="0" w:space="0" w:color="auto"/>
                        <w:left w:val="none" w:sz="0" w:space="0" w:color="auto"/>
                        <w:bottom w:val="none" w:sz="0" w:space="0" w:color="auto"/>
                        <w:right w:val="none" w:sz="0" w:space="0" w:color="auto"/>
                      </w:divBdr>
                    </w:div>
                  </w:divsChild>
                </w:div>
                <w:div w:id="1192306713">
                  <w:marLeft w:val="0"/>
                  <w:marRight w:val="0"/>
                  <w:marTop w:val="0"/>
                  <w:marBottom w:val="0"/>
                  <w:divBdr>
                    <w:top w:val="none" w:sz="0" w:space="0" w:color="auto"/>
                    <w:left w:val="none" w:sz="0" w:space="0" w:color="auto"/>
                    <w:bottom w:val="none" w:sz="0" w:space="0" w:color="auto"/>
                    <w:right w:val="none" w:sz="0" w:space="0" w:color="auto"/>
                  </w:divBdr>
                  <w:divsChild>
                    <w:div w:id="1311444331">
                      <w:marLeft w:val="0"/>
                      <w:marRight w:val="0"/>
                      <w:marTop w:val="0"/>
                      <w:marBottom w:val="0"/>
                      <w:divBdr>
                        <w:top w:val="none" w:sz="0" w:space="0" w:color="auto"/>
                        <w:left w:val="none" w:sz="0" w:space="0" w:color="auto"/>
                        <w:bottom w:val="none" w:sz="0" w:space="0" w:color="auto"/>
                        <w:right w:val="none" w:sz="0" w:space="0" w:color="auto"/>
                      </w:divBdr>
                    </w:div>
                  </w:divsChild>
                </w:div>
                <w:div w:id="702941206">
                  <w:marLeft w:val="0"/>
                  <w:marRight w:val="0"/>
                  <w:marTop w:val="0"/>
                  <w:marBottom w:val="0"/>
                  <w:divBdr>
                    <w:top w:val="none" w:sz="0" w:space="0" w:color="auto"/>
                    <w:left w:val="none" w:sz="0" w:space="0" w:color="auto"/>
                    <w:bottom w:val="none" w:sz="0" w:space="0" w:color="auto"/>
                    <w:right w:val="none" w:sz="0" w:space="0" w:color="auto"/>
                  </w:divBdr>
                  <w:divsChild>
                    <w:div w:id="1410154151">
                      <w:marLeft w:val="0"/>
                      <w:marRight w:val="0"/>
                      <w:marTop w:val="0"/>
                      <w:marBottom w:val="0"/>
                      <w:divBdr>
                        <w:top w:val="none" w:sz="0" w:space="0" w:color="auto"/>
                        <w:left w:val="none" w:sz="0" w:space="0" w:color="auto"/>
                        <w:bottom w:val="none" w:sz="0" w:space="0" w:color="auto"/>
                        <w:right w:val="none" w:sz="0" w:space="0" w:color="auto"/>
                      </w:divBdr>
                    </w:div>
                  </w:divsChild>
                </w:div>
                <w:div w:id="723022869">
                  <w:marLeft w:val="0"/>
                  <w:marRight w:val="0"/>
                  <w:marTop w:val="0"/>
                  <w:marBottom w:val="0"/>
                  <w:divBdr>
                    <w:top w:val="none" w:sz="0" w:space="0" w:color="auto"/>
                    <w:left w:val="none" w:sz="0" w:space="0" w:color="auto"/>
                    <w:bottom w:val="none" w:sz="0" w:space="0" w:color="auto"/>
                    <w:right w:val="none" w:sz="0" w:space="0" w:color="auto"/>
                  </w:divBdr>
                  <w:divsChild>
                    <w:div w:id="1175531221">
                      <w:marLeft w:val="0"/>
                      <w:marRight w:val="0"/>
                      <w:marTop w:val="0"/>
                      <w:marBottom w:val="0"/>
                      <w:divBdr>
                        <w:top w:val="none" w:sz="0" w:space="0" w:color="auto"/>
                        <w:left w:val="none" w:sz="0" w:space="0" w:color="auto"/>
                        <w:bottom w:val="none" w:sz="0" w:space="0" w:color="auto"/>
                        <w:right w:val="none" w:sz="0" w:space="0" w:color="auto"/>
                      </w:divBdr>
                    </w:div>
                  </w:divsChild>
                </w:div>
                <w:div w:id="1185707061">
                  <w:marLeft w:val="0"/>
                  <w:marRight w:val="0"/>
                  <w:marTop w:val="0"/>
                  <w:marBottom w:val="0"/>
                  <w:divBdr>
                    <w:top w:val="none" w:sz="0" w:space="0" w:color="auto"/>
                    <w:left w:val="none" w:sz="0" w:space="0" w:color="auto"/>
                    <w:bottom w:val="none" w:sz="0" w:space="0" w:color="auto"/>
                    <w:right w:val="none" w:sz="0" w:space="0" w:color="auto"/>
                  </w:divBdr>
                  <w:divsChild>
                    <w:div w:id="2063168769">
                      <w:marLeft w:val="0"/>
                      <w:marRight w:val="0"/>
                      <w:marTop w:val="0"/>
                      <w:marBottom w:val="0"/>
                      <w:divBdr>
                        <w:top w:val="none" w:sz="0" w:space="0" w:color="auto"/>
                        <w:left w:val="none" w:sz="0" w:space="0" w:color="auto"/>
                        <w:bottom w:val="none" w:sz="0" w:space="0" w:color="auto"/>
                        <w:right w:val="none" w:sz="0" w:space="0" w:color="auto"/>
                      </w:divBdr>
                    </w:div>
                  </w:divsChild>
                </w:div>
                <w:div w:id="1318657055">
                  <w:marLeft w:val="0"/>
                  <w:marRight w:val="0"/>
                  <w:marTop w:val="0"/>
                  <w:marBottom w:val="0"/>
                  <w:divBdr>
                    <w:top w:val="none" w:sz="0" w:space="0" w:color="auto"/>
                    <w:left w:val="none" w:sz="0" w:space="0" w:color="auto"/>
                    <w:bottom w:val="none" w:sz="0" w:space="0" w:color="auto"/>
                    <w:right w:val="none" w:sz="0" w:space="0" w:color="auto"/>
                  </w:divBdr>
                  <w:divsChild>
                    <w:div w:id="1375618682">
                      <w:marLeft w:val="0"/>
                      <w:marRight w:val="0"/>
                      <w:marTop w:val="0"/>
                      <w:marBottom w:val="0"/>
                      <w:divBdr>
                        <w:top w:val="none" w:sz="0" w:space="0" w:color="auto"/>
                        <w:left w:val="none" w:sz="0" w:space="0" w:color="auto"/>
                        <w:bottom w:val="none" w:sz="0" w:space="0" w:color="auto"/>
                        <w:right w:val="none" w:sz="0" w:space="0" w:color="auto"/>
                      </w:divBdr>
                    </w:div>
                  </w:divsChild>
                </w:div>
                <w:div w:id="688531307">
                  <w:marLeft w:val="0"/>
                  <w:marRight w:val="0"/>
                  <w:marTop w:val="0"/>
                  <w:marBottom w:val="0"/>
                  <w:divBdr>
                    <w:top w:val="none" w:sz="0" w:space="0" w:color="auto"/>
                    <w:left w:val="none" w:sz="0" w:space="0" w:color="auto"/>
                    <w:bottom w:val="none" w:sz="0" w:space="0" w:color="auto"/>
                    <w:right w:val="none" w:sz="0" w:space="0" w:color="auto"/>
                  </w:divBdr>
                  <w:divsChild>
                    <w:div w:id="1449156776">
                      <w:marLeft w:val="0"/>
                      <w:marRight w:val="0"/>
                      <w:marTop w:val="0"/>
                      <w:marBottom w:val="0"/>
                      <w:divBdr>
                        <w:top w:val="none" w:sz="0" w:space="0" w:color="auto"/>
                        <w:left w:val="none" w:sz="0" w:space="0" w:color="auto"/>
                        <w:bottom w:val="none" w:sz="0" w:space="0" w:color="auto"/>
                        <w:right w:val="none" w:sz="0" w:space="0" w:color="auto"/>
                      </w:divBdr>
                    </w:div>
                  </w:divsChild>
                </w:div>
                <w:div w:id="2053144123">
                  <w:marLeft w:val="0"/>
                  <w:marRight w:val="0"/>
                  <w:marTop w:val="0"/>
                  <w:marBottom w:val="0"/>
                  <w:divBdr>
                    <w:top w:val="none" w:sz="0" w:space="0" w:color="auto"/>
                    <w:left w:val="none" w:sz="0" w:space="0" w:color="auto"/>
                    <w:bottom w:val="none" w:sz="0" w:space="0" w:color="auto"/>
                    <w:right w:val="none" w:sz="0" w:space="0" w:color="auto"/>
                  </w:divBdr>
                  <w:divsChild>
                    <w:div w:id="1054624089">
                      <w:marLeft w:val="0"/>
                      <w:marRight w:val="0"/>
                      <w:marTop w:val="0"/>
                      <w:marBottom w:val="0"/>
                      <w:divBdr>
                        <w:top w:val="none" w:sz="0" w:space="0" w:color="auto"/>
                        <w:left w:val="none" w:sz="0" w:space="0" w:color="auto"/>
                        <w:bottom w:val="none" w:sz="0" w:space="0" w:color="auto"/>
                        <w:right w:val="none" w:sz="0" w:space="0" w:color="auto"/>
                      </w:divBdr>
                    </w:div>
                  </w:divsChild>
                </w:div>
                <w:div w:id="1057053854">
                  <w:marLeft w:val="0"/>
                  <w:marRight w:val="0"/>
                  <w:marTop w:val="0"/>
                  <w:marBottom w:val="0"/>
                  <w:divBdr>
                    <w:top w:val="none" w:sz="0" w:space="0" w:color="auto"/>
                    <w:left w:val="none" w:sz="0" w:space="0" w:color="auto"/>
                    <w:bottom w:val="none" w:sz="0" w:space="0" w:color="auto"/>
                    <w:right w:val="none" w:sz="0" w:space="0" w:color="auto"/>
                  </w:divBdr>
                  <w:divsChild>
                    <w:div w:id="1389954517">
                      <w:marLeft w:val="0"/>
                      <w:marRight w:val="0"/>
                      <w:marTop w:val="0"/>
                      <w:marBottom w:val="0"/>
                      <w:divBdr>
                        <w:top w:val="none" w:sz="0" w:space="0" w:color="auto"/>
                        <w:left w:val="none" w:sz="0" w:space="0" w:color="auto"/>
                        <w:bottom w:val="none" w:sz="0" w:space="0" w:color="auto"/>
                        <w:right w:val="none" w:sz="0" w:space="0" w:color="auto"/>
                      </w:divBdr>
                    </w:div>
                  </w:divsChild>
                </w:div>
                <w:div w:id="199636450">
                  <w:marLeft w:val="0"/>
                  <w:marRight w:val="0"/>
                  <w:marTop w:val="0"/>
                  <w:marBottom w:val="0"/>
                  <w:divBdr>
                    <w:top w:val="none" w:sz="0" w:space="0" w:color="auto"/>
                    <w:left w:val="none" w:sz="0" w:space="0" w:color="auto"/>
                    <w:bottom w:val="none" w:sz="0" w:space="0" w:color="auto"/>
                    <w:right w:val="none" w:sz="0" w:space="0" w:color="auto"/>
                  </w:divBdr>
                  <w:divsChild>
                    <w:div w:id="1271160175">
                      <w:marLeft w:val="0"/>
                      <w:marRight w:val="0"/>
                      <w:marTop w:val="0"/>
                      <w:marBottom w:val="0"/>
                      <w:divBdr>
                        <w:top w:val="none" w:sz="0" w:space="0" w:color="auto"/>
                        <w:left w:val="none" w:sz="0" w:space="0" w:color="auto"/>
                        <w:bottom w:val="none" w:sz="0" w:space="0" w:color="auto"/>
                        <w:right w:val="none" w:sz="0" w:space="0" w:color="auto"/>
                      </w:divBdr>
                    </w:div>
                  </w:divsChild>
                </w:div>
                <w:div w:id="1882857965">
                  <w:marLeft w:val="0"/>
                  <w:marRight w:val="0"/>
                  <w:marTop w:val="0"/>
                  <w:marBottom w:val="0"/>
                  <w:divBdr>
                    <w:top w:val="none" w:sz="0" w:space="0" w:color="auto"/>
                    <w:left w:val="none" w:sz="0" w:space="0" w:color="auto"/>
                    <w:bottom w:val="none" w:sz="0" w:space="0" w:color="auto"/>
                    <w:right w:val="none" w:sz="0" w:space="0" w:color="auto"/>
                  </w:divBdr>
                  <w:divsChild>
                    <w:div w:id="845828962">
                      <w:marLeft w:val="0"/>
                      <w:marRight w:val="0"/>
                      <w:marTop w:val="0"/>
                      <w:marBottom w:val="0"/>
                      <w:divBdr>
                        <w:top w:val="none" w:sz="0" w:space="0" w:color="auto"/>
                        <w:left w:val="none" w:sz="0" w:space="0" w:color="auto"/>
                        <w:bottom w:val="none" w:sz="0" w:space="0" w:color="auto"/>
                        <w:right w:val="none" w:sz="0" w:space="0" w:color="auto"/>
                      </w:divBdr>
                    </w:div>
                  </w:divsChild>
                </w:div>
                <w:div w:id="453523284">
                  <w:marLeft w:val="0"/>
                  <w:marRight w:val="0"/>
                  <w:marTop w:val="0"/>
                  <w:marBottom w:val="0"/>
                  <w:divBdr>
                    <w:top w:val="none" w:sz="0" w:space="0" w:color="auto"/>
                    <w:left w:val="none" w:sz="0" w:space="0" w:color="auto"/>
                    <w:bottom w:val="none" w:sz="0" w:space="0" w:color="auto"/>
                    <w:right w:val="none" w:sz="0" w:space="0" w:color="auto"/>
                  </w:divBdr>
                  <w:divsChild>
                    <w:div w:id="327638140">
                      <w:marLeft w:val="0"/>
                      <w:marRight w:val="0"/>
                      <w:marTop w:val="0"/>
                      <w:marBottom w:val="0"/>
                      <w:divBdr>
                        <w:top w:val="none" w:sz="0" w:space="0" w:color="auto"/>
                        <w:left w:val="none" w:sz="0" w:space="0" w:color="auto"/>
                        <w:bottom w:val="none" w:sz="0" w:space="0" w:color="auto"/>
                        <w:right w:val="none" w:sz="0" w:space="0" w:color="auto"/>
                      </w:divBdr>
                    </w:div>
                  </w:divsChild>
                </w:div>
                <w:div w:id="1334919548">
                  <w:marLeft w:val="0"/>
                  <w:marRight w:val="0"/>
                  <w:marTop w:val="0"/>
                  <w:marBottom w:val="0"/>
                  <w:divBdr>
                    <w:top w:val="none" w:sz="0" w:space="0" w:color="auto"/>
                    <w:left w:val="none" w:sz="0" w:space="0" w:color="auto"/>
                    <w:bottom w:val="none" w:sz="0" w:space="0" w:color="auto"/>
                    <w:right w:val="none" w:sz="0" w:space="0" w:color="auto"/>
                  </w:divBdr>
                  <w:divsChild>
                    <w:div w:id="666053820">
                      <w:marLeft w:val="0"/>
                      <w:marRight w:val="0"/>
                      <w:marTop w:val="0"/>
                      <w:marBottom w:val="0"/>
                      <w:divBdr>
                        <w:top w:val="none" w:sz="0" w:space="0" w:color="auto"/>
                        <w:left w:val="none" w:sz="0" w:space="0" w:color="auto"/>
                        <w:bottom w:val="none" w:sz="0" w:space="0" w:color="auto"/>
                        <w:right w:val="none" w:sz="0" w:space="0" w:color="auto"/>
                      </w:divBdr>
                    </w:div>
                  </w:divsChild>
                </w:div>
                <w:div w:id="204759727">
                  <w:marLeft w:val="0"/>
                  <w:marRight w:val="0"/>
                  <w:marTop w:val="0"/>
                  <w:marBottom w:val="0"/>
                  <w:divBdr>
                    <w:top w:val="none" w:sz="0" w:space="0" w:color="auto"/>
                    <w:left w:val="none" w:sz="0" w:space="0" w:color="auto"/>
                    <w:bottom w:val="none" w:sz="0" w:space="0" w:color="auto"/>
                    <w:right w:val="none" w:sz="0" w:space="0" w:color="auto"/>
                  </w:divBdr>
                  <w:divsChild>
                    <w:div w:id="122645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677963">
          <w:marLeft w:val="0"/>
          <w:marRight w:val="0"/>
          <w:marTop w:val="0"/>
          <w:marBottom w:val="0"/>
          <w:divBdr>
            <w:top w:val="none" w:sz="0" w:space="0" w:color="auto"/>
            <w:left w:val="none" w:sz="0" w:space="0" w:color="auto"/>
            <w:bottom w:val="none" w:sz="0" w:space="0" w:color="auto"/>
            <w:right w:val="none" w:sz="0" w:space="0" w:color="auto"/>
          </w:divBdr>
        </w:div>
        <w:div w:id="379985418">
          <w:marLeft w:val="0"/>
          <w:marRight w:val="0"/>
          <w:marTop w:val="0"/>
          <w:marBottom w:val="0"/>
          <w:divBdr>
            <w:top w:val="none" w:sz="0" w:space="0" w:color="auto"/>
            <w:left w:val="none" w:sz="0" w:space="0" w:color="auto"/>
            <w:bottom w:val="none" w:sz="0" w:space="0" w:color="auto"/>
            <w:right w:val="none" w:sz="0" w:space="0" w:color="auto"/>
          </w:divBdr>
        </w:div>
        <w:div w:id="1677342511">
          <w:marLeft w:val="0"/>
          <w:marRight w:val="0"/>
          <w:marTop w:val="0"/>
          <w:marBottom w:val="0"/>
          <w:divBdr>
            <w:top w:val="none" w:sz="0" w:space="0" w:color="auto"/>
            <w:left w:val="none" w:sz="0" w:space="0" w:color="auto"/>
            <w:bottom w:val="none" w:sz="0" w:space="0" w:color="auto"/>
            <w:right w:val="none" w:sz="0" w:space="0" w:color="auto"/>
          </w:divBdr>
        </w:div>
        <w:div w:id="632176925">
          <w:marLeft w:val="0"/>
          <w:marRight w:val="0"/>
          <w:marTop w:val="0"/>
          <w:marBottom w:val="0"/>
          <w:divBdr>
            <w:top w:val="none" w:sz="0" w:space="0" w:color="auto"/>
            <w:left w:val="none" w:sz="0" w:space="0" w:color="auto"/>
            <w:bottom w:val="none" w:sz="0" w:space="0" w:color="auto"/>
            <w:right w:val="none" w:sz="0" w:space="0" w:color="auto"/>
          </w:divBdr>
        </w:div>
        <w:div w:id="7563664">
          <w:marLeft w:val="0"/>
          <w:marRight w:val="0"/>
          <w:marTop w:val="0"/>
          <w:marBottom w:val="0"/>
          <w:divBdr>
            <w:top w:val="none" w:sz="0" w:space="0" w:color="auto"/>
            <w:left w:val="none" w:sz="0" w:space="0" w:color="auto"/>
            <w:bottom w:val="none" w:sz="0" w:space="0" w:color="auto"/>
            <w:right w:val="none" w:sz="0" w:space="0" w:color="auto"/>
          </w:divBdr>
        </w:div>
        <w:div w:id="1805730685">
          <w:marLeft w:val="0"/>
          <w:marRight w:val="0"/>
          <w:marTop w:val="0"/>
          <w:marBottom w:val="0"/>
          <w:divBdr>
            <w:top w:val="none" w:sz="0" w:space="0" w:color="auto"/>
            <w:left w:val="none" w:sz="0" w:space="0" w:color="auto"/>
            <w:bottom w:val="none" w:sz="0" w:space="0" w:color="auto"/>
            <w:right w:val="none" w:sz="0" w:space="0" w:color="auto"/>
          </w:divBdr>
        </w:div>
        <w:div w:id="947539682">
          <w:marLeft w:val="0"/>
          <w:marRight w:val="0"/>
          <w:marTop w:val="0"/>
          <w:marBottom w:val="0"/>
          <w:divBdr>
            <w:top w:val="none" w:sz="0" w:space="0" w:color="auto"/>
            <w:left w:val="none" w:sz="0" w:space="0" w:color="auto"/>
            <w:bottom w:val="none" w:sz="0" w:space="0" w:color="auto"/>
            <w:right w:val="none" w:sz="0" w:space="0" w:color="auto"/>
          </w:divBdr>
        </w:div>
        <w:div w:id="1281692638">
          <w:marLeft w:val="0"/>
          <w:marRight w:val="0"/>
          <w:marTop w:val="0"/>
          <w:marBottom w:val="0"/>
          <w:divBdr>
            <w:top w:val="none" w:sz="0" w:space="0" w:color="auto"/>
            <w:left w:val="none" w:sz="0" w:space="0" w:color="auto"/>
            <w:bottom w:val="none" w:sz="0" w:space="0" w:color="auto"/>
            <w:right w:val="none" w:sz="0" w:space="0" w:color="auto"/>
          </w:divBdr>
        </w:div>
        <w:div w:id="1057704768">
          <w:marLeft w:val="0"/>
          <w:marRight w:val="0"/>
          <w:marTop w:val="0"/>
          <w:marBottom w:val="0"/>
          <w:divBdr>
            <w:top w:val="none" w:sz="0" w:space="0" w:color="auto"/>
            <w:left w:val="none" w:sz="0" w:space="0" w:color="auto"/>
            <w:bottom w:val="none" w:sz="0" w:space="0" w:color="auto"/>
            <w:right w:val="none" w:sz="0" w:space="0" w:color="auto"/>
          </w:divBdr>
        </w:div>
        <w:div w:id="1772047650">
          <w:marLeft w:val="0"/>
          <w:marRight w:val="0"/>
          <w:marTop w:val="0"/>
          <w:marBottom w:val="0"/>
          <w:divBdr>
            <w:top w:val="none" w:sz="0" w:space="0" w:color="auto"/>
            <w:left w:val="none" w:sz="0" w:space="0" w:color="auto"/>
            <w:bottom w:val="none" w:sz="0" w:space="0" w:color="auto"/>
            <w:right w:val="none" w:sz="0" w:space="0" w:color="auto"/>
          </w:divBdr>
        </w:div>
        <w:div w:id="803349055">
          <w:marLeft w:val="0"/>
          <w:marRight w:val="0"/>
          <w:marTop w:val="0"/>
          <w:marBottom w:val="0"/>
          <w:divBdr>
            <w:top w:val="none" w:sz="0" w:space="0" w:color="auto"/>
            <w:left w:val="none" w:sz="0" w:space="0" w:color="auto"/>
            <w:bottom w:val="none" w:sz="0" w:space="0" w:color="auto"/>
            <w:right w:val="none" w:sz="0" w:space="0" w:color="auto"/>
          </w:divBdr>
        </w:div>
        <w:div w:id="1875575462">
          <w:marLeft w:val="0"/>
          <w:marRight w:val="0"/>
          <w:marTop w:val="0"/>
          <w:marBottom w:val="0"/>
          <w:divBdr>
            <w:top w:val="none" w:sz="0" w:space="0" w:color="auto"/>
            <w:left w:val="none" w:sz="0" w:space="0" w:color="auto"/>
            <w:bottom w:val="none" w:sz="0" w:space="0" w:color="auto"/>
            <w:right w:val="none" w:sz="0" w:space="0" w:color="auto"/>
          </w:divBdr>
        </w:div>
        <w:div w:id="469565657">
          <w:marLeft w:val="0"/>
          <w:marRight w:val="0"/>
          <w:marTop w:val="0"/>
          <w:marBottom w:val="0"/>
          <w:divBdr>
            <w:top w:val="none" w:sz="0" w:space="0" w:color="auto"/>
            <w:left w:val="none" w:sz="0" w:space="0" w:color="auto"/>
            <w:bottom w:val="none" w:sz="0" w:space="0" w:color="auto"/>
            <w:right w:val="none" w:sz="0" w:space="0" w:color="auto"/>
          </w:divBdr>
        </w:div>
        <w:div w:id="24598574">
          <w:marLeft w:val="0"/>
          <w:marRight w:val="0"/>
          <w:marTop w:val="0"/>
          <w:marBottom w:val="0"/>
          <w:divBdr>
            <w:top w:val="none" w:sz="0" w:space="0" w:color="auto"/>
            <w:left w:val="none" w:sz="0" w:space="0" w:color="auto"/>
            <w:bottom w:val="none" w:sz="0" w:space="0" w:color="auto"/>
            <w:right w:val="none" w:sz="0" w:space="0" w:color="auto"/>
          </w:divBdr>
        </w:div>
        <w:div w:id="1895382892">
          <w:marLeft w:val="0"/>
          <w:marRight w:val="0"/>
          <w:marTop w:val="0"/>
          <w:marBottom w:val="0"/>
          <w:divBdr>
            <w:top w:val="none" w:sz="0" w:space="0" w:color="auto"/>
            <w:left w:val="none" w:sz="0" w:space="0" w:color="auto"/>
            <w:bottom w:val="none" w:sz="0" w:space="0" w:color="auto"/>
            <w:right w:val="none" w:sz="0" w:space="0" w:color="auto"/>
          </w:divBdr>
        </w:div>
        <w:div w:id="840002799">
          <w:marLeft w:val="0"/>
          <w:marRight w:val="0"/>
          <w:marTop w:val="0"/>
          <w:marBottom w:val="0"/>
          <w:divBdr>
            <w:top w:val="none" w:sz="0" w:space="0" w:color="auto"/>
            <w:left w:val="none" w:sz="0" w:space="0" w:color="auto"/>
            <w:bottom w:val="none" w:sz="0" w:space="0" w:color="auto"/>
            <w:right w:val="none" w:sz="0" w:space="0" w:color="auto"/>
          </w:divBdr>
        </w:div>
        <w:div w:id="1150294901">
          <w:marLeft w:val="0"/>
          <w:marRight w:val="0"/>
          <w:marTop w:val="0"/>
          <w:marBottom w:val="0"/>
          <w:divBdr>
            <w:top w:val="none" w:sz="0" w:space="0" w:color="auto"/>
            <w:left w:val="none" w:sz="0" w:space="0" w:color="auto"/>
            <w:bottom w:val="none" w:sz="0" w:space="0" w:color="auto"/>
            <w:right w:val="none" w:sz="0" w:space="0" w:color="auto"/>
          </w:divBdr>
        </w:div>
        <w:div w:id="2005429016">
          <w:marLeft w:val="0"/>
          <w:marRight w:val="0"/>
          <w:marTop w:val="0"/>
          <w:marBottom w:val="0"/>
          <w:divBdr>
            <w:top w:val="none" w:sz="0" w:space="0" w:color="auto"/>
            <w:left w:val="none" w:sz="0" w:space="0" w:color="auto"/>
            <w:bottom w:val="none" w:sz="0" w:space="0" w:color="auto"/>
            <w:right w:val="none" w:sz="0" w:space="0" w:color="auto"/>
          </w:divBdr>
        </w:div>
        <w:div w:id="473638984">
          <w:marLeft w:val="0"/>
          <w:marRight w:val="0"/>
          <w:marTop w:val="0"/>
          <w:marBottom w:val="0"/>
          <w:divBdr>
            <w:top w:val="none" w:sz="0" w:space="0" w:color="auto"/>
            <w:left w:val="none" w:sz="0" w:space="0" w:color="auto"/>
            <w:bottom w:val="none" w:sz="0" w:space="0" w:color="auto"/>
            <w:right w:val="none" w:sz="0" w:space="0" w:color="auto"/>
          </w:divBdr>
        </w:div>
        <w:div w:id="2032756223">
          <w:marLeft w:val="0"/>
          <w:marRight w:val="0"/>
          <w:marTop w:val="0"/>
          <w:marBottom w:val="0"/>
          <w:divBdr>
            <w:top w:val="none" w:sz="0" w:space="0" w:color="auto"/>
            <w:left w:val="none" w:sz="0" w:space="0" w:color="auto"/>
            <w:bottom w:val="none" w:sz="0" w:space="0" w:color="auto"/>
            <w:right w:val="none" w:sz="0" w:space="0" w:color="auto"/>
          </w:divBdr>
        </w:div>
        <w:div w:id="1135947242">
          <w:marLeft w:val="0"/>
          <w:marRight w:val="0"/>
          <w:marTop w:val="0"/>
          <w:marBottom w:val="0"/>
          <w:divBdr>
            <w:top w:val="none" w:sz="0" w:space="0" w:color="auto"/>
            <w:left w:val="none" w:sz="0" w:space="0" w:color="auto"/>
            <w:bottom w:val="none" w:sz="0" w:space="0" w:color="auto"/>
            <w:right w:val="none" w:sz="0" w:space="0" w:color="auto"/>
          </w:divBdr>
          <w:divsChild>
            <w:div w:id="651325553">
              <w:marLeft w:val="0"/>
              <w:marRight w:val="0"/>
              <w:marTop w:val="0"/>
              <w:marBottom w:val="0"/>
              <w:divBdr>
                <w:top w:val="none" w:sz="0" w:space="0" w:color="auto"/>
                <w:left w:val="none" w:sz="0" w:space="0" w:color="auto"/>
                <w:bottom w:val="none" w:sz="0" w:space="0" w:color="auto"/>
                <w:right w:val="none" w:sz="0" w:space="0" w:color="auto"/>
              </w:divBdr>
            </w:div>
          </w:divsChild>
        </w:div>
        <w:div w:id="1564489987">
          <w:marLeft w:val="0"/>
          <w:marRight w:val="0"/>
          <w:marTop w:val="0"/>
          <w:marBottom w:val="0"/>
          <w:divBdr>
            <w:top w:val="none" w:sz="0" w:space="0" w:color="auto"/>
            <w:left w:val="none" w:sz="0" w:space="0" w:color="auto"/>
            <w:bottom w:val="none" w:sz="0" w:space="0" w:color="auto"/>
            <w:right w:val="none" w:sz="0" w:space="0" w:color="auto"/>
          </w:divBdr>
          <w:divsChild>
            <w:div w:id="2039506327">
              <w:marLeft w:val="0"/>
              <w:marRight w:val="0"/>
              <w:marTop w:val="0"/>
              <w:marBottom w:val="0"/>
              <w:divBdr>
                <w:top w:val="none" w:sz="0" w:space="0" w:color="auto"/>
                <w:left w:val="none" w:sz="0" w:space="0" w:color="auto"/>
                <w:bottom w:val="none" w:sz="0" w:space="0" w:color="auto"/>
                <w:right w:val="none" w:sz="0" w:space="0" w:color="auto"/>
              </w:divBdr>
            </w:div>
            <w:div w:id="26679654">
              <w:marLeft w:val="0"/>
              <w:marRight w:val="0"/>
              <w:marTop w:val="0"/>
              <w:marBottom w:val="0"/>
              <w:divBdr>
                <w:top w:val="none" w:sz="0" w:space="0" w:color="auto"/>
                <w:left w:val="none" w:sz="0" w:space="0" w:color="auto"/>
                <w:bottom w:val="none" w:sz="0" w:space="0" w:color="auto"/>
                <w:right w:val="none" w:sz="0" w:space="0" w:color="auto"/>
              </w:divBdr>
            </w:div>
            <w:div w:id="1996717357">
              <w:marLeft w:val="0"/>
              <w:marRight w:val="0"/>
              <w:marTop w:val="0"/>
              <w:marBottom w:val="0"/>
              <w:divBdr>
                <w:top w:val="none" w:sz="0" w:space="0" w:color="auto"/>
                <w:left w:val="none" w:sz="0" w:space="0" w:color="auto"/>
                <w:bottom w:val="none" w:sz="0" w:space="0" w:color="auto"/>
                <w:right w:val="none" w:sz="0" w:space="0" w:color="auto"/>
              </w:divBdr>
            </w:div>
          </w:divsChild>
        </w:div>
        <w:div w:id="1026634526">
          <w:marLeft w:val="0"/>
          <w:marRight w:val="0"/>
          <w:marTop w:val="0"/>
          <w:marBottom w:val="0"/>
          <w:divBdr>
            <w:top w:val="none" w:sz="0" w:space="0" w:color="auto"/>
            <w:left w:val="none" w:sz="0" w:space="0" w:color="auto"/>
            <w:bottom w:val="none" w:sz="0" w:space="0" w:color="auto"/>
            <w:right w:val="none" w:sz="0" w:space="0" w:color="auto"/>
          </w:divBdr>
        </w:div>
        <w:div w:id="476842737">
          <w:marLeft w:val="0"/>
          <w:marRight w:val="0"/>
          <w:marTop w:val="0"/>
          <w:marBottom w:val="0"/>
          <w:divBdr>
            <w:top w:val="none" w:sz="0" w:space="0" w:color="auto"/>
            <w:left w:val="none" w:sz="0" w:space="0" w:color="auto"/>
            <w:bottom w:val="none" w:sz="0" w:space="0" w:color="auto"/>
            <w:right w:val="none" w:sz="0" w:space="0" w:color="auto"/>
          </w:divBdr>
        </w:div>
        <w:div w:id="1189949698">
          <w:marLeft w:val="0"/>
          <w:marRight w:val="0"/>
          <w:marTop w:val="0"/>
          <w:marBottom w:val="0"/>
          <w:divBdr>
            <w:top w:val="none" w:sz="0" w:space="0" w:color="auto"/>
            <w:left w:val="none" w:sz="0" w:space="0" w:color="auto"/>
            <w:bottom w:val="none" w:sz="0" w:space="0" w:color="auto"/>
            <w:right w:val="none" w:sz="0" w:space="0" w:color="auto"/>
          </w:divBdr>
        </w:div>
        <w:div w:id="861556794">
          <w:marLeft w:val="0"/>
          <w:marRight w:val="0"/>
          <w:marTop w:val="0"/>
          <w:marBottom w:val="0"/>
          <w:divBdr>
            <w:top w:val="none" w:sz="0" w:space="0" w:color="auto"/>
            <w:left w:val="none" w:sz="0" w:space="0" w:color="auto"/>
            <w:bottom w:val="none" w:sz="0" w:space="0" w:color="auto"/>
            <w:right w:val="none" w:sz="0" w:space="0" w:color="auto"/>
          </w:divBdr>
        </w:div>
        <w:div w:id="1706365471">
          <w:marLeft w:val="0"/>
          <w:marRight w:val="0"/>
          <w:marTop w:val="0"/>
          <w:marBottom w:val="0"/>
          <w:divBdr>
            <w:top w:val="none" w:sz="0" w:space="0" w:color="auto"/>
            <w:left w:val="none" w:sz="0" w:space="0" w:color="auto"/>
            <w:bottom w:val="none" w:sz="0" w:space="0" w:color="auto"/>
            <w:right w:val="none" w:sz="0" w:space="0" w:color="auto"/>
          </w:divBdr>
        </w:div>
        <w:div w:id="1196193815">
          <w:marLeft w:val="0"/>
          <w:marRight w:val="0"/>
          <w:marTop w:val="0"/>
          <w:marBottom w:val="0"/>
          <w:divBdr>
            <w:top w:val="none" w:sz="0" w:space="0" w:color="auto"/>
            <w:left w:val="none" w:sz="0" w:space="0" w:color="auto"/>
            <w:bottom w:val="none" w:sz="0" w:space="0" w:color="auto"/>
            <w:right w:val="none" w:sz="0" w:space="0" w:color="auto"/>
          </w:divBdr>
        </w:div>
        <w:div w:id="863909285">
          <w:marLeft w:val="0"/>
          <w:marRight w:val="0"/>
          <w:marTop w:val="0"/>
          <w:marBottom w:val="0"/>
          <w:divBdr>
            <w:top w:val="none" w:sz="0" w:space="0" w:color="auto"/>
            <w:left w:val="none" w:sz="0" w:space="0" w:color="auto"/>
            <w:bottom w:val="none" w:sz="0" w:space="0" w:color="auto"/>
            <w:right w:val="none" w:sz="0" w:space="0" w:color="auto"/>
          </w:divBdr>
        </w:div>
        <w:div w:id="84428424">
          <w:marLeft w:val="0"/>
          <w:marRight w:val="0"/>
          <w:marTop w:val="0"/>
          <w:marBottom w:val="0"/>
          <w:divBdr>
            <w:top w:val="none" w:sz="0" w:space="0" w:color="auto"/>
            <w:left w:val="none" w:sz="0" w:space="0" w:color="auto"/>
            <w:bottom w:val="none" w:sz="0" w:space="0" w:color="auto"/>
            <w:right w:val="none" w:sz="0" w:space="0" w:color="auto"/>
          </w:divBdr>
        </w:div>
        <w:div w:id="1611693689">
          <w:marLeft w:val="0"/>
          <w:marRight w:val="0"/>
          <w:marTop w:val="0"/>
          <w:marBottom w:val="0"/>
          <w:divBdr>
            <w:top w:val="none" w:sz="0" w:space="0" w:color="auto"/>
            <w:left w:val="none" w:sz="0" w:space="0" w:color="auto"/>
            <w:bottom w:val="none" w:sz="0" w:space="0" w:color="auto"/>
            <w:right w:val="none" w:sz="0" w:space="0" w:color="auto"/>
          </w:divBdr>
        </w:div>
        <w:div w:id="391008946">
          <w:marLeft w:val="0"/>
          <w:marRight w:val="0"/>
          <w:marTop w:val="0"/>
          <w:marBottom w:val="0"/>
          <w:divBdr>
            <w:top w:val="none" w:sz="0" w:space="0" w:color="auto"/>
            <w:left w:val="none" w:sz="0" w:space="0" w:color="auto"/>
            <w:bottom w:val="none" w:sz="0" w:space="0" w:color="auto"/>
            <w:right w:val="none" w:sz="0" w:space="0" w:color="auto"/>
          </w:divBdr>
        </w:div>
        <w:div w:id="601765526">
          <w:marLeft w:val="0"/>
          <w:marRight w:val="0"/>
          <w:marTop w:val="0"/>
          <w:marBottom w:val="0"/>
          <w:divBdr>
            <w:top w:val="none" w:sz="0" w:space="0" w:color="auto"/>
            <w:left w:val="none" w:sz="0" w:space="0" w:color="auto"/>
            <w:bottom w:val="none" w:sz="0" w:space="0" w:color="auto"/>
            <w:right w:val="none" w:sz="0" w:space="0" w:color="auto"/>
          </w:divBdr>
        </w:div>
        <w:div w:id="931011018">
          <w:marLeft w:val="0"/>
          <w:marRight w:val="0"/>
          <w:marTop w:val="0"/>
          <w:marBottom w:val="0"/>
          <w:divBdr>
            <w:top w:val="none" w:sz="0" w:space="0" w:color="auto"/>
            <w:left w:val="none" w:sz="0" w:space="0" w:color="auto"/>
            <w:bottom w:val="none" w:sz="0" w:space="0" w:color="auto"/>
            <w:right w:val="none" w:sz="0" w:space="0" w:color="auto"/>
          </w:divBdr>
        </w:div>
        <w:div w:id="1634559631">
          <w:marLeft w:val="0"/>
          <w:marRight w:val="0"/>
          <w:marTop w:val="0"/>
          <w:marBottom w:val="0"/>
          <w:divBdr>
            <w:top w:val="none" w:sz="0" w:space="0" w:color="auto"/>
            <w:left w:val="none" w:sz="0" w:space="0" w:color="auto"/>
            <w:bottom w:val="none" w:sz="0" w:space="0" w:color="auto"/>
            <w:right w:val="none" w:sz="0" w:space="0" w:color="auto"/>
          </w:divBdr>
        </w:div>
        <w:div w:id="852720167">
          <w:marLeft w:val="0"/>
          <w:marRight w:val="0"/>
          <w:marTop w:val="0"/>
          <w:marBottom w:val="0"/>
          <w:divBdr>
            <w:top w:val="none" w:sz="0" w:space="0" w:color="auto"/>
            <w:left w:val="none" w:sz="0" w:space="0" w:color="auto"/>
            <w:bottom w:val="none" w:sz="0" w:space="0" w:color="auto"/>
            <w:right w:val="none" w:sz="0" w:space="0" w:color="auto"/>
          </w:divBdr>
        </w:div>
        <w:div w:id="1298488110">
          <w:marLeft w:val="0"/>
          <w:marRight w:val="0"/>
          <w:marTop w:val="0"/>
          <w:marBottom w:val="0"/>
          <w:divBdr>
            <w:top w:val="none" w:sz="0" w:space="0" w:color="auto"/>
            <w:left w:val="none" w:sz="0" w:space="0" w:color="auto"/>
            <w:bottom w:val="none" w:sz="0" w:space="0" w:color="auto"/>
            <w:right w:val="none" w:sz="0" w:space="0" w:color="auto"/>
          </w:divBdr>
        </w:div>
        <w:div w:id="306132833">
          <w:marLeft w:val="0"/>
          <w:marRight w:val="0"/>
          <w:marTop w:val="0"/>
          <w:marBottom w:val="0"/>
          <w:divBdr>
            <w:top w:val="none" w:sz="0" w:space="0" w:color="auto"/>
            <w:left w:val="none" w:sz="0" w:space="0" w:color="auto"/>
            <w:bottom w:val="none" w:sz="0" w:space="0" w:color="auto"/>
            <w:right w:val="none" w:sz="0" w:space="0" w:color="auto"/>
          </w:divBdr>
        </w:div>
        <w:div w:id="296834848">
          <w:marLeft w:val="0"/>
          <w:marRight w:val="0"/>
          <w:marTop w:val="0"/>
          <w:marBottom w:val="0"/>
          <w:divBdr>
            <w:top w:val="none" w:sz="0" w:space="0" w:color="auto"/>
            <w:left w:val="none" w:sz="0" w:space="0" w:color="auto"/>
            <w:bottom w:val="none" w:sz="0" w:space="0" w:color="auto"/>
            <w:right w:val="none" w:sz="0" w:space="0" w:color="auto"/>
          </w:divBdr>
        </w:div>
        <w:div w:id="210116715">
          <w:marLeft w:val="0"/>
          <w:marRight w:val="0"/>
          <w:marTop w:val="0"/>
          <w:marBottom w:val="0"/>
          <w:divBdr>
            <w:top w:val="none" w:sz="0" w:space="0" w:color="auto"/>
            <w:left w:val="none" w:sz="0" w:space="0" w:color="auto"/>
            <w:bottom w:val="none" w:sz="0" w:space="0" w:color="auto"/>
            <w:right w:val="none" w:sz="0" w:space="0" w:color="auto"/>
          </w:divBdr>
        </w:div>
        <w:div w:id="1279873627">
          <w:marLeft w:val="0"/>
          <w:marRight w:val="0"/>
          <w:marTop w:val="0"/>
          <w:marBottom w:val="0"/>
          <w:divBdr>
            <w:top w:val="none" w:sz="0" w:space="0" w:color="auto"/>
            <w:left w:val="none" w:sz="0" w:space="0" w:color="auto"/>
            <w:bottom w:val="none" w:sz="0" w:space="0" w:color="auto"/>
            <w:right w:val="none" w:sz="0" w:space="0" w:color="auto"/>
          </w:divBdr>
        </w:div>
        <w:div w:id="2094860820">
          <w:marLeft w:val="0"/>
          <w:marRight w:val="0"/>
          <w:marTop w:val="0"/>
          <w:marBottom w:val="0"/>
          <w:divBdr>
            <w:top w:val="none" w:sz="0" w:space="0" w:color="auto"/>
            <w:left w:val="none" w:sz="0" w:space="0" w:color="auto"/>
            <w:bottom w:val="none" w:sz="0" w:space="0" w:color="auto"/>
            <w:right w:val="none" w:sz="0" w:space="0" w:color="auto"/>
          </w:divBdr>
        </w:div>
        <w:div w:id="873930291">
          <w:marLeft w:val="0"/>
          <w:marRight w:val="0"/>
          <w:marTop w:val="0"/>
          <w:marBottom w:val="0"/>
          <w:divBdr>
            <w:top w:val="none" w:sz="0" w:space="0" w:color="auto"/>
            <w:left w:val="none" w:sz="0" w:space="0" w:color="auto"/>
            <w:bottom w:val="none" w:sz="0" w:space="0" w:color="auto"/>
            <w:right w:val="none" w:sz="0" w:space="0" w:color="auto"/>
          </w:divBdr>
        </w:div>
        <w:div w:id="175964375">
          <w:marLeft w:val="0"/>
          <w:marRight w:val="0"/>
          <w:marTop w:val="0"/>
          <w:marBottom w:val="0"/>
          <w:divBdr>
            <w:top w:val="none" w:sz="0" w:space="0" w:color="auto"/>
            <w:left w:val="none" w:sz="0" w:space="0" w:color="auto"/>
            <w:bottom w:val="none" w:sz="0" w:space="0" w:color="auto"/>
            <w:right w:val="none" w:sz="0" w:space="0" w:color="auto"/>
          </w:divBdr>
        </w:div>
        <w:div w:id="1081952514">
          <w:marLeft w:val="0"/>
          <w:marRight w:val="0"/>
          <w:marTop w:val="0"/>
          <w:marBottom w:val="0"/>
          <w:divBdr>
            <w:top w:val="none" w:sz="0" w:space="0" w:color="auto"/>
            <w:left w:val="none" w:sz="0" w:space="0" w:color="auto"/>
            <w:bottom w:val="none" w:sz="0" w:space="0" w:color="auto"/>
            <w:right w:val="none" w:sz="0" w:space="0" w:color="auto"/>
          </w:divBdr>
        </w:div>
        <w:div w:id="1902397607">
          <w:marLeft w:val="0"/>
          <w:marRight w:val="0"/>
          <w:marTop w:val="0"/>
          <w:marBottom w:val="0"/>
          <w:divBdr>
            <w:top w:val="none" w:sz="0" w:space="0" w:color="auto"/>
            <w:left w:val="none" w:sz="0" w:space="0" w:color="auto"/>
            <w:bottom w:val="none" w:sz="0" w:space="0" w:color="auto"/>
            <w:right w:val="none" w:sz="0" w:space="0" w:color="auto"/>
          </w:divBdr>
        </w:div>
        <w:div w:id="1529832574">
          <w:marLeft w:val="0"/>
          <w:marRight w:val="0"/>
          <w:marTop w:val="0"/>
          <w:marBottom w:val="0"/>
          <w:divBdr>
            <w:top w:val="none" w:sz="0" w:space="0" w:color="auto"/>
            <w:left w:val="none" w:sz="0" w:space="0" w:color="auto"/>
            <w:bottom w:val="none" w:sz="0" w:space="0" w:color="auto"/>
            <w:right w:val="none" w:sz="0" w:space="0" w:color="auto"/>
          </w:divBdr>
        </w:div>
        <w:div w:id="1392462469">
          <w:marLeft w:val="0"/>
          <w:marRight w:val="0"/>
          <w:marTop w:val="0"/>
          <w:marBottom w:val="0"/>
          <w:divBdr>
            <w:top w:val="none" w:sz="0" w:space="0" w:color="auto"/>
            <w:left w:val="none" w:sz="0" w:space="0" w:color="auto"/>
            <w:bottom w:val="none" w:sz="0" w:space="0" w:color="auto"/>
            <w:right w:val="none" w:sz="0" w:space="0" w:color="auto"/>
          </w:divBdr>
        </w:div>
        <w:div w:id="1867210549">
          <w:marLeft w:val="0"/>
          <w:marRight w:val="0"/>
          <w:marTop w:val="0"/>
          <w:marBottom w:val="0"/>
          <w:divBdr>
            <w:top w:val="none" w:sz="0" w:space="0" w:color="auto"/>
            <w:left w:val="none" w:sz="0" w:space="0" w:color="auto"/>
            <w:bottom w:val="none" w:sz="0" w:space="0" w:color="auto"/>
            <w:right w:val="none" w:sz="0" w:space="0" w:color="auto"/>
          </w:divBdr>
        </w:div>
        <w:div w:id="676418647">
          <w:marLeft w:val="0"/>
          <w:marRight w:val="0"/>
          <w:marTop w:val="0"/>
          <w:marBottom w:val="0"/>
          <w:divBdr>
            <w:top w:val="none" w:sz="0" w:space="0" w:color="auto"/>
            <w:left w:val="none" w:sz="0" w:space="0" w:color="auto"/>
            <w:bottom w:val="none" w:sz="0" w:space="0" w:color="auto"/>
            <w:right w:val="none" w:sz="0" w:space="0" w:color="auto"/>
          </w:divBdr>
        </w:div>
        <w:div w:id="644168941">
          <w:marLeft w:val="0"/>
          <w:marRight w:val="0"/>
          <w:marTop w:val="0"/>
          <w:marBottom w:val="0"/>
          <w:divBdr>
            <w:top w:val="none" w:sz="0" w:space="0" w:color="auto"/>
            <w:left w:val="none" w:sz="0" w:space="0" w:color="auto"/>
            <w:bottom w:val="none" w:sz="0" w:space="0" w:color="auto"/>
            <w:right w:val="none" w:sz="0" w:space="0" w:color="auto"/>
          </w:divBdr>
        </w:div>
        <w:div w:id="1798451439">
          <w:marLeft w:val="0"/>
          <w:marRight w:val="0"/>
          <w:marTop w:val="0"/>
          <w:marBottom w:val="0"/>
          <w:divBdr>
            <w:top w:val="none" w:sz="0" w:space="0" w:color="auto"/>
            <w:left w:val="none" w:sz="0" w:space="0" w:color="auto"/>
            <w:bottom w:val="none" w:sz="0" w:space="0" w:color="auto"/>
            <w:right w:val="none" w:sz="0" w:space="0" w:color="auto"/>
          </w:divBdr>
        </w:div>
        <w:div w:id="1766029264">
          <w:marLeft w:val="0"/>
          <w:marRight w:val="0"/>
          <w:marTop w:val="0"/>
          <w:marBottom w:val="0"/>
          <w:divBdr>
            <w:top w:val="none" w:sz="0" w:space="0" w:color="auto"/>
            <w:left w:val="none" w:sz="0" w:space="0" w:color="auto"/>
            <w:bottom w:val="none" w:sz="0" w:space="0" w:color="auto"/>
            <w:right w:val="none" w:sz="0" w:space="0" w:color="auto"/>
          </w:divBdr>
        </w:div>
        <w:div w:id="80687076">
          <w:marLeft w:val="0"/>
          <w:marRight w:val="0"/>
          <w:marTop w:val="0"/>
          <w:marBottom w:val="0"/>
          <w:divBdr>
            <w:top w:val="none" w:sz="0" w:space="0" w:color="auto"/>
            <w:left w:val="none" w:sz="0" w:space="0" w:color="auto"/>
            <w:bottom w:val="none" w:sz="0" w:space="0" w:color="auto"/>
            <w:right w:val="none" w:sz="0" w:space="0" w:color="auto"/>
          </w:divBdr>
        </w:div>
        <w:div w:id="1333751505">
          <w:marLeft w:val="0"/>
          <w:marRight w:val="0"/>
          <w:marTop w:val="0"/>
          <w:marBottom w:val="0"/>
          <w:divBdr>
            <w:top w:val="none" w:sz="0" w:space="0" w:color="auto"/>
            <w:left w:val="none" w:sz="0" w:space="0" w:color="auto"/>
            <w:bottom w:val="none" w:sz="0" w:space="0" w:color="auto"/>
            <w:right w:val="none" w:sz="0" w:space="0" w:color="auto"/>
          </w:divBdr>
        </w:div>
        <w:div w:id="2124184083">
          <w:marLeft w:val="0"/>
          <w:marRight w:val="0"/>
          <w:marTop w:val="0"/>
          <w:marBottom w:val="0"/>
          <w:divBdr>
            <w:top w:val="none" w:sz="0" w:space="0" w:color="auto"/>
            <w:left w:val="none" w:sz="0" w:space="0" w:color="auto"/>
            <w:bottom w:val="none" w:sz="0" w:space="0" w:color="auto"/>
            <w:right w:val="none" w:sz="0" w:space="0" w:color="auto"/>
          </w:divBdr>
        </w:div>
        <w:div w:id="1503205369">
          <w:marLeft w:val="0"/>
          <w:marRight w:val="0"/>
          <w:marTop w:val="0"/>
          <w:marBottom w:val="0"/>
          <w:divBdr>
            <w:top w:val="none" w:sz="0" w:space="0" w:color="auto"/>
            <w:left w:val="none" w:sz="0" w:space="0" w:color="auto"/>
            <w:bottom w:val="none" w:sz="0" w:space="0" w:color="auto"/>
            <w:right w:val="none" w:sz="0" w:space="0" w:color="auto"/>
          </w:divBdr>
        </w:div>
        <w:div w:id="834106249">
          <w:marLeft w:val="0"/>
          <w:marRight w:val="0"/>
          <w:marTop w:val="0"/>
          <w:marBottom w:val="0"/>
          <w:divBdr>
            <w:top w:val="none" w:sz="0" w:space="0" w:color="auto"/>
            <w:left w:val="none" w:sz="0" w:space="0" w:color="auto"/>
            <w:bottom w:val="none" w:sz="0" w:space="0" w:color="auto"/>
            <w:right w:val="none" w:sz="0" w:space="0" w:color="auto"/>
          </w:divBdr>
        </w:div>
        <w:div w:id="1978683478">
          <w:marLeft w:val="0"/>
          <w:marRight w:val="0"/>
          <w:marTop w:val="0"/>
          <w:marBottom w:val="0"/>
          <w:divBdr>
            <w:top w:val="none" w:sz="0" w:space="0" w:color="auto"/>
            <w:left w:val="none" w:sz="0" w:space="0" w:color="auto"/>
            <w:bottom w:val="none" w:sz="0" w:space="0" w:color="auto"/>
            <w:right w:val="none" w:sz="0" w:space="0" w:color="auto"/>
          </w:divBdr>
        </w:div>
        <w:div w:id="369496412">
          <w:marLeft w:val="0"/>
          <w:marRight w:val="0"/>
          <w:marTop w:val="0"/>
          <w:marBottom w:val="0"/>
          <w:divBdr>
            <w:top w:val="none" w:sz="0" w:space="0" w:color="auto"/>
            <w:left w:val="none" w:sz="0" w:space="0" w:color="auto"/>
            <w:bottom w:val="none" w:sz="0" w:space="0" w:color="auto"/>
            <w:right w:val="none" w:sz="0" w:space="0" w:color="auto"/>
          </w:divBdr>
        </w:div>
        <w:div w:id="326907367">
          <w:marLeft w:val="0"/>
          <w:marRight w:val="0"/>
          <w:marTop w:val="0"/>
          <w:marBottom w:val="0"/>
          <w:divBdr>
            <w:top w:val="none" w:sz="0" w:space="0" w:color="auto"/>
            <w:left w:val="none" w:sz="0" w:space="0" w:color="auto"/>
            <w:bottom w:val="none" w:sz="0" w:space="0" w:color="auto"/>
            <w:right w:val="none" w:sz="0" w:space="0" w:color="auto"/>
          </w:divBdr>
        </w:div>
        <w:div w:id="2103721750">
          <w:marLeft w:val="0"/>
          <w:marRight w:val="0"/>
          <w:marTop w:val="0"/>
          <w:marBottom w:val="0"/>
          <w:divBdr>
            <w:top w:val="none" w:sz="0" w:space="0" w:color="auto"/>
            <w:left w:val="none" w:sz="0" w:space="0" w:color="auto"/>
            <w:bottom w:val="none" w:sz="0" w:space="0" w:color="auto"/>
            <w:right w:val="none" w:sz="0" w:space="0" w:color="auto"/>
          </w:divBdr>
        </w:div>
        <w:div w:id="1447962486">
          <w:marLeft w:val="0"/>
          <w:marRight w:val="0"/>
          <w:marTop w:val="0"/>
          <w:marBottom w:val="0"/>
          <w:divBdr>
            <w:top w:val="none" w:sz="0" w:space="0" w:color="auto"/>
            <w:left w:val="none" w:sz="0" w:space="0" w:color="auto"/>
            <w:bottom w:val="none" w:sz="0" w:space="0" w:color="auto"/>
            <w:right w:val="none" w:sz="0" w:space="0" w:color="auto"/>
          </w:divBdr>
        </w:div>
        <w:div w:id="1550024621">
          <w:marLeft w:val="0"/>
          <w:marRight w:val="0"/>
          <w:marTop w:val="0"/>
          <w:marBottom w:val="0"/>
          <w:divBdr>
            <w:top w:val="none" w:sz="0" w:space="0" w:color="auto"/>
            <w:left w:val="none" w:sz="0" w:space="0" w:color="auto"/>
            <w:bottom w:val="none" w:sz="0" w:space="0" w:color="auto"/>
            <w:right w:val="none" w:sz="0" w:space="0" w:color="auto"/>
          </w:divBdr>
        </w:div>
        <w:div w:id="754478286">
          <w:marLeft w:val="0"/>
          <w:marRight w:val="0"/>
          <w:marTop w:val="0"/>
          <w:marBottom w:val="0"/>
          <w:divBdr>
            <w:top w:val="none" w:sz="0" w:space="0" w:color="auto"/>
            <w:left w:val="none" w:sz="0" w:space="0" w:color="auto"/>
            <w:bottom w:val="none" w:sz="0" w:space="0" w:color="auto"/>
            <w:right w:val="none" w:sz="0" w:space="0" w:color="auto"/>
          </w:divBdr>
        </w:div>
        <w:div w:id="1142969620">
          <w:marLeft w:val="0"/>
          <w:marRight w:val="0"/>
          <w:marTop w:val="0"/>
          <w:marBottom w:val="0"/>
          <w:divBdr>
            <w:top w:val="none" w:sz="0" w:space="0" w:color="auto"/>
            <w:left w:val="none" w:sz="0" w:space="0" w:color="auto"/>
            <w:bottom w:val="none" w:sz="0" w:space="0" w:color="auto"/>
            <w:right w:val="none" w:sz="0" w:space="0" w:color="auto"/>
          </w:divBdr>
        </w:div>
        <w:div w:id="151794112">
          <w:marLeft w:val="0"/>
          <w:marRight w:val="0"/>
          <w:marTop w:val="0"/>
          <w:marBottom w:val="0"/>
          <w:divBdr>
            <w:top w:val="none" w:sz="0" w:space="0" w:color="auto"/>
            <w:left w:val="none" w:sz="0" w:space="0" w:color="auto"/>
            <w:bottom w:val="none" w:sz="0" w:space="0" w:color="auto"/>
            <w:right w:val="none" w:sz="0" w:space="0" w:color="auto"/>
          </w:divBdr>
        </w:div>
        <w:div w:id="526454929">
          <w:marLeft w:val="0"/>
          <w:marRight w:val="0"/>
          <w:marTop w:val="0"/>
          <w:marBottom w:val="0"/>
          <w:divBdr>
            <w:top w:val="none" w:sz="0" w:space="0" w:color="auto"/>
            <w:left w:val="none" w:sz="0" w:space="0" w:color="auto"/>
            <w:bottom w:val="none" w:sz="0" w:space="0" w:color="auto"/>
            <w:right w:val="none" w:sz="0" w:space="0" w:color="auto"/>
          </w:divBdr>
        </w:div>
        <w:div w:id="636421032">
          <w:marLeft w:val="0"/>
          <w:marRight w:val="0"/>
          <w:marTop w:val="0"/>
          <w:marBottom w:val="0"/>
          <w:divBdr>
            <w:top w:val="none" w:sz="0" w:space="0" w:color="auto"/>
            <w:left w:val="none" w:sz="0" w:space="0" w:color="auto"/>
            <w:bottom w:val="none" w:sz="0" w:space="0" w:color="auto"/>
            <w:right w:val="none" w:sz="0" w:space="0" w:color="auto"/>
          </w:divBdr>
        </w:div>
        <w:div w:id="1604998988">
          <w:marLeft w:val="0"/>
          <w:marRight w:val="0"/>
          <w:marTop w:val="0"/>
          <w:marBottom w:val="0"/>
          <w:divBdr>
            <w:top w:val="none" w:sz="0" w:space="0" w:color="auto"/>
            <w:left w:val="none" w:sz="0" w:space="0" w:color="auto"/>
            <w:bottom w:val="none" w:sz="0" w:space="0" w:color="auto"/>
            <w:right w:val="none" w:sz="0" w:space="0" w:color="auto"/>
          </w:divBdr>
        </w:div>
        <w:div w:id="403571331">
          <w:marLeft w:val="0"/>
          <w:marRight w:val="0"/>
          <w:marTop w:val="0"/>
          <w:marBottom w:val="0"/>
          <w:divBdr>
            <w:top w:val="none" w:sz="0" w:space="0" w:color="auto"/>
            <w:left w:val="none" w:sz="0" w:space="0" w:color="auto"/>
            <w:bottom w:val="none" w:sz="0" w:space="0" w:color="auto"/>
            <w:right w:val="none" w:sz="0" w:space="0" w:color="auto"/>
          </w:divBdr>
        </w:div>
        <w:div w:id="1421097606">
          <w:marLeft w:val="0"/>
          <w:marRight w:val="0"/>
          <w:marTop w:val="0"/>
          <w:marBottom w:val="0"/>
          <w:divBdr>
            <w:top w:val="none" w:sz="0" w:space="0" w:color="auto"/>
            <w:left w:val="none" w:sz="0" w:space="0" w:color="auto"/>
            <w:bottom w:val="none" w:sz="0" w:space="0" w:color="auto"/>
            <w:right w:val="none" w:sz="0" w:space="0" w:color="auto"/>
          </w:divBdr>
        </w:div>
        <w:div w:id="1361315838">
          <w:marLeft w:val="0"/>
          <w:marRight w:val="0"/>
          <w:marTop w:val="0"/>
          <w:marBottom w:val="0"/>
          <w:divBdr>
            <w:top w:val="none" w:sz="0" w:space="0" w:color="auto"/>
            <w:left w:val="none" w:sz="0" w:space="0" w:color="auto"/>
            <w:bottom w:val="none" w:sz="0" w:space="0" w:color="auto"/>
            <w:right w:val="none" w:sz="0" w:space="0" w:color="auto"/>
          </w:divBdr>
        </w:div>
        <w:div w:id="655762781">
          <w:marLeft w:val="0"/>
          <w:marRight w:val="0"/>
          <w:marTop w:val="0"/>
          <w:marBottom w:val="0"/>
          <w:divBdr>
            <w:top w:val="none" w:sz="0" w:space="0" w:color="auto"/>
            <w:left w:val="none" w:sz="0" w:space="0" w:color="auto"/>
            <w:bottom w:val="none" w:sz="0" w:space="0" w:color="auto"/>
            <w:right w:val="none" w:sz="0" w:space="0" w:color="auto"/>
          </w:divBdr>
        </w:div>
        <w:div w:id="1981885717">
          <w:marLeft w:val="0"/>
          <w:marRight w:val="0"/>
          <w:marTop w:val="0"/>
          <w:marBottom w:val="0"/>
          <w:divBdr>
            <w:top w:val="none" w:sz="0" w:space="0" w:color="auto"/>
            <w:left w:val="none" w:sz="0" w:space="0" w:color="auto"/>
            <w:bottom w:val="none" w:sz="0" w:space="0" w:color="auto"/>
            <w:right w:val="none" w:sz="0" w:space="0" w:color="auto"/>
          </w:divBdr>
        </w:div>
        <w:div w:id="476337444">
          <w:marLeft w:val="0"/>
          <w:marRight w:val="0"/>
          <w:marTop w:val="0"/>
          <w:marBottom w:val="0"/>
          <w:divBdr>
            <w:top w:val="none" w:sz="0" w:space="0" w:color="auto"/>
            <w:left w:val="none" w:sz="0" w:space="0" w:color="auto"/>
            <w:bottom w:val="none" w:sz="0" w:space="0" w:color="auto"/>
            <w:right w:val="none" w:sz="0" w:space="0" w:color="auto"/>
          </w:divBdr>
        </w:div>
        <w:div w:id="1933858972">
          <w:marLeft w:val="0"/>
          <w:marRight w:val="0"/>
          <w:marTop w:val="0"/>
          <w:marBottom w:val="0"/>
          <w:divBdr>
            <w:top w:val="none" w:sz="0" w:space="0" w:color="auto"/>
            <w:left w:val="none" w:sz="0" w:space="0" w:color="auto"/>
            <w:bottom w:val="none" w:sz="0" w:space="0" w:color="auto"/>
            <w:right w:val="none" w:sz="0" w:space="0" w:color="auto"/>
          </w:divBdr>
        </w:div>
        <w:div w:id="1892382185">
          <w:marLeft w:val="0"/>
          <w:marRight w:val="0"/>
          <w:marTop w:val="0"/>
          <w:marBottom w:val="0"/>
          <w:divBdr>
            <w:top w:val="none" w:sz="0" w:space="0" w:color="auto"/>
            <w:left w:val="none" w:sz="0" w:space="0" w:color="auto"/>
            <w:bottom w:val="none" w:sz="0" w:space="0" w:color="auto"/>
            <w:right w:val="none" w:sz="0" w:space="0" w:color="auto"/>
          </w:divBdr>
        </w:div>
        <w:div w:id="285937482">
          <w:marLeft w:val="0"/>
          <w:marRight w:val="0"/>
          <w:marTop w:val="0"/>
          <w:marBottom w:val="0"/>
          <w:divBdr>
            <w:top w:val="none" w:sz="0" w:space="0" w:color="auto"/>
            <w:left w:val="none" w:sz="0" w:space="0" w:color="auto"/>
            <w:bottom w:val="none" w:sz="0" w:space="0" w:color="auto"/>
            <w:right w:val="none" w:sz="0" w:space="0" w:color="auto"/>
          </w:divBdr>
        </w:div>
        <w:div w:id="269550578">
          <w:marLeft w:val="0"/>
          <w:marRight w:val="0"/>
          <w:marTop w:val="0"/>
          <w:marBottom w:val="0"/>
          <w:divBdr>
            <w:top w:val="none" w:sz="0" w:space="0" w:color="auto"/>
            <w:left w:val="none" w:sz="0" w:space="0" w:color="auto"/>
            <w:bottom w:val="none" w:sz="0" w:space="0" w:color="auto"/>
            <w:right w:val="none" w:sz="0" w:space="0" w:color="auto"/>
          </w:divBdr>
        </w:div>
        <w:div w:id="1935672264">
          <w:marLeft w:val="0"/>
          <w:marRight w:val="0"/>
          <w:marTop w:val="0"/>
          <w:marBottom w:val="0"/>
          <w:divBdr>
            <w:top w:val="none" w:sz="0" w:space="0" w:color="auto"/>
            <w:left w:val="none" w:sz="0" w:space="0" w:color="auto"/>
            <w:bottom w:val="none" w:sz="0" w:space="0" w:color="auto"/>
            <w:right w:val="none" w:sz="0" w:space="0" w:color="auto"/>
          </w:divBdr>
        </w:div>
        <w:div w:id="391393974">
          <w:marLeft w:val="0"/>
          <w:marRight w:val="0"/>
          <w:marTop w:val="0"/>
          <w:marBottom w:val="0"/>
          <w:divBdr>
            <w:top w:val="none" w:sz="0" w:space="0" w:color="auto"/>
            <w:left w:val="none" w:sz="0" w:space="0" w:color="auto"/>
            <w:bottom w:val="none" w:sz="0" w:space="0" w:color="auto"/>
            <w:right w:val="none" w:sz="0" w:space="0" w:color="auto"/>
          </w:divBdr>
        </w:div>
        <w:div w:id="2051300659">
          <w:marLeft w:val="0"/>
          <w:marRight w:val="0"/>
          <w:marTop w:val="0"/>
          <w:marBottom w:val="0"/>
          <w:divBdr>
            <w:top w:val="none" w:sz="0" w:space="0" w:color="auto"/>
            <w:left w:val="none" w:sz="0" w:space="0" w:color="auto"/>
            <w:bottom w:val="none" w:sz="0" w:space="0" w:color="auto"/>
            <w:right w:val="none" w:sz="0" w:space="0" w:color="auto"/>
          </w:divBdr>
        </w:div>
        <w:div w:id="73208929">
          <w:marLeft w:val="0"/>
          <w:marRight w:val="0"/>
          <w:marTop w:val="0"/>
          <w:marBottom w:val="0"/>
          <w:divBdr>
            <w:top w:val="none" w:sz="0" w:space="0" w:color="auto"/>
            <w:left w:val="none" w:sz="0" w:space="0" w:color="auto"/>
            <w:bottom w:val="none" w:sz="0" w:space="0" w:color="auto"/>
            <w:right w:val="none" w:sz="0" w:space="0" w:color="auto"/>
          </w:divBdr>
        </w:div>
        <w:div w:id="1423137395">
          <w:marLeft w:val="0"/>
          <w:marRight w:val="0"/>
          <w:marTop w:val="0"/>
          <w:marBottom w:val="0"/>
          <w:divBdr>
            <w:top w:val="none" w:sz="0" w:space="0" w:color="auto"/>
            <w:left w:val="none" w:sz="0" w:space="0" w:color="auto"/>
            <w:bottom w:val="none" w:sz="0" w:space="0" w:color="auto"/>
            <w:right w:val="none" w:sz="0" w:space="0" w:color="auto"/>
          </w:divBdr>
        </w:div>
        <w:div w:id="279532289">
          <w:marLeft w:val="0"/>
          <w:marRight w:val="0"/>
          <w:marTop w:val="0"/>
          <w:marBottom w:val="0"/>
          <w:divBdr>
            <w:top w:val="none" w:sz="0" w:space="0" w:color="auto"/>
            <w:left w:val="none" w:sz="0" w:space="0" w:color="auto"/>
            <w:bottom w:val="none" w:sz="0" w:space="0" w:color="auto"/>
            <w:right w:val="none" w:sz="0" w:space="0" w:color="auto"/>
          </w:divBdr>
        </w:div>
        <w:div w:id="1795054510">
          <w:marLeft w:val="0"/>
          <w:marRight w:val="0"/>
          <w:marTop w:val="0"/>
          <w:marBottom w:val="0"/>
          <w:divBdr>
            <w:top w:val="none" w:sz="0" w:space="0" w:color="auto"/>
            <w:left w:val="none" w:sz="0" w:space="0" w:color="auto"/>
            <w:bottom w:val="none" w:sz="0" w:space="0" w:color="auto"/>
            <w:right w:val="none" w:sz="0" w:space="0" w:color="auto"/>
          </w:divBdr>
        </w:div>
        <w:div w:id="1105231588">
          <w:marLeft w:val="0"/>
          <w:marRight w:val="0"/>
          <w:marTop w:val="0"/>
          <w:marBottom w:val="0"/>
          <w:divBdr>
            <w:top w:val="none" w:sz="0" w:space="0" w:color="auto"/>
            <w:left w:val="none" w:sz="0" w:space="0" w:color="auto"/>
            <w:bottom w:val="none" w:sz="0" w:space="0" w:color="auto"/>
            <w:right w:val="none" w:sz="0" w:space="0" w:color="auto"/>
          </w:divBdr>
        </w:div>
        <w:div w:id="396824651">
          <w:marLeft w:val="0"/>
          <w:marRight w:val="0"/>
          <w:marTop w:val="0"/>
          <w:marBottom w:val="0"/>
          <w:divBdr>
            <w:top w:val="none" w:sz="0" w:space="0" w:color="auto"/>
            <w:left w:val="none" w:sz="0" w:space="0" w:color="auto"/>
            <w:bottom w:val="none" w:sz="0" w:space="0" w:color="auto"/>
            <w:right w:val="none" w:sz="0" w:space="0" w:color="auto"/>
          </w:divBdr>
        </w:div>
        <w:div w:id="568345565">
          <w:marLeft w:val="0"/>
          <w:marRight w:val="0"/>
          <w:marTop w:val="0"/>
          <w:marBottom w:val="0"/>
          <w:divBdr>
            <w:top w:val="none" w:sz="0" w:space="0" w:color="auto"/>
            <w:left w:val="none" w:sz="0" w:space="0" w:color="auto"/>
            <w:bottom w:val="none" w:sz="0" w:space="0" w:color="auto"/>
            <w:right w:val="none" w:sz="0" w:space="0" w:color="auto"/>
          </w:divBdr>
        </w:div>
        <w:div w:id="489448027">
          <w:marLeft w:val="0"/>
          <w:marRight w:val="0"/>
          <w:marTop w:val="0"/>
          <w:marBottom w:val="0"/>
          <w:divBdr>
            <w:top w:val="none" w:sz="0" w:space="0" w:color="auto"/>
            <w:left w:val="none" w:sz="0" w:space="0" w:color="auto"/>
            <w:bottom w:val="none" w:sz="0" w:space="0" w:color="auto"/>
            <w:right w:val="none" w:sz="0" w:space="0" w:color="auto"/>
          </w:divBdr>
        </w:div>
        <w:div w:id="1731224674">
          <w:marLeft w:val="0"/>
          <w:marRight w:val="0"/>
          <w:marTop w:val="0"/>
          <w:marBottom w:val="0"/>
          <w:divBdr>
            <w:top w:val="none" w:sz="0" w:space="0" w:color="auto"/>
            <w:left w:val="none" w:sz="0" w:space="0" w:color="auto"/>
            <w:bottom w:val="none" w:sz="0" w:space="0" w:color="auto"/>
            <w:right w:val="none" w:sz="0" w:space="0" w:color="auto"/>
          </w:divBdr>
        </w:div>
        <w:div w:id="595403222">
          <w:marLeft w:val="0"/>
          <w:marRight w:val="0"/>
          <w:marTop w:val="0"/>
          <w:marBottom w:val="0"/>
          <w:divBdr>
            <w:top w:val="none" w:sz="0" w:space="0" w:color="auto"/>
            <w:left w:val="none" w:sz="0" w:space="0" w:color="auto"/>
            <w:bottom w:val="none" w:sz="0" w:space="0" w:color="auto"/>
            <w:right w:val="none" w:sz="0" w:space="0" w:color="auto"/>
          </w:divBdr>
        </w:div>
        <w:div w:id="404493132">
          <w:marLeft w:val="0"/>
          <w:marRight w:val="0"/>
          <w:marTop w:val="0"/>
          <w:marBottom w:val="0"/>
          <w:divBdr>
            <w:top w:val="none" w:sz="0" w:space="0" w:color="auto"/>
            <w:left w:val="none" w:sz="0" w:space="0" w:color="auto"/>
            <w:bottom w:val="none" w:sz="0" w:space="0" w:color="auto"/>
            <w:right w:val="none" w:sz="0" w:space="0" w:color="auto"/>
          </w:divBdr>
        </w:div>
        <w:div w:id="1663971044">
          <w:marLeft w:val="0"/>
          <w:marRight w:val="0"/>
          <w:marTop w:val="0"/>
          <w:marBottom w:val="0"/>
          <w:divBdr>
            <w:top w:val="none" w:sz="0" w:space="0" w:color="auto"/>
            <w:left w:val="none" w:sz="0" w:space="0" w:color="auto"/>
            <w:bottom w:val="none" w:sz="0" w:space="0" w:color="auto"/>
            <w:right w:val="none" w:sz="0" w:space="0" w:color="auto"/>
          </w:divBdr>
        </w:div>
        <w:div w:id="72167996">
          <w:marLeft w:val="0"/>
          <w:marRight w:val="0"/>
          <w:marTop w:val="0"/>
          <w:marBottom w:val="0"/>
          <w:divBdr>
            <w:top w:val="none" w:sz="0" w:space="0" w:color="auto"/>
            <w:left w:val="none" w:sz="0" w:space="0" w:color="auto"/>
            <w:bottom w:val="none" w:sz="0" w:space="0" w:color="auto"/>
            <w:right w:val="none" w:sz="0" w:space="0" w:color="auto"/>
          </w:divBdr>
        </w:div>
        <w:div w:id="1190797467">
          <w:marLeft w:val="0"/>
          <w:marRight w:val="0"/>
          <w:marTop w:val="0"/>
          <w:marBottom w:val="0"/>
          <w:divBdr>
            <w:top w:val="none" w:sz="0" w:space="0" w:color="auto"/>
            <w:left w:val="none" w:sz="0" w:space="0" w:color="auto"/>
            <w:bottom w:val="none" w:sz="0" w:space="0" w:color="auto"/>
            <w:right w:val="none" w:sz="0" w:space="0" w:color="auto"/>
          </w:divBdr>
        </w:div>
        <w:div w:id="1575124657">
          <w:marLeft w:val="0"/>
          <w:marRight w:val="0"/>
          <w:marTop w:val="0"/>
          <w:marBottom w:val="0"/>
          <w:divBdr>
            <w:top w:val="none" w:sz="0" w:space="0" w:color="auto"/>
            <w:left w:val="none" w:sz="0" w:space="0" w:color="auto"/>
            <w:bottom w:val="none" w:sz="0" w:space="0" w:color="auto"/>
            <w:right w:val="none" w:sz="0" w:space="0" w:color="auto"/>
          </w:divBdr>
        </w:div>
        <w:div w:id="2053074407">
          <w:marLeft w:val="0"/>
          <w:marRight w:val="0"/>
          <w:marTop w:val="0"/>
          <w:marBottom w:val="0"/>
          <w:divBdr>
            <w:top w:val="none" w:sz="0" w:space="0" w:color="auto"/>
            <w:left w:val="none" w:sz="0" w:space="0" w:color="auto"/>
            <w:bottom w:val="none" w:sz="0" w:space="0" w:color="auto"/>
            <w:right w:val="none" w:sz="0" w:space="0" w:color="auto"/>
          </w:divBdr>
        </w:div>
        <w:div w:id="1885210093">
          <w:marLeft w:val="0"/>
          <w:marRight w:val="0"/>
          <w:marTop w:val="0"/>
          <w:marBottom w:val="0"/>
          <w:divBdr>
            <w:top w:val="none" w:sz="0" w:space="0" w:color="auto"/>
            <w:left w:val="none" w:sz="0" w:space="0" w:color="auto"/>
            <w:bottom w:val="none" w:sz="0" w:space="0" w:color="auto"/>
            <w:right w:val="none" w:sz="0" w:space="0" w:color="auto"/>
          </w:divBdr>
        </w:div>
        <w:div w:id="1730419087">
          <w:marLeft w:val="0"/>
          <w:marRight w:val="0"/>
          <w:marTop w:val="0"/>
          <w:marBottom w:val="0"/>
          <w:divBdr>
            <w:top w:val="none" w:sz="0" w:space="0" w:color="auto"/>
            <w:left w:val="none" w:sz="0" w:space="0" w:color="auto"/>
            <w:bottom w:val="none" w:sz="0" w:space="0" w:color="auto"/>
            <w:right w:val="none" w:sz="0" w:space="0" w:color="auto"/>
          </w:divBdr>
        </w:div>
        <w:div w:id="612136102">
          <w:marLeft w:val="0"/>
          <w:marRight w:val="0"/>
          <w:marTop w:val="0"/>
          <w:marBottom w:val="0"/>
          <w:divBdr>
            <w:top w:val="none" w:sz="0" w:space="0" w:color="auto"/>
            <w:left w:val="none" w:sz="0" w:space="0" w:color="auto"/>
            <w:bottom w:val="none" w:sz="0" w:space="0" w:color="auto"/>
            <w:right w:val="none" w:sz="0" w:space="0" w:color="auto"/>
          </w:divBdr>
        </w:div>
        <w:div w:id="864714137">
          <w:marLeft w:val="0"/>
          <w:marRight w:val="0"/>
          <w:marTop w:val="0"/>
          <w:marBottom w:val="0"/>
          <w:divBdr>
            <w:top w:val="none" w:sz="0" w:space="0" w:color="auto"/>
            <w:left w:val="none" w:sz="0" w:space="0" w:color="auto"/>
            <w:bottom w:val="none" w:sz="0" w:space="0" w:color="auto"/>
            <w:right w:val="none" w:sz="0" w:space="0" w:color="auto"/>
          </w:divBdr>
        </w:div>
        <w:div w:id="2133010006">
          <w:marLeft w:val="0"/>
          <w:marRight w:val="0"/>
          <w:marTop w:val="0"/>
          <w:marBottom w:val="0"/>
          <w:divBdr>
            <w:top w:val="none" w:sz="0" w:space="0" w:color="auto"/>
            <w:left w:val="none" w:sz="0" w:space="0" w:color="auto"/>
            <w:bottom w:val="none" w:sz="0" w:space="0" w:color="auto"/>
            <w:right w:val="none" w:sz="0" w:space="0" w:color="auto"/>
          </w:divBdr>
        </w:div>
        <w:div w:id="1345789574">
          <w:marLeft w:val="0"/>
          <w:marRight w:val="0"/>
          <w:marTop w:val="0"/>
          <w:marBottom w:val="0"/>
          <w:divBdr>
            <w:top w:val="none" w:sz="0" w:space="0" w:color="auto"/>
            <w:left w:val="none" w:sz="0" w:space="0" w:color="auto"/>
            <w:bottom w:val="none" w:sz="0" w:space="0" w:color="auto"/>
            <w:right w:val="none" w:sz="0" w:space="0" w:color="auto"/>
          </w:divBdr>
        </w:div>
        <w:div w:id="240331872">
          <w:marLeft w:val="0"/>
          <w:marRight w:val="0"/>
          <w:marTop w:val="0"/>
          <w:marBottom w:val="0"/>
          <w:divBdr>
            <w:top w:val="none" w:sz="0" w:space="0" w:color="auto"/>
            <w:left w:val="none" w:sz="0" w:space="0" w:color="auto"/>
            <w:bottom w:val="none" w:sz="0" w:space="0" w:color="auto"/>
            <w:right w:val="none" w:sz="0" w:space="0" w:color="auto"/>
          </w:divBdr>
        </w:div>
        <w:div w:id="1947271454">
          <w:marLeft w:val="0"/>
          <w:marRight w:val="0"/>
          <w:marTop w:val="0"/>
          <w:marBottom w:val="0"/>
          <w:divBdr>
            <w:top w:val="none" w:sz="0" w:space="0" w:color="auto"/>
            <w:left w:val="none" w:sz="0" w:space="0" w:color="auto"/>
            <w:bottom w:val="none" w:sz="0" w:space="0" w:color="auto"/>
            <w:right w:val="none" w:sz="0" w:space="0" w:color="auto"/>
          </w:divBdr>
        </w:div>
        <w:div w:id="1468738049">
          <w:marLeft w:val="0"/>
          <w:marRight w:val="0"/>
          <w:marTop w:val="0"/>
          <w:marBottom w:val="0"/>
          <w:divBdr>
            <w:top w:val="none" w:sz="0" w:space="0" w:color="auto"/>
            <w:left w:val="none" w:sz="0" w:space="0" w:color="auto"/>
            <w:bottom w:val="none" w:sz="0" w:space="0" w:color="auto"/>
            <w:right w:val="none" w:sz="0" w:space="0" w:color="auto"/>
          </w:divBdr>
        </w:div>
        <w:div w:id="2011567352">
          <w:marLeft w:val="0"/>
          <w:marRight w:val="0"/>
          <w:marTop w:val="0"/>
          <w:marBottom w:val="0"/>
          <w:divBdr>
            <w:top w:val="none" w:sz="0" w:space="0" w:color="auto"/>
            <w:left w:val="none" w:sz="0" w:space="0" w:color="auto"/>
            <w:bottom w:val="none" w:sz="0" w:space="0" w:color="auto"/>
            <w:right w:val="none" w:sz="0" w:space="0" w:color="auto"/>
          </w:divBdr>
        </w:div>
        <w:div w:id="2147307744">
          <w:marLeft w:val="0"/>
          <w:marRight w:val="0"/>
          <w:marTop w:val="0"/>
          <w:marBottom w:val="0"/>
          <w:divBdr>
            <w:top w:val="none" w:sz="0" w:space="0" w:color="auto"/>
            <w:left w:val="none" w:sz="0" w:space="0" w:color="auto"/>
            <w:bottom w:val="none" w:sz="0" w:space="0" w:color="auto"/>
            <w:right w:val="none" w:sz="0" w:space="0" w:color="auto"/>
          </w:divBdr>
        </w:div>
        <w:div w:id="1177891533">
          <w:marLeft w:val="0"/>
          <w:marRight w:val="0"/>
          <w:marTop w:val="0"/>
          <w:marBottom w:val="0"/>
          <w:divBdr>
            <w:top w:val="none" w:sz="0" w:space="0" w:color="auto"/>
            <w:left w:val="none" w:sz="0" w:space="0" w:color="auto"/>
            <w:bottom w:val="none" w:sz="0" w:space="0" w:color="auto"/>
            <w:right w:val="none" w:sz="0" w:space="0" w:color="auto"/>
          </w:divBdr>
        </w:div>
        <w:div w:id="1899199348">
          <w:marLeft w:val="0"/>
          <w:marRight w:val="0"/>
          <w:marTop w:val="0"/>
          <w:marBottom w:val="0"/>
          <w:divBdr>
            <w:top w:val="none" w:sz="0" w:space="0" w:color="auto"/>
            <w:left w:val="none" w:sz="0" w:space="0" w:color="auto"/>
            <w:bottom w:val="none" w:sz="0" w:space="0" w:color="auto"/>
            <w:right w:val="none" w:sz="0" w:space="0" w:color="auto"/>
          </w:divBdr>
        </w:div>
        <w:div w:id="914555919">
          <w:marLeft w:val="0"/>
          <w:marRight w:val="0"/>
          <w:marTop w:val="0"/>
          <w:marBottom w:val="0"/>
          <w:divBdr>
            <w:top w:val="none" w:sz="0" w:space="0" w:color="auto"/>
            <w:left w:val="none" w:sz="0" w:space="0" w:color="auto"/>
            <w:bottom w:val="none" w:sz="0" w:space="0" w:color="auto"/>
            <w:right w:val="none" w:sz="0" w:space="0" w:color="auto"/>
          </w:divBdr>
        </w:div>
        <w:div w:id="1104689948">
          <w:marLeft w:val="0"/>
          <w:marRight w:val="0"/>
          <w:marTop w:val="0"/>
          <w:marBottom w:val="0"/>
          <w:divBdr>
            <w:top w:val="none" w:sz="0" w:space="0" w:color="auto"/>
            <w:left w:val="none" w:sz="0" w:space="0" w:color="auto"/>
            <w:bottom w:val="none" w:sz="0" w:space="0" w:color="auto"/>
            <w:right w:val="none" w:sz="0" w:space="0" w:color="auto"/>
          </w:divBdr>
        </w:div>
        <w:div w:id="1214001078">
          <w:marLeft w:val="0"/>
          <w:marRight w:val="0"/>
          <w:marTop w:val="0"/>
          <w:marBottom w:val="0"/>
          <w:divBdr>
            <w:top w:val="none" w:sz="0" w:space="0" w:color="auto"/>
            <w:left w:val="none" w:sz="0" w:space="0" w:color="auto"/>
            <w:bottom w:val="none" w:sz="0" w:space="0" w:color="auto"/>
            <w:right w:val="none" w:sz="0" w:space="0" w:color="auto"/>
          </w:divBdr>
        </w:div>
        <w:div w:id="2100170563">
          <w:marLeft w:val="0"/>
          <w:marRight w:val="0"/>
          <w:marTop w:val="0"/>
          <w:marBottom w:val="0"/>
          <w:divBdr>
            <w:top w:val="none" w:sz="0" w:space="0" w:color="auto"/>
            <w:left w:val="none" w:sz="0" w:space="0" w:color="auto"/>
            <w:bottom w:val="none" w:sz="0" w:space="0" w:color="auto"/>
            <w:right w:val="none" w:sz="0" w:space="0" w:color="auto"/>
          </w:divBdr>
        </w:div>
        <w:div w:id="174002168">
          <w:marLeft w:val="0"/>
          <w:marRight w:val="0"/>
          <w:marTop w:val="0"/>
          <w:marBottom w:val="0"/>
          <w:divBdr>
            <w:top w:val="none" w:sz="0" w:space="0" w:color="auto"/>
            <w:left w:val="none" w:sz="0" w:space="0" w:color="auto"/>
            <w:bottom w:val="none" w:sz="0" w:space="0" w:color="auto"/>
            <w:right w:val="none" w:sz="0" w:space="0" w:color="auto"/>
          </w:divBdr>
        </w:div>
        <w:div w:id="589242995">
          <w:marLeft w:val="0"/>
          <w:marRight w:val="0"/>
          <w:marTop w:val="0"/>
          <w:marBottom w:val="0"/>
          <w:divBdr>
            <w:top w:val="none" w:sz="0" w:space="0" w:color="auto"/>
            <w:left w:val="none" w:sz="0" w:space="0" w:color="auto"/>
            <w:bottom w:val="none" w:sz="0" w:space="0" w:color="auto"/>
            <w:right w:val="none" w:sz="0" w:space="0" w:color="auto"/>
          </w:divBdr>
        </w:div>
        <w:div w:id="805588738">
          <w:marLeft w:val="0"/>
          <w:marRight w:val="0"/>
          <w:marTop w:val="0"/>
          <w:marBottom w:val="0"/>
          <w:divBdr>
            <w:top w:val="none" w:sz="0" w:space="0" w:color="auto"/>
            <w:left w:val="none" w:sz="0" w:space="0" w:color="auto"/>
            <w:bottom w:val="none" w:sz="0" w:space="0" w:color="auto"/>
            <w:right w:val="none" w:sz="0" w:space="0" w:color="auto"/>
          </w:divBdr>
        </w:div>
        <w:div w:id="743720509">
          <w:marLeft w:val="0"/>
          <w:marRight w:val="0"/>
          <w:marTop w:val="0"/>
          <w:marBottom w:val="0"/>
          <w:divBdr>
            <w:top w:val="none" w:sz="0" w:space="0" w:color="auto"/>
            <w:left w:val="none" w:sz="0" w:space="0" w:color="auto"/>
            <w:bottom w:val="none" w:sz="0" w:space="0" w:color="auto"/>
            <w:right w:val="none" w:sz="0" w:space="0" w:color="auto"/>
          </w:divBdr>
        </w:div>
        <w:div w:id="826633203">
          <w:marLeft w:val="0"/>
          <w:marRight w:val="0"/>
          <w:marTop w:val="0"/>
          <w:marBottom w:val="0"/>
          <w:divBdr>
            <w:top w:val="none" w:sz="0" w:space="0" w:color="auto"/>
            <w:left w:val="none" w:sz="0" w:space="0" w:color="auto"/>
            <w:bottom w:val="none" w:sz="0" w:space="0" w:color="auto"/>
            <w:right w:val="none" w:sz="0" w:space="0" w:color="auto"/>
          </w:divBdr>
        </w:div>
        <w:div w:id="2028556309">
          <w:marLeft w:val="0"/>
          <w:marRight w:val="0"/>
          <w:marTop w:val="0"/>
          <w:marBottom w:val="0"/>
          <w:divBdr>
            <w:top w:val="none" w:sz="0" w:space="0" w:color="auto"/>
            <w:left w:val="none" w:sz="0" w:space="0" w:color="auto"/>
            <w:bottom w:val="none" w:sz="0" w:space="0" w:color="auto"/>
            <w:right w:val="none" w:sz="0" w:space="0" w:color="auto"/>
          </w:divBdr>
        </w:div>
        <w:div w:id="1403023516">
          <w:marLeft w:val="0"/>
          <w:marRight w:val="0"/>
          <w:marTop w:val="0"/>
          <w:marBottom w:val="0"/>
          <w:divBdr>
            <w:top w:val="none" w:sz="0" w:space="0" w:color="auto"/>
            <w:left w:val="none" w:sz="0" w:space="0" w:color="auto"/>
            <w:bottom w:val="none" w:sz="0" w:space="0" w:color="auto"/>
            <w:right w:val="none" w:sz="0" w:space="0" w:color="auto"/>
          </w:divBdr>
        </w:div>
        <w:div w:id="1282684211">
          <w:marLeft w:val="0"/>
          <w:marRight w:val="0"/>
          <w:marTop w:val="0"/>
          <w:marBottom w:val="0"/>
          <w:divBdr>
            <w:top w:val="none" w:sz="0" w:space="0" w:color="auto"/>
            <w:left w:val="none" w:sz="0" w:space="0" w:color="auto"/>
            <w:bottom w:val="none" w:sz="0" w:space="0" w:color="auto"/>
            <w:right w:val="none" w:sz="0" w:space="0" w:color="auto"/>
          </w:divBdr>
        </w:div>
        <w:div w:id="2170903">
          <w:marLeft w:val="0"/>
          <w:marRight w:val="0"/>
          <w:marTop w:val="0"/>
          <w:marBottom w:val="0"/>
          <w:divBdr>
            <w:top w:val="none" w:sz="0" w:space="0" w:color="auto"/>
            <w:left w:val="none" w:sz="0" w:space="0" w:color="auto"/>
            <w:bottom w:val="none" w:sz="0" w:space="0" w:color="auto"/>
            <w:right w:val="none" w:sz="0" w:space="0" w:color="auto"/>
          </w:divBdr>
        </w:div>
        <w:div w:id="839154269">
          <w:marLeft w:val="0"/>
          <w:marRight w:val="0"/>
          <w:marTop w:val="0"/>
          <w:marBottom w:val="0"/>
          <w:divBdr>
            <w:top w:val="none" w:sz="0" w:space="0" w:color="auto"/>
            <w:left w:val="none" w:sz="0" w:space="0" w:color="auto"/>
            <w:bottom w:val="none" w:sz="0" w:space="0" w:color="auto"/>
            <w:right w:val="none" w:sz="0" w:space="0" w:color="auto"/>
          </w:divBdr>
        </w:div>
        <w:div w:id="1793161358">
          <w:marLeft w:val="0"/>
          <w:marRight w:val="0"/>
          <w:marTop w:val="0"/>
          <w:marBottom w:val="0"/>
          <w:divBdr>
            <w:top w:val="none" w:sz="0" w:space="0" w:color="auto"/>
            <w:left w:val="none" w:sz="0" w:space="0" w:color="auto"/>
            <w:bottom w:val="none" w:sz="0" w:space="0" w:color="auto"/>
            <w:right w:val="none" w:sz="0" w:space="0" w:color="auto"/>
          </w:divBdr>
        </w:div>
        <w:div w:id="183902406">
          <w:marLeft w:val="0"/>
          <w:marRight w:val="0"/>
          <w:marTop w:val="0"/>
          <w:marBottom w:val="0"/>
          <w:divBdr>
            <w:top w:val="none" w:sz="0" w:space="0" w:color="auto"/>
            <w:left w:val="none" w:sz="0" w:space="0" w:color="auto"/>
            <w:bottom w:val="none" w:sz="0" w:space="0" w:color="auto"/>
            <w:right w:val="none" w:sz="0" w:space="0" w:color="auto"/>
          </w:divBdr>
        </w:div>
        <w:div w:id="1336955663">
          <w:marLeft w:val="0"/>
          <w:marRight w:val="0"/>
          <w:marTop w:val="0"/>
          <w:marBottom w:val="0"/>
          <w:divBdr>
            <w:top w:val="none" w:sz="0" w:space="0" w:color="auto"/>
            <w:left w:val="none" w:sz="0" w:space="0" w:color="auto"/>
            <w:bottom w:val="none" w:sz="0" w:space="0" w:color="auto"/>
            <w:right w:val="none" w:sz="0" w:space="0" w:color="auto"/>
          </w:divBdr>
        </w:div>
        <w:div w:id="141048240">
          <w:marLeft w:val="0"/>
          <w:marRight w:val="0"/>
          <w:marTop w:val="0"/>
          <w:marBottom w:val="0"/>
          <w:divBdr>
            <w:top w:val="none" w:sz="0" w:space="0" w:color="auto"/>
            <w:left w:val="none" w:sz="0" w:space="0" w:color="auto"/>
            <w:bottom w:val="none" w:sz="0" w:space="0" w:color="auto"/>
            <w:right w:val="none" w:sz="0" w:space="0" w:color="auto"/>
          </w:divBdr>
        </w:div>
        <w:div w:id="1094597562">
          <w:marLeft w:val="0"/>
          <w:marRight w:val="0"/>
          <w:marTop w:val="0"/>
          <w:marBottom w:val="0"/>
          <w:divBdr>
            <w:top w:val="none" w:sz="0" w:space="0" w:color="auto"/>
            <w:left w:val="none" w:sz="0" w:space="0" w:color="auto"/>
            <w:bottom w:val="none" w:sz="0" w:space="0" w:color="auto"/>
            <w:right w:val="none" w:sz="0" w:space="0" w:color="auto"/>
          </w:divBdr>
        </w:div>
        <w:div w:id="1736705146">
          <w:marLeft w:val="0"/>
          <w:marRight w:val="0"/>
          <w:marTop w:val="0"/>
          <w:marBottom w:val="0"/>
          <w:divBdr>
            <w:top w:val="none" w:sz="0" w:space="0" w:color="auto"/>
            <w:left w:val="none" w:sz="0" w:space="0" w:color="auto"/>
            <w:bottom w:val="none" w:sz="0" w:space="0" w:color="auto"/>
            <w:right w:val="none" w:sz="0" w:space="0" w:color="auto"/>
          </w:divBdr>
        </w:div>
        <w:div w:id="1368337034">
          <w:marLeft w:val="0"/>
          <w:marRight w:val="0"/>
          <w:marTop w:val="0"/>
          <w:marBottom w:val="0"/>
          <w:divBdr>
            <w:top w:val="none" w:sz="0" w:space="0" w:color="auto"/>
            <w:left w:val="none" w:sz="0" w:space="0" w:color="auto"/>
            <w:bottom w:val="none" w:sz="0" w:space="0" w:color="auto"/>
            <w:right w:val="none" w:sz="0" w:space="0" w:color="auto"/>
          </w:divBdr>
        </w:div>
        <w:div w:id="2113090608">
          <w:marLeft w:val="0"/>
          <w:marRight w:val="0"/>
          <w:marTop w:val="0"/>
          <w:marBottom w:val="0"/>
          <w:divBdr>
            <w:top w:val="none" w:sz="0" w:space="0" w:color="auto"/>
            <w:left w:val="none" w:sz="0" w:space="0" w:color="auto"/>
            <w:bottom w:val="none" w:sz="0" w:space="0" w:color="auto"/>
            <w:right w:val="none" w:sz="0" w:space="0" w:color="auto"/>
          </w:divBdr>
        </w:div>
        <w:div w:id="824395946">
          <w:marLeft w:val="0"/>
          <w:marRight w:val="0"/>
          <w:marTop w:val="0"/>
          <w:marBottom w:val="0"/>
          <w:divBdr>
            <w:top w:val="none" w:sz="0" w:space="0" w:color="auto"/>
            <w:left w:val="none" w:sz="0" w:space="0" w:color="auto"/>
            <w:bottom w:val="none" w:sz="0" w:space="0" w:color="auto"/>
            <w:right w:val="none" w:sz="0" w:space="0" w:color="auto"/>
          </w:divBdr>
        </w:div>
        <w:div w:id="1066807097">
          <w:marLeft w:val="0"/>
          <w:marRight w:val="0"/>
          <w:marTop w:val="0"/>
          <w:marBottom w:val="0"/>
          <w:divBdr>
            <w:top w:val="none" w:sz="0" w:space="0" w:color="auto"/>
            <w:left w:val="none" w:sz="0" w:space="0" w:color="auto"/>
            <w:bottom w:val="none" w:sz="0" w:space="0" w:color="auto"/>
            <w:right w:val="none" w:sz="0" w:space="0" w:color="auto"/>
          </w:divBdr>
        </w:div>
        <w:div w:id="1093891219">
          <w:marLeft w:val="0"/>
          <w:marRight w:val="0"/>
          <w:marTop w:val="0"/>
          <w:marBottom w:val="0"/>
          <w:divBdr>
            <w:top w:val="none" w:sz="0" w:space="0" w:color="auto"/>
            <w:left w:val="none" w:sz="0" w:space="0" w:color="auto"/>
            <w:bottom w:val="none" w:sz="0" w:space="0" w:color="auto"/>
            <w:right w:val="none" w:sz="0" w:space="0" w:color="auto"/>
          </w:divBdr>
        </w:div>
        <w:div w:id="1604995641">
          <w:marLeft w:val="0"/>
          <w:marRight w:val="0"/>
          <w:marTop w:val="0"/>
          <w:marBottom w:val="0"/>
          <w:divBdr>
            <w:top w:val="none" w:sz="0" w:space="0" w:color="auto"/>
            <w:left w:val="none" w:sz="0" w:space="0" w:color="auto"/>
            <w:bottom w:val="none" w:sz="0" w:space="0" w:color="auto"/>
            <w:right w:val="none" w:sz="0" w:space="0" w:color="auto"/>
          </w:divBdr>
        </w:div>
        <w:div w:id="465582611">
          <w:marLeft w:val="0"/>
          <w:marRight w:val="0"/>
          <w:marTop w:val="0"/>
          <w:marBottom w:val="0"/>
          <w:divBdr>
            <w:top w:val="none" w:sz="0" w:space="0" w:color="auto"/>
            <w:left w:val="none" w:sz="0" w:space="0" w:color="auto"/>
            <w:bottom w:val="none" w:sz="0" w:space="0" w:color="auto"/>
            <w:right w:val="none" w:sz="0" w:space="0" w:color="auto"/>
          </w:divBdr>
        </w:div>
      </w:divsChild>
    </w:div>
    <w:div w:id="151781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nzhistory.govt.nz/media/photo/boulcotts-farm-nz-wars-memorial" TargetMode="External"/><Relationship Id="rId23" Type="http://schemas.openxmlformats.org/officeDocument/2006/relationships/customXml" Target="../customXml/item5.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nzetc.victoria.ac.nz/tm/scholarly/WarEarl-fig-WarEarl175b.html" TargetMode="Externa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Document" ma:contentTypeID="0x0101003997103EAF994342BC3BB030B474078C0083B1936AF0C6A946A60690CD756E8797" ma:contentTypeVersion="91" ma:contentTypeDescription="Create a new document." ma:contentTypeScope="" ma:versionID="78a286776444b5183ac83da7b6adf0c9">
  <xsd:schema xmlns:xsd="http://www.w3.org/2001/XMLSchema" xmlns:xs="http://www.w3.org/2001/XMLSchema" xmlns:p="http://schemas.microsoft.com/office/2006/metadata/properties" xmlns:ns2="8a83c647-cea1-4a33-ba10-d04869c2eff5" xmlns:ns3="4f9c820c-e7e2-444d-97ee-45f2b3485c1d" xmlns:ns4="725c79e5-42ce-4aa0-ac78-b6418001f0d2" xmlns:ns5="05f51f60-d2e4-4522-a32b-12a7ab6b8bb3" xmlns:ns6="15ffb055-6eb4-45a1-bc20-bf2ac0d420da" xmlns:ns7="c91a514c-9034-4fa3-897a-8352025b26ed" xmlns:ns8="ab35d218-0c46-49b4-86af-7241e8e4f37f" targetNamespace="http://schemas.microsoft.com/office/2006/metadata/properties" ma:root="true" ma:fieldsID="964f9918d876b7eb035f99fe87642b67" ns2:_="" ns3:_="" ns4:_="" ns5:_="" ns6:_="" ns7:_="" ns8:_="">
    <xsd:import namespace="8a83c647-cea1-4a33-ba10-d04869c2eff5"/>
    <xsd:import namespace="4f9c820c-e7e2-444d-97ee-45f2b3485c1d"/>
    <xsd:import namespace="725c79e5-42ce-4aa0-ac78-b6418001f0d2"/>
    <xsd:import namespace="05f51f60-d2e4-4522-a32b-12a7ab6b8bb3"/>
    <xsd:import namespace="15ffb055-6eb4-45a1-bc20-bf2ac0d420da"/>
    <xsd:import namespace="c91a514c-9034-4fa3-897a-8352025b26ed"/>
    <xsd:import namespace="ab35d218-0c46-49b4-86af-7241e8e4f37f"/>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3:FunctionGroup" minOccurs="0"/>
                <xsd:element ref="ns3:Function" minOccurs="0"/>
                <xsd:element ref="ns3:Activity" minOccurs="0"/>
                <xsd:element ref="ns3:Subactivity" minOccurs="0"/>
                <xsd:element ref="ns3:Case" minOccurs="0"/>
                <xsd:element ref="ns3:CategoryName" minOccurs="0"/>
                <xsd:element ref="ns3:CategoryValue" minOccurs="0"/>
                <xsd:element ref="ns3:PRAText1" minOccurs="0"/>
                <xsd:element ref="ns3:PRAText2" minOccurs="0"/>
                <xsd:element ref="ns3:PRAText3" minOccurs="0"/>
                <xsd:element ref="ns3:PRAText4" minOccurs="0"/>
                <xsd:element ref="ns3:PRAText5" minOccurs="0"/>
                <xsd:element ref="ns3:PRAType" minOccurs="0"/>
                <xsd:element ref="ns3:PRADateDisposal" minOccurs="0"/>
                <xsd:element ref="ns4:AggregationNarrative" minOccurs="0"/>
                <xsd:element ref="ns3:AggregationStatus" minOccurs="0"/>
                <xsd:element ref="ns5:Comments" minOccurs="0"/>
                <xsd:element ref="ns6:KeyWords" minOccurs="0"/>
                <xsd:element ref="ns3:PRADate1" minOccurs="0"/>
                <xsd:element ref="ns3:PRADate2" minOccurs="0"/>
                <xsd:element ref="ns3:PRADate3" minOccurs="0"/>
                <xsd:element ref="ns6:SecurityClassification" minOccurs="0"/>
                <xsd:element ref="ns3:PRADateTrigger" minOccurs="0"/>
                <xsd:element ref="ns3:RelatedPeople" minOccurs="0"/>
                <xsd:element ref="ns3:Narrative" minOccurs="0"/>
                <xsd:element ref="ns3:BusinessValue" minOccurs="0"/>
                <xsd:element ref="ns3:Project" minOccurs="0"/>
                <xsd:element ref="ns7:Channel" minOccurs="0"/>
                <xsd:element ref="ns7:Team" minOccurs="0"/>
                <xsd:element ref="ns7:Level2" minOccurs="0"/>
                <xsd:element ref="ns7:Level3" minOccurs="0"/>
                <xsd:element ref="ns7:Year" minOccurs="0"/>
                <xsd:element ref="ns6:HarmonieUIHidden" minOccurs="0"/>
                <xsd:element ref="ns8:MediaServiceMetadata" minOccurs="0"/>
                <xsd:element ref="ns8:MediaServiceFastMetadata" minOccurs="0"/>
                <xsd:element ref="ns8:MediaServiceAutoKeyPoints" minOccurs="0"/>
                <xsd:element ref="ns8:MediaServiceKeyPoints" minOccurs="0"/>
                <xsd:element ref="ns2:zLegacy" minOccurs="0"/>
                <xsd:element ref="ns2:zLegacyJSON" minOccurs="0"/>
                <xsd:element ref="ns2:zMigrationID" minOccurs="0"/>
                <xsd:element ref="ns2:SecurityLevel" minOccurs="0"/>
                <xsd:element ref="ns2:wic_System_GPS_Latitude" minOccurs="0"/>
                <xsd:element ref="ns2:wic_System_GPS_Longitude" minOccurs="0"/>
                <xsd:element ref="ns2:wic_System_GPS_Altitude" minOccurs="0"/>
                <xsd:element ref="ns2:RelatedPIDs" minOccurs="0"/>
                <xsd:element ref="ns2:PropertyID" minOccurs="0"/>
                <xsd:element ref="ns8:MediaServiceDateTaken" minOccurs="0"/>
                <xsd:element ref="ns8:MediaServiceAutoTags" minOccurs="0"/>
                <xsd:element ref="ns8:MediaServiceLocation" minOccurs="0"/>
                <xsd:element ref="ns8:MediaServiceGenerationTime" minOccurs="0"/>
                <xsd:element ref="ns8:MediaServiceEventHashCode" minOccurs="0"/>
                <xsd:element ref="ns8:MediaServiceOCR" minOccurs="0"/>
                <xsd:element ref="ns8:MediaLengthInSeconds" minOccurs="0"/>
                <xsd:element ref="ns8:lcf76f155ced4ddcb4097134ff3c332f" minOccurs="0"/>
                <xsd:element ref="ns2:TaxCatchAll" minOccurs="0"/>
                <xsd:element ref="ns8:MediaServiceObjectDetectorVersions" minOccurs="0"/>
                <xsd:element ref="ns8: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83c647-cea1-4a33-ba10-d04869c2eff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zLegacy" ma:index="49" nillable="true" ma:displayName="zLegacy" ma:hidden="true" ma:internalName="zLegacy" ma:readOnly="false">
      <xsd:simpleType>
        <xsd:restriction base="dms:Note"/>
      </xsd:simpleType>
    </xsd:element>
    <xsd:element name="zLegacyJSON" ma:index="50" nillable="true" ma:displayName="zLegacyJSON" ma:hidden="true" ma:internalName="zLegacyJSON" ma:readOnly="false">
      <xsd:simpleType>
        <xsd:restriction base="dms:Note"/>
      </xsd:simpleType>
    </xsd:element>
    <xsd:element name="zMigrationID" ma:index="51" nillable="true" ma:displayName="zMigrationID" ma:hidden="true" ma:indexed="true" ma:internalName="zMigrationID">
      <xsd:simpleType>
        <xsd:restriction base="dms:Text"/>
      </xsd:simpleType>
    </xsd:element>
    <xsd:element name="SecurityLevel" ma:index="52" nillable="true" ma:displayName="Security Level" ma:default="HCC" ma:internalName="SecurityLevel">
      <xsd:simpleType>
        <xsd:restriction base="dms:Choice">
          <xsd:enumeration value="Open Public View"/>
          <xsd:enumeration value="Controlled Public View"/>
          <xsd:enumeration value="HCC"/>
        </xsd:restriction>
      </xsd:simpleType>
    </xsd:element>
    <xsd:element name="wic_System_GPS_Latitude" ma:index="53" nillable="true" ma:displayName="wic_System_GPS_Latitude" ma:hidden="true" ma:internalName="wic_System_GPS_Latitude" ma:readOnly="false">
      <xsd:simpleType>
        <xsd:restriction base="dms:Text"/>
      </xsd:simpleType>
    </xsd:element>
    <xsd:element name="wic_System_GPS_Longitude" ma:index="54" nillable="true" ma:displayName="wic_System_GPS_Longitude" ma:hidden="true" ma:internalName="wic_System_GPS_Longitude" ma:readOnly="false">
      <xsd:simpleType>
        <xsd:restriction base="dms:Text"/>
      </xsd:simpleType>
    </xsd:element>
    <xsd:element name="wic_System_GPS_Altitude" ma:index="55" nillable="true" ma:displayName="wic_System_GPS_Altitude" ma:hidden="true" ma:internalName="wic_System_GPS_Altitude" ma:readOnly="false">
      <xsd:simpleType>
        <xsd:restriction base="dms:Text"/>
      </xsd:simpleType>
    </xsd:element>
    <xsd:element name="RelatedPIDs" ma:index="56" nillable="true" ma:displayName="Related Property IDs" ma:hidden="true" ma:internalName="RelatedPIDs" ma:readOnly="false">
      <xsd:simpleType>
        <xsd:restriction base="dms:Note"/>
      </xsd:simpleType>
    </xsd:element>
    <xsd:element name="PropertyID" ma:index="57" nillable="true" ma:displayName="PropertyID" ma:hidden="true" ma:internalName="PropertyID" ma:readOnly="false">
      <xsd:simpleType>
        <xsd:restriction base="dms:Text"/>
      </xsd:simpleType>
    </xsd:element>
    <xsd:element name="TaxCatchAll" ma:index="67" nillable="true" ma:displayName="Taxonomy Catch All Column" ma:hidden="true" ma:list="{8d65f918-2671-4243-9076-cd4c2050a0e6}" ma:internalName="TaxCatchAll" ma:showField="CatchAllData" ma:web="8a83c647-cea1-4a33-ba10-d04869c2eff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FunctionGroup" ma:index="12" nillable="true" ma:displayName="Function Group" ma:default="Community Services" ma:hidden="true" ma:internalName="FunctionGroup" ma:readOnly="false">
      <xsd:simpleType>
        <xsd:restriction base="dms:Text">
          <xsd:maxLength value="255"/>
        </xsd:restriction>
      </xsd:simpleType>
    </xsd:element>
    <xsd:element name="Function" ma:index="13" nillable="true" ma:displayName="Function" ma:default="Arts and Culture" ma:hidden="true" ma:internalName="Function" ma:readOnly="false">
      <xsd:simpleType>
        <xsd:restriction base="dms:Text">
          <xsd:maxLength value="255"/>
        </xsd:restriction>
      </xsd:simpleType>
    </xsd:element>
    <xsd:element name="Activity" ma:index="14" nillable="true" ma:displayName="Activity" ma:default="Public Art" ma:hidden="true" ma:internalName="Activity">
      <xsd:simpleType>
        <xsd:restriction base="dms:Text">
          <xsd:maxLength value="255"/>
        </xsd:restriction>
      </xsd:simpleType>
    </xsd:element>
    <xsd:element name="Subactivity" ma:index="15" nillable="true" ma:displayName="Subactivity" ma:default="" ma:format="Dropdown" ma:internalName="Subactivity">
      <xsd:simpleType>
        <xsd:union memberTypes="dms:Text">
          <xsd:simpleType>
            <xsd:restriction base="dms:Choice">
              <xsd:enumeration value="Maintenance"/>
              <xsd:enumeration value="Purchase"/>
            </xsd:restriction>
          </xsd:simpleType>
        </xsd:union>
      </xsd:simpleType>
    </xsd:element>
    <xsd:element name="Case" ma:index="16" nillable="true" ma:displayName="Sculpture or Work" ma:default="NA" ma:hidden="true" ma:internalName="Case" ma:readOnly="false">
      <xsd:simpleType>
        <xsd:restriction base="dms:Text">
          <xsd:maxLength value="255"/>
        </xsd:restriction>
      </xsd:simple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internalName="CategoryValue">
      <xsd:simpleType>
        <xsd:restriction base="dms:Text">
          <xsd:maxLength value="255"/>
        </xsd:restriction>
      </xsd:simpleType>
    </xsd:element>
    <xsd:element name="PRAText1" ma:index="19" nillable="true" ma:displayName="PRA Text 1" ma:hidden="true" ma:internalName="PRAText1" ma:readOnly="false">
      <xsd:simpleType>
        <xsd:restriction base="dms:Text">
          <xsd:maxLength value="255"/>
        </xsd:restriction>
      </xsd:simpleType>
    </xsd:element>
    <xsd:element name="PRAText2" ma:index="20" nillable="true" ma:displayName="PRA Text 2" ma:hidden="true" ma:internalName="PRAText2" ma:readOnly="false">
      <xsd:simpleType>
        <xsd:restriction base="dms:Text">
          <xsd:maxLength value="255"/>
        </xsd:restriction>
      </xsd:simpleType>
    </xsd:element>
    <xsd:element name="PRAText3" ma:index="21" nillable="true" ma:displayName="PRA Text 3" ma:hidden="true" ma:internalName="PRAText3" ma:readOnly="false">
      <xsd:simpleType>
        <xsd:restriction base="dms:Text">
          <xsd:maxLength value="255"/>
        </xsd:restriction>
      </xsd:simpleType>
    </xsd:element>
    <xsd:element name="PRAText4" ma:index="22" nillable="true" ma:displayName="PRA Text 4" ma:hidden="true" ma:internalName="PRAText4" ma:readOnly="false">
      <xsd:simpleType>
        <xsd:restriction base="dms:Text">
          <xsd:maxLength value="255"/>
        </xsd:restriction>
      </xsd:simpleType>
    </xsd:element>
    <xsd:element name="PRAText5" ma:index="23" nillable="true" ma:displayName="PRA Text 5" ma:hidden="true" ma:internalName="PRAText5" ma:readOnly="false">
      <xsd:simpleType>
        <xsd:restriction base="dms:Text">
          <xsd:maxLength value="255"/>
        </xsd:restriction>
      </xsd:simpleType>
    </xsd:element>
    <xsd:element name="PRAType" ma:index="24" nillable="true" ma:displayName="PRA Type" ma:default="Doc" ma:hidden="true" ma:indexed="true" ma:internalName="PRAType">
      <xsd:simpleType>
        <xsd:restriction base="dms:Text">
          <xsd:maxLength value="255"/>
        </xsd:restriction>
      </xsd:simpleType>
    </xsd:element>
    <xsd:element name="PRADateDisposal" ma:index="25" nillable="true" ma:displayName="PRA Date Disposal" ma:format="DateOnly" ma:hidden="true" ma:internalName="PRADateDisposal" ma:readOnly="false">
      <xsd:simpleType>
        <xsd:restriction base="dms:DateTime"/>
      </xsd:simpleType>
    </xsd:element>
    <xsd:element name="AggregationStatus" ma:index="27"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ADate1" ma:index="30" nillable="true" ma:displayName="PRA Date 1" ma:format="DateOnly" ma:hidden="true" ma:internalName="PRADate1" ma:readOnly="false">
      <xsd:simpleType>
        <xsd:restriction base="dms:DateTime"/>
      </xsd:simpleType>
    </xsd:element>
    <xsd:element name="PRADate2" ma:index="31" nillable="true" ma:displayName="PRA Date 2" ma:format="DateOnly" ma:hidden="true" ma:internalName="PRADate2" ma:readOnly="false">
      <xsd:simpleType>
        <xsd:restriction base="dms:DateTime"/>
      </xsd:simpleType>
    </xsd:element>
    <xsd:element name="PRADate3" ma:index="32" nillable="true" ma:displayName="PRA Date 3" ma:format="DateOnly" ma:hidden="true" ma:internalName="PRADate3" ma:readOnly="false">
      <xsd:simpleType>
        <xsd:restriction base="dms:DateTime"/>
      </xsd:simpleType>
    </xsd:element>
    <xsd:element name="PRADateTrigger" ma:index="34" nillable="true" ma:displayName="PRA Date Trigger" ma:format="DateOnly" ma:hidden="true" ma:internalName="PRADateTrigger" ma:readOnly="false">
      <xsd:simpleType>
        <xsd:restriction base="dms:DateTime"/>
      </xsd:simpleType>
    </xsd:element>
    <xsd:element name="RelatedPeople" ma:index="3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rrative" ma:index="36" nillable="true" ma:displayName="Narrative" ma:hidden="true" ma:internalName="Narrative" ma:readOnly="false">
      <xsd:simpleType>
        <xsd:restriction base="dms:Note"/>
      </xsd:simpleType>
    </xsd:element>
    <xsd:element name="BusinessValue" ma:index="37" nillable="true" ma:displayName="Business Value" ma:hidden="true" ma:internalName="BusinessValue"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51f60-d2e4-4522-a32b-12a7ab6b8bb3" elementFormDefault="qualified">
    <xsd:import namespace="http://schemas.microsoft.com/office/2006/documentManagement/types"/>
    <xsd:import namespace="http://schemas.microsoft.com/office/infopath/2007/PartnerControls"/>
    <xsd:element name="Comments" ma:index="28" nillable="true" ma:displayName="Comments" ma:hidden="true" ma:internalName="Comment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9" nillable="true" ma:displayName="Key Words" ma:hidden="true" ma:internalName="KeyWords" ma:readOnly="false">
      <xsd:simpleType>
        <xsd:restriction base="dms:Note"/>
      </xsd:simpleType>
    </xsd:element>
    <xsd:element name="SecurityClassification" ma:index="33"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9" nillable="true" ma:displayName="Channel" ma:default="NA" ma:hidden="true" ma:internalName="Channel" ma:readOnly="false">
      <xsd:simpleType>
        <xsd:restriction base="dms:Text">
          <xsd:maxLength value="255"/>
        </xsd:restriction>
      </xsd:simpleType>
    </xsd:element>
    <xsd:element name="Team" ma:index="40" nillable="true" ma:displayName="Team" ma:default="" ma:hidden="true" ma:internalName="Team" ma:readOnly="false">
      <xsd:simpleType>
        <xsd:restriction base="dms:Text">
          <xsd:maxLength value="255"/>
        </xsd:restriction>
      </xsd:simpleType>
    </xsd:element>
    <xsd:element name="Level2" ma:index="41" nillable="true" ma:displayName="Level2" ma:default="NA" ma:hidden="true" ma:internalName="Level2" ma:readOnly="false">
      <xsd:simpleType>
        <xsd:restriction base="dms:Text">
          <xsd:maxLength value="255"/>
        </xsd:restriction>
      </xsd:simpleType>
    </xsd:element>
    <xsd:element name="Level3" ma:index="42" nillable="true" ma:displayName="Level3" ma:hidden="true" ma:internalName="Level3" ma:readOnly="false">
      <xsd:simpleType>
        <xsd:restriction base="dms:Text">
          <xsd:maxLength value="255"/>
        </xsd:restriction>
      </xsd:simpleType>
    </xsd:element>
    <xsd:element name="Year" ma:index="43"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35d218-0c46-49b4-86af-7241e8e4f37f" elementFormDefault="qualified">
    <xsd:import namespace="http://schemas.microsoft.com/office/2006/documentManagement/types"/>
    <xsd:import namespace="http://schemas.microsoft.com/office/infopath/2007/PartnerControls"/>
    <xsd:element name="MediaServiceMetadata" ma:index="45" nillable="true" ma:displayName="MediaServiceMetadata" ma:hidden="true" ma:internalName="MediaServiceMetadata" ma:readOnly="true">
      <xsd:simpleType>
        <xsd:restriction base="dms:Note"/>
      </xsd:simpleType>
    </xsd:element>
    <xsd:element name="MediaServiceFastMetadata" ma:index="46" nillable="true" ma:displayName="MediaServiceFastMetadata" ma:hidden="true" ma:internalName="MediaServiceFastMetadata" ma:readOnly="true">
      <xsd:simpleType>
        <xsd:restriction base="dms:Note"/>
      </xsd:simpleType>
    </xsd:element>
    <xsd:element name="MediaServiceAutoKeyPoints" ma:index="47" nillable="true" ma:displayName="MediaServiceAutoKeyPoints" ma:hidden="true" ma:internalName="MediaServiceAutoKeyPoints" ma:readOnly="true">
      <xsd:simpleType>
        <xsd:restriction base="dms:Note"/>
      </xsd:simpleType>
    </xsd:element>
    <xsd:element name="MediaServiceKeyPoints" ma:index="48" nillable="true" ma:displayName="KeyPoints" ma:internalName="MediaServiceKeyPoints" ma:readOnly="true">
      <xsd:simpleType>
        <xsd:restriction base="dms:Note">
          <xsd:maxLength value="255"/>
        </xsd:restriction>
      </xsd:simpleType>
    </xsd:element>
    <xsd:element name="MediaServiceDateTaken" ma:index="58" nillable="true" ma:displayName="MediaServiceDateTaken" ma:hidden="true" ma:internalName="MediaServiceDateTaken" ma:readOnly="true">
      <xsd:simpleType>
        <xsd:restriction base="dms:Text"/>
      </xsd:simpleType>
    </xsd:element>
    <xsd:element name="MediaServiceAutoTags" ma:index="59" nillable="true" ma:displayName="Tags" ma:internalName="MediaServiceAutoTags" ma:readOnly="true">
      <xsd:simpleType>
        <xsd:restriction base="dms:Text"/>
      </xsd:simpleType>
    </xsd:element>
    <xsd:element name="MediaServiceLocation" ma:index="60" nillable="true" ma:displayName="Location" ma:internalName="MediaServiceLocation"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OCR" ma:index="63" nillable="true" ma:displayName="Extracted Text" ma:internalName="MediaServiceOCR" ma:readOnly="true">
      <xsd:simpleType>
        <xsd:restriction base="dms:Note">
          <xsd:maxLength value="255"/>
        </xsd:restriction>
      </xsd:simpleType>
    </xsd:element>
    <xsd:element name="MediaLengthInSeconds" ma:index="64" nillable="true" ma:displayName="MediaLengthInSeconds" ma:hidden="true" ma:internalName="MediaLengthInSeconds" ma:readOnly="true">
      <xsd:simpleType>
        <xsd:restriction base="dms:Unknown"/>
      </xsd:simpleType>
    </xsd:element>
    <xsd:element name="lcf76f155ced4ddcb4097134ff3c332f" ma:index="66" nillable="true" ma:taxonomy="true" ma:internalName="lcf76f155ced4ddcb4097134ff3c332f" ma:taxonomyFieldName="MediaServiceImageTags" ma:displayName="Image Tags" ma:readOnly="false" ma:fieldId="{5cf76f15-5ced-4ddc-b409-7134ff3c332f}" ma:taxonomyMulti="true" ma:sspId="805f1029-a6af-4efc-aecc-e900da1b6b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68" nillable="true" ma:displayName="MediaServiceObjectDetectorVersions" ma:hidden="true" ma:indexed="true" ma:internalName="MediaServiceObjectDetectorVersions"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ubactivity xmlns="4f9c820c-e7e2-444d-97ee-45f2b3485c1d">Boulcott Memorial</Subactivity>
    <PRADateDisposal xmlns="4f9c820c-e7e2-444d-97ee-45f2b3485c1d" xsi:nil="true"/>
    <BusinessValue xmlns="4f9c820c-e7e2-444d-97ee-45f2b3485c1d" xsi:nil="true"/>
    <KeyWords xmlns="15ffb055-6eb4-45a1-bc20-bf2ac0d420da" xsi:nil="true"/>
    <SecurityClassification xmlns="15ffb055-6eb4-45a1-bc20-bf2ac0d420da" xsi:nil="true"/>
    <PRADate3 xmlns="4f9c820c-e7e2-444d-97ee-45f2b3485c1d" xsi:nil="true"/>
    <zLegacyJSON xmlns="8a83c647-cea1-4a33-ba10-d04869c2eff5" xsi:nil="true"/>
    <PRAText5 xmlns="4f9c820c-e7e2-444d-97ee-45f2b3485c1d" xsi:nil="true"/>
    <Level2 xmlns="c91a514c-9034-4fa3-897a-8352025b26ed">NA</Level2>
    <zMigrationID xmlns="8a83c647-cea1-4a33-ba10-d04869c2eff5" xsi:nil="true"/>
    <Activity xmlns="4f9c820c-e7e2-444d-97ee-45f2b3485c1d">Public Art</Activity>
    <Comments xmlns="05f51f60-d2e4-4522-a32b-12a7ab6b8bb3" xsi:nil="true"/>
    <wic_System_GPS_Altitude xmlns="8a83c647-cea1-4a33-ba10-d04869c2eff5" xsi:nil="true"/>
    <AggregationStatus xmlns="4f9c820c-e7e2-444d-97ee-45f2b3485c1d">Normal</AggregationStatus>
    <CategoryValue xmlns="4f9c820c-e7e2-444d-97ee-45f2b3485c1d">NA</CategoryValue>
    <PRADate2 xmlns="4f9c820c-e7e2-444d-97ee-45f2b3485c1d" xsi:nil="true"/>
    <Case xmlns="4f9c820c-e7e2-444d-97ee-45f2b3485c1d">Memorials</Case>
    <PRAText1 xmlns="4f9c820c-e7e2-444d-97ee-45f2b3485c1d" xsi:nil="true"/>
    <PRAText4 xmlns="4f9c820c-e7e2-444d-97ee-45f2b3485c1d" xsi:nil="true"/>
    <Level3 xmlns="c91a514c-9034-4fa3-897a-8352025b26ed" xsi:nil="true"/>
    <TaxCatchAll xmlns="8a83c647-cea1-4a33-ba10-d04869c2eff5" xsi:nil="true"/>
    <Team xmlns="c91a514c-9034-4fa3-897a-8352025b26ed" xsi:nil="true"/>
    <RelatedPIDs xmlns="8a83c647-cea1-4a33-ba10-d04869c2eff5" xsi:nil="true"/>
    <Project xmlns="4f9c820c-e7e2-444d-97ee-45f2b3485c1d">NA</Project>
    <FunctionGroup xmlns="4f9c820c-e7e2-444d-97ee-45f2b3485c1d">Community Services</FunctionGroup>
    <Function xmlns="4f9c820c-e7e2-444d-97ee-45f2b3485c1d">Arts and Culture</Function>
    <lcf76f155ced4ddcb4097134ff3c332f xmlns="ab35d218-0c46-49b4-86af-7241e8e4f37f">
      <Terms xmlns="http://schemas.microsoft.com/office/infopath/2007/PartnerControls"/>
    </lcf76f155ced4ddcb4097134ff3c332f>
    <AggregationNarrative xmlns="725c79e5-42ce-4aa0-ac78-b6418001f0d2" xsi:nil="true"/>
    <RelatedPeople xmlns="4f9c820c-e7e2-444d-97ee-45f2b3485c1d">
      <UserInfo>
        <DisplayName/>
        <AccountId xsi:nil="true"/>
        <AccountType/>
      </UserInfo>
    </RelatedPeople>
    <Channel xmlns="c91a514c-9034-4fa3-897a-8352025b26ed">NA</Channel>
    <wic_System_GPS_Latitude xmlns="8a83c647-cea1-4a33-ba10-d04869c2eff5" xsi:nil="true"/>
    <PRAType xmlns="4f9c820c-e7e2-444d-97ee-45f2b3485c1d">Doc</PRAType>
    <PRADate1 xmlns="4f9c820c-e7e2-444d-97ee-45f2b3485c1d" xsi:nil="true"/>
    <DocumentType xmlns="4f9c820c-e7e2-444d-97ee-45f2b3485c1d" xsi:nil="true"/>
    <PRAText3 xmlns="4f9c820c-e7e2-444d-97ee-45f2b3485c1d" xsi:nil="true"/>
    <zLegacy xmlns="8a83c647-cea1-4a33-ba10-d04869c2eff5" xsi:nil="true"/>
    <HarmonieUIHidden xmlns="15ffb055-6eb4-45a1-bc20-bf2ac0d420da" xsi:nil="true"/>
    <SecurityLevel xmlns="8a83c647-cea1-4a33-ba10-d04869c2eff5">Open Public View</SecurityLevel>
    <Year xmlns="c91a514c-9034-4fa3-897a-8352025b26ed">NA</Year>
    <wic_System_GPS_Longitude xmlns="8a83c647-cea1-4a33-ba10-d04869c2eff5" xsi:nil="true"/>
    <CategoryName xmlns="4f9c820c-e7e2-444d-97ee-45f2b3485c1d">NA</CategoryName>
    <PRADateTrigger xmlns="4f9c820c-e7e2-444d-97ee-45f2b3485c1d" xsi:nil="true"/>
    <Narrative xmlns="4f9c820c-e7e2-444d-97ee-45f2b3485c1d" xsi:nil="true"/>
    <PRAText2 xmlns="4f9c820c-e7e2-444d-97ee-45f2b3485c1d" xsi:nil="true"/>
    <PropertyID xmlns="8a83c647-cea1-4a33-ba10-d04869c2eff5" xsi:nil="true"/>
    <_dlc_DocId xmlns="8a83c647-cea1-4a33-ba10-d04869c2eff5">DYRPRZSHUJDS-64051059-11043</_dlc_DocId>
    <_dlc_DocIdUrl xmlns="8a83c647-cea1-4a33-ba10-d04869c2eff5">
      <Url>https://huttcity.sharepoint.com/sites/artculture/_layouts/15/DocIdRedir.aspx?ID=DYRPRZSHUJDS-64051059-11043</Url>
      <Description>DYRPRZSHUJDS-64051059-11043</Description>
    </_dlc_DocIdUrl>
  </documentManagement>
</p:properties>
</file>

<file path=customXml/itemProps1.xml><?xml version="1.0" encoding="utf-8"?>
<ds:datastoreItem xmlns:ds="http://schemas.openxmlformats.org/officeDocument/2006/customXml" ds:itemID="{BAC4829C-8F93-4F76-9728-5DC500F72CF7}">
  <ds:schemaRefs>
    <ds:schemaRef ds:uri="http://schemas.openxmlformats.org/officeDocument/2006/bibliography"/>
  </ds:schemaRefs>
</ds:datastoreItem>
</file>

<file path=customXml/itemProps2.xml><?xml version="1.0" encoding="utf-8"?>
<ds:datastoreItem xmlns:ds="http://schemas.openxmlformats.org/officeDocument/2006/customXml" ds:itemID="{7B1FA6F5-2CF0-43DC-B7AA-58743BC5B812}"/>
</file>

<file path=customXml/itemProps3.xml><?xml version="1.0" encoding="utf-8"?>
<ds:datastoreItem xmlns:ds="http://schemas.openxmlformats.org/officeDocument/2006/customXml" ds:itemID="{F453CAB6-C2A0-483F-97CC-69BFD44C6AEF}"/>
</file>

<file path=customXml/itemProps4.xml><?xml version="1.0" encoding="utf-8"?>
<ds:datastoreItem xmlns:ds="http://schemas.openxmlformats.org/officeDocument/2006/customXml" ds:itemID="{7E75CF63-028C-4E22-9774-A08CA6F00592}"/>
</file>

<file path=customXml/itemProps5.xml><?xml version="1.0" encoding="utf-8"?>
<ds:datastoreItem xmlns:ds="http://schemas.openxmlformats.org/officeDocument/2006/customXml" ds:itemID="{9D983A8A-87D7-4490-AE05-8C06F54E8C37}"/>
</file>

<file path=docProps/app.xml><?xml version="1.0" encoding="utf-8"?>
<Properties xmlns="http://schemas.openxmlformats.org/officeDocument/2006/extended-properties" xmlns:vt="http://schemas.openxmlformats.org/officeDocument/2006/docPropsVTypes">
  <Template>Normal.dotm</Template>
  <TotalTime>73</TotalTime>
  <Pages>31</Pages>
  <Words>9511</Words>
  <Characters>54218</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Liana MacDonald</dc:creator>
  <cp:keywords/>
  <dc:description/>
  <cp:lastModifiedBy>Liana MacDonald</cp:lastModifiedBy>
  <cp:revision>11</cp:revision>
  <cp:lastPrinted>2023-07-25T20:27:00Z</cp:lastPrinted>
  <dcterms:created xsi:type="dcterms:W3CDTF">2023-08-22T04:03:00Z</dcterms:created>
  <dcterms:modified xsi:type="dcterms:W3CDTF">2023-08-22T05:23:00Z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0x0101003997103EAF994342BC3BB030B474078C0083B1936AF0C6A946A60690CD756E8797</vt:lpwstr>
  </property>
  <property fmtid="{D5CDD505-2E9C-101B-9397-08002B2CF9AE}" pid="3" name="_dlc_DocIdItemGuid">
    <vt:lpwstr>9ae27153-9b97-4f13-b75b-9ed9399b0d76</vt:lpwstr>
  </property>
  <property fmtid="{D5CDD505-2E9C-101B-9397-08002B2CF9AE}" pid="4" name="MediaServiceImageTags">
    <vt:lpwstr/>
  </property>
</Properties>
</file>